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25210" w14:textId="77777777" w:rsidR="00CA6150" w:rsidRPr="00945351" w:rsidRDefault="00CA6150" w:rsidP="00CA6150">
      <w:pPr>
        <w:tabs>
          <w:tab w:val="right" w:leader="dot" w:pos="8640"/>
        </w:tabs>
        <w:spacing w:after="0" w:line="240" w:lineRule="auto"/>
        <w:jc w:val="center"/>
        <w:rPr>
          <w:rFonts w:ascii="Times New Roman" w:eastAsia="Times New Roman" w:hAnsi="Times New Roman" w:cs="Times New Roman"/>
          <w:b/>
          <w:kern w:val="0"/>
          <w:sz w:val="36"/>
          <w:szCs w:val="20"/>
          <w14:ligatures w14:val="none"/>
        </w:rPr>
      </w:pPr>
    </w:p>
    <w:p w14:paraId="0AC2E70A" w14:textId="77777777" w:rsidR="00CA6150" w:rsidRPr="00945351" w:rsidRDefault="00CA6150" w:rsidP="00CA6150">
      <w:pPr>
        <w:spacing w:after="0" w:line="240" w:lineRule="auto"/>
        <w:jc w:val="center"/>
        <w:rPr>
          <w:rFonts w:ascii="Times New Roman" w:eastAsia="Times New Roman" w:hAnsi="Times New Roman" w:cs="Times New Roman"/>
          <w:kern w:val="0"/>
          <w14:ligatures w14:val="none"/>
        </w:rPr>
      </w:pPr>
      <w:r w:rsidRPr="00945351">
        <w:rPr>
          <w:rFonts w:ascii="Times New Roman" w:eastAsia="Times New Roman" w:hAnsi="Times New Roman" w:cs="Times New Roman"/>
          <w:noProof/>
          <w:kern w:val="0"/>
          <w14:ligatures w14:val="none"/>
        </w:rPr>
        <w:drawing>
          <wp:inline distT="0" distB="0" distL="0" distR="0" wp14:anchorId="7193A0BD" wp14:editId="478A5950">
            <wp:extent cx="2232660" cy="1781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2660" cy="1781175"/>
                    </a:xfrm>
                    <a:prstGeom prst="rect">
                      <a:avLst/>
                    </a:prstGeom>
                    <a:noFill/>
                    <a:ln>
                      <a:noFill/>
                    </a:ln>
                  </pic:spPr>
                </pic:pic>
              </a:graphicData>
            </a:graphic>
          </wp:inline>
        </w:drawing>
      </w:r>
    </w:p>
    <w:p w14:paraId="72261916" w14:textId="5F133C2D" w:rsidR="00CA6150" w:rsidRPr="0032494D" w:rsidRDefault="0028504C" w:rsidP="00CA6150">
      <w:pPr>
        <w:tabs>
          <w:tab w:val="right" w:leader="dot" w:pos="8640"/>
        </w:tabs>
        <w:spacing w:after="0" w:line="240" w:lineRule="auto"/>
        <w:jc w:val="center"/>
        <w:rPr>
          <w:rFonts w:ascii="Times New Roman" w:eastAsia="Times New Roman" w:hAnsi="Times New Roman" w:cs="Times New Roman"/>
          <w:b/>
          <w:kern w:val="0"/>
          <w:sz w:val="36"/>
          <w:szCs w:val="20"/>
          <w14:ligatures w14:val="none"/>
        </w:rPr>
      </w:pPr>
      <w:r w:rsidRPr="0032494D">
        <w:rPr>
          <w:rFonts w:ascii="Times New Roman" w:eastAsia="Times New Roman" w:hAnsi="Times New Roman" w:cs="Times New Roman"/>
          <w:b/>
          <w:kern w:val="0"/>
          <w:sz w:val="36"/>
          <w:szCs w:val="20"/>
          <w14:ligatures w14:val="none"/>
        </w:rPr>
        <w:t>STANDARD TENDER DOCUMENTS</w:t>
      </w:r>
    </w:p>
    <w:p w14:paraId="3A9D5282" w14:textId="77777777" w:rsidR="00CA6150" w:rsidRPr="0032494D" w:rsidRDefault="00CA6150" w:rsidP="00CA6150">
      <w:pPr>
        <w:tabs>
          <w:tab w:val="right" w:leader="dot" w:pos="8640"/>
        </w:tabs>
        <w:spacing w:after="0" w:line="240" w:lineRule="auto"/>
        <w:jc w:val="center"/>
        <w:rPr>
          <w:rFonts w:ascii="Times New Roman" w:eastAsia="Times New Roman" w:hAnsi="Times New Roman" w:cs="Times New Roman"/>
          <w:b/>
          <w:kern w:val="0"/>
          <w:sz w:val="36"/>
          <w:szCs w:val="20"/>
          <w14:ligatures w14:val="none"/>
        </w:rPr>
      </w:pPr>
      <w:r w:rsidRPr="0032494D">
        <w:rPr>
          <w:rFonts w:ascii="Times New Roman" w:eastAsia="Times New Roman" w:hAnsi="Times New Roman" w:cs="Times New Roman"/>
          <w:b/>
          <w:kern w:val="0"/>
          <w:sz w:val="36"/>
          <w:szCs w:val="20"/>
          <w14:ligatures w14:val="none"/>
        </w:rPr>
        <w:t>REQUEST FOR PROPOSALS</w:t>
      </w:r>
    </w:p>
    <w:p w14:paraId="40732642" w14:textId="77777777" w:rsidR="00CA6150" w:rsidRPr="0032494D" w:rsidRDefault="00CA6150" w:rsidP="00CA6150">
      <w:pPr>
        <w:tabs>
          <w:tab w:val="right" w:leader="dot" w:pos="8640"/>
        </w:tabs>
        <w:spacing w:after="0" w:line="240" w:lineRule="auto"/>
        <w:jc w:val="center"/>
        <w:rPr>
          <w:rFonts w:ascii="Times New Roman" w:eastAsia="Times New Roman" w:hAnsi="Times New Roman" w:cs="Times New Roman"/>
          <w:b/>
          <w:kern w:val="0"/>
          <w:sz w:val="28"/>
          <w14:ligatures w14:val="none"/>
        </w:rPr>
      </w:pPr>
    </w:p>
    <w:p w14:paraId="1C8F946F" w14:textId="77777777" w:rsidR="00CA6150" w:rsidRPr="0032494D" w:rsidRDefault="00CA6150" w:rsidP="00CA6150">
      <w:pPr>
        <w:tabs>
          <w:tab w:val="right" w:leader="dot" w:pos="8640"/>
        </w:tabs>
        <w:spacing w:after="0" w:line="240" w:lineRule="auto"/>
        <w:jc w:val="center"/>
        <w:rPr>
          <w:rFonts w:ascii="Times New Roman" w:eastAsia="Times New Roman" w:hAnsi="Times New Roman" w:cs="Times New Roman"/>
          <w:b/>
          <w:kern w:val="0"/>
          <w:sz w:val="28"/>
          <w14:ligatures w14:val="none"/>
        </w:rPr>
      </w:pPr>
    </w:p>
    <w:p w14:paraId="4B3E33BA" w14:textId="2AAF6946" w:rsidR="00CA6150" w:rsidRPr="0032494D" w:rsidRDefault="00CA6150" w:rsidP="004C2223">
      <w:pPr>
        <w:pStyle w:val="MdParagraph"/>
        <w:jc w:val="center"/>
        <w:rPr>
          <w:sz w:val="36"/>
          <w:szCs w:val="36"/>
        </w:rPr>
      </w:pPr>
      <w:r w:rsidRPr="0032494D">
        <w:rPr>
          <w:rStyle w:val="MdStrong"/>
          <w:sz w:val="36"/>
          <w:szCs w:val="36"/>
        </w:rPr>
        <w:t xml:space="preserve">CONSULTANCY SERVICES FOR REINSURANCE LEGAL CESSION REGULATORY REFORM </w:t>
      </w:r>
      <w:r w:rsidR="003A05D2" w:rsidRPr="0032494D">
        <w:rPr>
          <w:rStyle w:val="MdStrong"/>
          <w:sz w:val="36"/>
          <w:szCs w:val="36"/>
        </w:rPr>
        <w:t>(</w:t>
      </w:r>
      <w:r w:rsidRPr="0032494D">
        <w:rPr>
          <w:rStyle w:val="MdStrong"/>
          <w:sz w:val="36"/>
          <w:szCs w:val="36"/>
        </w:rPr>
        <w:t>ADVISORY AND PROCESS NAVIGATION SERVICES</w:t>
      </w:r>
      <w:r w:rsidR="003A05D2" w:rsidRPr="0032494D">
        <w:rPr>
          <w:rStyle w:val="MdStrong"/>
          <w:sz w:val="36"/>
          <w:szCs w:val="36"/>
        </w:rPr>
        <w:t>)</w:t>
      </w:r>
    </w:p>
    <w:p w14:paraId="2C533266" w14:textId="77777777" w:rsidR="00CA6150" w:rsidRPr="0032494D" w:rsidRDefault="00CA6150" w:rsidP="00CA6150">
      <w:pPr>
        <w:tabs>
          <w:tab w:val="right" w:leader="dot" w:pos="8640"/>
        </w:tabs>
        <w:spacing w:after="0" w:line="240" w:lineRule="auto"/>
        <w:rPr>
          <w:rFonts w:ascii="Times New Roman" w:eastAsia="Times New Roman" w:hAnsi="Times New Roman" w:cs="Times New Roman"/>
          <w:b/>
          <w:kern w:val="0"/>
          <w:sz w:val="28"/>
          <w14:ligatures w14:val="none"/>
        </w:rPr>
      </w:pPr>
    </w:p>
    <w:p w14:paraId="0EC14601" w14:textId="77777777" w:rsidR="00CA6150" w:rsidRPr="0032494D" w:rsidRDefault="00CA6150" w:rsidP="00CA6150">
      <w:pPr>
        <w:tabs>
          <w:tab w:val="right" w:leader="dot" w:pos="8640"/>
        </w:tabs>
        <w:spacing w:after="0" w:line="240" w:lineRule="auto"/>
        <w:jc w:val="center"/>
        <w:rPr>
          <w:rFonts w:ascii="Times New Roman" w:eastAsia="Times New Roman" w:hAnsi="Times New Roman" w:cs="Times New Roman"/>
          <w:b/>
          <w:kern w:val="0"/>
          <w:sz w:val="28"/>
          <w14:ligatures w14:val="none"/>
        </w:rPr>
      </w:pPr>
    </w:p>
    <w:p w14:paraId="75440FE8" w14:textId="56C7998B" w:rsidR="004C2223" w:rsidRPr="0032494D" w:rsidRDefault="00945351" w:rsidP="00CA6150">
      <w:pPr>
        <w:tabs>
          <w:tab w:val="right" w:leader="dot" w:pos="8640"/>
        </w:tabs>
        <w:spacing w:after="0" w:line="240" w:lineRule="auto"/>
        <w:jc w:val="center"/>
        <w:rPr>
          <w:rFonts w:ascii="Times New Roman" w:eastAsia="Times New Roman" w:hAnsi="Times New Roman" w:cs="Times New Roman"/>
          <w:b/>
          <w:kern w:val="0"/>
          <w:sz w:val="36"/>
          <w:lang w:val="pt-BR"/>
          <w14:ligatures w14:val="none"/>
        </w:rPr>
      </w:pPr>
      <w:r w:rsidRPr="0032494D">
        <w:rPr>
          <w:rFonts w:ascii="Times New Roman" w:eastAsia="Times New Roman" w:hAnsi="Times New Roman" w:cs="Times New Roman"/>
          <w:b/>
          <w:kern w:val="0"/>
          <w:sz w:val="36"/>
          <w:lang w:val="pt-BR"/>
          <w14:ligatures w14:val="none"/>
        </w:rPr>
        <w:t>GHANA REINSURANCE PLC</w:t>
      </w:r>
    </w:p>
    <w:p w14:paraId="27A74AC3" w14:textId="4F972A71" w:rsidR="00CA6150" w:rsidRPr="0032494D" w:rsidRDefault="00CA6150" w:rsidP="00CA6150">
      <w:pPr>
        <w:tabs>
          <w:tab w:val="right" w:leader="dot" w:pos="8640"/>
        </w:tabs>
        <w:spacing w:after="0" w:line="240" w:lineRule="auto"/>
        <w:jc w:val="center"/>
        <w:rPr>
          <w:rFonts w:ascii="Times New Roman" w:eastAsia="Times New Roman" w:hAnsi="Times New Roman" w:cs="Times New Roman"/>
          <w:b/>
          <w:kern w:val="0"/>
          <w:sz w:val="36"/>
          <w:lang w:val="pt-BR"/>
          <w14:ligatures w14:val="none"/>
        </w:rPr>
      </w:pPr>
      <w:r w:rsidRPr="0032494D">
        <w:rPr>
          <w:rFonts w:ascii="Times New Roman" w:eastAsia="Times New Roman" w:hAnsi="Times New Roman" w:cs="Times New Roman"/>
          <w:b/>
          <w:kern w:val="0"/>
          <w:sz w:val="36"/>
          <w:lang w:val="pt-BR"/>
          <w14:ligatures w14:val="none"/>
        </w:rPr>
        <w:t>NO. 6 CEDI DRIVE, AMBASSADORIAL ENCLAVE, RIDGE, ACCRA</w:t>
      </w:r>
    </w:p>
    <w:p w14:paraId="57EBEFBC" w14:textId="77777777" w:rsidR="00CA6150" w:rsidRPr="0032494D" w:rsidRDefault="00CA6150" w:rsidP="00CA6150">
      <w:pPr>
        <w:tabs>
          <w:tab w:val="right" w:leader="dot" w:pos="8640"/>
        </w:tabs>
        <w:spacing w:after="0" w:line="240" w:lineRule="auto"/>
        <w:jc w:val="center"/>
        <w:rPr>
          <w:rFonts w:ascii="Times New Roman" w:eastAsia="Times New Roman" w:hAnsi="Times New Roman" w:cs="Times New Roman"/>
          <w:b/>
          <w:kern w:val="0"/>
          <w:sz w:val="16"/>
          <w:lang w:val="pt-BR"/>
          <w14:ligatures w14:val="none"/>
        </w:rPr>
      </w:pPr>
    </w:p>
    <w:p w14:paraId="1158D16C" w14:textId="647A5A28" w:rsidR="00CA6150" w:rsidRPr="0032494D" w:rsidRDefault="00945351" w:rsidP="00CA6150">
      <w:pPr>
        <w:tabs>
          <w:tab w:val="right" w:leader="dot" w:pos="8640"/>
        </w:tabs>
        <w:spacing w:after="0" w:line="240" w:lineRule="auto"/>
        <w:jc w:val="center"/>
        <w:rPr>
          <w:rFonts w:ascii="Times New Roman" w:eastAsia="Times New Roman" w:hAnsi="Times New Roman" w:cs="Times New Roman"/>
          <w:b/>
          <w:kern w:val="0"/>
          <w:sz w:val="36"/>
          <w14:ligatures w14:val="none"/>
        </w:rPr>
      </w:pPr>
      <w:r w:rsidRPr="0032494D">
        <w:rPr>
          <w:rFonts w:ascii="Times New Roman" w:eastAsia="Times New Roman" w:hAnsi="Times New Roman" w:cs="Times New Roman"/>
          <w:b/>
          <w:kern w:val="0"/>
          <w:sz w:val="36"/>
          <w14:ligatures w14:val="none"/>
        </w:rPr>
        <w:t>P. O. BOX AN 7509, ACCRA NORTH</w:t>
      </w:r>
    </w:p>
    <w:p w14:paraId="1766D2B6" w14:textId="5CB485B1" w:rsidR="00CA6150" w:rsidRPr="0032494D" w:rsidRDefault="00CA6150" w:rsidP="00CA6150">
      <w:pPr>
        <w:pStyle w:val="MdParagraph"/>
        <w:jc w:val="center"/>
        <w:rPr>
          <w:sz w:val="36"/>
          <w:szCs w:val="36"/>
        </w:rPr>
      </w:pPr>
      <w:bookmarkStart w:id="0" w:name="_Hlk219188659"/>
      <w:r w:rsidRPr="0032494D">
        <w:rPr>
          <w:sz w:val="22"/>
          <w:szCs w:val="22"/>
        </w:rPr>
        <w:br/>
      </w:r>
      <w:r w:rsidR="004C2223" w:rsidRPr="0032494D">
        <w:rPr>
          <w:rStyle w:val="MdStrong"/>
          <w:b w:val="0"/>
          <w:bCs w:val="0"/>
          <w:sz w:val="36"/>
          <w:szCs w:val="36"/>
        </w:rPr>
        <w:t>Contract Identification Number</w:t>
      </w:r>
      <w:r w:rsidRPr="0032494D">
        <w:rPr>
          <w:rStyle w:val="MdStrong"/>
          <w:b w:val="0"/>
          <w:bCs w:val="0"/>
          <w:sz w:val="36"/>
          <w:szCs w:val="36"/>
        </w:rPr>
        <w:t>:</w:t>
      </w:r>
      <w:r w:rsidRPr="0032494D">
        <w:rPr>
          <w:sz w:val="36"/>
          <w:szCs w:val="36"/>
        </w:rPr>
        <w:t xml:space="preserve"> </w:t>
      </w:r>
      <w:r w:rsidR="004C2223" w:rsidRPr="0032494D">
        <w:rPr>
          <w:sz w:val="36"/>
          <w:szCs w:val="36"/>
        </w:rPr>
        <w:t>GR/GRPLC/CS/0003/2026</w:t>
      </w:r>
    </w:p>
    <w:p w14:paraId="5EAE459D" w14:textId="77777777" w:rsidR="00CA6150" w:rsidRPr="0032494D" w:rsidRDefault="00CA6150" w:rsidP="00CA6150">
      <w:pPr>
        <w:jc w:val="center"/>
        <w:rPr>
          <w:rFonts w:ascii="Times New Roman" w:eastAsia="Times New Roman" w:hAnsi="Times New Roman" w:cs="Times New Roman"/>
          <w:kern w:val="0"/>
          <w:sz w:val="22"/>
          <w:szCs w:val="22"/>
          <w14:ligatures w14:val="none"/>
        </w:rPr>
      </w:pPr>
    </w:p>
    <w:p w14:paraId="5EB18C66" w14:textId="77777777" w:rsidR="00CA6150" w:rsidRPr="0032494D" w:rsidRDefault="00CA6150" w:rsidP="00CA6150">
      <w:pPr>
        <w:jc w:val="center"/>
        <w:rPr>
          <w:rFonts w:ascii="Times New Roman" w:hAnsi="Times New Roman" w:cs="Times New Roman"/>
          <w:b/>
          <w:bCs/>
          <w:sz w:val="36"/>
          <w:szCs w:val="36"/>
        </w:rPr>
      </w:pPr>
    </w:p>
    <w:p w14:paraId="5C640244" w14:textId="77777777" w:rsidR="00CA6150" w:rsidRPr="0032494D" w:rsidRDefault="00CA6150" w:rsidP="00CA6150">
      <w:pPr>
        <w:jc w:val="center"/>
        <w:rPr>
          <w:rFonts w:ascii="Times New Roman" w:hAnsi="Times New Roman" w:cs="Times New Roman"/>
          <w:b/>
          <w:bCs/>
          <w:sz w:val="36"/>
          <w:szCs w:val="36"/>
        </w:rPr>
      </w:pPr>
    </w:p>
    <w:p w14:paraId="03B7C30C" w14:textId="77777777" w:rsidR="00CA6150" w:rsidRPr="0032494D" w:rsidRDefault="00CA6150" w:rsidP="00CA6150">
      <w:pPr>
        <w:spacing w:after="0" w:line="240" w:lineRule="auto"/>
        <w:jc w:val="center"/>
        <w:rPr>
          <w:rFonts w:ascii="Times New Roman" w:eastAsia="Times New Roman" w:hAnsi="Times New Roman" w:cs="Times New Roman"/>
          <w:b/>
          <w:bCs/>
          <w:kern w:val="0"/>
          <w:sz w:val="32"/>
          <w:szCs w:val="32"/>
          <w14:ligatures w14:val="none"/>
        </w:rPr>
      </w:pPr>
    </w:p>
    <w:bookmarkEnd w:id="0"/>
    <w:p w14:paraId="3BC25CC1" w14:textId="71CC4811" w:rsidR="00CA6150" w:rsidRPr="0032494D" w:rsidRDefault="001C2333" w:rsidP="00CA6150">
      <w:pPr>
        <w:tabs>
          <w:tab w:val="right" w:leader="dot" w:pos="8640"/>
        </w:tabs>
        <w:spacing w:after="0" w:line="240" w:lineRule="auto"/>
        <w:jc w:val="center"/>
        <w:rPr>
          <w:rFonts w:ascii="Times New Roman" w:eastAsia="Times New Roman" w:hAnsi="Times New Roman" w:cs="Times New Roman"/>
          <w:b/>
          <w:kern w:val="0"/>
          <w:sz w:val="36"/>
          <w14:ligatures w14:val="none"/>
        </w:rPr>
        <w:sectPr w:rsidR="00CA6150" w:rsidRPr="0032494D" w:rsidSect="00CA6150">
          <w:headerReference w:type="even" r:id="rId8"/>
          <w:headerReference w:type="default" r:id="rId9"/>
          <w:footerReference w:type="default" r:id="rId10"/>
          <w:headerReference w:type="first" r:id="rId11"/>
          <w:footerReference w:type="first" r:id="rId12"/>
          <w:pgSz w:w="12240" w:h="15840" w:code="1"/>
          <w:pgMar w:top="1440" w:right="1440" w:bottom="1728" w:left="1728" w:header="720" w:footer="720" w:gutter="0"/>
          <w:cols w:space="720"/>
          <w:titlePg/>
        </w:sectPr>
      </w:pPr>
      <w:r>
        <w:rPr>
          <w:rFonts w:ascii="Times New Roman" w:eastAsia="Times New Roman" w:hAnsi="Times New Roman" w:cs="Times New Roman"/>
          <w:b/>
          <w:bCs/>
          <w:kern w:val="0"/>
          <w:sz w:val="32"/>
          <w:szCs w:val="32"/>
          <w14:ligatures w14:val="none"/>
        </w:rPr>
        <w:t>AUGUST</w:t>
      </w:r>
      <w:r w:rsidR="00CA6150" w:rsidRPr="0032494D">
        <w:rPr>
          <w:rFonts w:ascii="Times New Roman" w:eastAsia="Times New Roman" w:hAnsi="Times New Roman" w:cs="Times New Roman"/>
          <w:b/>
          <w:bCs/>
          <w:kern w:val="0"/>
          <w:sz w:val="32"/>
          <w:szCs w:val="32"/>
          <w14:ligatures w14:val="none"/>
        </w:rPr>
        <w:t xml:space="preserve"> 2026</w:t>
      </w:r>
    </w:p>
    <w:p w14:paraId="3DF19EA8" w14:textId="77777777" w:rsidR="00945351" w:rsidRPr="0032494D" w:rsidRDefault="00945351" w:rsidP="0032494D">
      <w:pPr>
        <w:tabs>
          <w:tab w:val="left" w:pos="-1440"/>
          <w:tab w:val="left" w:pos="-720"/>
          <w:tab w:val="left" w:pos="0"/>
          <w:tab w:val="left" w:pos="626"/>
          <w:tab w:val="left" w:pos="1440"/>
          <w:tab w:val="left" w:pos="2160"/>
          <w:tab w:val="left" w:leader="dot" w:pos="9630"/>
          <w:tab w:val="left" w:pos="10080"/>
        </w:tabs>
        <w:spacing w:after="0" w:line="240" w:lineRule="auto"/>
        <w:jc w:val="both"/>
        <w:rPr>
          <w:rFonts w:ascii="Times New Roman" w:eastAsia="Times New Roman" w:hAnsi="Times New Roman" w:cs="Times New Roman"/>
          <w:b/>
          <w:kern w:val="0"/>
          <w14:ligatures w14:val="none"/>
        </w:rPr>
      </w:pPr>
      <w:r w:rsidRPr="0032494D">
        <w:rPr>
          <w:rFonts w:ascii="Times New Roman" w:eastAsia="Times New Roman" w:hAnsi="Times New Roman" w:cs="Times New Roman"/>
          <w:b/>
          <w:kern w:val="0"/>
          <w14:ligatures w14:val="none"/>
        </w:rPr>
        <w:lastRenderedPageBreak/>
        <w:t>SECTION 1: LETTER OF INVITATION</w:t>
      </w:r>
    </w:p>
    <w:p w14:paraId="796056D7" w14:textId="77777777" w:rsidR="00945351" w:rsidRPr="0032494D" w:rsidRDefault="00945351" w:rsidP="0032494D">
      <w:pPr>
        <w:tabs>
          <w:tab w:val="left" w:pos="-1440"/>
          <w:tab w:val="left" w:pos="-720"/>
          <w:tab w:val="left" w:pos="0"/>
          <w:tab w:val="left" w:pos="626"/>
          <w:tab w:val="left" w:pos="1440"/>
          <w:tab w:val="left" w:pos="2160"/>
          <w:tab w:val="left" w:leader="dot" w:pos="9630"/>
          <w:tab w:val="left" w:pos="10080"/>
        </w:tabs>
        <w:spacing w:after="0" w:line="240" w:lineRule="auto"/>
        <w:jc w:val="both"/>
        <w:rPr>
          <w:rFonts w:ascii="Times New Roman" w:eastAsia="Times New Roman" w:hAnsi="Times New Roman" w:cs="Times New Roman"/>
          <w:kern w:val="0"/>
          <w14:ligatures w14:val="none"/>
        </w:rPr>
      </w:pPr>
    </w:p>
    <w:p w14:paraId="7FF05EB4" w14:textId="2CE0AE10" w:rsidR="00945351" w:rsidRPr="0032494D" w:rsidRDefault="00945351" w:rsidP="0032494D">
      <w:pPr>
        <w:spacing w:after="0" w:line="240" w:lineRule="auto"/>
        <w:jc w:val="both"/>
        <w:rPr>
          <w:rFonts w:ascii="Times New Roman" w:eastAsia="Calibri" w:hAnsi="Times New Roman" w:cs="Times New Roman"/>
          <w:kern w:val="0"/>
          <w14:ligatures w14:val="none"/>
        </w:rPr>
      </w:pPr>
      <w:r w:rsidRPr="00F97AFE">
        <w:rPr>
          <w:rFonts w:ascii="Times New Roman" w:eastAsia="Calibri" w:hAnsi="Times New Roman" w:cs="Times New Roman"/>
          <w:kern w:val="0"/>
          <w:highlight w:val="yellow"/>
          <w14:ligatures w14:val="none"/>
        </w:rPr>
        <w:t xml:space="preserve">Invitation Date: </w:t>
      </w:r>
      <w:r w:rsidR="001C2333">
        <w:rPr>
          <w:rFonts w:ascii="Times New Roman" w:eastAsia="Calibri" w:hAnsi="Times New Roman" w:cs="Times New Roman"/>
          <w:kern w:val="0"/>
          <w:highlight w:val="yellow"/>
          <w14:ligatures w14:val="none"/>
        </w:rPr>
        <w:t>August 6</w:t>
      </w:r>
      <w:r w:rsidRPr="00F97AFE">
        <w:rPr>
          <w:rFonts w:ascii="Times New Roman" w:eastAsia="Calibri" w:hAnsi="Times New Roman" w:cs="Times New Roman"/>
          <w:kern w:val="0"/>
          <w:highlight w:val="yellow"/>
          <w14:ligatures w14:val="none"/>
        </w:rPr>
        <w:t>, 2026</w:t>
      </w:r>
    </w:p>
    <w:p w14:paraId="17E4E0D0" w14:textId="21C8BAC4" w:rsidR="003A05D2" w:rsidRPr="0032494D" w:rsidRDefault="003A05D2" w:rsidP="0032494D">
      <w:pPr>
        <w:pStyle w:val="MdParagraph"/>
        <w:jc w:val="both"/>
      </w:pPr>
      <w:r w:rsidRPr="0032494D">
        <w:rPr>
          <w:rStyle w:val="MdStrong"/>
          <w:b w:val="0"/>
          <w:bCs w:val="0"/>
        </w:rPr>
        <w:t>Contract Identification Number:</w:t>
      </w:r>
      <w:r w:rsidRPr="0032494D">
        <w:t xml:space="preserve"> GR/GRPLC/CS/000</w:t>
      </w:r>
      <w:r w:rsidR="001C2333">
        <w:t>4</w:t>
      </w:r>
      <w:r w:rsidRPr="0032494D">
        <w:t>/2026</w:t>
      </w:r>
    </w:p>
    <w:p w14:paraId="28A6AF8E" w14:textId="77777777" w:rsidR="003A05D2" w:rsidRPr="0032494D" w:rsidRDefault="003A05D2" w:rsidP="0032494D">
      <w:pPr>
        <w:spacing w:after="0" w:line="240" w:lineRule="auto"/>
        <w:jc w:val="both"/>
        <w:rPr>
          <w:rFonts w:ascii="Times New Roman" w:eastAsia="Calibri" w:hAnsi="Times New Roman" w:cs="Times New Roman"/>
          <w:kern w:val="0"/>
          <w14:ligatures w14:val="none"/>
        </w:rPr>
      </w:pPr>
    </w:p>
    <w:p w14:paraId="436E0F1C" w14:textId="77777777" w:rsidR="00945351" w:rsidRPr="0032494D" w:rsidRDefault="00945351" w:rsidP="0032494D">
      <w:pPr>
        <w:spacing w:after="0" w:line="240" w:lineRule="auto"/>
        <w:jc w:val="both"/>
        <w:rPr>
          <w:rFonts w:ascii="Times New Roman" w:eastAsia="Times New Roman" w:hAnsi="Times New Roman" w:cs="Times New Roman"/>
          <w:b/>
          <w:bCs/>
          <w:i/>
          <w:iCs/>
          <w:kern w:val="0"/>
          <w14:ligatures w14:val="none"/>
        </w:rPr>
      </w:pPr>
      <w:r w:rsidRPr="0032494D">
        <w:rPr>
          <w:rFonts w:ascii="Times New Roman" w:eastAsia="Times New Roman" w:hAnsi="Times New Roman" w:cs="Times New Roman"/>
          <w:b/>
          <w:bCs/>
          <w:i/>
          <w:iCs/>
          <w:kern w:val="0"/>
          <w:highlight w:val="yellow"/>
          <w14:ligatures w14:val="none"/>
        </w:rPr>
        <w:t>THIS PROCUREMENT IS CONDUCTED ON GHANEPS</w:t>
      </w:r>
    </w:p>
    <w:p w14:paraId="7046786A" w14:textId="77777777" w:rsidR="00945351" w:rsidRPr="0032494D" w:rsidRDefault="00945351" w:rsidP="0032494D">
      <w:pPr>
        <w:spacing w:after="0" w:line="240" w:lineRule="auto"/>
        <w:jc w:val="both"/>
        <w:rPr>
          <w:rFonts w:ascii="Times New Roman" w:eastAsia="Calibri" w:hAnsi="Times New Roman" w:cs="Times New Roman"/>
          <w:kern w:val="0"/>
          <w14:ligatures w14:val="none"/>
        </w:rPr>
      </w:pPr>
    </w:p>
    <w:p w14:paraId="5A867324" w14:textId="77777777" w:rsidR="00945351" w:rsidRPr="0032494D" w:rsidRDefault="00945351" w:rsidP="0032494D">
      <w:pPr>
        <w:spacing w:after="0" w:line="240" w:lineRule="auto"/>
        <w:jc w:val="both"/>
        <w:rPr>
          <w:rFonts w:ascii="Times New Roman" w:eastAsia="Calibri" w:hAnsi="Times New Roman" w:cs="Times New Roman"/>
          <w:kern w:val="0"/>
          <w14:ligatures w14:val="none"/>
        </w:rPr>
      </w:pPr>
      <w:r w:rsidRPr="0032494D">
        <w:rPr>
          <w:rFonts w:ascii="Times New Roman" w:eastAsia="Calibri" w:hAnsi="Times New Roman" w:cs="Times New Roman"/>
          <w:kern w:val="0"/>
          <w14:ligatures w14:val="none"/>
        </w:rPr>
        <w:t>The Managing Partner/Lead Consultant</w:t>
      </w:r>
    </w:p>
    <w:p w14:paraId="72FC16FF" w14:textId="77777777" w:rsidR="00945351" w:rsidRPr="0032494D" w:rsidRDefault="00945351" w:rsidP="0032494D">
      <w:pPr>
        <w:spacing w:after="0" w:line="240" w:lineRule="auto"/>
        <w:jc w:val="both"/>
        <w:rPr>
          <w:rFonts w:ascii="Times New Roman" w:eastAsia="Times New Roman" w:hAnsi="Times New Roman" w:cs="Times New Roman"/>
          <w:kern w:val="0"/>
          <w14:ligatures w14:val="none"/>
        </w:rPr>
      </w:pPr>
    </w:p>
    <w:p w14:paraId="4C0B3C8E" w14:textId="77777777" w:rsidR="00945351" w:rsidRPr="0032494D" w:rsidRDefault="00945351"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Dear Sir/Madam,</w:t>
      </w:r>
    </w:p>
    <w:p w14:paraId="661F009B" w14:textId="77777777" w:rsidR="00945351" w:rsidRPr="0032494D" w:rsidRDefault="00945351" w:rsidP="0032494D">
      <w:pPr>
        <w:spacing w:after="0" w:line="240" w:lineRule="auto"/>
        <w:jc w:val="both"/>
        <w:rPr>
          <w:rFonts w:ascii="Times New Roman" w:eastAsia="Times New Roman" w:hAnsi="Times New Roman" w:cs="Times New Roman"/>
          <w:kern w:val="0"/>
          <w14:ligatures w14:val="none"/>
        </w:rPr>
      </w:pPr>
    </w:p>
    <w:p w14:paraId="383AAC52" w14:textId="3C94CDBE" w:rsidR="00945351" w:rsidRPr="0032494D" w:rsidRDefault="00945351" w:rsidP="0032494D">
      <w:pPr>
        <w:spacing w:after="0" w:line="240" w:lineRule="auto"/>
        <w:jc w:val="both"/>
        <w:rPr>
          <w:rFonts w:ascii="Times New Roman" w:eastAsia="Times New Roman" w:hAnsi="Times New Roman" w:cs="Times New Roman"/>
          <w:b/>
          <w:kern w:val="0"/>
          <w14:ligatures w14:val="none"/>
        </w:rPr>
      </w:pPr>
      <w:r w:rsidRPr="0032494D">
        <w:rPr>
          <w:rFonts w:ascii="Times New Roman" w:eastAsia="Times New Roman" w:hAnsi="Times New Roman" w:cs="Times New Roman"/>
          <w:b/>
          <w:kern w:val="0"/>
          <w14:ligatures w14:val="none"/>
        </w:rPr>
        <w:t>LETTER OF INVITATION</w:t>
      </w:r>
    </w:p>
    <w:p w14:paraId="73BEDDCC" w14:textId="43E57E4F" w:rsidR="00CA6150" w:rsidRPr="0032494D" w:rsidRDefault="00CA6150" w:rsidP="0032494D">
      <w:pPr>
        <w:pStyle w:val="MdParagraph"/>
        <w:jc w:val="both"/>
      </w:pPr>
      <w:r w:rsidRPr="0032494D">
        <w:rPr>
          <w:rStyle w:val="MdStrong"/>
        </w:rPr>
        <w:t xml:space="preserve">CONSULTANCY SERVICES FOR REINSURANCE LEGAL CESSION REGULATORY REFORM </w:t>
      </w:r>
      <w:r w:rsidR="003A05D2" w:rsidRPr="0032494D">
        <w:rPr>
          <w:rStyle w:val="MdStrong"/>
        </w:rPr>
        <w:t>(</w:t>
      </w:r>
      <w:r w:rsidRPr="0032494D">
        <w:rPr>
          <w:rStyle w:val="MdStrong"/>
        </w:rPr>
        <w:t>ADVISORY AND PROCESS NAVIGATION SERVICES</w:t>
      </w:r>
      <w:r w:rsidR="003A05D2" w:rsidRPr="0032494D">
        <w:rPr>
          <w:rStyle w:val="MdStrong"/>
        </w:rPr>
        <w:t>)</w:t>
      </w:r>
    </w:p>
    <w:p w14:paraId="48C63863" w14:textId="77777777" w:rsidR="00C87A35" w:rsidRPr="0032494D" w:rsidRDefault="00C87A35" w:rsidP="0032494D">
      <w:pPr>
        <w:spacing w:before="60" w:after="120" w:line="276" w:lineRule="auto"/>
        <w:jc w:val="both"/>
        <w:rPr>
          <w:rFonts w:ascii="Times New Roman" w:hAnsi="Times New Roman" w:cs="Times New Roman"/>
          <w:b/>
          <w:bCs/>
          <w:color w:val="2D3748"/>
        </w:rPr>
      </w:pPr>
    </w:p>
    <w:p w14:paraId="02A814E9" w14:textId="6E77F02C" w:rsidR="00C87A35" w:rsidRPr="0032494D" w:rsidRDefault="00880FB5" w:rsidP="0032494D">
      <w:pPr>
        <w:spacing w:before="60" w:after="120" w:line="276" w:lineRule="auto"/>
        <w:jc w:val="both"/>
        <w:rPr>
          <w:rFonts w:ascii="Times New Roman" w:hAnsi="Times New Roman" w:cs="Times New Roman"/>
          <w:b/>
          <w:bCs/>
          <w:color w:val="2D3748"/>
        </w:rPr>
      </w:pPr>
      <w:r w:rsidRPr="0032494D">
        <w:rPr>
          <w:rFonts w:ascii="Times New Roman" w:hAnsi="Times New Roman" w:cs="Times New Roman"/>
          <w:b/>
          <w:bCs/>
          <w:color w:val="2D3748"/>
        </w:rPr>
        <w:t>1.0</w:t>
      </w:r>
      <w:r w:rsidRPr="0032494D">
        <w:rPr>
          <w:rFonts w:ascii="Times New Roman" w:hAnsi="Times New Roman" w:cs="Times New Roman"/>
          <w:b/>
          <w:bCs/>
          <w:color w:val="2D3748"/>
        </w:rPr>
        <w:tab/>
        <w:t>INTRODUCTION AND BACKGROUND</w:t>
      </w:r>
    </w:p>
    <w:p w14:paraId="0D9D34B1" w14:textId="20576A21" w:rsidR="00C87A35" w:rsidRPr="0032494D" w:rsidRDefault="00C87A35" w:rsidP="0032494D">
      <w:pPr>
        <w:spacing w:before="60" w:after="120" w:line="276" w:lineRule="auto"/>
        <w:jc w:val="both"/>
        <w:rPr>
          <w:rFonts w:ascii="Times New Roman" w:hAnsi="Times New Roman" w:cs="Times New Roman"/>
        </w:rPr>
      </w:pPr>
      <w:r w:rsidRPr="0032494D">
        <w:rPr>
          <w:rFonts w:ascii="Times New Roman" w:hAnsi="Times New Roman" w:cs="Times New Roman"/>
          <w:color w:val="2D3748"/>
        </w:rPr>
        <w:t xml:space="preserve">Ghana Reinsurance PLC (Ghana Re) is Ghana's national </w:t>
      </w:r>
      <w:proofErr w:type="gramStart"/>
      <w:r w:rsidRPr="0032494D">
        <w:rPr>
          <w:rFonts w:ascii="Times New Roman" w:hAnsi="Times New Roman" w:cs="Times New Roman"/>
          <w:color w:val="2D3748"/>
        </w:rPr>
        <w:t>reinsurer,</w:t>
      </w:r>
      <w:proofErr w:type="gramEnd"/>
      <w:r w:rsidRPr="0032494D">
        <w:rPr>
          <w:rFonts w:ascii="Times New Roman" w:hAnsi="Times New Roman" w:cs="Times New Roman"/>
          <w:color w:val="2D3748"/>
        </w:rPr>
        <w:t xml:space="preserve"> a state-owned enterprise incorporated under Ghanaian law with the Government of Ghana as its sole shareholder. Established in 1972, Ghana Re has operated for over five decades as the anchor reinsurer in Ghana's insurance market, serving more than 300 cedants across the African continent with a </w:t>
      </w:r>
      <w:r w:rsidR="0032494D">
        <w:rPr>
          <w:rFonts w:ascii="Times New Roman" w:hAnsi="Times New Roman" w:cs="Times New Roman"/>
          <w:color w:val="2D3748"/>
        </w:rPr>
        <w:t>subsidiary</w:t>
      </w:r>
      <w:r w:rsidRPr="0032494D">
        <w:rPr>
          <w:rFonts w:ascii="Times New Roman" w:hAnsi="Times New Roman" w:cs="Times New Roman"/>
          <w:color w:val="2D3748"/>
        </w:rPr>
        <w:t xml:space="preserve"> in Kenya and contact offices in Cameroon and Morocco.</w:t>
      </w:r>
    </w:p>
    <w:p w14:paraId="62FB1D53" w14:textId="5CFC6712" w:rsidR="00C87A35" w:rsidRPr="0032494D" w:rsidRDefault="00C87A35" w:rsidP="0032494D">
      <w:pPr>
        <w:spacing w:before="60" w:after="120" w:line="276" w:lineRule="auto"/>
        <w:jc w:val="both"/>
        <w:rPr>
          <w:rFonts w:ascii="Times New Roman" w:hAnsi="Times New Roman" w:cs="Times New Roman"/>
        </w:rPr>
      </w:pPr>
      <w:r w:rsidRPr="0032494D">
        <w:rPr>
          <w:rFonts w:ascii="Times New Roman" w:hAnsi="Times New Roman" w:cs="Times New Roman"/>
          <w:color w:val="2D3748"/>
        </w:rPr>
        <w:t xml:space="preserve">Ghana Re </w:t>
      </w:r>
      <w:r w:rsidR="005F18B6">
        <w:rPr>
          <w:rFonts w:ascii="Times New Roman" w:hAnsi="Times New Roman" w:cs="Times New Roman"/>
          <w:color w:val="2D3748"/>
        </w:rPr>
        <w:t>intends to issue</w:t>
      </w:r>
      <w:r w:rsidRPr="0032494D">
        <w:rPr>
          <w:rFonts w:ascii="Times New Roman" w:hAnsi="Times New Roman" w:cs="Times New Roman"/>
          <w:color w:val="2D3748"/>
        </w:rPr>
        <w:t xml:space="preserve"> Request for Proposals to engage specialist advisory support in pursuit of a strategic objective: the restoration of a compulsory legal cession regime within Ghana's reinsurance regulatory framework. In 2024, the National Insurance Commission (NIC) approved </w:t>
      </w:r>
      <w:r w:rsidR="00B9641A" w:rsidRPr="00F97AFE">
        <w:rPr>
          <w:rFonts w:ascii="Times New Roman" w:hAnsi="Times New Roman" w:cs="Times New Roman"/>
          <w:color w:val="2D3748"/>
        </w:rPr>
        <w:t>approximately</w:t>
      </w:r>
      <w:r w:rsidR="00B9641A">
        <w:rPr>
          <w:rFonts w:ascii="Times New Roman" w:hAnsi="Times New Roman" w:cs="Times New Roman"/>
          <w:color w:val="2D3748"/>
        </w:rPr>
        <w:t xml:space="preserve"> </w:t>
      </w:r>
      <w:r w:rsidRPr="0032494D">
        <w:rPr>
          <w:rFonts w:ascii="Times New Roman" w:hAnsi="Times New Roman" w:cs="Times New Roman"/>
          <w:color w:val="2D3748"/>
        </w:rPr>
        <w:t xml:space="preserve">GH¢814 million in outward premium transfers to foreign reinsurers </w:t>
      </w:r>
      <w:r w:rsidR="005F18B6">
        <w:rPr>
          <w:rFonts w:ascii="Times New Roman" w:hAnsi="Times New Roman" w:cs="Times New Roman"/>
          <w:color w:val="2D3748"/>
        </w:rPr>
        <w:t xml:space="preserve">- </w:t>
      </w:r>
      <w:r w:rsidRPr="0032494D">
        <w:rPr>
          <w:rFonts w:ascii="Times New Roman" w:hAnsi="Times New Roman" w:cs="Times New Roman"/>
          <w:color w:val="2D3748"/>
        </w:rPr>
        <w:t xml:space="preserve">a material and growing capital flight from Ghana’s financial system. Insurance penetration remains at 1.0% of GDP. Ghana Re </w:t>
      </w:r>
      <w:r w:rsidRPr="00F97AFE">
        <w:rPr>
          <w:rFonts w:ascii="Times New Roman" w:hAnsi="Times New Roman" w:cs="Times New Roman"/>
          <w:color w:val="2D3748"/>
        </w:rPr>
        <w:t xml:space="preserve">currently holds an AM Best </w:t>
      </w:r>
      <w:r w:rsidR="00B9641A" w:rsidRPr="00F97AFE">
        <w:rPr>
          <w:rFonts w:ascii="Times New Roman" w:hAnsi="Times New Roman" w:cs="Times New Roman"/>
          <w:color w:val="2D3748"/>
        </w:rPr>
        <w:t>C++</w:t>
      </w:r>
      <w:r w:rsidR="005F18B6" w:rsidRPr="00F97AFE">
        <w:rPr>
          <w:rFonts w:ascii="Times New Roman" w:hAnsi="Times New Roman" w:cs="Times New Roman"/>
          <w:color w:val="2D3748"/>
        </w:rPr>
        <w:t xml:space="preserve"> - </w:t>
      </w:r>
      <w:r w:rsidRPr="00F97AFE">
        <w:rPr>
          <w:rFonts w:ascii="Times New Roman" w:hAnsi="Times New Roman" w:cs="Times New Roman"/>
          <w:color w:val="2D3748"/>
        </w:rPr>
        <w:t>(</w:t>
      </w:r>
      <w:r w:rsidR="00B9641A" w:rsidRPr="00F97AFE">
        <w:rPr>
          <w:rFonts w:ascii="Times New Roman" w:hAnsi="Times New Roman" w:cs="Times New Roman"/>
          <w:color w:val="2D3748"/>
        </w:rPr>
        <w:t>Marginal</w:t>
      </w:r>
      <w:r w:rsidRPr="00F97AFE">
        <w:rPr>
          <w:rFonts w:ascii="Times New Roman" w:hAnsi="Times New Roman" w:cs="Times New Roman"/>
          <w:color w:val="2D3748"/>
        </w:rPr>
        <w:t>) rating</w:t>
      </w:r>
      <w:r w:rsidRPr="0032494D">
        <w:rPr>
          <w:rFonts w:ascii="Times New Roman" w:hAnsi="Times New Roman" w:cs="Times New Roman"/>
          <w:color w:val="2D3748"/>
        </w:rPr>
        <w:t xml:space="preserve"> with a negative outlook, constraining its ability to compete for and retain high</w:t>
      </w:r>
      <w:r w:rsidR="005F18B6">
        <w:rPr>
          <w:rFonts w:ascii="Times New Roman" w:hAnsi="Times New Roman" w:cs="Times New Roman"/>
          <w:color w:val="2D3748"/>
        </w:rPr>
        <w:t xml:space="preserve"> - </w:t>
      </w:r>
      <w:r w:rsidRPr="0032494D">
        <w:rPr>
          <w:rFonts w:ascii="Times New Roman" w:hAnsi="Times New Roman" w:cs="Times New Roman"/>
          <w:color w:val="2D3748"/>
        </w:rPr>
        <w:t>value domestic risks on commercial terms.</w:t>
      </w:r>
    </w:p>
    <w:p w14:paraId="56A0EDBD" w14:textId="0441B855" w:rsidR="00C87A35" w:rsidRPr="0032494D" w:rsidRDefault="00C87A35" w:rsidP="0032494D">
      <w:pPr>
        <w:spacing w:before="60" w:after="120" w:line="276" w:lineRule="auto"/>
        <w:jc w:val="both"/>
        <w:rPr>
          <w:rFonts w:ascii="Times New Roman" w:hAnsi="Times New Roman" w:cs="Times New Roman"/>
        </w:rPr>
      </w:pPr>
      <w:r w:rsidRPr="0032494D">
        <w:rPr>
          <w:rFonts w:ascii="Times New Roman" w:hAnsi="Times New Roman" w:cs="Times New Roman"/>
          <w:color w:val="2D3748"/>
        </w:rPr>
        <w:t xml:space="preserve">The restoration of a legal cession regime is not within Ghana Re’s unilateral authority. It requires regulatory review by the NIC, potential legislative amendment to the Insurance Act, 2021 (Act 1061), </w:t>
      </w:r>
      <w:r w:rsidR="005F18B6">
        <w:rPr>
          <w:rFonts w:ascii="Times New Roman" w:hAnsi="Times New Roman" w:cs="Times New Roman"/>
          <w:color w:val="2D3748"/>
        </w:rPr>
        <w:t>E</w:t>
      </w:r>
      <w:r w:rsidRPr="0032494D">
        <w:rPr>
          <w:rFonts w:ascii="Times New Roman" w:hAnsi="Times New Roman" w:cs="Times New Roman"/>
          <w:color w:val="2D3748"/>
        </w:rPr>
        <w:t xml:space="preserve">xecutive and </w:t>
      </w:r>
      <w:r w:rsidR="005F18B6">
        <w:rPr>
          <w:rFonts w:ascii="Times New Roman" w:hAnsi="Times New Roman" w:cs="Times New Roman"/>
          <w:color w:val="2D3748"/>
        </w:rPr>
        <w:t>P</w:t>
      </w:r>
      <w:r w:rsidRPr="0032494D">
        <w:rPr>
          <w:rFonts w:ascii="Times New Roman" w:hAnsi="Times New Roman" w:cs="Times New Roman"/>
          <w:color w:val="2D3748"/>
        </w:rPr>
        <w:t>arliamentary endorsement, and the alignment of a broad and diverse stakeholder landscape spanning government, the insurance industry, financial regulators, regional bodies, and international institutions. Ghana Re cannot impose this outcome</w:t>
      </w:r>
      <w:r w:rsidR="005F18B6">
        <w:rPr>
          <w:rFonts w:ascii="Times New Roman" w:hAnsi="Times New Roman" w:cs="Times New Roman"/>
          <w:color w:val="2D3748"/>
        </w:rPr>
        <w:t xml:space="preserve"> - </w:t>
      </w:r>
      <w:r w:rsidRPr="0032494D">
        <w:rPr>
          <w:rFonts w:ascii="Times New Roman" w:hAnsi="Times New Roman" w:cs="Times New Roman"/>
          <w:color w:val="2D3748"/>
        </w:rPr>
        <w:t>it must build the case for it, navigate the institutions that control it, and earn the consensus that will sustain it.</w:t>
      </w:r>
    </w:p>
    <w:p w14:paraId="76CD5DC6" w14:textId="499515BE" w:rsidR="00C87A35" w:rsidRPr="0032494D" w:rsidRDefault="00C87A35" w:rsidP="0032494D">
      <w:pPr>
        <w:spacing w:before="60" w:after="120" w:line="276" w:lineRule="auto"/>
        <w:jc w:val="both"/>
        <w:rPr>
          <w:rFonts w:ascii="Times New Roman" w:hAnsi="Times New Roman" w:cs="Times New Roman"/>
        </w:rPr>
      </w:pPr>
      <w:r w:rsidRPr="0032494D">
        <w:rPr>
          <w:rFonts w:ascii="Times New Roman" w:hAnsi="Times New Roman" w:cs="Times New Roman"/>
          <w:color w:val="2D3748"/>
        </w:rPr>
        <w:t>Ghana Re therefore seeks to appoint a suitably qualified and experienced consultant or consultancy firm to guide the C</w:t>
      </w:r>
      <w:r w:rsidR="005F18B6">
        <w:rPr>
          <w:rFonts w:ascii="Times New Roman" w:hAnsi="Times New Roman" w:cs="Times New Roman"/>
          <w:color w:val="2D3748"/>
        </w:rPr>
        <w:t>ompany</w:t>
      </w:r>
      <w:r w:rsidRPr="0032494D">
        <w:rPr>
          <w:rFonts w:ascii="Times New Roman" w:hAnsi="Times New Roman" w:cs="Times New Roman"/>
          <w:color w:val="2D3748"/>
        </w:rPr>
        <w:t xml:space="preserve"> through this complex, multi-arena reform process</w:t>
      </w:r>
      <w:r w:rsidR="005F18B6">
        <w:rPr>
          <w:rFonts w:ascii="Times New Roman" w:hAnsi="Times New Roman" w:cs="Times New Roman"/>
          <w:color w:val="2D3748"/>
        </w:rPr>
        <w:t xml:space="preserve"> - </w:t>
      </w:r>
      <w:r w:rsidRPr="0032494D">
        <w:rPr>
          <w:rFonts w:ascii="Times New Roman" w:hAnsi="Times New Roman" w:cs="Times New Roman"/>
          <w:color w:val="2D3748"/>
        </w:rPr>
        <w:t xml:space="preserve"> from legal and regulatory analysis through stakeholder engagement, reform architecture design, </w:t>
      </w:r>
      <w:r w:rsidRPr="0032494D">
        <w:rPr>
          <w:rFonts w:ascii="Times New Roman" w:hAnsi="Times New Roman" w:cs="Times New Roman"/>
          <w:color w:val="2D3748"/>
        </w:rPr>
        <w:lastRenderedPageBreak/>
        <w:t>legislative preparation, and regional positioning</w:t>
      </w:r>
      <w:r w:rsidR="005F18B6">
        <w:rPr>
          <w:rFonts w:ascii="Times New Roman" w:hAnsi="Times New Roman" w:cs="Times New Roman"/>
          <w:color w:val="2D3748"/>
        </w:rPr>
        <w:t xml:space="preserve"> - </w:t>
      </w:r>
      <w:r w:rsidRPr="0032494D">
        <w:rPr>
          <w:rFonts w:ascii="Times New Roman" w:hAnsi="Times New Roman" w:cs="Times New Roman"/>
          <w:color w:val="2D3748"/>
        </w:rPr>
        <w:t>with the goal of achieving the restoration of a compulsory legal cession regime by regulatory or legislative action.</w:t>
      </w:r>
    </w:p>
    <w:p w14:paraId="4E1F04C2" w14:textId="371954B7" w:rsidR="00C87A35" w:rsidRDefault="00CA6150" w:rsidP="008404AB">
      <w:pPr>
        <w:pStyle w:val="MdParagraph"/>
        <w:spacing w:before="0" w:after="0"/>
        <w:jc w:val="both"/>
      </w:pPr>
      <w:r w:rsidRPr="0032494D">
        <w:t>Ghana Re intends to apply part of its budgetary allocation to fund eligible payments under the contract for Consultancy Services for Reinsurance Legal Cession Regulatory Reform Advisory and Process Navigation Services.</w:t>
      </w:r>
    </w:p>
    <w:p w14:paraId="42F91FD4" w14:textId="77777777" w:rsidR="008404AB" w:rsidRPr="0032494D" w:rsidRDefault="008404AB" w:rsidP="008404AB">
      <w:pPr>
        <w:pStyle w:val="MdParagraph"/>
        <w:spacing w:before="0" w:after="0"/>
        <w:jc w:val="both"/>
      </w:pPr>
    </w:p>
    <w:p w14:paraId="6B115071" w14:textId="0250BFFD" w:rsidR="00C87A35" w:rsidRDefault="00880FB5" w:rsidP="008404AB">
      <w:pPr>
        <w:pStyle w:val="MdParagraph"/>
        <w:spacing w:before="0" w:after="0"/>
        <w:jc w:val="both"/>
        <w:rPr>
          <w:b/>
          <w:bCs/>
        </w:rPr>
      </w:pPr>
      <w:r w:rsidRPr="0032494D">
        <w:rPr>
          <w:b/>
          <w:bCs/>
        </w:rPr>
        <w:t>2.0</w:t>
      </w:r>
      <w:r w:rsidRPr="0032494D">
        <w:rPr>
          <w:b/>
          <w:bCs/>
        </w:rPr>
        <w:tab/>
        <w:t>ABOUT GHANA REINSURANCE PLC</w:t>
      </w:r>
    </w:p>
    <w:p w14:paraId="3C08A398" w14:textId="77777777" w:rsidR="008404AB" w:rsidRPr="0032494D" w:rsidRDefault="008404AB" w:rsidP="008404AB">
      <w:pPr>
        <w:pStyle w:val="MdParagraph"/>
        <w:spacing w:before="0" w:after="0"/>
        <w:jc w:val="both"/>
        <w:rPr>
          <w:b/>
          <w:bCs/>
        </w:rPr>
      </w:pPr>
    </w:p>
    <w:p w14:paraId="7461B7A5" w14:textId="1A01474A" w:rsidR="00B9641A" w:rsidRPr="00DB3C8C" w:rsidRDefault="00880FB5" w:rsidP="00DB3C8C">
      <w:pPr>
        <w:spacing w:after="0" w:line="240" w:lineRule="auto"/>
        <w:jc w:val="both"/>
        <w:rPr>
          <w:rFonts w:ascii="Times New Roman" w:hAnsi="Times New Roman" w:cs="Times New Roman"/>
        </w:rPr>
      </w:pPr>
      <w:r w:rsidRPr="0032494D">
        <w:rPr>
          <w:rFonts w:ascii="Times New Roman" w:hAnsi="Times New Roman" w:cs="Times New Roman"/>
          <w:color w:val="2D3748"/>
        </w:rPr>
        <w:t>Ghana Re</w:t>
      </w:r>
      <w:r w:rsidR="00297A4C">
        <w:rPr>
          <w:rFonts w:ascii="Times New Roman" w:hAnsi="Times New Roman" w:cs="Times New Roman"/>
          <w:color w:val="2D3748"/>
        </w:rPr>
        <w:t xml:space="preserve"> </w:t>
      </w:r>
      <w:r w:rsidRPr="0032494D">
        <w:rPr>
          <w:rFonts w:ascii="Times New Roman" w:hAnsi="Times New Roman" w:cs="Times New Roman"/>
          <w:color w:val="2D3748"/>
        </w:rPr>
        <w:t xml:space="preserve">was established in 1972 as the Ghana Reinsurance </w:t>
      </w:r>
      <w:r w:rsidR="00297A4C" w:rsidRPr="0032494D">
        <w:rPr>
          <w:rFonts w:ascii="Times New Roman" w:hAnsi="Times New Roman" w:cs="Times New Roman"/>
          <w:color w:val="2D3748"/>
        </w:rPr>
        <w:t>Organization</w:t>
      </w:r>
      <w:r w:rsidRPr="0032494D">
        <w:rPr>
          <w:rFonts w:ascii="Times New Roman" w:hAnsi="Times New Roman" w:cs="Times New Roman"/>
          <w:color w:val="2D3748"/>
        </w:rPr>
        <w:t xml:space="preserve"> and was incorporated as a limited liability company on 16 June 1995. The C</w:t>
      </w:r>
      <w:r w:rsidR="00297A4C">
        <w:rPr>
          <w:rFonts w:ascii="Times New Roman" w:hAnsi="Times New Roman" w:cs="Times New Roman"/>
          <w:color w:val="2D3748"/>
        </w:rPr>
        <w:t>ompany</w:t>
      </w:r>
      <w:r w:rsidRPr="0032494D">
        <w:rPr>
          <w:rFonts w:ascii="Times New Roman" w:hAnsi="Times New Roman" w:cs="Times New Roman"/>
          <w:color w:val="2D3748"/>
        </w:rPr>
        <w:t xml:space="preserve"> is the only domestic reinsurer of </w:t>
      </w:r>
      <w:r w:rsidR="00297A4C">
        <w:rPr>
          <w:rFonts w:ascii="Times New Roman" w:hAnsi="Times New Roman" w:cs="Times New Roman"/>
          <w:color w:val="2D3748"/>
        </w:rPr>
        <w:t xml:space="preserve">scale </w:t>
      </w:r>
      <w:r w:rsidRPr="0032494D">
        <w:rPr>
          <w:rFonts w:ascii="Times New Roman" w:hAnsi="Times New Roman" w:cs="Times New Roman"/>
          <w:color w:val="2D3748"/>
        </w:rPr>
        <w:t>in Ghana and plays a central role in the architecture of Ghana’s financial system, providing treaty and facultative reinsurance across all classes of insurance business.</w:t>
      </w:r>
    </w:p>
    <w:p w14:paraId="4AA47EA4" w14:textId="77777777" w:rsidR="00DB3C8C" w:rsidRDefault="00DB3C8C" w:rsidP="00DB3C8C">
      <w:pPr>
        <w:spacing w:after="0" w:line="240" w:lineRule="auto"/>
        <w:jc w:val="both"/>
        <w:rPr>
          <w:rFonts w:ascii="Times New Roman" w:hAnsi="Times New Roman" w:cs="Times New Roman"/>
          <w:color w:val="2D3748"/>
        </w:rPr>
      </w:pPr>
    </w:p>
    <w:p w14:paraId="388A109E" w14:textId="39A35945" w:rsidR="00880FB5" w:rsidRPr="0032494D" w:rsidRDefault="00880FB5" w:rsidP="00DB3C8C">
      <w:pPr>
        <w:spacing w:after="0" w:line="240" w:lineRule="auto"/>
        <w:jc w:val="both"/>
        <w:rPr>
          <w:rFonts w:ascii="Times New Roman" w:hAnsi="Times New Roman" w:cs="Times New Roman"/>
        </w:rPr>
      </w:pPr>
      <w:r w:rsidRPr="0032494D">
        <w:rPr>
          <w:rFonts w:ascii="Times New Roman" w:hAnsi="Times New Roman" w:cs="Times New Roman"/>
          <w:color w:val="2D3748"/>
        </w:rPr>
        <w:t>In 2024, Ghana Re recorded insurance revenue of GH¢1,049 million</w:t>
      </w:r>
      <w:r w:rsidR="00297A4C">
        <w:rPr>
          <w:rFonts w:ascii="Times New Roman" w:hAnsi="Times New Roman" w:cs="Times New Roman"/>
          <w:color w:val="2D3748"/>
        </w:rPr>
        <w:t xml:space="preserve"> </w:t>
      </w:r>
      <w:r w:rsidR="00B9641A">
        <w:rPr>
          <w:rFonts w:ascii="Times New Roman" w:hAnsi="Times New Roman" w:cs="Times New Roman"/>
          <w:color w:val="2D3748"/>
        </w:rPr>
        <w:t>–</w:t>
      </w:r>
      <w:r w:rsidR="00297A4C">
        <w:rPr>
          <w:rFonts w:ascii="Times New Roman" w:hAnsi="Times New Roman" w:cs="Times New Roman"/>
          <w:color w:val="2D3748"/>
        </w:rPr>
        <w:t xml:space="preserve"> </w:t>
      </w:r>
      <w:r w:rsidR="00B9641A" w:rsidRPr="00F97AFE">
        <w:rPr>
          <w:rFonts w:ascii="Times New Roman" w:hAnsi="Times New Roman" w:cs="Times New Roman"/>
          <w:color w:val="2D3748"/>
        </w:rPr>
        <w:t>approximately</w:t>
      </w:r>
      <w:r w:rsidR="00B9641A">
        <w:rPr>
          <w:rFonts w:ascii="Times New Roman" w:hAnsi="Times New Roman" w:cs="Times New Roman"/>
          <w:color w:val="2D3748"/>
        </w:rPr>
        <w:t xml:space="preserve"> </w:t>
      </w:r>
      <w:r w:rsidRPr="0032494D">
        <w:rPr>
          <w:rFonts w:ascii="Times New Roman" w:hAnsi="Times New Roman" w:cs="Times New Roman"/>
          <w:color w:val="2D3748"/>
        </w:rPr>
        <w:t>53% growth over 2023</w:t>
      </w:r>
      <w:r w:rsidR="00297A4C">
        <w:rPr>
          <w:rFonts w:ascii="Times New Roman" w:hAnsi="Times New Roman" w:cs="Times New Roman"/>
          <w:color w:val="2D3748"/>
        </w:rPr>
        <w:t xml:space="preserve"> - </w:t>
      </w:r>
      <w:r w:rsidRPr="0032494D">
        <w:rPr>
          <w:rFonts w:ascii="Times New Roman" w:hAnsi="Times New Roman" w:cs="Times New Roman"/>
          <w:color w:val="2D3748"/>
        </w:rPr>
        <w:t xml:space="preserve">with projected revenue </w:t>
      </w:r>
      <w:r w:rsidRPr="00F97AFE">
        <w:rPr>
          <w:rFonts w:ascii="Times New Roman" w:hAnsi="Times New Roman" w:cs="Times New Roman"/>
          <w:color w:val="2D3748"/>
        </w:rPr>
        <w:t>of GH¢1,368.73 million for 2025.</w:t>
      </w:r>
      <w:r w:rsidRPr="0032494D">
        <w:rPr>
          <w:rFonts w:ascii="Times New Roman" w:hAnsi="Times New Roman" w:cs="Times New Roman"/>
          <w:color w:val="2D3748"/>
        </w:rPr>
        <w:t xml:space="preserve"> The Co</w:t>
      </w:r>
      <w:r w:rsidR="00297A4C">
        <w:rPr>
          <w:rFonts w:ascii="Times New Roman" w:hAnsi="Times New Roman" w:cs="Times New Roman"/>
          <w:color w:val="2D3748"/>
        </w:rPr>
        <w:t>mpany</w:t>
      </w:r>
      <w:r w:rsidRPr="0032494D">
        <w:rPr>
          <w:rFonts w:ascii="Times New Roman" w:hAnsi="Times New Roman" w:cs="Times New Roman"/>
          <w:color w:val="2D3748"/>
        </w:rPr>
        <w:t>’s strategic priorities include stabili</w:t>
      </w:r>
      <w:r w:rsidR="00297A4C">
        <w:rPr>
          <w:rFonts w:ascii="Times New Roman" w:hAnsi="Times New Roman" w:cs="Times New Roman"/>
          <w:color w:val="2D3748"/>
        </w:rPr>
        <w:t>z</w:t>
      </w:r>
      <w:r w:rsidRPr="0032494D">
        <w:rPr>
          <w:rFonts w:ascii="Times New Roman" w:hAnsi="Times New Roman" w:cs="Times New Roman"/>
          <w:color w:val="2D3748"/>
        </w:rPr>
        <w:t xml:space="preserve">ing profits, growing retained earnings, expanding its capital base to improve its AM Best rating, and deepening its </w:t>
      </w:r>
      <w:r w:rsidR="00297A4C">
        <w:rPr>
          <w:rFonts w:ascii="Times New Roman" w:hAnsi="Times New Roman" w:cs="Times New Roman"/>
          <w:color w:val="2D3748"/>
        </w:rPr>
        <w:t>P</w:t>
      </w:r>
      <w:r w:rsidRPr="0032494D">
        <w:rPr>
          <w:rFonts w:ascii="Times New Roman" w:hAnsi="Times New Roman" w:cs="Times New Roman"/>
          <w:color w:val="2D3748"/>
        </w:rPr>
        <w:t>an-African market presence. The pursuit of a restored compulsory legal cession regime is a central pillar of Ghana Re’s medium-term strategy, and one that Ghana Re recogni</w:t>
      </w:r>
      <w:r w:rsidR="00297A4C">
        <w:rPr>
          <w:rFonts w:ascii="Times New Roman" w:hAnsi="Times New Roman" w:cs="Times New Roman"/>
          <w:color w:val="2D3748"/>
        </w:rPr>
        <w:t>z</w:t>
      </w:r>
      <w:r w:rsidRPr="0032494D">
        <w:rPr>
          <w:rFonts w:ascii="Times New Roman" w:hAnsi="Times New Roman" w:cs="Times New Roman"/>
          <w:color w:val="2D3748"/>
        </w:rPr>
        <w:t>es must be earned through a credible, evidence-based and consensual reform process.</w:t>
      </w:r>
    </w:p>
    <w:p w14:paraId="458C2494" w14:textId="506508C1" w:rsidR="00880FB5" w:rsidRDefault="00880FB5" w:rsidP="0032494D">
      <w:pPr>
        <w:spacing w:before="60" w:after="120" w:line="276" w:lineRule="auto"/>
        <w:jc w:val="both"/>
        <w:rPr>
          <w:rFonts w:ascii="Times New Roman" w:hAnsi="Times New Roman" w:cs="Times New Roman"/>
          <w:color w:val="2D3748"/>
        </w:rPr>
      </w:pPr>
      <w:r w:rsidRPr="0032494D">
        <w:rPr>
          <w:rFonts w:ascii="Times New Roman" w:hAnsi="Times New Roman" w:cs="Times New Roman"/>
          <w:color w:val="2D3748"/>
        </w:rPr>
        <w:t>Ghana Re’s Board of Directors and Executive Management are committed to pursuing this reform and have the support of the Government of Ghana as sole shareholder. However, Ghana Re acknowledges that the reform requires independent decisions by the NIC, the Ministry of Finance, the Office of the Attorney-General, Parliament, and potentially the Bank of Ghana. The Co</w:t>
      </w:r>
      <w:r w:rsidR="00297A4C">
        <w:rPr>
          <w:rFonts w:ascii="Times New Roman" w:hAnsi="Times New Roman" w:cs="Times New Roman"/>
          <w:color w:val="2D3748"/>
        </w:rPr>
        <w:t>mpany</w:t>
      </w:r>
      <w:r w:rsidRPr="0032494D">
        <w:rPr>
          <w:rFonts w:ascii="Times New Roman" w:hAnsi="Times New Roman" w:cs="Times New Roman"/>
          <w:color w:val="2D3748"/>
        </w:rPr>
        <w:t>’s role is to make the strongest possible case for the reform and to navigate those institutions with credibility, rigour and respect for due process. The appointed Consultant will be Ghana Re’s expert guide through that process.</w:t>
      </w:r>
    </w:p>
    <w:p w14:paraId="6E63067A" w14:textId="77777777" w:rsidR="005F18B6" w:rsidRPr="0032494D" w:rsidRDefault="005F18B6" w:rsidP="005F18B6">
      <w:pPr>
        <w:spacing w:before="120" w:after="0" w:line="200" w:lineRule="atLeast"/>
        <w:jc w:val="both"/>
        <w:rPr>
          <w:rFonts w:ascii="Times New Roman" w:eastAsia="Calibri" w:hAnsi="Times New Roman" w:cs="Times New Roman"/>
          <w:kern w:val="0"/>
          <w:lang w:val="en-GB"/>
          <w14:ligatures w14:val="none"/>
        </w:rPr>
      </w:pPr>
      <w:r w:rsidRPr="0032494D">
        <w:rPr>
          <w:rFonts w:ascii="Times New Roman" w:eastAsia="Calibri" w:hAnsi="Times New Roman" w:cs="Times New Roman"/>
          <w:kern w:val="0"/>
          <w:lang w:val="en-GB"/>
          <w14:ligatures w14:val="none"/>
        </w:rPr>
        <w:t>Ghana Re’s core functions include the following:</w:t>
      </w:r>
    </w:p>
    <w:p w14:paraId="67FC642A" w14:textId="77777777" w:rsidR="005F18B6" w:rsidRPr="0032494D" w:rsidRDefault="005F18B6" w:rsidP="005F18B6">
      <w:pPr>
        <w:spacing w:before="120" w:after="0" w:line="200" w:lineRule="atLeast"/>
        <w:ind w:left="720" w:hanging="720"/>
        <w:jc w:val="both"/>
        <w:rPr>
          <w:rFonts w:ascii="Times New Roman" w:eastAsia="Calibri" w:hAnsi="Times New Roman" w:cs="Times New Roman"/>
          <w:kern w:val="0"/>
          <w14:ligatures w14:val="none"/>
        </w:rPr>
      </w:pPr>
      <w:r w:rsidRPr="0032494D">
        <w:rPr>
          <w:rFonts w:ascii="Times New Roman" w:eastAsia="Calibri" w:hAnsi="Times New Roman" w:cs="Times New Roman"/>
          <w:kern w:val="0"/>
          <w14:ligatures w14:val="none"/>
        </w:rPr>
        <w:t>a.</w:t>
      </w:r>
      <w:r w:rsidRPr="0032494D">
        <w:rPr>
          <w:rFonts w:ascii="Times New Roman" w:eastAsia="Calibri" w:hAnsi="Times New Roman" w:cs="Times New Roman"/>
          <w:kern w:val="0"/>
          <w14:ligatures w14:val="none"/>
        </w:rPr>
        <w:tab/>
        <w:t xml:space="preserve">Reinsurance of any class of business including life insurance business, both within and outside Ghana. </w:t>
      </w:r>
    </w:p>
    <w:p w14:paraId="589B842F" w14:textId="660891EF" w:rsidR="005F18B6" w:rsidRPr="0032494D" w:rsidRDefault="005F18B6" w:rsidP="005F18B6">
      <w:pPr>
        <w:spacing w:before="120" w:after="0" w:line="200" w:lineRule="atLeast"/>
        <w:ind w:left="720" w:hanging="720"/>
        <w:jc w:val="both"/>
        <w:rPr>
          <w:rFonts w:ascii="Times New Roman" w:eastAsia="Calibri" w:hAnsi="Times New Roman" w:cs="Times New Roman"/>
          <w:kern w:val="0"/>
          <w14:ligatures w14:val="none"/>
        </w:rPr>
      </w:pPr>
      <w:r w:rsidRPr="0032494D">
        <w:rPr>
          <w:rFonts w:ascii="Times New Roman" w:eastAsia="Calibri" w:hAnsi="Times New Roman" w:cs="Times New Roman"/>
          <w:kern w:val="0"/>
          <w14:ligatures w14:val="none"/>
        </w:rPr>
        <w:t>b.</w:t>
      </w:r>
      <w:r w:rsidRPr="0032494D">
        <w:rPr>
          <w:rFonts w:ascii="Times New Roman" w:eastAsia="Calibri" w:hAnsi="Times New Roman" w:cs="Times New Roman"/>
          <w:kern w:val="0"/>
          <w14:ligatures w14:val="none"/>
        </w:rPr>
        <w:tab/>
        <w:t xml:space="preserve">Accept on reinsurance any part of any undertaking by any other </w:t>
      </w:r>
      <w:r w:rsidR="00F97AFE" w:rsidRPr="0032494D">
        <w:rPr>
          <w:rFonts w:ascii="Times New Roman" w:eastAsia="Calibri" w:hAnsi="Times New Roman" w:cs="Times New Roman"/>
          <w:kern w:val="0"/>
          <w14:ligatures w14:val="none"/>
        </w:rPr>
        <w:t>insurer</w:t>
      </w:r>
      <w:r w:rsidRPr="0032494D">
        <w:rPr>
          <w:rFonts w:ascii="Times New Roman" w:eastAsia="Calibri" w:hAnsi="Times New Roman" w:cs="Times New Roman"/>
          <w:kern w:val="0"/>
          <w14:ligatures w14:val="none"/>
        </w:rPr>
        <w:t xml:space="preserve"> risks that the company has power to reinsure against and to retrocede any part of such risk</w:t>
      </w:r>
      <w:bookmarkStart w:id="1" w:name="_Toc450217132"/>
      <w:bookmarkStart w:id="2" w:name="_Toc452974940"/>
      <w:r w:rsidRPr="0032494D">
        <w:rPr>
          <w:rFonts w:ascii="Times New Roman" w:eastAsia="Calibri" w:hAnsi="Times New Roman" w:cs="Times New Roman"/>
          <w:kern w:val="0"/>
          <w14:ligatures w14:val="none"/>
        </w:rPr>
        <w:t>.</w:t>
      </w:r>
    </w:p>
    <w:bookmarkEnd w:id="1"/>
    <w:bookmarkEnd w:id="2"/>
    <w:p w14:paraId="1B9AE617" w14:textId="4F0DB140" w:rsidR="005F18B6" w:rsidRPr="00297A4C" w:rsidRDefault="005F18B6" w:rsidP="00297A4C">
      <w:pPr>
        <w:spacing w:after="0" w:line="276" w:lineRule="auto"/>
        <w:ind w:left="720" w:hanging="720"/>
        <w:contextualSpacing/>
        <w:jc w:val="both"/>
        <w:rPr>
          <w:rFonts w:ascii="Times New Roman" w:eastAsia="Calibri" w:hAnsi="Times New Roman" w:cs="Times New Roman"/>
          <w:b/>
          <w:kern w:val="0"/>
          <w14:ligatures w14:val="none"/>
        </w:rPr>
      </w:pPr>
      <w:r w:rsidRPr="0032494D">
        <w:rPr>
          <w:rFonts w:ascii="Times New Roman" w:eastAsia="Calibri" w:hAnsi="Times New Roman" w:cs="Times New Roman"/>
          <w:kern w:val="0"/>
          <w14:ligatures w14:val="none"/>
        </w:rPr>
        <w:t>c.</w:t>
      </w:r>
      <w:r w:rsidRPr="0032494D">
        <w:rPr>
          <w:rFonts w:ascii="Times New Roman" w:eastAsia="Calibri" w:hAnsi="Times New Roman" w:cs="Times New Roman"/>
          <w:kern w:val="0"/>
          <w14:ligatures w14:val="none"/>
        </w:rPr>
        <w:tab/>
        <w:t>Contribute towards the growth and development of clients’ expertise in insurance and related fields.</w:t>
      </w:r>
    </w:p>
    <w:p w14:paraId="1F0207EC" w14:textId="677D41FA" w:rsidR="00CA6150" w:rsidRPr="0032494D" w:rsidRDefault="00880FB5" w:rsidP="0032494D">
      <w:pPr>
        <w:pStyle w:val="MdHeading3"/>
        <w:jc w:val="both"/>
        <w:rPr>
          <w:sz w:val="24"/>
          <w:szCs w:val="24"/>
        </w:rPr>
      </w:pPr>
      <w:r w:rsidRPr="0032494D">
        <w:rPr>
          <w:sz w:val="24"/>
          <w:szCs w:val="24"/>
        </w:rPr>
        <w:t>3.0</w:t>
      </w:r>
      <w:r w:rsidRPr="0032494D">
        <w:rPr>
          <w:sz w:val="24"/>
          <w:szCs w:val="24"/>
        </w:rPr>
        <w:tab/>
      </w:r>
      <w:r w:rsidR="00CA6150" w:rsidRPr="0032494D">
        <w:rPr>
          <w:sz w:val="24"/>
          <w:szCs w:val="24"/>
        </w:rPr>
        <w:t>OBJECTIVE OF THE ASSIGNMENT</w:t>
      </w:r>
    </w:p>
    <w:p w14:paraId="522EC769" w14:textId="5ABAB84E" w:rsidR="00880FB5" w:rsidRPr="0032494D" w:rsidRDefault="00880FB5" w:rsidP="0032494D">
      <w:pPr>
        <w:spacing w:before="60" w:after="120" w:line="276" w:lineRule="auto"/>
        <w:jc w:val="both"/>
        <w:rPr>
          <w:rFonts w:ascii="Times New Roman" w:hAnsi="Times New Roman" w:cs="Times New Roman"/>
        </w:rPr>
      </w:pPr>
      <w:r w:rsidRPr="0032494D">
        <w:rPr>
          <w:rFonts w:ascii="Times New Roman" w:hAnsi="Times New Roman" w:cs="Times New Roman"/>
          <w:color w:val="2D3748"/>
        </w:rPr>
        <w:t>The overarching objective is to secure expert advisory guidance that positions Ghana Re to successfully pursue the restoration of a compulsory legal cession regime through the appropriate legal, regulatory and political channels. The Consultant is not being asked to deliver a finished reform</w:t>
      </w:r>
      <w:r w:rsidR="00297A4C">
        <w:rPr>
          <w:rFonts w:ascii="Times New Roman" w:hAnsi="Times New Roman" w:cs="Times New Roman"/>
          <w:color w:val="2D3748"/>
        </w:rPr>
        <w:t xml:space="preserve"> - </w:t>
      </w:r>
      <w:r w:rsidRPr="0032494D">
        <w:rPr>
          <w:rFonts w:ascii="Times New Roman" w:hAnsi="Times New Roman" w:cs="Times New Roman"/>
          <w:color w:val="2D3748"/>
        </w:rPr>
        <w:t>they are being asked to guide Ghana Re through the process of achieving one. The specific objectives are:</w:t>
      </w:r>
    </w:p>
    <w:p w14:paraId="77FA325A" w14:textId="1D26F26D" w:rsidR="00297A4C" w:rsidRDefault="00880FB5" w:rsidP="0032494D">
      <w:pPr>
        <w:spacing w:before="40" w:after="60" w:line="276" w:lineRule="auto"/>
        <w:jc w:val="both"/>
        <w:rPr>
          <w:rFonts w:ascii="Times New Roman" w:hAnsi="Times New Roman" w:cs="Times New Roman"/>
          <w:b/>
          <w:bCs/>
          <w:color w:val="2D3748"/>
        </w:rPr>
      </w:pPr>
      <w:r w:rsidRPr="0032494D">
        <w:rPr>
          <w:rFonts w:ascii="Times New Roman" w:hAnsi="Times New Roman" w:cs="Times New Roman"/>
          <w:b/>
          <w:bCs/>
          <w:color w:val="2D3748"/>
        </w:rPr>
        <w:lastRenderedPageBreak/>
        <w:t>a.</w:t>
      </w:r>
      <w:r w:rsidRPr="0032494D">
        <w:rPr>
          <w:rFonts w:ascii="Times New Roman" w:hAnsi="Times New Roman" w:cs="Times New Roman"/>
          <w:b/>
          <w:bCs/>
          <w:color w:val="2D3748"/>
        </w:rPr>
        <w:tab/>
        <w:t xml:space="preserve">Legal and </w:t>
      </w:r>
      <w:r w:rsidR="00297A4C">
        <w:rPr>
          <w:rFonts w:ascii="Times New Roman" w:hAnsi="Times New Roman" w:cs="Times New Roman"/>
          <w:b/>
          <w:bCs/>
          <w:color w:val="2D3748"/>
        </w:rPr>
        <w:t>R</w:t>
      </w:r>
      <w:r w:rsidRPr="0032494D">
        <w:rPr>
          <w:rFonts w:ascii="Times New Roman" w:hAnsi="Times New Roman" w:cs="Times New Roman"/>
          <w:b/>
          <w:bCs/>
          <w:color w:val="2D3748"/>
        </w:rPr>
        <w:t xml:space="preserve">egulatory </w:t>
      </w:r>
      <w:r w:rsidR="00297A4C">
        <w:rPr>
          <w:rFonts w:ascii="Times New Roman" w:hAnsi="Times New Roman" w:cs="Times New Roman"/>
          <w:b/>
          <w:bCs/>
          <w:color w:val="2D3748"/>
        </w:rPr>
        <w:t>M</w:t>
      </w:r>
      <w:r w:rsidRPr="0032494D">
        <w:rPr>
          <w:rFonts w:ascii="Times New Roman" w:hAnsi="Times New Roman" w:cs="Times New Roman"/>
          <w:b/>
          <w:bCs/>
          <w:color w:val="2D3748"/>
        </w:rPr>
        <w:t xml:space="preserve">apping: </w:t>
      </w:r>
    </w:p>
    <w:p w14:paraId="67A4EA46" w14:textId="762FF192" w:rsidR="00880FB5" w:rsidRPr="0032494D" w:rsidRDefault="00880FB5" w:rsidP="0032494D">
      <w:pPr>
        <w:spacing w:before="40" w:after="60" w:line="276" w:lineRule="auto"/>
        <w:jc w:val="both"/>
        <w:rPr>
          <w:rFonts w:ascii="Times New Roman" w:hAnsi="Times New Roman" w:cs="Times New Roman"/>
        </w:rPr>
      </w:pPr>
      <w:r w:rsidRPr="0032494D">
        <w:rPr>
          <w:rFonts w:ascii="Times New Roman" w:hAnsi="Times New Roman" w:cs="Times New Roman"/>
          <w:color w:val="2D3748"/>
        </w:rPr>
        <w:t>Advise Ghana Re on the current legal and regulatory landscape, identify the precise legislative or regulatory pathways through which a compulsory legal cession could be restored and assess the relative viability, speed and risk of each pathway.</w:t>
      </w:r>
    </w:p>
    <w:p w14:paraId="23AD92CA" w14:textId="57CAD59A" w:rsidR="00297A4C" w:rsidRDefault="00880FB5" w:rsidP="0032494D">
      <w:pPr>
        <w:spacing w:before="40" w:after="60" w:line="276" w:lineRule="auto"/>
        <w:jc w:val="both"/>
        <w:rPr>
          <w:rFonts w:ascii="Times New Roman" w:hAnsi="Times New Roman" w:cs="Times New Roman"/>
          <w:b/>
          <w:bCs/>
          <w:color w:val="2D3748"/>
        </w:rPr>
      </w:pPr>
      <w:r w:rsidRPr="0032494D">
        <w:rPr>
          <w:rFonts w:ascii="Times New Roman" w:hAnsi="Times New Roman" w:cs="Times New Roman"/>
          <w:b/>
          <w:bCs/>
          <w:color w:val="2D3748"/>
        </w:rPr>
        <w:t>b.</w:t>
      </w:r>
      <w:r w:rsidRPr="0032494D">
        <w:rPr>
          <w:rFonts w:ascii="Times New Roman" w:hAnsi="Times New Roman" w:cs="Times New Roman"/>
          <w:b/>
          <w:bCs/>
          <w:color w:val="2D3748"/>
        </w:rPr>
        <w:tab/>
        <w:t xml:space="preserve">Reform </w:t>
      </w:r>
      <w:r w:rsidR="006D1EB9">
        <w:rPr>
          <w:rFonts w:ascii="Times New Roman" w:hAnsi="Times New Roman" w:cs="Times New Roman"/>
          <w:b/>
          <w:bCs/>
          <w:color w:val="2D3748"/>
        </w:rPr>
        <w:t>C</w:t>
      </w:r>
      <w:r w:rsidRPr="0032494D">
        <w:rPr>
          <w:rFonts w:ascii="Times New Roman" w:hAnsi="Times New Roman" w:cs="Times New Roman"/>
          <w:b/>
          <w:bCs/>
          <w:color w:val="2D3748"/>
        </w:rPr>
        <w:t xml:space="preserve">ase </w:t>
      </w:r>
      <w:r w:rsidR="006D1EB9">
        <w:rPr>
          <w:rFonts w:ascii="Times New Roman" w:hAnsi="Times New Roman" w:cs="Times New Roman"/>
          <w:b/>
          <w:bCs/>
          <w:color w:val="2D3748"/>
        </w:rPr>
        <w:t>D</w:t>
      </w:r>
      <w:r w:rsidRPr="0032494D">
        <w:rPr>
          <w:rFonts w:ascii="Times New Roman" w:hAnsi="Times New Roman" w:cs="Times New Roman"/>
          <w:b/>
          <w:bCs/>
          <w:color w:val="2D3748"/>
        </w:rPr>
        <w:t xml:space="preserve">evelopment: </w:t>
      </w:r>
    </w:p>
    <w:p w14:paraId="3CBC652F" w14:textId="44EB5FF6" w:rsidR="00880FB5" w:rsidRPr="0032494D" w:rsidRDefault="00880FB5" w:rsidP="0032494D">
      <w:pPr>
        <w:spacing w:before="40" w:after="60" w:line="276" w:lineRule="auto"/>
        <w:jc w:val="both"/>
        <w:rPr>
          <w:rFonts w:ascii="Times New Roman" w:hAnsi="Times New Roman" w:cs="Times New Roman"/>
        </w:rPr>
      </w:pPr>
      <w:r w:rsidRPr="0032494D">
        <w:rPr>
          <w:rFonts w:ascii="Times New Roman" w:hAnsi="Times New Roman" w:cs="Times New Roman"/>
          <w:color w:val="2D3748"/>
        </w:rPr>
        <w:t>Help Ghana Re construct the most credible, evidence-based case for the restoration of a legal cession regime</w:t>
      </w:r>
      <w:r w:rsidR="006D1EB9">
        <w:rPr>
          <w:rFonts w:ascii="Times New Roman" w:hAnsi="Times New Roman" w:cs="Times New Roman"/>
          <w:color w:val="2D3748"/>
        </w:rPr>
        <w:t xml:space="preserve"> - </w:t>
      </w:r>
      <w:r w:rsidRPr="0032494D">
        <w:rPr>
          <w:rFonts w:ascii="Times New Roman" w:hAnsi="Times New Roman" w:cs="Times New Roman"/>
          <w:color w:val="2D3748"/>
        </w:rPr>
        <w:t>one that can withstand technical scrutiny from the NIC, Parliamentary Finance Committee, Ministry of Finance, Bank of Ghana and international bodies including the IMF and World Bank.</w:t>
      </w:r>
    </w:p>
    <w:p w14:paraId="218C5CEE" w14:textId="465D1A97" w:rsidR="006D1EB9" w:rsidRDefault="00880FB5" w:rsidP="0032494D">
      <w:pPr>
        <w:spacing w:before="40" w:after="60" w:line="276" w:lineRule="auto"/>
        <w:jc w:val="both"/>
        <w:rPr>
          <w:rFonts w:ascii="Times New Roman" w:hAnsi="Times New Roman" w:cs="Times New Roman"/>
          <w:b/>
          <w:bCs/>
          <w:color w:val="2D3748"/>
        </w:rPr>
      </w:pPr>
      <w:r w:rsidRPr="0032494D">
        <w:rPr>
          <w:rFonts w:ascii="Times New Roman" w:hAnsi="Times New Roman" w:cs="Times New Roman"/>
          <w:b/>
          <w:bCs/>
          <w:color w:val="2D3748"/>
        </w:rPr>
        <w:t>c.</w:t>
      </w:r>
      <w:r w:rsidRPr="0032494D">
        <w:rPr>
          <w:rFonts w:ascii="Times New Roman" w:hAnsi="Times New Roman" w:cs="Times New Roman"/>
          <w:b/>
          <w:bCs/>
          <w:color w:val="2D3748"/>
        </w:rPr>
        <w:tab/>
        <w:t xml:space="preserve">Stakeholder </w:t>
      </w:r>
      <w:r w:rsidR="006D1EB9">
        <w:rPr>
          <w:rFonts w:ascii="Times New Roman" w:hAnsi="Times New Roman" w:cs="Times New Roman"/>
          <w:b/>
          <w:bCs/>
          <w:color w:val="2D3748"/>
        </w:rPr>
        <w:t>N</w:t>
      </w:r>
      <w:r w:rsidRPr="0032494D">
        <w:rPr>
          <w:rFonts w:ascii="Times New Roman" w:hAnsi="Times New Roman" w:cs="Times New Roman"/>
          <w:b/>
          <w:bCs/>
          <w:color w:val="2D3748"/>
        </w:rPr>
        <w:t xml:space="preserve">avigation: </w:t>
      </w:r>
    </w:p>
    <w:p w14:paraId="2282892D" w14:textId="5D689637" w:rsidR="00880FB5" w:rsidRPr="0032494D" w:rsidRDefault="00880FB5" w:rsidP="0032494D">
      <w:pPr>
        <w:spacing w:before="40" w:after="60" w:line="276" w:lineRule="auto"/>
        <w:jc w:val="both"/>
        <w:rPr>
          <w:rFonts w:ascii="Times New Roman" w:hAnsi="Times New Roman" w:cs="Times New Roman"/>
        </w:rPr>
      </w:pPr>
      <w:r w:rsidRPr="0032494D">
        <w:rPr>
          <w:rFonts w:ascii="Times New Roman" w:hAnsi="Times New Roman" w:cs="Times New Roman"/>
          <w:color w:val="2D3748"/>
        </w:rPr>
        <w:t>Guide Ghana Re through the engagement of a complex, multi-arena stakeholder landscape</w:t>
      </w:r>
      <w:r w:rsidR="006D1EB9">
        <w:rPr>
          <w:rFonts w:ascii="Times New Roman" w:hAnsi="Times New Roman" w:cs="Times New Roman"/>
          <w:color w:val="2D3748"/>
        </w:rPr>
        <w:t xml:space="preserve"> </w:t>
      </w:r>
      <w:proofErr w:type="gramStart"/>
      <w:r w:rsidR="006D1EB9">
        <w:rPr>
          <w:rFonts w:ascii="Times New Roman" w:hAnsi="Times New Roman" w:cs="Times New Roman"/>
          <w:color w:val="2D3748"/>
        </w:rPr>
        <w:t xml:space="preserve">- </w:t>
      </w:r>
      <w:r w:rsidRPr="0032494D">
        <w:rPr>
          <w:rFonts w:ascii="Times New Roman" w:hAnsi="Times New Roman" w:cs="Times New Roman"/>
          <w:color w:val="2D3748"/>
        </w:rPr>
        <w:t xml:space="preserve"> from</w:t>
      </w:r>
      <w:proofErr w:type="gramEnd"/>
      <w:r w:rsidRPr="0032494D">
        <w:rPr>
          <w:rFonts w:ascii="Times New Roman" w:hAnsi="Times New Roman" w:cs="Times New Roman"/>
          <w:color w:val="2D3748"/>
        </w:rPr>
        <w:t xml:space="preserve"> Parliament and the </w:t>
      </w:r>
      <w:r w:rsidR="006D1EB9">
        <w:rPr>
          <w:rFonts w:ascii="Times New Roman" w:hAnsi="Times New Roman" w:cs="Times New Roman"/>
          <w:color w:val="2D3748"/>
        </w:rPr>
        <w:t>E</w:t>
      </w:r>
      <w:r w:rsidRPr="0032494D">
        <w:rPr>
          <w:rFonts w:ascii="Times New Roman" w:hAnsi="Times New Roman" w:cs="Times New Roman"/>
          <w:color w:val="2D3748"/>
        </w:rPr>
        <w:t>xecutive, through the insurance industry and financial regulators, to regional institutions and international bodies</w:t>
      </w:r>
      <w:r w:rsidR="006D1EB9">
        <w:rPr>
          <w:rFonts w:ascii="Times New Roman" w:hAnsi="Times New Roman" w:cs="Times New Roman"/>
          <w:color w:val="2D3748"/>
        </w:rPr>
        <w:t xml:space="preserve"> - </w:t>
      </w:r>
      <w:r w:rsidRPr="0032494D">
        <w:rPr>
          <w:rFonts w:ascii="Times New Roman" w:hAnsi="Times New Roman" w:cs="Times New Roman"/>
          <w:color w:val="2D3748"/>
        </w:rPr>
        <w:t>with sequenced strategy, tailored messaging and active support during key engagements.</w:t>
      </w:r>
    </w:p>
    <w:p w14:paraId="0DFB49DB" w14:textId="77777777" w:rsidR="006D1EB9" w:rsidRDefault="00880FB5" w:rsidP="0032494D">
      <w:pPr>
        <w:spacing w:before="40" w:after="60" w:line="276" w:lineRule="auto"/>
        <w:jc w:val="both"/>
        <w:rPr>
          <w:rFonts w:ascii="Times New Roman" w:hAnsi="Times New Roman" w:cs="Times New Roman"/>
          <w:b/>
          <w:bCs/>
          <w:color w:val="2D3748"/>
        </w:rPr>
      </w:pPr>
      <w:r w:rsidRPr="0032494D">
        <w:rPr>
          <w:rFonts w:ascii="Times New Roman" w:hAnsi="Times New Roman" w:cs="Times New Roman"/>
          <w:b/>
          <w:bCs/>
          <w:color w:val="2D3748"/>
        </w:rPr>
        <w:t>d.</w:t>
      </w:r>
      <w:r w:rsidRPr="0032494D">
        <w:rPr>
          <w:rFonts w:ascii="Times New Roman" w:hAnsi="Times New Roman" w:cs="Times New Roman"/>
          <w:b/>
          <w:bCs/>
          <w:color w:val="2D3748"/>
        </w:rPr>
        <w:tab/>
        <w:t xml:space="preserve">Instrument preparation: </w:t>
      </w:r>
    </w:p>
    <w:p w14:paraId="04D559AB" w14:textId="7C4D1CC3" w:rsidR="00880FB5" w:rsidRPr="0032494D" w:rsidRDefault="00880FB5" w:rsidP="0032494D">
      <w:pPr>
        <w:spacing w:before="40" w:after="60" w:line="276" w:lineRule="auto"/>
        <w:jc w:val="both"/>
        <w:rPr>
          <w:rFonts w:ascii="Times New Roman" w:hAnsi="Times New Roman" w:cs="Times New Roman"/>
        </w:rPr>
      </w:pPr>
      <w:r w:rsidRPr="0032494D">
        <w:rPr>
          <w:rFonts w:ascii="Times New Roman" w:hAnsi="Times New Roman" w:cs="Times New Roman"/>
          <w:color w:val="2D3748"/>
        </w:rPr>
        <w:t>Prepare for submission to the appropriate regulatory and legislative authorities, the draft instruments that would give effect to the preferred reform model, subject to those authorities’ independent review and approval.</w:t>
      </w:r>
    </w:p>
    <w:p w14:paraId="29347B9C" w14:textId="24FBAB1E" w:rsidR="006D1EB9" w:rsidRDefault="00880FB5" w:rsidP="0032494D">
      <w:pPr>
        <w:spacing w:before="40" w:after="60" w:line="276" w:lineRule="auto"/>
        <w:jc w:val="both"/>
        <w:rPr>
          <w:rFonts w:ascii="Times New Roman" w:hAnsi="Times New Roman" w:cs="Times New Roman"/>
          <w:b/>
          <w:bCs/>
          <w:color w:val="2D3748"/>
        </w:rPr>
      </w:pPr>
      <w:r w:rsidRPr="0032494D">
        <w:rPr>
          <w:rFonts w:ascii="Times New Roman" w:hAnsi="Times New Roman" w:cs="Times New Roman"/>
          <w:b/>
          <w:bCs/>
          <w:color w:val="2D3748"/>
        </w:rPr>
        <w:t>e.</w:t>
      </w:r>
      <w:r w:rsidRPr="0032494D">
        <w:rPr>
          <w:rFonts w:ascii="Times New Roman" w:hAnsi="Times New Roman" w:cs="Times New Roman"/>
          <w:b/>
          <w:bCs/>
          <w:color w:val="2D3748"/>
        </w:rPr>
        <w:tab/>
        <w:t xml:space="preserve">Regional </w:t>
      </w:r>
      <w:r w:rsidR="006D1EB9">
        <w:rPr>
          <w:rFonts w:ascii="Times New Roman" w:hAnsi="Times New Roman" w:cs="Times New Roman"/>
          <w:b/>
          <w:bCs/>
          <w:color w:val="2D3748"/>
        </w:rPr>
        <w:t>P</w:t>
      </w:r>
      <w:r w:rsidRPr="0032494D">
        <w:rPr>
          <w:rFonts w:ascii="Times New Roman" w:hAnsi="Times New Roman" w:cs="Times New Roman"/>
          <w:b/>
          <w:bCs/>
          <w:color w:val="2D3748"/>
        </w:rPr>
        <w:t xml:space="preserve">ositioning: </w:t>
      </w:r>
    </w:p>
    <w:p w14:paraId="07DDB231" w14:textId="188001AB" w:rsidR="00880FB5" w:rsidRPr="0032494D" w:rsidRDefault="00880FB5" w:rsidP="0032494D">
      <w:pPr>
        <w:spacing w:before="40" w:after="60" w:line="276" w:lineRule="auto"/>
        <w:jc w:val="both"/>
        <w:rPr>
          <w:rFonts w:ascii="Times New Roman" w:hAnsi="Times New Roman" w:cs="Times New Roman"/>
        </w:rPr>
      </w:pPr>
      <w:r w:rsidRPr="0032494D">
        <w:rPr>
          <w:rFonts w:ascii="Times New Roman" w:hAnsi="Times New Roman" w:cs="Times New Roman"/>
          <w:color w:val="2D3748"/>
        </w:rPr>
        <w:t>Advise Ghana Re on how to position its domestic reform agenda within the regional framework and identify opportunities to advance a broader West African reinsurance retention architecture.</w:t>
      </w:r>
    </w:p>
    <w:p w14:paraId="6CC95414" w14:textId="77777777" w:rsidR="006D1EB9" w:rsidRDefault="00880FB5" w:rsidP="0032494D">
      <w:pPr>
        <w:spacing w:before="40" w:after="60" w:line="276" w:lineRule="auto"/>
        <w:jc w:val="both"/>
        <w:rPr>
          <w:rFonts w:ascii="Times New Roman" w:hAnsi="Times New Roman" w:cs="Times New Roman"/>
          <w:b/>
          <w:bCs/>
          <w:color w:val="2D3748"/>
        </w:rPr>
      </w:pPr>
      <w:r w:rsidRPr="0032494D">
        <w:rPr>
          <w:rFonts w:ascii="Times New Roman" w:hAnsi="Times New Roman" w:cs="Times New Roman"/>
          <w:b/>
          <w:bCs/>
          <w:color w:val="2D3748"/>
        </w:rPr>
        <w:t>d.</w:t>
      </w:r>
      <w:r w:rsidRPr="0032494D">
        <w:rPr>
          <w:rFonts w:ascii="Times New Roman" w:hAnsi="Times New Roman" w:cs="Times New Roman"/>
          <w:b/>
          <w:bCs/>
          <w:color w:val="2D3748"/>
        </w:rPr>
        <w:tab/>
        <w:t xml:space="preserve">Capital adequacy advisory: </w:t>
      </w:r>
    </w:p>
    <w:p w14:paraId="3331C2FB" w14:textId="768FC06E" w:rsidR="00CA6150" w:rsidRPr="0032494D" w:rsidRDefault="00880FB5" w:rsidP="006D1EB9">
      <w:pPr>
        <w:spacing w:before="40" w:after="60" w:line="276" w:lineRule="auto"/>
        <w:jc w:val="both"/>
        <w:rPr>
          <w:rFonts w:ascii="Times New Roman" w:hAnsi="Times New Roman" w:cs="Times New Roman"/>
        </w:rPr>
      </w:pPr>
      <w:r w:rsidRPr="0032494D">
        <w:rPr>
          <w:rFonts w:ascii="Times New Roman" w:hAnsi="Times New Roman" w:cs="Times New Roman"/>
          <w:color w:val="2D3748"/>
        </w:rPr>
        <w:t>Prepare a capital adequacy roadmap for Ghana Re</w:t>
      </w:r>
      <w:r w:rsidR="006D1EB9">
        <w:rPr>
          <w:rFonts w:ascii="Times New Roman" w:hAnsi="Times New Roman" w:cs="Times New Roman"/>
          <w:color w:val="2D3748"/>
        </w:rPr>
        <w:t>,</w:t>
      </w:r>
      <w:r w:rsidRPr="0032494D">
        <w:rPr>
          <w:rFonts w:ascii="Times New Roman" w:hAnsi="Times New Roman" w:cs="Times New Roman"/>
          <w:color w:val="2D3748"/>
        </w:rPr>
        <w:t xml:space="preserve"> demonstrating how legal cession</w:t>
      </w:r>
      <w:r w:rsidR="006D1EB9">
        <w:rPr>
          <w:rFonts w:ascii="Times New Roman" w:hAnsi="Times New Roman" w:cs="Times New Roman"/>
          <w:color w:val="2D3748"/>
        </w:rPr>
        <w:t xml:space="preserve"> - </w:t>
      </w:r>
      <w:r w:rsidRPr="0032494D">
        <w:rPr>
          <w:rFonts w:ascii="Times New Roman" w:hAnsi="Times New Roman" w:cs="Times New Roman"/>
          <w:color w:val="2D3748"/>
        </w:rPr>
        <w:t>if restored</w:t>
      </w:r>
      <w:r w:rsidR="006D1EB9">
        <w:rPr>
          <w:rFonts w:ascii="Times New Roman" w:hAnsi="Times New Roman" w:cs="Times New Roman"/>
          <w:color w:val="2D3748"/>
        </w:rPr>
        <w:t>,</w:t>
      </w:r>
      <w:r w:rsidRPr="0032494D">
        <w:rPr>
          <w:rFonts w:ascii="Times New Roman" w:hAnsi="Times New Roman" w:cs="Times New Roman"/>
          <w:color w:val="2D3748"/>
        </w:rPr>
        <w:t xml:space="preserve"> would contribute to the C</w:t>
      </w:r>
      <w:r w:rsidR="006D1EB9">
        <w:rPr>
          <w:rFonts w:ascii="Times New Roman" w:hAnsi="Times New Roman" w:cs="Times New Roman"/>
          <w:color w:val="2D3748"/>
        </w:rPr>
        <w:t>ompany</w:t>
      </w:r>
      <w:r w:rsidRPr="0032494D">
        <w:rPr>
          <w:rFonts w:ascii="Times New Roman" w:hAnsi="Times New Roman" w:cs="Times New Roman"/>
          <w:color w:val="2D3748"/>
        </w:rPr>
        <w:t>’s rating trajectory and identifying the complementary capital and governance measures required.</w:t>
      </w:r>
    </w:p>
    <w:p w14:paraId="1711F8BE" w14:textId="47501534" w:rsidR="00CA6150" w:rsidRPr="0032494D" w:rsidRDefault="00F910D1" w:rsidP="0032494D">
      <w:pPr>
        <w:pStyle w:val="MdHeading3"/>
        <w:jc w:val="both"/>
        <w:rPr>
          <w:sz w:val="24"/>
          <w:szCs w:val="24"/>
        </w:rPr>
      </w:pPr>
      <w:r w:rsidRPr="0032494D">
        <w:rPr>
          <w:sz w:val="24"/>
          <w:szCs w:val="24"/>
        </w:rPr>
        <w:t>4. 0</w:t>
      </w:r>
      <w:r w:rsidRPr="0032494D">
        <w:rPr>
          <w:sz w:val="24"/>
          <w:szCs w:val="24"/>
        </w:rPr>
        <w:tab/>
      </w:r>
      <w:r w:rsidR="00CA6150" w:rsidRPr="0032494D">
        <w:rPr>
          <w:sz w:val="24"/>
          <w:szCs w:val="24"/>
        </w:rPr>
        <w:t xml:space="preserve">SCOPE OF </w:t>
      </w:r>
      <w:r w:rsidR="00945351" w:rsidRPr="0032494D">
        <w:rPr>
          <w:sz w:val="24"/>
          <w:szCs w:val="24"/>
        </w:rPr>
        <w:t>THE ASSIGNMENT</w:t>
      </w:r>
    </w:p>
    <w:p w14:paraId="27805788" w14:textId="07EBAE33" w:rsidR="00CA6150" w:rsidRPr="0032494D" w:rsidRDefault="00CA6150" w:rsidP="0032494D">
      <w:pPr>
        <w:pStyle w:val="MdParagraph"/>
        <w:jc w:val="both"/>
      </w:pPr>
      <w:r w:rsidRPr="0032494D">
        <w:t xml:space="preserve">The assignment covers five key </w:t>
      </w:r>
      <w:r w:rsidR="004E4E13">
        <w:t>areas</w:t>
      </w:r>
      <w:r w:rsidRPr="0032494D">
        <w:t>:</w:t>
      </w:r>
    </w:p>
    <w:p w14:paraId="01AAD354" w14:textId="35097893" w:rsidR="00CA6150" w:rsidRPr="0032494D" w:rsidRDefault="0099075E" w:rsidP="0032494D">
      <w:pPr>
        <w:pStyle w:val="MdListItem"/>
        <w:ind w:left="0" w:firstLine="0"/>
        <w:jc w:val="both"/>
      </w:pPr>
      <w:r w:rsidRPr="0032494D">
        <w:t>a</w:t>
      </w:r>
      <w:r w:rsidR="00CA6150" w:rsidRPr="0032494D">
        <w:t>.</w:t>
      </w:r>
      <w:r w:rsidR="00CA6150" w:rsidRPr="0032494D">
        <w:tab/>
        <w:t>Legal and Regulatory Review</w:t>
      </w:r>
    </w:p>
    <w:p w14:paraId="5ED25466" w14:textId="20BBC0E3" w:rsidR="00CA16E1" w:rsidRDefault="00CA16E1" w:rsidP="004E4E13">
      <w:pPr>
        <w:pStyle w:val="MdListItem"/>
        <w:spacing w:before="0" w:after="0"/>
        <w:ind w:left="0" w:firstLine="0"/>
        <w:jc w:val="both"/>
        <w:rPr>
          <w:color w:val="2D3748"/>
        </w:rPr>
      </w:pPr>
      <w:r w:rsidRPr="0032494D">
        <w:rPr>
          <w:color w:val="2D3748"/>
        </w:rPr>
        <w:t xml:space="preserve">Conduct a comprehensive review of Ghana’s existing reinsurance regulatory framework under </w:t>
      </w:r>
      <w:r w:rsidR="004E4E13">
        <w:rPr>
          <w:color w:val="2D3748"/>
        </w:rPr>
        <w:t xml:space="preserve">the Insurance </w:t>
      </w:r>
      <w:r w:rsidRPr="0032494D">
        <w:rPr>
          <w:color w:val="2D3748"/>
        </w:rPr>
        <w:t>Act</w:t>
      </w:r>
      <w:r w:rsidR="004E4E13">
        <w:rPr>
          <w:color w:val="2D3748"/>
        </w:rPr>
        <w:t>, 2021 (Act</w:t>
      </w:r>
      <w:r w:rsidRPr="0032494D">
        <w:rPr>
          <w:color w:val="2D3748"/>
        </w:rPr>
        <w:t xml:space="preserve"> 1061</w:t>
      </w:r>
      <w:r w:rsidR="004E4E13">
        <w:rPr>
          <w:color w:val="2D3748"/>
        </w:rPr>
        <w:t>)</w:t>
      </w:r>
      <w:r w:rsidRPr="0032494D">
        <w:rPr>
          <w:color w:val="2D3748"/>
        </w:rPr>
        <w:t xml:space="preserve"> and NIC subsidiary instruments. Advise Ghana Re on: the precise legal and regulatory pathways through which a compulsory </w:t>
      </w:r>
      <w:r w:rsidR="004E4E13">
        <w:rPr>
          <w:color w:val="2D3748"/>
        </w:rPr>
        <w:t xml:space="preserve">legal </w:t>
      </w:r>
      <w:r w:rsidRPr="0032494D">
        <w:rPr>
          <w:color w:val="2D3748"/>
        </w:rPr>
        <w:t>cession could be restored; whether NIC has sufficient delegated authority to act by regulation or whether primary legislation is required; the comparative architecture of legal cession regimes in Nigeria, Kenya, Uganda, the CIMA zone, and COMESA/ZEP-RE; and the lessons</w:t>
      </w:r>
      <w:r w:rsidR="004E4E13">
        <w:rPr>
          <w:color w:val="2D3748"/>
        </w:rPr>
        <w:t xml:space="preserve"> - </w:t>
      </w:r>
      <w:r w:rsidRPr="0032494D">
        <w:rPr>
          <w:color w:val="2D3748"/>
        </w:rPr>
        <w:t>positive and cautionary</w:t>
      </w:r>
      <w:r w:rsidR="004E4E13">
        <w:rPr>
          <w:color w:val="2D3748"/>
        </w:rPr>
        <w:t xml:space="preserve"> - </w:t>
      </w:r>
      <w:r w:rsidRPr="0032494D">
        <w:rPr>
          <w:color w:val="2D3748"/>
        </w:rPr>
        <w:t xml:space="preserve"> that those models offer for Ghana. This workstream informs the Consultant’s strategic advice to Ghana Re on which reform pathway to pursue and in what sequence.</w:t>
      </w:r>
    </w:p>
    <w:p w14:paraId="12BA50F0" w14:textId="77777777" w:rsidR="00DB3C8C" w:rsidRPr="0032494D" w:rsidRDefault="00DB3C8C" w:rsidP="004E4E13">
      <w:pPr>
        <w:pStyle w:val="MdListItem"/>
        <w:spacing w:before="0" w:after="0"/>
        <w:ind w:left="0" w:firstLine="0"/>
        <w:jc w:val="both"/>
        <w:rPr>
          <w:color w:val="2D3748"/>
        </w:rPr>
      </w:pPr>
    </w:p>
    <w:p w14:paraId="29F8C2FB" w14:textId="77777777" w:rsidR="00CA16E1" w:rsidRPr="0032494D" w:rsidRDefault="00CA16E1" w:rsidP="004E4E13">
      <w:pPr>
        <w:pStyle w:val="MdListItem"/>
        <w:spacing w:before="0" w:after="0"/>
        <w:ind w:left="0" w:firstLine="0"/>
        <w:jc w:val="both"/>
      </w:pPr>
    </w:p>
    <w:p w14:paraId="1179E59B" w14:textId="3C74BFFE" w:rsidR="00CA6150" w:rsidRPr="00454A9D" w:rsidRDefault="0099075E" w:rsidP="004E4E13">
      <w:pPr>
        <w:pStyle w:val="MdListItem"/>
        <w:spacing w:before="0" w:after="0"/>
        <w:ind w:left="0" w:firstLine="0"/>
        <w:jc w:val="both"/>
        <w:rPr>
          <w:b/>
          <w:bCs/>
        </w:rPr>
      </w:pPr>
      <w:r w:rsidRPr="00454A9D">
        <w:rPr>
          <w:b/>
          <w:bCs/>
        </w:rPr>
        <w:lastRenderedPageBreak/>
        <w:t>b</w:t>
      </w:r>
      <w:r w:rsidR="00CA6150" w:rsidRPr="00454A9D">
        <w:rPr>
          <w:b/>
          <w:bCs/>
        </w:rPr>
        <w:t>.</w:t>
      </w:r>
      <w:r w:rsidR="00CA6150" w:rsidRPr="00454A9D">
        <w:rPr>
          <w:b/>
          <w:bCs/>
        </w:rPr>
        <w:tab/>
        <w:t>Reform Case and Architecture Advisory</w:t>
      </w:r>
    </w:p>
    <w:p w14:paraId="4F83D3CC" w14:textId="77777777" w:rsidR="00CA16E1" w:rsidRPr="0032494D" w:rsidRDefault="00CA16E1" w:rsidP="004E4E13">
      <w:pPr>
        <w:pStyle w:val="MdListItem"/>
        <w:spacing w:before="0" w:after="0"/>
        <w:ind w:left="0" w:firstLine="0"/>
        <w:jc w:val="both"/>
      </w:pPr>
    </w:p>
    <w:p w14:paraId="1A06E71E" w14:textId="3D72816F" w:rsidR="00CA16E1" w:rsidRPr="0032494D" w:rsidRDefault="00CA16E1" w:rsidP="00A52AFC">
      <w:pPr>
        <w:pStyle w:val="MdListItem"/>
        <w:spacing w:before="0" w:after="0"/>
        <w:ind w:left="0" w:firstLine="0"/>
        <w:jc w:val="both"/>
      </w:pPr>
      <w:r w:rsidRPr="0032494D">
        <w:rPr>
          <w:color w:val="2D3748"/>
        </w:rPr>
        <w:t>Advise Ghana Re on the design of a reform architecture that is legally sound, commercially defensible and politically navigable. Present Ghana Re’s Board with options and their respective risks</w:t>
      </w:r>
      <w:r w:rsidR="00A52AFC">
        <w:rPr>
          <w:color w:val="2D3748"/>
        </w:rPr>
        <w:t xml:space="preserve"> - </w:t>
      </w:r>
      <w:r w:rsidRPr="0032494D">
        <w:rPr>
          <w:color w:val="2D3748"/>
        </w:rPr>
        <w:t>not a single prescribed solution</w:t>
      </w:r>
      <w:r w:rsidR="00A52AFC">
        <w:rPr>
          <w:color w:val="2D3748"/>
        </w:rPr>
        <w:t xml:space="preserve"> - </w:t>
      </w:r>
      <w:r w:rsidRPr="0032494D">
        <w:rPr>
          <w:color w:val="2D3748"/>
        </w:rPr>
        <w:t>covering: the appropriate structure and level of any cession requirement; complementary enforcement instruments (forex approval levy, local retention certification, infrastructure procurement conditions); performance standards for Ghana Re as a condition of any cession benefit; and a sunset and review mechanism. Informed Board decision-making on the reform model to advance is the output of this workstream.</w:t>
      </w:r>
    </w:p>
    <w:p w14:paraId="58D49A47" w14:textId="77777777" w:rsidR="00A52AFC" w:rsidRDefault="00A52AFC" w:rsidP="00A52AFC">
      <w:pPr>
        <w:pStyle w:val="MdListItem"/>
        <w:spacing w:before="0" w:after="0"/>
        <w:ind w:left="0" w:firstLine="0"/>
        <w:jc w:val="both"/>
      </w:pPr>
    </w:p>
    <w:p w14:paraId="0C6A259C" w14:textId="6CDC41C9" w:rsidR="00CA6150" w:rsidRPr="00454A9D" w:rsidRDefault="0099075E" w:rsidP="00A52AFC">
      <w:pPr>
        <w:pStyle w:val="MdListItem"/>
        <w:spacing w:before="0" w:after="0"/>
        <w:ind w:left="0" w:firstLine="0"/>
        <w:jc w:val="both"/>
        <w:rPr>
          <w:b/>
          <w:bCs/>
        </w:rPr>
      </w:pPr>
      <w:r w:rsidRPr="00454A9D">
        <w:rPr>
          <w:b/>
          <w:bCs/>
        </w:rPr>
        <w:t>c</w:t>
      </w:r>
      <w:r w:rsidR="00CA6150" w:rsidRPr="00454A9D">
        <w:rPr>
          <w:b/>
          <w:bCs/>
        </w:rPr>
        <w:t>.</w:t>
      </w:r>
      <w:r w:rsidR="00CA6150" w:rsidRPr="00454A9D">
        <w:rPr>
          <w:b/>
          <w:bCs/>
        </w:rPr>
        <w:tab/>
        <w:t>Legislative and Regulatory Instrument Preparation</w:t>
      </w:r>
    </w:p>
    <w:p w14:paraId="7F83A830" w14:textId="77777777" w:rsidR="00CA16E1" w:rsidRPr="0032494D" w:rsidRDefault="00CA16E1" w:rsidP="00A52AFC">
      <w:pPr>
        <w:pStyle w:val="MdListItem"/>
        <w:spacing w:before="0" w:after="0"/>
        <w:ind w:left="0" w:firstLine="0"/>
        <w:jc w:val="both"/>
      </w:pPr>
    </w:p>
    <w:p w14:paraId="1AAF3453" w14:textId="591B09C6" w:rsidR="00CA16E1" w:rsidRPr="0032494D" w:rsidRDefault="00CA16E1" w:rsidP="008B4063">
      <w:pPr>
        <w:pStyle w:val="MdListItem"/>
        <w:spacing w:before="0" w:after="0"/>
        <w:ind w:left="0" w:firstLine="0"/>
        <w:jc w:val="both"/>
        <w:rPr>
          <w:color w:val="2D3748"/>
        </w:rPr>
      </w:pPr>
      <w:r w:rsidRPr="0032494D">
        <w:rPr>
          <w:color w:val="2D3748"/>
        </w:rPr>
        <w:t xml:space="preserve">Prepare for Ghana Re’s consideration and subsequent submission to the appropriate authorities, draft instruments that would give effect to the preferred reform model. These may </w:t>
      </w:r>
      <w:proofErr w:type="gramStart"/>
      <w:r w:rsidRPr="0032494D">
        <w:rPr>
          <w:color w:val="2D3748"/>
        </w:rPr>
        <w:t>include:</w:t>
      </w:r>
      <w:proofErr w:type="gramEnd"/>
      <w:r w:rsidRPr="0032494D">
        <w:rPr>
          <w:color w:val="2D3748"/>
        </w:rPr>
        <w:t xml:space="preserve"> </w:t>
      </w:r>
      <w:r w:rsidR="00F97AFE" w:rsidRPr="0032494D">
        <w:rPr>
          <w:color w:val="2D3748"/>
        </w:rPr>
        <w:t>proposed</w:t>
      </w:r>
      <w:r w:rsidRPr="0032494D">
        <w:rPr>
          <w:color w:val="2D3748"/>
        </w:rPr>
        <w:t xml:space="preserve"> amendment schedule to Act 1061; draft NIC subsidiary regulations on local retention certification and the cession framework; a draft </w:t>
      </w:r>
      <w:proofErr w:type="spellStart"/>
      <w:r w:rsidRPr="0032494D">
        <w:rPr>
          <w:color w:val="2D3748"/>
        </w:rPr>
        <w:t>BoG</w:t>
      </w:r>
      <w:proofErr w:type="spellEnd"/>
      <w:r w:rsidRPr="0032494D">
        <w:rPr>
          <w:color w:val="2D3748"/>
        </w:rPr>
        <w:t xml:space="preserve"> foreign exchange directive amendment; and draft P</w:t>
      </w:r>
      <w:r w:rsidR="008B4063">
        <w:rPr>
          <w:color w:val="2D3748"/>
        </w:rPr>
        <w:t xml:space="preserve">ublic </w:t>
      </w:r>
      <w:r w:rsidRPr="0032494D">
        <w:rPr>
          <w:color w:val="2D3748"/>
        </w:rPr>
        <w:t>P</w:t>
      </w:r>
      <w:r w:rsidR="008B4063">
        <w:rPr>
          <w:color w:val="2D3748"/>
        </w:rPr>
        <w:t xml:space="preserve">rocurement </w:t>
      </w:r>
      <w:r w:rsidRPr="0032494D">
        <w:rPr>
          <w:color w:val="2D3748"/>
        </w:rPr>
        <w:t>A</w:t>
      </w:r>
      <w:r w:rsidR="008B4063">
        <w:rPr>
          <w:color w:val="2D3748"/>
        </w:rPr>
        <w:t>uthority (PPA)</w:t>
      </w:r>
      <w:r w:rsidRPr="0032494D">
        <w:rPr>
          <w:color w:val="2D3748"/>
        </w:rPr>
        <w:t xml:space="preserve"> procurement guideline inserts. All drafts must be accompanied by explanatory memoranda and the Consultant’s assessment of adoption prospects. These instruments are advocacy tools and negotiating documents</w:t>
      </w:r>
      <w:r w:rsidR="008B4063">
        <w:rPr>
          <w:color w:val="2D3748"/>
        </w:rPr>
        <w:t xml:space="preserve"> - </w:t>
      </w:r>
      <w:r w:rsidRPr="0032494D">
        <w:rPr>
          <w:color w:val="2D3748"/>
        </w:rPr>
        <w:t xml:space="preserve">their ultimate adoption depends on independent decisions by NIC, the AG’s office, Parliament and </w:t>
      </w:r>
      <w:proofErr w:type="spellStart"/>
      <w:r w:rsidRPr="0032494D">
        <w:rPr>
          <w:color w:val="2D3748"/>
        </w:rPr>
        <w:t>BoG</w:t>
      </w:r>
      <w:proofErr w:type="spellEnd"/>
      <w:r w:rsidRPr="0032494D">
        <w:rPr>
          <w:color w:val="2D3748"/>
        </w:rPr>
        <w:t>.</w:t>
      </w:r>
    </w:p>
    <w:p w14:paraId="45C156C2" w14:textId="77777777" w:rsidR="00CA16E1" w:rsidRPr="0032494D" w:rsidRDefault="00CA16E1" w:rsidP="008B4063">
      <w:pPr>
        <w:pStyle w:val="MdListItem"/>
        <w:spacing w:before="0" w:after="0"/>
        <w:ind w:left="0" w:firstLine="0"/>
        <w:jc w:val="both"/>
      </w:pPr>
    </w:p>
    <w:p w14:paraId="5F3181ED" w14:textId="2E137251" w:rsidR="00CA6150" w:rsidRPr="00454A9D" w:rsidRDefault="0099075E" w:rsidP="008B4063">
      <w:pPr>
        <w:pStyle w:val="MdListItem"/>
        <w:spacing w:before="0" w:after="0"/>
        <w:ind w:left="0" w:firstLine="0"/>
        <w:jc w:val="both"/>
        <w:rPr>
          <w:b/>
          <w:bCs/>
        </w:rPr>
      </w:pPr>
      <w:r w:rsidRPr="00454A9D">
        <w:rPr>
          <w:b/>
          <w:bCs/>
        </w:rPr>
        <w:t>d</w:t>
      </w:r>
      <w:r w:rsidR="00CA6150" w:rsidRPr="00454A9D">
        <w:rPr>
          <w:b/>
          <w:bCs/>
        </w:rPr>
        <w:t>.</w:t>
      </w:r>
      <w:r w:rsidR="00CA6150" w:rsidRPr="00454A9D">
        <w:rPr>
          <w:b/>
          <w:bCs/>
        </w:rPr>
        <w:tab/>
        <w:t>Stakeholder Engagement</w:t>
      </w:r>
      <w:r w:rsidR="008B4063" w:rsidRPr="00454A9D">
        <w:rPr>
          <w:b/>
          <w:bCs/>
        </w:rPr>
        <w:t xml:space="preserve"> - </w:t>
      </w:r>
      <w:r w:rsidR="00CA6150" w:rsidRPr="00454A9D">
        <w:rPr>
          <w:b/>
          <w:bCs/>
        </w:rPr>
        <w:t>Strategy and Active Support</w:t>
      </w:r>
    </w:p>
    <w:p w14:paraId="5B02B57D" w14:textId="77777777" w:rsidR="00CA16E1" w:rsidRPr="0032494D" w:rsidRDefault="00CA16E1" w:rsidP="008B4063">
      <w:pPr>
        <w:pStyle w:val="MdListItem"/>
        <w:spacing w:before="0" w:after="0"/>
        <w:ind w:left="0" w:firstLine="0"/>
        <w:jc w:val="both"/>
      </w:pPr>
    </w:p>
    <w:p w14:paraId="26C4B789" w14:textId="43F9048A" w:rsidR="00CA16E1" w:rsidRPr="0032494D" w:rsidRDefault="00CA16E1" w:rsidP="004B27AB">
      <w:pPr>
        <w:pStyle w:val="MdListItem"/>
        <w:spacing w:before="0" w:after="0"/>
        <w:ind w:left="0" w:firstLine="0"/>
        <w:jc w:val="both"/>
        <w:rPr>
          <w:color w:val="2D3748"/>
        </w:rPr>
      </w:pPr>
      <w:r w:rsidRPr="0032494D">
        <w:rPr>
          <w:color w:val="2D3748"/>
        </w:rPr>
        <w:t>This is the primary delivery area of the engagement. The Consultant will: develop a comprehensive, sequenced stakeholder engagement strategy across all eight areas (Legislative/Executive; Regulatory/Supervisory; SOEs; Industry; Financial/Capital Markets; Regional/International; Civil Society; Consumer/Demand-Side); prepare tailored briefing materials, position papers, objection-handling guides, and consultation documents for each area; and actively support Ghana Re’s Executive Management in conducting priority engagements, including with the NIC, Ministry of Finance, Parliamentary Finance Committee, Bank of Ghana, Ghana Insurers Association and ECOWAS Commission. The Consultant is expected to attend and provide expert support at key meetings, not merely prepare documents for others to deliver.</w:t>
      </w:r>
    </w:p>
    <w:p w14:paraId="13BF9979" w14:textId="77777777" w:rsidR="00CA16E1" w:rsidRPr="0032494D" w:rsidRDefault="00CA16E1" w:rsidP="004B27AB">
      <w:pPr>
        <w:pStyle w:val="MdListItem"/>
        <w:spacing w:before="0" w:after="0"/>
        <w:ind w:left="0" w:firstLine="0"/>
        <w:jc w:val="both"/>
      </w:pPr>
    </w:p>
    <w:p w14:paraId="09523A0B" w14:textId="0D9E9ECF" w:rsidR="00CA6150" w:rsidRPr="00454A9D" w:rsidRDefault="0099075E" w:rsidP="004B27AB">
      <w:pPr>
        <w:pStyle w:val="MdListItem"/>
        <w:spacing w:before="0" w:after="0"/>
        <w:ind w:left="0" w:firstLine="0"/>
        <w:jc w:val="both"/>
        <w:rPr>
          <w:b/>
          <w:bCs/>
        </w:rPr>
      </w:pPr>
      <w:r w:rsidRPr="00454A9D">
        <w:rPr>
          <w:b/>
          <w:bCs/>
        </w:rPr>
        <w:t>e</w:t>
      </w:r>
      <w:r w:rsidR="00CA6150" w:rsidRPr="00454A9D">
        <w:rPr>
          <w:b/>
          <w:bCs/>
        </w:rPr>
        <w:t>.</w:t>
      </w:r>
      <w:r w:rsidR="00CA6150" w:rsidRPr="00454A9D">
        <w:rPr>
          <w:b/>
          <w:bCs/>
        </w:rPr>
        <w:tab/>
        <w:t>Ghana Re Capital Adequacy and Rating Roadmap</w:t>
      </w:r>
    </w:p>
    <w:p w14:paraId="2949A859" w14:textId="77777777" w:rsidR="00CA16E1" w:rsidRPr="0032494D" w:rsidRDefault="00CA16E1" w:rsidP="004B27AB">
      <w:pPr>
        <w:pStyle w:val="MdListItem"/>
        <w:spacing w:before="0" w:after="0"/>
        <w:ind w:left="0" w:firstLine="0"/>
        <w:jc w:val="both"/>
      </w:pPr>
    </w:p>
    <w:p w14:paraId="75389F57" w14:textId="7367038E" w:rsidR="00CA16E1" w:rsidRPr="0032494D" w:rsidRDefault="00CA16E1" w:rsidP="004B27AB">
      <w:pPr>
        <w:pStyle w:val="MdListItem"/>
        <w:spacing w:before="0" w:after="0"/>
        <w:ind w:left="0" w:firstLine="0"/>
        <w:jc w:val="both"/>
      </w:pPr>
      <w:r w:rsidRPr="0032494D">
        <w:rPr>
          <w:color w:val="2D3748"/>
        </w:rPr>
        <w:t xml:space="preserve">Prepare a capital adequacy advisory note for Ghana Re, calibrated to AM Best’s Universal </w:t>
      </w:r>
      <w:r w:rsidR="003965B4">
        <w:rPr>
          <w:color w:val="2D3748"/>
        </w:rPr>
        <w:t>Best</w:t>
      </w:r>
      <w:r w:rsidR="00D31F39">
        <w:rPr>
          <w:color w:val="2D3748"/>
        </w:rPr>
        <w:t>’s</w:t>
      </w:r>
      <w:r w:rsidR="003965B4">
        <w:rPr>
          <w:color w:val="2D3748"/>
        </w:rPr>
        <w:t xml:space="preserve"> Capital Adequacy Ratio (</w:t>
      </w:r>
      <w:r w:rsidRPr="0032494D">
        <w:rPr>
          <w:color w:val="2D3748"/>
        </w:rPr>
        <w:t>BCAR</w:t>
      </w:r>
      <w:r w:rsidR="003965B4">
        <w:rPr>
          <w:color w:val="2D3748"/>
        </w:rPr>
        <w:t>)</w:t>
      </w:r>
      <w:r w:rsidRPr="0032494D">
        <w:rPr>
          <w:color w:val="2D3748"/>
        </w:rPr>
        <w:t xml:space="preserve"> methodology that: establishes the current BCAR score estimate; demonstrates how the restoration of legal cession would contribute to Ghana Re’s capital and rating trajectory; defines the complementary capital injection and investment allocation changes required and proposes a phased recapitali</w:t>
      </w:r>
      <w:r w:rsidR="003965B4">
        <w:rPr>
          <w:color w:val="2D3748"/>
        </w:rPr>
        <w:t>z</w:t>
      </w:r>
      <w:r w:rsidRPr="0032494D">
        <w:rPr>
          <w:color w:val="2D3748"/>
        </w:rPr>
        <w:t xml:space="preserve">ation structure including potential </w:t>
      </w:r>
      <w:r w:rsidR="003965B4">
        <w:rPr>
          <w:color w:val="2D3748"/>
        </w:rPr>
        <w:t>development finance institution (</w:t>
      </w:r>
      <w:r w:rsidRPr="0032494D">
        <w:rPr>
          <w:color w:val="2D3748"/>
        </w:rPr>
        <w:t>DFI</w:t>
      </w:r>
      <w:r w:rsidR="003965B4">
        <w:rPr>
          <w:color w:val="2D3748"/>
        </w:rPr>
        <w:t>)</w:t>
      </w:r>
      <w:r w:rsidRPr="0032494D">
        <w:rPr>
          <w:color w:val="2D3748"/>
        </w:rPr>
        <w:t xml:space="preserve"> co-investment. This </w:t>
      </w:r>
      <w:r w:rsidR="003965B4">
        <w:rPr>
          <w:color w:val="2D3748"/>
        </w:rPr>
        <w:t>area/</w:t>
      </w:r>
      <w:r w:rsidRPr="0032494D">
        <w:rPr>
          <w:color w:val="2D3748"/>
        </w:rPr>
        <w:t>workstream serves both as an internal strategic document for Ghana Re’s Board and as a supporting technical annex to the reform case presented to government stakeholders.</w:t>
      </w:r>
    </w:p>
    <w:p w14:paraId="6F101FDA" w14:textId="6D9BEFE5" w:rsidR="00CA6150" w:rsidRPr="0032494D" w:rsidRDefault="008404AB" w:rsidP="0032494D">
      <w:pPr>
        <w:pStyle w:val="MdHeading3"/>
        <w:jc w:val="both"/>
        <w:rPr>
          <w:sz w:val="24"/>
          <w:szCs w:val="24"/>
        </w:rPr>
      </w:pPr>
      <w:r>
        <w:rPr>
          <w:sz w:val="24"/>
          <w:szCs w:val="24"/>
        </w:rPr>
        <w:lastRenderedPageBreak/>
        <w:t>5</w:t>
      </w:r>
      <w:r w:rsidR="00945351" w:rsidRPr="0032494D">
        <w:rPr>
          <w:sz w:val="24"/>
          <w:szCs w:val="24"/>
        </w:rPr>
        <w:t>.0</w:t>
      </w:r>
      <w:r w:rsidR="00CA6150" w:rsidRPr="0032494D">
        <w:rPr>
          <w:sz w:val="24"/>
          <w:szCs w:val="24"/>
        </w:rPr>
        <w:t xml:space="preserve">. </w:t>
      </w:r>
      <w:r>
        <w:rPr>
          <w:sz w:val="24"/>
          <w:szCs w:val="24"/>
        </w:rPr>
        <w:tab/>
      </w:r>
      <w:r w:rsidR="00CA6150" w:rsidRPr="0032494D">
        <w:rPr>
          <w:sz w:val="24"/>
          <w:szCs w:val="24"/>
        </w:rPr>
        <w:t>KEY REQUIRE</w:t>
      </w:r>
      <w:r w:rsidR="00CA16E1" w:rsidRPr="0032494D">
        <w:rPr>
          <w:sz w:val="24"/>
          <w:szCs w:val="24"/>
        </w:rPr>
        <w:t>D SKILLS AND COMPETENCIES</w:t>
      </w:r>
    </w:p>
    <w:p w14:paraId="58A2E435" w14:textId="77777777" w:rsidR="00CA6150" w:rsidRPr="0032494D" w:rsidRDefault="00CA6150" w:rsidP="0032494D">
      <w:pPr>
        <w:pStyle w:val="MdParagraph"/>
        <w:jc w:val="both"/>
      </w:pPr>
      <w:r w:rsidRPr="0032494D">
        <w:t>Proposals must demonstrate competence across the following essential areas:</w:t>
      </w:r>
    </w:p>
    <w:p w14:paraId="7C19A263" w14:textId="7EEC829D" w:rsidR="00CA6150" w:rsidRPr="0032494D" w:rsidRDefault="008404AB" w:rsidP="0032494D">
      <w:pPr>
        <w:pStyle w:val="MdListItem"/>
        <w:ind w:hanging="720"/>
        <w:jc w:val="both"/>
      </w:pPr>
      <w:r>
        <w:t>a</w:t>
      </w:r>
      <w:r w:rsidR="00CA6150" w:rsidRPr="0032494D">
        <w:t>.</w:t>
      </w:r>
      <w:r w:rsidR="00CA6150" w:rsidRPr="0032494D">
        <w:tab/>
        <w:t xml:space="preserve">Insurance and Reinsurance Regulatory Law (Minimum 20 years’ experience </w:t>
      </w:r>
      <w:proofErr w:type="gramStart"/>
      <w:r w:rsidR="00CA6150" w:rsidRPr="0032494D">
        <w:t>for Lead</w:t>
      </w:r>
      <w:proofErr w:type="gramEnd"/>
      <w:r w:rsidR="00CA6150" w:rsidRPr="0032494D">
        <w:t xml:space="preserve"> Consultant)</w:t>
      </w:r>
    </w:p>
    <w:p w14:paraId="7E77A7B2" w14:textId="60309FFD" w:rsidR="00CA6150" w:rsidRPr="0032494D" w:rsidRDefault="008404AB" w:rsidP="0032494D">
      <w:pPr>
        <w:pStyle w:val="MdListItem"/>
        <w:ind w:left="0" w:firstLine="0"/>
        <w:jc w:val="both"/>
      </w:pPr>
      <w:r>
        <w:t>b</w:t>
      </w:r>
      <w:r w:rsidR="00CA6150" w:rsidRPr="0032494D">
        <w:t>.</w:t>
      </w:r>
      <w:r w:rsidR="00CA6150" w:rsidRPr="0032494D">
        <w:tab/>
        <w:t>Legislative Drafting</w:t>
      </w:r>
    </w:p>
    <w:p w14:paraId="4F69620E" w14:textId="59C52CCC" w:rsidR="00CA6150" w:rsidRPr="0032494D" w:rsidRDefault="008404AB" w:rsidP="0032494D">
      <w:pPr>
        <w:pStyle w:val="MdListItem"/>
        <w:ind w:left="0" w:firstLine="0"/>
        <w:jc w:val="both"/>
      </w:pPr>
      <w:r>
        <w:t>c</w:t>
      </w:r>
      <w:r w:rsidR="00CA6150" w:rsidRPr="0032494D">
        <w:t>.</w:t>
      </w:r>
      <w:r w:rsidR="00CA6150" w:rsidRPr="0032494D">
        <w:tab/>
      </w:r>
      <w:r w:rsidR="00CA16E1" w:rsidRPr="0032494D">
        <w:t>Insurance</w:t>
      </w:r>
      <w:r w:rsidR="00CA6150" w:rsidRPr="0032494D">
        <w:t xml:space="preserve"> Sector Policy and Economics</w:t>
      </w:r>
    </w:p>
    <w:p w14:paraId="18E39FCF" w14:textId="2B99D524" w:rsidR="00CA6150" w:rsidRPr="0032494D" w:rsidRDefault="008404AB" w:rsidP="0032494D">
      <w:pPr>
        <w:pStyle w:val="MdListItem"/>
        <w:ind w:left="0" w:firstLine="0"/>
        <w:jc w:val="both"/>
      </w:pPr>
      <w:r>
        <w:t>d</w:t>
      </w:r>
      <w:r w:rsidR="00CA6150" w:rsidRPr="0032494D">
        <w:t>.</w:t>
      </w:r>
      <w:r w:rsidR="00CA6150" w:rsidRPr="0032494D">
        <w:tab/>
        <w:t>Stakeholder Engagement and Process Navigation</w:t>
      </w:r>
    </w:p>
    <w:p w14:paraId="6F76912D" w14:textId="5BF18FDD" w:rsidR="00CA6150" w:rsidRPr="0032494D" w:rsidRDefault="008404AB" w:rsidP="0032494D">
      <w:pPr>
        <w:pStyle w:val="MdListItem"/>
        <w:ind w:left="0" w:firstLine="0"/>
        <w:jc w:val="both"/>
      </w:pPr>
      <w:r>
        <w:t>e</w:t>
      </w:r>
      <w:r w:rsidR="00CA6150" w:rsidRPr="0032494D">
        <w:t>.</w:t>
      </w:r>
      <w:r w:rsidR="00CA6150" w:rsidRPr="0032494D">
        <w:tab/>
      </w:r>
      <w:r w:rsidR="00CA16E1" w:rsidRPr="0032494D">
        <w:t xml:space="preserve">Knowledge in </w:t>
      </w:r>
      <w:r w:rsidR="00CA6150" w:rsidRPr="0032494D">
        <w:t>Regional Law</w:t>
      </w:r>
    </w:p>
    <w:p w14:paraId="6CDF35B4" w14:textId="5C376157" w:rsidR="00E2075E" w:rsidRPr="0032494D" w:rsidRDefault="008404AB" w:rsidP="0032494D">
      <w:pPr>
        <w:pStyle w:val="MdListItem"/>
        <w:ind w:left="0" w:firstLine="0"/>
        <w:jc w:val="both"/>
      </w:pPr>
      <w:r>
        <w:t>f</w:t>
      </w:r>
      <w:r w:rsidR="00E2075E" w:rsidRPr="0032494D">
        <w:t>.</w:t>
      </w:r>
      <w:r w:rsidR="00E2075E" w:rsidRPr="0032494D">
        <w:tab/>
        <w:t>Additional desirable competencies</w:t>
      </w:r>
    </w:p>
    <w:p w14:paraId="1B2E1767" w14:textId="6BF6885C" w:rsidR="00CA6150" w:rsidRPr="0032494D" w:rsidRDefault="005A3601" w:rsidP="0032494D">
      <w:pPr>
        <w:pStyle w:val="MdHeading3"/>
        <w:jc w:val="both"/>
        <w:rPr>
          <w:sz w:val="24"/>
          <w:szCs w:val="24"/>
        </w:rPr>
      </w:pPr>
      <w:r>
        <w:rPr>
          <w:sz w:val="24"/>
          <w:szCs w:val="24"/>
        </w:rPr>
        <w:t>6</w:t>
      </w:r>
      <w:r w:rsidR="00CA6150" w:rsidRPr="0032494D">
        <w:rPr>
          <w:sz w:val="24"/>
          <w:szCs w:val="24"/>
        </w:rPr>
        <w:t>.</w:t>
      </w:r>
      <w:r w:rsidR="00945351" w:rsidRPr="0032494D">
        <w:rPr>
          <w:sz w:val="24"/>
          <w:szCs w:val="24"/>
        </w:rPr>
        <w:t>0</w:t>
      </w:r>
      <w:r w:rsidR="00CA6150" w:rsidRPr="0032494D">
        <w:rPr>
          <w:sz w:val="24"/>
          <w:szCs w:val="24"/>
        </w:rPr>
        <w:t xml:space="preserve"> </w:t>
      </w:r>
      <w:r>
        <w:rPr>
          <w:sz w:val="24"/>
          <w:szCs w:val="24"/>
        </w:rPr>
        <w:tab/>
      </w:r>
      <w:r w:rsidR="00CA6150" w:rsidRPr="0032494D">
        <w:rPr>
          <w:sz w:val="24"/>
          <w:szCs w:val="24"/>
        </w:rPr>
        <w:t>SELECTION METHOD</w:t>
      </w:r>
    </w:p>
    <w:p w14:paraId="5244980B" w14:textId="77777777" w:rsidR="00CA6150" w:rsidRPr="0032494D" w:rsidRDefault="00CA6150" w:rsidP="00D31F39">
      <w:pPr>
        <w:pStyle w:val="MdParagraph"/>
        <w:spacing w:before="0" w:after="0"/>
        <w:jc w:val="both"/>
      </w:pPr>
      <w:r w:rsidRPr="0032494D">
        <w:t>A Consultant will be selected in accordance with the Quality and Cost-Based Selection (QCBS) method set out in the Public Procurement Act, 2003 (Act 663) as amended.</w:t>
      </w:r>
    </w:p>
    <w:p w14:paraId="731EBEAE" w14:textId="77777777" w:rsidR="00D31F39" w:rsidRDefault="00D31F39" w:rsidP="00D31F39">
      <w:pPr>
        <w:suppressAutoHyphens/>
        <w:autoSpaceDN w:val="0"/>
        <w:spacing w:after="0" w:line="240" w:lineRule="auto"/>
        <w:jc w:val="both"/>
        <w:rPr>
          <w:rFonts w:ascii="Times New Roman" w:eastAsia="Times New Roman" w:hAnsi="Times New Roman" w:cs="Times New Roman"/>
          <w:b/>
          <w:bCs/>
          <w:kern w:val="0"/>
          <w14:ligatures w14:val="none"/>
        </w:rPr>
      </w:pPr>
    </w:p>
    <w:p w14:paraId="472733E6" w14:textId="2A335588" w:rsidR="00405F1F" w:rsidRPr="0032494D" w:rsidRDefault="005A3601" w:rsidP="00D31F39">
      <w:pPr>
        <w:suppressAutoHyphens/>
        <w:autoSpaceDN w:val="0"/>
        <w:spacing w:after="0" w:line="24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7</w:t>
      </w:r>
      <w:r w:rsidR="007212C6" w:rsidRPr="0032494D">
        <w:rPr>
          <w:rFonts w:ascii="Times New Roman" w:eastAsia="Times New Roman" w:hAnsi="Times New Roman" w:cs="Times New Roman"/>
          <w:b/>
          <w:bCs/>
          <w:kern w:val="0"/>
          <w14:ligatures w14:val="none"/>
        </w:rPr>
        <w:t>.0</w:t>
      </w:r>
      <w:r w:rsidR="007212C6" w:rsidRPr="0032494D">
        <w:rPr>
          <w:rFonts w:ascii="Times New Roman" w:eastAsia="Times New Roman" w:hAnsi="Times New Roman" w:cs="Times New Roman"/>
          <w:b/>
          <w:bCs/>
          <w:kern w:val="0"/>
          <w14:ligatures w14:val="none"/>
        </w:rPr>
        <w:tab/>
        <w:t>DURATION FOR THE ASSIGNMENT</w:t>
      </w:r>
    </w:p>
    <w:p w14:paraId="7C51206D" w14:textId="77777777" w:rsidR="00680A92" w:rsidRPr="0032494D" w:rsidRDefault="00680A92" w:rsidP="00D31F39">
      <w:pPr>
        <w:suppressAutoHyphens/>
        <w:autoSpaceDN w:val="0"/>
        <w:spacing w:after="0" w:line="240" w:lineRule="auto"/>
        <w:jc w:val="both"/>
        <w:rPr>
          <w:rFonts w:ascii="Times New Roman" w:eastAsia="Times New Roman" w:hAnsi="Times New Roman" w:cs="Times New Roman"/>
          <w:kern w:val="0"/>
          <w14:ligatures w14:val="none"/>
        </w:rPr>
      </w:pPr>
    </w:p>
    <w:p w14:paraId="45FEE9C7" w14:textId="247977DF" w:rsidR="00405F1F" w:rsidRPr="0032494D" w:rsidRDefault="00405F1F" w:rsidP="00D31F39">
      <w:pPr>
        <w:suppressAutoHyphens/>
        <w:autoSpaceDN w:val="0"/>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 xml:space="preserve">The assignment is expected to be completed </w:t>
      </w:r>
      <w:r w:rsidRPr="00F97AFE">
        <w:rPr>
          <w:rFonts w:ascii="Times New Roman" w:eastAsia="Times New Roman" w:hAnsi="Times New Roman" w:cs="Times New Roman"/>
          <w:kern w:val="0"/>
          <w14:ligatures w14:val="none"/>
        </w:rPr>
        <w:t xml:space="preserve">within </w:t>
      </w:r>
      <w:r w:rsidR="00F659FC" w:rsidRPr="00F97AFE">
        <w:rPr>
          <w:rFonts w:ascii="Times New Roman" w:eastAsia="Times New Roman" w:hAnsi="Times New Roman" w:cs="Times New Roman"/>
          <w:kern w:val="0"/>
          <w14:ligatures w14:val="none"/>
        </w:rPr>
        <w:t>six</w:t>
      </w:r>
      <w:r w:rsidR="004C2223" w:rsidRPr="00F97AFE">
        <w:rPr>
          <w:rFonts w:ascii="Times New Roman" w:eastAsia="Times New Roman" w:hAnsi="Times New Roman" w:cs="Times New Roman"/>
          <w:kern w:val="0"/>
          <w14:ligatures w14:val="none"/>
        </w:rPr>
        <w:t xml:space="preserve"> months</w:t>
      </w:r>
      <w:r w:rsidRPr="00F97AFE">
        <w:rPr>
          <w:rFonts w:ascii="Times New Roman" w:eastAsia="Times New Roman" w:hAnsi="Times New Roman" w:cs="Times New Roman"/>
          <w:kern w:val="0"/>
          <w14:ligatures w14:val="none"/>
        </w:rPr>
        <w:t>.</w:t>
      </w:r>
    </w:p>
    <w:p w14:paraId="5F5B4E5C" w14:textId="77777777" w:rsidR="00405F1F" w:rsidRPr="0032494D" w:rsidRDefault="00405F1F" w:rsidP="00D31F39">
      <w:pPr>
        <w:spacing w:after="0" w:line="240" w:lineRule="auto"/>
        <w:jc w:val="both"/>
        <w:rPr>
          <w:rFonts w:ascii="Times New Roman" w:eastAsia="Times New Roman" w:hAnsi="Times New Roman" w:cs="Times New Roman"/>
          <w:b/>
          <w:bCs/>
          <w:kern w:val="0"/>
          <w14:ligatures w14:val="none"/>
        </w:rPr>
      </w:pPr>
    </w:p>
    <w:p w14:paraId="4CD9FBCF" w14:textId="52C3AA91" w:rsidR="00405F1F" w:rsidRPr="0032494D" w:rsidRDefault="005A3601" w:rsidP="00D31F39">
      <w:pPr>
        <w:suppressAutoHyphens/>
        <w:autoSpaceDN w:val="0"/>
        <w:spacing w:after="0" w:line="240" w:lineRule="auto"/>
        <w:jc w:val="both"/>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8</w:t>
      </w:r>
      <w:r w:rsidR="00405F1F" w:rsidRPr="0032494D">
        <w:rPr>
          <w:rFonts w:ascii="Times New Roman" w:eastAsia="Times New Roman" w:hAnsi="Times New Roman" w:cs="Times New Roman"/>
          <w:b/>
          <w:kern w:val="0"/>
          <w14:ligatures w14:val="none"/>
        </w:rPr>
        <w:t xml:space="preserve">.0 </w:t>
      </w:r>
      <w:r w:rsidR="00405F1F" w:rsidRPr="0032494D">
        <w:rPr>
          <w:rFonts w:ascii="Times New Roman" w:eastAsia="Times New Roman" w:hAnsi="Times New Roman" w:cs="Times New Roman"/>
          <w:b/>
          <w:kern w:val="0"/>
          <w14:ligatures w14:val="none"/>
        </w:rPr>
        <w:tab/>
      </w:r>
      <w:r w:rsidR="00D31F39" w:rsidRPr="0032494D">
        <w:rPr>
          <w:rFonts w:ascii="Times New Roman" w:eastAsia="Times New Roman" w:hAnsi="Times New Roman" w:cs="Times New Roman"/>
          <w:b/>
          <w:kern w:val="0"/>
          <w14:ligatures w14:val="none"/>
        </w:rPr>
        <w:t>RESOURCES TO BE PROVIDED BY EMPLOYER INCLUDE:</w:t>
      </w:r>
    </w:p>
    <w:p w14:paraId="40CC4048" w14:textId="77777777" w:rsidR="00632759" w:rsidRPr="0032494D" w:rsidRDefault="00632759" w:rsidP="00D31F39">
      <w:pPr>
        <w:suppressAutoHyphens/>
        <w:autoSpaceDN w:val="0"/>
        <w:spacing w:after="0" w:line="240" w:lineRule="auto"/>
        <w:jc w:val="both"/>
        <w:rPr>
          <w:rFonts w:ascii="Times New Roman" w:eastAsia="Times New Roman" w:hAnsi="Times New Roman" w:cs="Times New Roman"/>
          <w:b/>
          <w:kern w:val="0"/>
          <w14:ligatures w14:val="none"/>
        </w:rPr>
      </w:pPr>
    </w:p>
    <w:p w14:paraId="5E85B73B" w14:textId="1FA53C69" w:rsidR="00632759" w:rsidRPr="0032494D" w:rsidRDefault="00405F1F" w:rsidP="00D31F39">
      <w:pPr>
        <w:suppressAutoHyphens/>
        <w:autoSpaceDN w:val="0"/>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 xml:space="preserve">Ghana Re will provide the consultant </w:t>
      </w:r>
      <w:r w:rsidR="001A50BD" w:rsidRPr="0032494D">
        <w:rPr>
          <w:rFonts w:ascii="Times New Roman" w:eastAsia="Times New Roman" w:hAnsi="Times New Roman" w:cs="Times New Roman"/>
          <w:kern w:val="0"/>
          <w14:ligatures w14:val="none"/>
        </w:rPr>
        <w:t xml:space="preserve">with </w:t>
      </w:r>
      <w:r w:rsidRPr="0032494D">
        <w:rPr>
          <w:rFonts w:ascii="Times New Roman" w:eastAsia="Times New Roman" w:hAnsi="Times New Roman" w:cs="Times New Roman"/>
          <w:kern w:val="0"/>
          <w14:ligatures w14:val="none"/>
        </w:rPr>
        <w:t>the following</w:t>
      </w:r>
      <w:r w:rsidR="00680A92" w:rsidRPr="0032494D">
        <w:rPr>
          <w:rFonts w:ascii="Times New Roman" w:eastAsia="Times New Roman" w:hAnsi="Times New Roman" w:cs="Times New Roman"/>
          <w:kern w:val="0"/>
          <w14:ligatures w14:val="none"/>
        </w:rPr>
        <w:t xml:space="preserve"> resources</w:t>
      </w:r>
      <w:r w:rsidRPr="0032494D">
        <w:rPr>
          <w:rFonts w:ascii="Times New Roman" w:eastAsia="Times New Roman" w:hAnsi="Times New Roman" w:cs="Times New Roman"/>
          <w:kern w:val="0"/>
          <w14:ligatures w14:val="none"/>
        </w:rPr>
        <w:t>;</w:t>
      </w:r>
    </w:p>
    <w:p w14:paraId="619E0C9D" w14:textId="76CAD621" w:rsidR="00405F1F" w:rsidRPr="0032494D" w:rsidRDefault="00405F1F" w:rsidP="00D31F39">
      <w:pPr>
        <w:suppressAutoHyphens/>
        <w:autoSpaceDN w:val="0"/>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 xml:space="preserve"> </w:t>
      </w:r>
    </w:p>
    <w:p w14:paraId="0756C9C4" w14:textId="646010F5" w:rsidR="00405F1F" w:rsidRPr="0032494D" w:rsidRDefault="00F46971" w:rsidP="0032494D">
      <w:pPr>
        <w:suppressAutoHyphens/>
        <w:autoSpaceDN w:val="0"/>
        <w:spacing w:after="0" w:line="276"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a</w:t>
      </w:r>
      <w:r w:rsidR="001A50BD" w:rsidRPr="0032494D">
        <w:rPr>
          <w:rFonts w:ascii="Times New Roman" w:eastAsia="Times New Roman" w:hAnsi="Times New Roman" w:cs="Times New Roman"/>
          <w:kern w:val="0"/>
          <w14:ligatures w14:val="none"/>
        </w:rPr>
        <w:t>.</w:t>
      </w:r>
      <w:r w:rsidR="001A50BD" w:rsidRPr="0032494D">
        <w:rPr>
          <w:rFonts w:ascii="Times New Roman" w:eastAsia="Times New Roman" w:hAnsi="Times New Roman" w:cs="Times New Roman"/>
          <w:kern w:val="0"/>
          <w14:ligatures w14:val="none"/>
        </w:rPr>
        <w:tab/>
      </w:r>
      <w:r w:rsidR="00405F1F" w:rsidRPr="0032494D">
        <w:rPr>
          <w:rFonts w:ascii="Times New Roman" w:eastAsia="Times New Roman" w:hAnsi="Times New Roman" w:cs="Times New Roman"/>
          <w:kern w:val="0"/>
          <w14:ligatures w14:val="none"/>
        </w:rPr>
        <w:t>Access to relevant internal documents and existing policies.</w:t>
      </w:r>
    </w:p>
    <w:p w14:paraId="04CF5DF2" w14:textId="3BAACDC5" w:rsidR="00405F1F" w:rsidRPr="0032494D" w:rsidRDefault="00F46971" w:rsidP="0032494D">
      <w:pPr>
        <w:suppressAutoHyphens/>
        <w:autoSpaceDN w:val="0"/>
        <w:spacing w:after="0" w:line="276"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b</w:t>
      </w:r>
      <w:r w:rsidR="001A50BD" w:rsidRPr="0032494D">
        <w:rPr>
          <w:rFonts w:ascii="Times New Roman" w:eastAsia="Times New Roman" w:hAnsi="Times New Roman" w:cs="Times New Roman"/>
          <w:kern w:val="0"/>
          <w14:ligatures w14:val="none"/>
        </w:rPr>
        <w:t>.</w:t>
      </w:r>
      <w:r w:rsidR="001A50BD" w:rsidRPr="0032494D">
        <w:rPr>
          <w:rFonts w:ascii="Times New Roman" w:eastAsia="Times New Roman" w:hAnsi="Times New Roman" w:cs="Times New Roman"/>
          <w:kern w:val="0"/>
          <w14:ligatures w14:val="none"/>
        </w:rPr>
        <w:tab/>
      </w:r>
      <w:r w:rsidR="007212C6" w:rsidRPr="0032494D">
        <w:rPr>
          <w:rFonts w:ascii="Times New Roman" w:eastAsia="Times New Roman" w:hAnsi="Times New Roman" w:cs="Times New Roman"/>
          <w:kern w:val="0"/>
          <w14:ligatures w14:val="none"/>
        </w:rPr>
        <w:t>Access</w:t>
      </w:r>
      <w:r w:rsidR="00405F1F" w:rsidRPr="0032494D">
        <w:rPr>
          <w:rFonts w:ascii="Times New Roman" w:eastAsia="Times New Roman" w:hAnsi="Times New Roman" w:cs="Times New Roman"/>
          <w:kern w:val="0"/>
          <w14:ligatures w14:val="none"/>
        </w:rPr>
        <w:t xml:space="preserve"> to internal stakeholders for interviews.</w:t>
      </w:r>
    </w:p>
    <w:p w14:paraId="2253CEDA" w14:textId="2F19B5BE" w:rsidR="00405F1F" w:rsidRPr="0032494D" w:rsidRDefault="00F46971" w:rsidP="0032494D">
      <w:pPr>
        <w:suppressAutoHyphens/>
        <w:autoSpaceDN w:val="0"/>
        <w:spacing w:after="0" w:line="276"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c</w:t>
      </w:r>
      <w:r w:rsidR="001A50BD" w:rsidRPr="0032494D">
        <w:rPr>
          <w:rFonts w:ascii="Times New Roman" w:eastAsia="Times New Roman" w:hAnsi="Times New Roman" w:cs="Times New Roman"/>
          <w:kern w:val="0"/>
          <w14:ligatures w14:val="none"/>
        </w:rPr>
        <w:t>.</w:t>
      </w:r>
      <w:r w:rsidR="001A50BD" w:rsidRPr="0032494D">
        <w:rPr>
          <w:rFonts w:ascii="Times New Roman" w:eastAsia="Times New Roman" w:hAnsi="Times New Roman" w:cs="Times New Roman"/>
          <w:kern w:val="0"/>
          <w14:ligatures w14:val="none"/>
        </w:rPr>
        <w:tab/>
      </w:r>
      <w:r w:rsidR="00405F1F" w:rsidRPr="0032494D">
        <w:rPr>
          <w:rFonts w:ascii="Times New Roman" w:eastAsia="Times New Roman" w:hAnsi="Times New Roman" w:cs="Times New Roman"/>
          <w:kern w:val="0"/>
          <w14:ligatures w14:val="none"/>
        </w:rPr>
        <w:t>Workspace/meeting facilities for onsite sessions.</w:t>
      </w:r>
    </w:p>
    <w:p w14:paraId="0433550B" w14:textId="58895167" w:rsidR="00405F1F" w:rsidRPr="0032494D" w:rsidRDefault="00F46971" w:rsidP="0032494D">
      <w:pPr>
        <w:suppressAutoHyphens/>
        <w:autoSpaceDN w:val="0"/>
        <w:spacing w:after="0" w:line="276" w:lineRule="auto"/>
        <w:ind w:left="720" w:hanging="720"/>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d</w:t>
      </w:r>
      <w:r w:rsidR="001A50BD" w:rsidRPr="0032494D">
        <w:rPr>
          <w:rFonts w:ascii="Times New Roman" w:eastAsia="Times New Roman" w:hAnsi="Times New Roman" w:cs="Times New Roman"/>
          <w:kern w:val="0"/>
          <w14:ligatures w14:val="none"/>
        </w:rPr>
        <w:t>.</w:t>
      </w:r>
      <w:r w:rsidR="001A50BD" w:rsidRPr="0032494D">
        <w:rPr>
          <w:rFonts w:ascii="Times New Roman" w:eastAsia="Times New Roman" w:hAnsi="Times New Roman" w:cs="Times New Roman"/>
          <w:kern w:val="0"/>
          <w14:ligatures w14:val="none"/>
        </w:rPr>
        <w:tab/>
      </w:r>
      <w:r w:rsidR="00405F1F" w:rsidRPr="0032494D">
        <w:rPr>
          <w:rFonts w:ascii="Times New Roman" w:eastAsia="Times New Roman" w:hAnsi="Times New Roman" w:cs="Times New Roman"/>
          <w:kern w:val="0"/>
          <w14:ligatures w14:val="none"/>
        </w:rPr>
        <w:t>Necessary support for scheduling interviews and assessments for carrying out the work within the stipulated timelines.</w:t>
      </w:r>
    </w:p>
    <w:p w14:paraId="51D75118" w14:textId="2DEFDD7A" w:rsidR="004C2223" w:rsidRPr="0032494D" w:rsidRDefault="004C2223" w:rsidP="00D31F39">
      <w:pPr>
        <w:suppressAutoHyphens/>
        <w:autoSpaceDN w:val="0"/>
        <w:spacing w:after="0" w:line="240" w:lineRule="auto"/>
        <w:ind w:left="720" w:hanging="720"/>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e.</w:t>
      </w:r>
      <w:r w:rsidRPr="0032494D">
        <w:rPr>
          <w:rFonts w:ascii="Times New Roman" w:eastAsia="Times New Roman" w:hAnsi="Times New Roman" w:cs="Times New Roman"/>
          <w:kern w:val="0"/>
          <w14:ligatures w14:val="none"/>
        </w:rPr>
        <w:tab/>
        <w:t xml:space="preserve">Access to Board of Directors and </w:t>
      </w:r>
      <w:r w:rsidR="00D31F39">
        <w:rPr>
          <w:rFonts w:ascii="Times New Roman" w:eastAsia="Times New Roman" w:hAnsi="Times New Roman" w:cs="Times New Roman"/>
          <w:kern w:val="0"/>
          <w14:ligatures w14:val="none"/>
        </w:rPr>
        <w:t xml:space="preserve">Executive </w:t>
      </w:r>
      <w:r w:rsidRPr="0032494D">
        <w:rPr>
          <w:rFonts w:ascii="Times New Roman" w:eastAsia="Times New Roman" w:hAnsi="Times New Roman" w:cs="Times New Roman"/>
          <w:kern w:val="0"/>
          <w14:ligatures w14:val="none"/>
        </w:rPr>
        <w:t>Management for interviews</w:t>
      </w:r>
    </w:p>
    <w:p w14:paraId="4DE82E45" w14:textId="77777777" w:rsidR="00405F1F" w:rsidRPr="0032494D" w:rsidRDefault="00405F1F" w:rsidP="00D31F39">
      <w:pPr>
        <w:suppressAutoHyphens/>
        <w:autoSpaceDN w:val="0"/>
        <w:spacing w:after="0" w:line="240" w:lineRule="auto"/>
        <w:jc w:val="both"/>
        <w:rPr>
          <w:rFonts w:ascii="Times New Roman" w:eastAsia="Times New Roman" w:hAnsi="Times New Roman" w:cs="Times New Roman"/>
          <w:b/>
          <w:bCs/>
          <w:kern w:val="0"/>
          <w14:ligatures w14:val="none"/>
        </w:rPr>
      </w:pPr>
    </w:p>
    <w:p w14:paraId="5F43FC1C" w14:textId="5DD3A2BF" w:rsidR="00405F1F" w:rsidRPr="0032494D" w:rsidRDefault="005A3601" w:rsidP="00D31F39">
      <w:pPr>
        <w:suppressAutoHyphens/>
        <w:autoSpaceDN w:val="0"/>
        <w:spacing w:after="0" w:line="24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9</w:t>
      </w:r>
      <w:r w:rsidR="00033E6B" w:rsidRPr="0032494D">
        <w:rPr>
          <w:rFonts w:ascii="Times New Roman" w:eastAsia="Times New Roman" w:hAnsi="Times New Roman" w:cs="Times New Roman"/>
          <w:b/>
          <w:bCs/>
          <w:kern w:val="0"/>
          <w14:ligatures w14:val="none"/>
        </w:rPr>
        <w:t>.0</w:t>
      </w:r>
      <w:r w:rsidR="00033E6B" w:rsidRPr="0032494D">
        <w:rPr>
          <w:rFonts w:ascii="Times New Roman" w:eastAsia="Times New Roman" w:hAnsi="Times New Roman" w:cs="Times New Roman"/>
          <w:b/>
          <w:bCs/>
          <w:kern w:val="0"/>
          <w14:ligatures w14:val="none"/>
        </w:rPr>
        <w:tab/>
      </w:r>
      <w:r w:rsidR="00D31F39" w:rsidRPr="0032494D">
        <w:rPr>
          <w:rFonts w:ascii="Times New Roman" w:eastAsia="Times New Roman" w:hAnsi="Times New Roman" w:cs="Times New Roman"/>
          <w:b/>
          <w:bCs/>
          <w:kern w:val="0"/>
          <w14:ligatures w14:val="none"/>
        </w:rPr>
        <w:t>CONFIDENTIALITY AND ETHICS</w:t>
      </w:r>
    </w:p>
    <w:p w14:paraId="03F1AF6F" w14:textId="77777777" w:rsidR="00680A92" w:rsidRPr="0032494D" w:rsidRDefault="00680A92" w:rsidP="00D31F39">
      <w:pPr>
        <w:pStyle w:val="ListParagraph"/>
        <w:suppressAutoHyphens/>
        <w:autoSpaceDN w:val="0"/>
        <w:spacing w:after="0" w:line="240" w:lineRule="auto"/>
        <w:jc w:val="both"/>
        <w:rPr>
          <w:rFonts w:ascii="Times New Roman" w:eastAsia="Times New Roman" w:hAnsi="Times New Roman" w:cs="Times New Roman"/>
          <w:b/>
          <w:bCs/>
          <w:kern w:val="0"/>
          <w14:ligatures w14:val="none"/>
        </w:rPr>
      </w:pPr>
    </w:p>
    <w:p w14:paraId="4E2B9F5A" w14:textId="734E3A01" w:rsidR="00405F1F" w:rsidRPr="0032494D" w:rsidRDefault="00F46971" w:rsidP="00D31F39">
      <w:pPr>
        <w:suppressAutoHyphens/>
        <w:autoSpaceDN w:val="0"/>
        <w:spacing w:after="0" w:line="240" w:lineRule="auto"/>
        <w:ind w:left="720" w:hanging="720"/>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a</w:t>
      </w:r>
      <w:r w:rsidR="001A50BD" w:rsidRPr="0032494D">
        <w:rPr>
          <w:rFonts w:ascii="Times New Roman" w:eastAsia="Times New Roman" w:hAnsi="Times New Roman" w:cs="Times New Roman"/>
          <w:kern w:val="0"/>
          <w14:ligatures w14:val="none"/>
        </w:rPr>
        <w:t>.</w:t>
      </w:r>
      <w:r w:rsidR="001A50BD" w:rsidRPr="0032494D">
        <w:rPr>
          <w:rFonts w:ascii="Times New Roman" w:eastAsia="Times New Roman" w:hAnsi="Times New Roman" w:cs="Times New Roman"/>
          <w:kern w:val="0"/>
          <w14:ligatures w14:val="none"/>
        </w:rPr>
        <w:tab/>
      </w:r>
      <w:r w:rsidR="00405F1F" w:rsidRPr="0032494D">
        <w:rPr>
          <w:rFonts w:ascii="Times New Roman" w:eastAsia="Times New Roman" w:hAnsi="Times New Roman" w:cs="Times New Roman"/>
          <w:kern w:val="0"/>
          <w14:ligatures w14:val="none"/>
        </w:rPr>
        <w:t xml:space="preserve">Consultant must carry out their </w:t>
      </w:r>
      <w:r w:rsidR="007212C6" w:rsidRPr="0032494D">
        <w:rPr>
          <w:rFonts w:ascii="Times New Roman" w:eastAsia="Times New Roman" w:hAnsi="Times New Roman" w:cs="Times New Roman"/>
          <w:kern w:val="0"/>
          <w14:ligatures w14:val="none"/>
        </w:rPr>
        <w:t>assignment</w:t>
      </w:r>
      <w:r w:rsidR="00405F1F" w:rsidRPr="0032494D">
        <w:rPr>
          <w:rFonts w:ascii="Times New Roman" w:eastAsia="Times New Roman" w:hAnsi="Times New Roman" w:cs="Times New Roman"/>
          <w:kern w:val="0"/>
          <w14:ligatures w14:val="none"/>
        </w:rPr>
        <w:t xml:space="preserve"> with integrity and comply with all applicable laws, rules, regulations and professional standards governing their practice.</w:t>
      </w:r>
    </w:p>
    <w:p w14:paraId="7A8D3016" w14:textId="7A14C5D2" w:rsidR="00405F1F" w:rsidRPr="0032494D" w:rsidRDefault="00F46971" w:rsidP="0032494D">
      <w:pPr>
        <w:suppressAutoHyphens/>
        <w:autoSpaceDN w:val="0"/>
        <w:spacing w:after="0" w:line="276" w:lineRule="auto"/>
        <w:ind w:left="720" w:hanging="720"/>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b</w:t>
      </w:r>
      <w:r w:rsidR="001A50BD" w:rsidRPr="0032494D">
        <w:rPr>
          <w:rFonts w:ascii="Times New Roman" w:eastAsia="Times New Roman" w:hAnsi="Times New Roman" w:cs="Times New Roman"/>
          <w:kern w:val="0"/>
          <w14:ligatures w14:val="none"/>
        </w:rPr>
        <w:t>.</w:t>
      </w:r>
      <w:r w:rsidR="001A50BD" w:rsidRPr="0032494D">
        <w:rPr>
          <w:rFonts w:ascii="Times New Roman" w:eastAsia="Times New Roman" w:hAnsi="Times New Roman" w:cs="Times New Roman"/>
          <w:kern w:val="0"/>
          <w14:ligatures w14:val="none"/>
        </w:rPr>
        <w:tab/>
      </w:r>
      <w:r w:rsidR="00405F1F" w:rsidRPr="0032494D">
        <w:rPr>
          <w:rFonts w:ascii="Times New Roman" w:eastAsia="Times New Roman" w:hAnsi="Times New Roman" w:cs="Times New Roman"/>
          <w:kern w:val="0"/>
          <w14:ligatures w14:val="none"/>
        </w:rPr>
        <w:t xml:space="preserve">All information obtained during the assignment is confidential and cannot be disclosed to any third party without the express </w:t>
      </w:r>
      <w:r w:rsidR="00680A92" w:rsidRPr="0032494D">
        <w:rPr>
          <w:rFonts w:ascii="Times New Roman" w:eastAsia="Times New Roman" w:hAnsi="Times New Roman" w:cs="Times New Roman"/>
          <w:kern w:val="0"/>
          <w14:ligatures w14:val="none"/>
        </w:rPr>
        <w:t xml:space="preserve">written </w:t>
      </w:r>
      <w:r w:rsidR="00405F1F" w:rsidRPr="0032494D">
        <w:rPr>
          <w:rFonts w:ascii="Times New Roman" w:eastAsia="Times New Roman" w:hAnsi="Times New Roman" w:cs="Times New Roman"/>
          <w:kern w:val="0"/>
          <w14:ligatures w14:val="none"/>
        </w:rPr>
        <w:t>consent of Ghana Re, unless such disclosure is required by the laws of Ghana</w:t>
      </w:r>
      <w:r w:rsidR="002A1805" w:rsidRPr="0032494D">
        <w:rPr>
          <w:rFonts w:ascii="Times New Roman" w:eastAsia="Times New Roman" w:hAnsi="Times New Roman" w:cs="Times New Roman"/>
          <w:kern w:val="0"/>
          <w14:ligatures w14:val="none"/>
        </w:rPr>
        <w:t xml:space="preserve"> or a court of competent jurisdiction in Ghana</w:t>
      </w:r>
      <w:r w:rsidR="00405F1F" w:rsidRPr="0032494D">
        <w:rPr>
          <w:rFonts w:ascii="Times New Roman" w:eastAsia="Times New Roman" w:hAnsi="Times New Roman" w:cs="Times New Roman"/>
          <w:kern w:val="0"/>
          <w14:ligatures w14:val="none"/>
        </w:rPr>
        <w:t>.</w:t>
      </w:r>
    </w:p>
    <w:p w14:paraId="1D793F9B" w14:textId="12B5CFEF" w:rsidR="00405F1F" w:rsidRDefault="00F46971" w:rsidP="00D31F39">
      <w:pPr>
        <w:suppressAutoHyphens/>
        <w:autoSpaceDN w:val="0"/>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c</w:t>
      </w:r>
      <w:r w:rsidR="001A50BD" w:rsidRPr="0032494D">
        <w:rPr>
          <w:rFonts w:ascii="Times New Roman" w:eastAsia="Times New Roman" w:hAnsi="Times New Roman" w:cs="Times New Roman"/>
          <w:kern w:val="0"/>
          <w14:ligatures w14:val="none"/>
        </w:rPr>
        <w:t>.</w:t>
      </w:r>
      <w:r w:rsidR="001A50BD" w:rsidRPr="0032494D">
        <w:rPr>
          <w:rFonts w:ascii="Times New Roman" w:eastAsia="Times New Roman" w:hAnsi="Times New Roman" w:cs="Times New Roman"/>
          <w:kern w:val="0"/>
          <w14:ligatures w14:val="none"/>
        </w:rPr>
        <w:tab/>
      </w:r>
      <w:r w:rsidR="00405F1F" w:rsidRPr="0032494D">
        <w:rPr>
          <w:rFonts w:ascii="Times New Roman" w:eastAsia="Times New Roman" w:hAnsi="Times New Roman" w:cs="Times New Roman"/>
          <w:kern w:val="0"/>
          <w14:ligatures w14:val="none"/>
        </w:rPr>
        <w:t xml:space="preserve">Non-Disclosure Agreements </w:t>
      </w:r>
      <w:r w:rsidR="00D31F39">
        <w:rPr>
          <w:rFonts w:ascii="Times New Roman" w:eastAsia="Times New Roman" w:hAnsi="Times New Roman" w:cs="Times New Roman"/>
          <w:kern w:val="0"/>
          <w14:ligatures w14:val="none"/>
        </w:rPr>
        <w:t>shall</w:t>
      </w:r>
      <w:r w:rsidR="00405F1F" w:rsidRPr="0032494D">
        <w:rPr>
          <w:rFonts w:ascii="Times New Roman" w:eastAsia="Times New Roman" w:hAnsi="Times New Roman" w:cs="Times New Roman"/>
          <w:kern w:val="0"/>
          <w14:ligatures w14:val="none"/>
        </w:rPr>
        <w:t xml:space="preserve"> be signed before </w:t>
      </w:r>
      <w:r w:rsidR="002A1805" w:rsidRPr="0032494D">
        <w:rPr>
          <w:rFonts w:ascii="Times New Roman" w:eastAsia="Times New Roman" w:hAnsi="Times New Roman" w:cs="Times New Roman"/>
          <w:kern w:val="0"/>
          <w14:ligatures w14:val="none"/>
        </w:rPr>
        <w:t>engagement/</w:t>
      </w:r>
      <w:r w:rsidR="00405F1F" w:rsidRPr="0032494D">
        <w:rPr>
          <w:rFonts w:ascii="Times New Roman" w:eastAsia="Times New Roman" w:hAnsi="Times New Roman" w:cs="Times New Roman"/>
          <w:kern w:val="0"/>
          <w14:ligatures w14:val="none"/>
        </w:rPr>
        <w:t>commencement.</w:t>
      </w:r>
    </w:p>
    <w:p w14:paraId="0E18F1A9" w14:textId="77777777" w:rsidR="00D31F39" w:rsidRPr="0032494D" w:rsidRDefault="00D31F39" w:rsidP="00D31F39">
      <w:pPr>
        <w:suppressAutoHyphens/>
        <w:autoSpaceDN w:val="0"/>
        <w:spacing w:after="0" w:line="240" w:lineRule="auto"/>
        <w:jc w:val="both"/>
        <w:rPr>
          <w:rFonts w:ascii="Times New Roman" w:eastAsia="Times New Roman" w:hAnsi="Times New Roman" w:cs="Times New Roman"/>
          <w:kern w:val="0"/>
          <w14:ligatures w14:val="none"/>
        </w:rPr>
      </w:pPr>
    </w:p>
    <w:p w14:paraId="2F01CE25" w14:textId="77777777" w:rsidR="00D31F39" w:rsidRDefault="00D31F39" w:rsidP="00D31F39">
      <w:pPr>
        <w:suppressAutoHyphens/>
        <w:autoSpaceDN w:val="0"/>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All engagements shall be conducted with strict confidentiality.</w:t>
      </w:r>
    </w:p>
    <w:p w14:paraId="548FBEAA" w14:textId="77777777" w:rsidR="00D31F39" w:rsidRPr="0032494D" w:rsidRDefault="00D31F39" w:rsidP="00D31F39">
      <w:pPr>
        <w:suppressAutoHyphens/>
        <w:autoSpaceDN w:val="0"/>
        <w:spacing w:after="0" w:line="240" w:lineRule="auto"/>
        <w:jc w:val="both"/>
        <w:rPr>
          <w:rFonts w:ascii="Times New Roman" w:eastAsia="Times New Roman" w:hAnsi="Times New Roman" w:cs="Times New Roman"/>
          <w:kern w:val="0"/>
          <w14:ligatures w14:val="none"/>
        </w:rPr>
      </w:pPr>
    </w:p>
    <w:p w14:paraId="4F89F02E" w14:textId="77777777" w:rsidR="00405F1F" w:rsidRPr="0032494D" w:rsidRDefault="00405F1F" w:rsidP="00D31F39">
      <w:pPr>
        <w:suppressAutoHyphens/>
        <w:autoSpaceDN w:val="0"/>
        <w:spacing w:after="0" w:line="240" w:lineRule="auto"/>
        <w:jc w:val="both"/>
        <w:rPr>
          <w:rFonts w:ascii="Times New Roman" w:eastAsia="Times New Roman" w:hAnsi="Times New Roman" w:cs="Times New Roman"/>
          <w:b/>
          <w:bCs/>
          <w:kern w:val="0"/>
          <w14:ligatures w14:val="none"/>
        </w:rPr>
      </w:pPr>
    </w:p>
    <w:p w14:paraId="79CFEA80" w14:textId="6135B72D" w:rsidR="00405F1F" w:rsidRPr="005A3601" w:rsidRDefault="005A3601" w:rsidP="005A3601">
      <w:pPr>
        <w:suppressAutoHyphens/>
        <w:autoSpaceDN w:val="0"/>
        <w:spacing w:after="0" w:line="24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lastRenderedPageBreak/>
        <w:t xml:space="preserve">10.0 </w:t>
      </w:r>
      <w:r>
        <w:rPr>
          <w:rFonts w:ascii="Times New Roman" w:eastAsia="Times New Roman" w:hAnsi="Times New Roman" w:cs="Times New Roman"/>
          <w:b/>
          <w:bCs/>
          <w:kern w:val="0"/>
          <w14:ligatures w14:val="none"/>
        </w:rPr>
        <w:tab/>
      </w:r>
      <w:r w:rsidR="00D31F39" w:rsidRPr="005A3601">
        <w:rPr>
          <w:rFonts w:ascii="Times New Roman" w:eastAsia="Times New Roman" w:hAnsi="Times New Roman" w:cs="Times New Roman"/>
          <w:b/>
          <w:bCs/>
          <w:kern w:val="0"/>
          <w14:ligatures w14:val="none"/>
        </w:rPr>
        <w:t>CONFLICT OF INTEREST</w:t>
      </w:r>
    </w:p>
    <w:p w14:paraId="4CBDF1B3" w14:textId="77777777" w:rsidR="00632759" w:rsidRPr="0032494D" w:rsidRDefault="00632759" w:rsidP="00E16BF6">
      <w:pPr>
        <w:pStyle w:val="ListParagraph"/>
        <w:suppressAutoHyphens/>
        <w:autoSpaceDN w:val="0"/>
        <w:spacing w:after="0" w:line="240" w:lineRule="auto"/>
        <w:jc w:val="both"/>
        <w:rPr>
          <w:rFonts w:ascii="Times New Roman" w:eastAsia="Times New Roman" w:hAnsi="Times New Roman" w:cs="Times New Roman"/>
          <w:b/>
          <w:bCs/>
          <w:kern w:val="0"/>
          <w14:ligatures w14:val="none"/>
        </w:rPr>
      </w:pPr>
    </w:p>
    <w:p w14:paraId="38642FE1" w14:textId="5FF0220C" w:rsidR="00405F1F" w:rsidRPr="0032494D" w:rsidRDefault="00405F1F" w:rsidP="00E16BF6">
      <w:pPr>
        <w:suppressAutoHyphens/>
        <w:autoSpaceDN w:val="0"/>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The Consultant shall disclose any actual or potential conflicts of interest</w:t>
      </w:r>
      <w:r w:rsidR="002A1805" w:rsidRPr="0032494D">
        <w:rPr>
          <w:rFonts w:ascii="Times New Roman" w:eastAsia="Times New Roman" w:hAnsi="Times New Roman" w:cs="Times New Roman"/>
          <w:kern w:val="0"/>
          <w14:ligatures w14:val="none"/>
        </w:rPr>
        <w:t xml:space="preserve"> prior to engagement/commencement</w:t>
      </w:r>
      <w:r w:rsidRPr="0032494D">
        <w:rPr>
          <w:rFonts w:ascii="Times New Roman" w:eastAsia="Times New Roman" w:hAnsi="Times New Roman" w:cs="Times New Roman"/>
          <w:kern w:val="0"/>
          <w14:ligatures w14:val="none"/>
        </w:rPr>
        <w:t>.</w:t>
      </w:r>
    </w:p>
    <w:p w14:paraId="768D9C7B" w14:textId="77777777" w:rsidR="00405F1F" w:rsidRPr="0032494D" w:rsidRDefault="00405F1F" w:rsidP="00E16BF6">
      <w:pPr>
        <w:suppressAutoHyphens/>
        <w:autoSpaceDN w:val="0"/>
        <w:spacing w:after="0" w:line="240" w:lineRule="auto"/>
        <w:jc w:val="both"/>
        <w:rPr>
          <w:rFonts w:ascii="Times New Roman" w:eastAsia="Times New Roman" w:hAnsi="Times New Roman" w:cs="Times New Roman"/>
          <w:b/>
          <w:bCs/>
          <w:kern w:val="0"/>
          <w14:ligatures w14:val="none"/>
        </w:rPr>
      </w:pPr>
    </w:p>
    <w:p w14:paraId="31B92168" w14:textId="1BF139BF" w:rsidR="00405F1F" w:rsidRPr="005A3601" w:rsidRDefault="005A3601" w:rsidP="005A3601">
      <w:pPr>
        <w:pStyle w:val="ListParagraph"/>
        <w:numPr>
          <w:ilvl w:val="0"/>
          <w:numId w:val="27"/>
        </w:numPr>
        <w:suppressAutoHyphens/>
        <w:autoSpaceDN w:val="0"/>
        <w:spacing w:after="0" w:line="24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 </w:t>
      </w:r>
      <w:r>
        <w:rPr>
          <w:rFonts w:ascii="Times New Roman" w:eastAsia="Times New Roman" w:hAnsi="Times New Roman" w:cs="Times New Roman"/>
          <w:b/>
          <w:bCs/>
          <w:kern w:val="0"/>
          <w14:ligatures w14:val="none"/>
        </w:rPr>
        <w:tab/>
      </w:r>
      <w:r w:rsidR="00D31F39" w:rsidRPr="005A3601">
        <w:rPr>
          <w:rFonts w:ascii="Times New Roman" w:eastAsia="Times New Roman" w:hAnsi="Times New Roman" w:cs="Times New Roman"/>
          <w:b/>
          <w:bCs/>
          <w:kern w:val="0"/>
          <w14:ligatures w14:val="none"/>
        </w:rPr>
        <w:t>REPORTING &amp; GOVERNANCE</w:t>
      </w:r>
    </w:p>
    <w:p w14:paraId="290C0CDB" w14:textId="77777777" w:rsidR="00632759" w:rsidRPr="0032494D" w:rsidRDefault="00632759" w:rsidP="00E16BF6">
      <w:pPr>
        <w:pStyle w:val="ListParagraph"/>
        <w:suppressAutoHyphens/>
        <w:autoSpaceDN w:val="0"/>
        <w:spacing w:after="0" w:line="240" w:lineRule="auto"/>
        <w:jc w:val="both"/>
        <w:rPr>
          <w:rFonts w:ascii="Times New Roman" w:eastAsia="Times New Roman" w:hAnsi="Times New Roman" w:cs="Times New Roman"/>
          <w:b/>
          <w:bCs/>
          <w:kern w:val="0"/>
          <w14:ligatures w14:val="none"/>
        </w:rPr>
      </w:pPr>
    </w:p>
    <w:p w14:paraId="28ACDB8C" w14:textId="0F9C6D0B" w:rsidR="00AE1807" w:rsidRPr="0032494D" w:rsidRDefault="00405F1F" w:rsidP="00E16BF6">
      <w:pPr>
        <w:suppressAutoHyphens/>
        <w:autoSpaceDN w:val="0"/>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 xml:space="preserve">The Consultant shall report to the </w:t>
      </w:r>
      <w:r w:rsidR="004C2223" w:rsidRPr="0032494D">
        <w:rPr>
          <w:rFonts w:ascii="Times New Roman" w:eastAsia="Times New Roman" w:hAnsi="Times New Roman" w:cs="Times New Roman"/>
          <w:kern w:val="0"/>
          <w14:ligatures w14:val="none"/>
        </w:rPr>
        <w:t>Board of Directors through Management</w:t>
      </w:r>
      <w:r w:rsidR="007212C6" w:rsidRPr="0032494D">
        <w:rPr>
          <w:rFonts w:ascii="Times New Roman" w:eastAsia="Times New Roman" w:hAnsi="Times New Roman" w:cs="Times New Roman"/>
          <w:kern w:val="0"/>
          <w14:ligatures w14:val="none"/>
        </w:rPr>
        <w:t xml:space="preserve"> of Ghana Re</w:t>
      </w:r>
      <w:r w:rsidR="00D31F39">
        <w:rPr>
          <w:rFonts w:ascii="Times New Roman" w:eastAsia="Times New Roman" w:hAnsi="Times New Roman" w:cs="Times New Roman"/>
          <w:kern w:val="0"/>
          <w14:ligatures w14:val="none"/>
        </w:rPr>
        <w:t>.</w:t>
      </w:r>
    </w:p>
    <w:p w14:paraId="2F4127D0" w14:textId="77777777" w:rsidR="00405F1F" w:rsidRPr="0032494D" w:rsidRDefault="00405F1F" w:rsidP="00E16BF6">
      <w:pPr>
        <w:suppressAutoHyphens/>
        <w:autoSpaceDN w:val="0"/>
        <w:spacing w:after="0" w:line="240" w:lineRule="auto"/>
        <w:jc w:val="both"/>
        <w:rPr>
          <w:rFonts w:ascii="Times New Roman" w:eastAsia="Times New Roman" w:hAnsi="Times New Roman" w:cs="Times New Roman"/>
          <w:b/>
          <w:bCs/>
          <w:kern w:val="0"/>
          <w14:ligatures w14:val="none"/>
        </w:rPr>
      </w:pPr>
    </w:p>
    <w:p w14:paraId="71A131D3" w14:textId="68BAB7AC" w:rsidR="00405F1F" w:rsidRPr="005A3601" w:rsidRDefault="005A3601" w:rsidP="005A3601">
      <w:pPr>
        <w:pStyle w:val="ListParagraph"/>
        <w:numPr>
          <w:ilvl w:val="0"/>
          <w:numId w:val="28"/>
        </w:numPr>
        <w:suppressAutoHyphens/>
        <w:autoSpaceDN w:val="0"/>
        <w:spacing w:after="0" w:line="24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 </w:t>
      </w:r>
      <w:r>
        <w:rPr>
          <w:rFonts w:ascii="Times New Roman" w:eastAsia="Times New Roman" w:hAnsi="Times New Roman" w:cs="Times New Roman"/>
          <w:b/>
          <w:bCs/>
          <w:kern w:val="0"/>
          <w14:ligatures w14:val="none"/>
        </w:rPr>
        <w:tab/>
      </w:r>
      <w:r w:rsidR="00D31F39" w:rsidRPr="005A3601">
        <w:rPr>
          <w:rFonts w:ascii="Times New Roman" w:eastAsia="Times New Roman" w:hAnsi="Times New Roman" w:cs="Times New Roman"/>
          <w:b/>
          <w:bCs/>
          <w:kern w:val="0"/>
          <w14:ligatures w14:val="none"/>
        </w:rPr>
        <w:t>REQUIRED DELIVERABLES</w:t>
      </w:r>
    </w:p>
    <w:p w14:paraId="24B8DEEB" w14:textId="77777777" w:rsidR="00941D2A" w:rsidRPr="0032494D" w:rsidRDefault="00941D2A" w:rsidP="00E16BF6">
      <w:pPr>
        <w:suppressAutoHyphens/>
        <w:autoSpaceDN w:val="0"/>
        <w:spacing w:after="0" w:line="240" w:lineRule="auto"/>
        <w:jc w:val="both"/>
        <w:rPr>
          <w:rFonts w:ascii="Times New Roman" w:eastAsia="Times New Roman" w:hAnsi="Times New Roman" w:cs="Times New Roman"/>
          <w:b/>
          <w:bCs/>
          <w:kern w:val="0"/>
          <w14:ligatures w14:val="none"/>
        </w:rPr>
      </w:pPr>
    </w:p>
    <w:p w14:paraId="027656E6" w14:textId="229E3588" w:rsidR="00941D2A" w:rsidRPr="0032494D" w:rsidRDefault="00941D2A" w:rsidP="00E16BF6">
      <w:pPr>
        <w:spacing w:after="0" w:line="240" w:lineRule="auto"/>
        <w:jc w:val="both"/>
        <w:rPr>
          <w:rFonts w:ascii="Times New Roman" w:hAnsi="Times New Roman" w:cs="Times New Roman"/>
        </w:rPr>
      </w:pPr>
      <w:r w:rsidRPr="0032494D">
        <w:rPr>
          <w:rFonts w:ascii="Times New Roman" w:hAnsi="Times New Roman" w:cs="Times New Roman"/>
          <w:color w:val="2D3748"/>
        </w:rPr>
        <w:t>All deliverables must be submitted in Microsoft Word (editable) and PDF formats. Legislative drafts must follow Ghana</w:t>
      </w:r>
      <w:r w:rsidR="00D31F39">
        <w:rPr>
          <w:rFonts w:ascii="Times New Roman" w:hAnsi="Times New Roman" w:cs="Times New Roman"/>
          <w:color w:val="2D3748"/>
        </w:rPr>
        <w:t>’s</w:t>
      </w:r>
      <w:r w:rsidRPr="0032494D">
        <w:rPr>
          <w:rFonts w:ascii="Times New Roman" w:hAnsi="Times New Roman" w:cs="Times New Roman"/>
          <w:color w:val="2D3748"/>
        </w:rPr>
        <w:t xml:space="preserve"> Parliamentary Counsel format. The Consultant will present each major deliverable to Ghana Re’s Executive Management and Board, and will support Ghana Re in presenting key materials to external stakeholders as part of the engagement process.</w:t>
      </w:r>
      <w:r w:rsidR="00D31F39">
        <w:rPr>
          <w:rFonts w:ascii="Times New Roman" w:hAnsi="Times New Roman" w:cs="Times New Roman"/>
          <w:color w:val="2D3748"/>
        </w:rPr>
        <w:t xml:space="preserve"> Specific deliverables are:</w:t>
      </w:r>
    </w:p>
    <w:p w14:paraId="432509AC" w14:textId="77777777" w:rsidR="00680A92" w:rsidRPr="0032494D" w:rsidRDefault="00680A92" w:rsidP="00E16BF6">
      <w:pPr>
        <w:pStyle w:val="ListParagraph"/>
        <w:suppressAutoHyphens/>
        <w:autoSpaceDN w:val="0"/>
        <w:spacing w:after="0" w:line="240" w:lineRule="auto"/>
        <w:jc w:val="both"/>
        <w:rPr>
          <w:rFonts w:ascii="Times New Roman" w:eastAsia="Times New Roman" w:hAnsi="Times New Roman" w:cs="Times New Roman"/>
          <w:b/>
          <w:bCs/>
          <w:kern w:val="0"/>
          <w14:ligatures w14:val="none"/>
        </w:rPr>
      </w:pPr>
    </w:p>
    <w:p w14:paraId="063E869D" w14:textId="53C9FE82" w:rsidR="00AE1807" w:rsidRPr="00DB3C8C" w:rsidRDefault="00832E9E" w:rsidP="00E16BF6">
      <w:pPr>
        <w:suppressAutoHyphens/>
        <w:autoSpaceDN w:val="0"/>
        <w:spacing w:after="0" w:line="240" w:lineRule="auto"/>
        <w:jc w:val="both"/>
        <w:rPr>
          <w:rFonts w:ascii="Times New Roman" w:eastAsia="Times New Roman" w:hAnsi="Times New Roman" w:cs="Times New Roman"/>
          <w:b/>
          <w:bCs/>
          <w:kern w:val="0"/>
          <w14:ligatures w14:val="none"/>
        </w:rPr>
      </w:pPr>
      <w:r w:rsidRPr="00DB3C8C">
        <w:rPr>
          <w:rFonts w:ascii="Times New Roman" w:eastAsia="Times New Roman" w:hAnsi="Times New Roman" w:cs="Times New Roman"/>
          <w:b/>
          <w:bCs/>
          <w:kern w:val="0"/>
          <w14:ligatures w14:val="none"/>
        </w:rPr>
        <w:t>a.</w:t>
      </w:r>
      <w:r w:rsidRPr="00DB3C8C">
        <w:rPr>
          <w:rFonts w:ascii="Times New Roman" w:eastAsia="Times New Roman" w:hAnsi="Times New Roman" w:cs="Times New Roman"/>
          <w:b/>
          <w:bCs/>
          <w:kern w:val="0"/>
          <w14:ligatures w14:val="none"/>
        </w:rPr>
        <w:tab/>
      </w:r>
      <w:r w:rsidR="00AE1807" w:rsidRPr="00DB3C8C">
        <w:rPr>
          <w:rFonts w:ascii="Times New Roman" w:eastAsia="Times New Roman" w:hAnsi="Times New Roman" w:cs="Times New Roman"/>
          <w:b/>
          <w:bCs/>
          <w:kern w:val="0"/>
          <w14:ligatures w14:val="none"/>
        </w:rPr>
        <w:t>Inception Report detailing the methodology and work plan for the Assignment</w:t>
      </w:r>
      <w:r w:rsidR="00CA59F8" w:rsidRPr="00DB3C8C">
        <w:rPr>
          <w:rFonts w:ascii="Times New Roman" w:eastAsia="Times New Roman" w:hAnsi="Times New Roman" w:cs="Times New Roman"/>
          <w:b/>
          <w:bCs/>
          <w:kern w:val="0"/>
          <w14:ligatures w14:val="none"/>
        </w:rPr>
        <w:t>.</w:t>
      </w:r>
    </w:p>
    <w:p w14:paraId="434E90C8" w14:textId="77777777" w:rsidR="00941D2A" w:rsidRPr="0032494D" w:rsidRDefault="00941D2A" w:rsidP="00E16BF6">
      <w:pPr>
        <w:suppressAutoHyphens/>
        <w:autoSpaceDN w:val="0"/>
        <w:spacing w:after="0" w:line="240" w:lineRule="auto"/>
        <w:jc w:val="both"/>
        <w:rPr>
          <w:rFonts w:ascii="Times New Roman" w:eastAsia="Times New Roman" w:hAnsi="Times New Roman" w:cs="Times New Roman"/>
          <w:kern w:val="0"/>
          <w14:ligatures w14:val="none"/>
        </w:rPr>
      </w:pPr>
    </w:p>
    <w:p w14:paraId="081D667A" w14:textId="29A6A54F" w:rsidR="00941D2A" w:rsidRPr="0032494D" w:rsidRDefault="00941D2A" w:rsidP="00E16BF6">
      <w:pPr>
        <w:suppressAutoHyphens/>
        <w:autoSpaceDN w:val="0"/>
        <w:spacing w:after="0" w:line="240" w:lineRule="auto"/>
        <w:jc w:val="both"/>
        <w:rPr>
          <w:rFonts w:ascii="Times New Roman" w:hAnsi="Times New Roman" w:cs="Times New Roman"/>
          <w:color w:val="2D3748"/>
        </w:rPr>
      </w:pPr>
      <w:r w:rsidRPr="0032494D">
        <w:rPr>
          <w:rFonts w:ascii="Times New Roman" w:hAnsi="Times New Roman" w:cs="Times New Roman"/>
          <w:color w:val="2D3748"/>
        </w:rPr>
        <w:t>Confirmation of methodology and workplan; risk register; assessment of data gaps and access requirements; and the Consultant’s initial reading of the political and regulatory environment for the reform.</w:t>
      </w:r>
    </w:p>
    <w:p w14:paraId="625B4D14" w14:textId="77777777" w:rsidR="00941D2A" w:rsidRPr="0032494D" w:rsidRDefault="00941D2A" w:rsidP="00E16BF6">
      <w:pPr>
        <w:suppressAutoHyphens/>
        <w:autoSpaceDN w:val="0"/>
        <w:spacing w:after="0" w:line="240" w:lineRule="auto"/>
        <w:jc w:val="both"/>
        <w:rPr>
          <w:rFonts w:ascii="Times New Roman" w:eastAsia="Times New Roman" w:hAnsi="Times New Roman" w:cs="Times New Roman"/>
          <w:kern w:val="0"/>
          <w14:ligatures w14:val="none"/>
        </w:rPr>
      </w:pPr>
    </w:p>
    <w:p w14:paraId="70E7B769" w14:textId="77777777" w:rsidR="00B015FA" w:rsidRPr="00DB3C8C" w:rsidRDefault="00CA59F8" w:rsidP="00E16BF6">
      <w:pPr>
        <w:suppressAutoHyphens/>
        <w:autoSpaceDN w:val="0"/>
        <w:spacing w:after="0" w:line="240" w:lineRule="auto"/>
        <w:jc w:val="both"/>
        <w:rPr>
          <w:rFonts w:ascii="Times New Roman" w:eastAsia="Times New Roman" w:hAnsi="Times New Roman" w:cs="Times New Roman"/>
          <w:b/>
          <w:bCs/>
          <w:kern w:val="0"/>
          <w14:ligatures w14:val="none"/>
        </w:rPr>
      </w:pPr>
      <w:r w:rsidRPr="00DB3C8C">
        <w:rPr>
          <w:rFonts w:ascii="Times New Roman" w:eastAsia="Times New Roman" w:hAnsi="Times New Roman" w:cs="Times New Roman"/>
          <w:b/>
          <w:bCs/>
          <w:kern w:val="0"/>
          <w14:ligatures w14:val="none"/>
        </w:rPr>
        <w:t>b.</w:t>
      </w:r>
      <w:r w:rsidRPr="00DB3C8C">
        <w:rPr>
          <w:rFonts w:ascii="Times New Roman" w:eastAsia="Times New Roman" w:hAnsi="Times New Roman" w:cs="Times New Roman"/>
          <w:b/>
          <w:bCs/>
          <w:kern w:val="0"/>
          <w14:ligatures w14:val="none"/>
        </w:rPr>
        <w:tab/>
      </w:r>
      <w:r w:rsidR="00941D2A" w:rsidRPr="00DB3C8C">
        <w:rPr>
          <w:rFonts w:ascii="Times New Roman" w:eastAsia="Times New Roman" w:hAnsi="Times New Roman" w:cs="Times New Roman"/>
          <w:b/>
          <w:bCs/>
          <w:kern w:val="0"/>
          <w14:ligatures w14:val="none"/>
        </w:rPr>
        <w:t>Legal and Re</w:t>
      </w:r>
      <w:r w:rsidR="00B015FA" w:rsidRPr="00DB3C8C">
        <w:rPr>
          <w:rFonts w:ascii="Times New Roman" w:eastAsia="Times New Roman" w:hAnsi="Times New Roman" w:cs="Times New Roman"/>
          <w:b/>
          <w:bCs/>
          <w:kern w:val="0"/>
          <w14:ligatures w14:val="none"/>
        </w:rPr>
        <w:t>gulatory Review Report.</w:t>
      </w:r>
    </w:p>
    <w:p w14:paraId="759F4F90" w14:textId="77777777" w:rsidR="00B015FA" w:rsidRPr="0032494D" w:rsidRDefault="00B015FA" w:rsidP="00E16BF6">
      <w:pPr>
        <w:suppressAutoHyphens/>
        <w:autoSpaceDN w:val="0"/>
        <w:spacing w:after="0" w:line="240" w:lineRule="auto"/>
        <w:jc w:val="both"/>
        <w:rPr>
          <w:rFonts w:ascii="Times New Roman" w:eastAsia="Times New Roman" w:hAnsi="Times New Roman" w:cs="Times New Roman"/>
          <w:kern w:val="0"/>
          <w14:ligatures w14:val="none"/>
        </w:rPr>
      </w:pPr>
    </w:p>
    <w:p w14:paraId="01C57CA2" w14:textId="07FB2001" w:rsidR="00B015FA" w:rsidRPr="0032494D" w:rsidRDefault="00547037" w:rsidP="00E16BF6">
      <w:pPr>
        <w:suppressAutoHyphens/>
        <w:autoSpaceDN w:val="0"/>
        <w:spacing w:after="0" w:line="240" w:lineRule="auto"/>
        <w:jc w:val="both"/>
        <w:rPr>
          <w:rFonts w:ascii="Times New Roman" w:eastAsia="Times New Roman" w:hAnsi="Times New Roman" w:cs="Times New Roman"/>
          <w:kern w:val="0"/>
          <w14:ligatures w14:val="none"/>
        </w:rPr>
      </w:pPr>
      <w:r w:rsidRPr="0032494D">
        <w:rPr>
          <w:rFonts w:ascii="Times New Roman" w:hAnsi="Times New Roman" w:cs="Times New Roman"/>
          <w:color w:val="2D3748"/>
        </w:rPr>
        <w:t>Comprehensive review of Act 1061 and NIC instruments; legislative competence assessment; comparative African legal cession regime analysis; and a clear advisory note to Ghana Re on the available reform pathways, their relative viability, and the Consultant’s recommended sequencing.</w:t>
      </w:r>
    </w:p>
    <w:p w14:paraId="09D7BE3A" w14:textId="77777777" w:rsidR="00547037" w:rsidRPr="0032494D" w:rsidRDefault="00547037" w:rsidP="00E16BF6">
      <w:pPr>
        <w:suppressAutoHyphens/>
        <w:autoSpaceDN w:val="0"/>
        <w:spacing w:after="0" w:line="240" w:lineRule="auto"/>
        <w:jc w:val="both"/>
        <w:rPr>
          <w:rFonts w:ascii="Times New Roman" w:eastAsia="Times New Roman" w:hAnsi="Times New Roman" w:cs="Times New Roman"/>
          <w:kern w:val="0"/>
          <w14:ligatures w14:val="none"/>
        </w:rPr>
      </w:pPr>
    </w:p>
    <w:p w14:paraId="1D3EA041" w14:textId="4FD3F27B" w:rsidR="00547037" w:rsidRPr="00DB3C8C" w:rsidRDefault="00CA59F8" w:rsidP="00E16BF6">
      <w:pPr>
        <w:suppressAutoHyphens/>
        <w:autoSpaceDN w:val="0"/>
        <w:spacing w:after="0" w:line="240" w:lineRule="auto"/>
        <w:jc w:val="both"/>
        <w:rPr>
          <w:rFonts w:ascii="Times New Roman" w:eastAsia="Times New Roman" w:hAnsi="Times New Roman" w:cs="Times New Roman"/>
          <w:b/>
          <w:bCs/>
          <w:kern w:val="0"/>
          <w14:ligatures w14:val="none"/>
        </w:rPr>
      </w:pPr>
      <w:r w:rsidRPr="00DB3C8C">
        <w:rPr>
          <w:rFonts w:ascii="Times New Roman" w:eastAsia="Times New Roman" w:hAnsi="Times New Roman" w:cs="Times New Roman"/>
          <w:b/>
          <w:bCs/>
          <w:kern w:val="0"/>
          <w14:ligatures w14:val="none"/>
        </w:rPr>
        <w:t>c</w:t>
      </w:r>
      <w:r w:rsidR="00832E9E" w:rsidRPr="00DB3C8C">
        <w:rPr>
          <w:rFonts w:ascii="Times New Roman" w:eastAsia="Times New Roman" w:hAnsi="Times New Roman" w:cs="Times New Roman"/>
          <w:b/>
          <w:bCs/>
          <w:kern w:val="0"/>
          <w14:ligatures w14:val="none"/>
        </w:rPr>
        <w:t>.</w:t>
      </w:r>
      <w:r w:rsidR="00832E9E" w:rsidRPr="00DB3C8C">
        <w:rPr>
          <w:rFonts w:ascii="Times New Roman" w:eastAsia="Times New Roman" w:hAnsi="Times New Roman" w:cs="Times New Roman"/>
          <w:b/>
          <w:bCs/>
          <w:kern w:val="0"/>
          <w14:ligatures w14:val="none"/>
        </w:rPr>
        <w:tab/>
      </w:r>
      <w:r w:rsidR="00547037" w:rsidRPr="00DB3C8C">
        <w:rPr>
          <w:rFonts w:ascii="Times New Roman" w:eastAsia="Times New Roman" w:hAnsi="Times New Roman" w:cs="Times New Roman"/>
          <w:b/>
          <w:bCs/>
          <w:kern w:val="0"/>
          <w14:ligatures w14:val="none"/>
        </w:rPr>
        <w:t xml:space="preserve">Reform </w:t>
      </w:r>
      <w:r w:rsidR="00E16BF6" w:rsidRPr="00DB3C8C">
        <w:rPr>
          <w:rFonts w:ascii="Times New Roman" w:eastAsia="Times New Roman" w:hAnsi="Times New Roman" w:cs="Times New Roman"/>
          <w:b/>
          <w:bCs/>
          <w:kern w:val="0"/>
          <w14:ligatures w14:val="none"/>
        </w:rPr>
        <w:t>C</w:t>
      </w:r>
      <w:r w:rsidR="00547037" w:rsidRPr="00DB3C8C">
        <w:rPr>
          <w:rFonts w:ascii="Times New Roman" w:eastAsia="Times New Roman" w:hAnsi="Times New Roman" w:cs="Times New Roman"/>
          <w:b/>
          <w:bCs/>
          <w:kern w:val="0"/>
          <w14:ligatures w14:val="none"/>
        </w:rPr>
        <w:t xml:space="preserve">ase </w:t>
      </w:r>
      <w:r w:rsidR="00E16BF6" w:rsidRPr="00DB3C8C">
        <w:rPr>
          <w:rFonts w:ascii="Times New Roman" w:eastAsia="Times New Roman" w:hAnsi="Times New Roman" w:cs="Times New Roman"/>
          <w:b/>
          <w:bCs/>
          <w:kern w:val="0"/>
          <w14:ligatures w14:val="none"/>
        </w:rPr>
        <w:t>O</w:t>
      </w:r>
      <w:r w:rsidR="00547037" w:rsidRPr="00DB3C8C">
        <w:rPr>
          <w:rFonts w:ascii="Times New Roman" w:eastAsia="Times New Roman" w:hAnsi="Times New Roman" w:cs="Times New Roman"/>
          <w:b/>
          <w:bCs/>
          <w:kern w:val="0"/>
          <w14:ligatures w14:val="none"/>
        </w:rPr>
        <w:t xml:space="preserve">ptions </w:t>
      </w:r>
      <w:r w:rsidR="00E16BF6" w:rsidRPr="00DB3C8C">
        <w:rPr>
          <w:rFonts w:ascii="Times New Roman" w:eastAsia="Times New Roman" w:hAnsi="Times New Roman" w:cs="Times New Roman"/>
          <w:b/>
          <w:bCs/>
          <w:kern w:val="0"/>
          <w14:ligatures w14:val="none"/>
        </w:rPr>
        <w:t>P</w:t>
      </w:r>
      <w:r w:rsidR="00547037" w:rsidRPr="00DB3C8C">
        <w:rPr>
          <w:rFonts w:ascii="Times New Roman" w:eastAsia="Times New Roman" w:hAnsi="Times New Roman" w:cs="Times New Roman"/>
          <w:b/>
          <w:bCs/>
          <w:kern w:val="0"/>
          <w14:ligatures w14:val="none"/>
        </w:rPr>
        <w:t>aper.</w:t>
      </w:r>
    </w:p>
    <w:p w14:paraId="6A65F884" w14:textId="77777777" w:rsidR="00D31F39" w:rsidRPr="00DB3C8C" w:rsidRDefault="00D31F39" w:rsidP="00E16BF6">
      <w:pPr>
        <w:suppressAutoHyphens/>
        <w:autoSpaceDN w:val="0"/>
        <w:spacing w:after="0" w:line="240" w:lineRule="auto"/>
        <w:jc w:val="both"/>
        <w:rPr>
          <w:rFonts w:ascii="Times New Roman" w:eastAsia="Times New Roman" w:hAnsi="Times New Roman" w:cs="Times New Roman"/>
          <w:b/>
          <w:bCs/>
          <w:kern w:val="0"/>
          <w14:ligatures w14:val="none"/>
        </w:rPr>
      </w:pPr>
    </w:p>
    <w:p w14:paraId="07592BFC" w14:textId="26F2CC7F" w:rsidR="00547037" w:rsidRPr="0032494D" w:rsidRDefault="00547037" w:rsidP="00E16BF6">
      <w:pPr>
        <w:suppressAutoHyphens/>
        <w:autoSpaceDN w:val="0"/>
        <w:spacing w:after="0" w:line="240" w:lineRule="auto"/>
        <w:jc w:val="both"/>
        <w:rPr>
          <w:rFonts w:ascii="Times New Roman" w:eastAsia="Times New Roman" w:hAnsi="Times New Roman" w:cs="Times New Roman"/>
          <w:kern w:val="0"/>
          <w14:ligatures w14:val="none"/>
        </w:rPr>
      </w:pPr>
      <w:r w:rsidRPr="0032494D">
        <w:rPr>
          <w:rFonts w:ascii="Times New Roman" w:hAnsi="Times New Roman" w:cs="Times New Roman"/>
          <w:color w:val="2D3748"/>
        </w:rPr>
        <w:t>A structured advisory document presenting Ghana Re’s Board with two or three reform architecture options with risk-rated assessments of each</w:t>
      </w:r>
      <w:r w:rsidR="00D31F39">
        <w:rPr>
          <w:rFonts w:ascii="Times New Roman" w:hAnsi="Times New Roman" w:cs="Times New Roman"/>
          <w:color w:val="2D3748"/>
        </w:rPr>
        <w:t xml:space="preserve"> - </w:t>
      </w:r>
      <w:r w:rsidRPr="0032494D">
        <w:rPr>
          <w:rFonts w:ascii="Times New Roman" w:hAnsi="Times New Roman" w:cs="Times New Roman"/>
          <w:color w:val="2D3748"/>
        </w:rPr>
        <w:t>enabling informed Board decision-making on the preferred reform model to advance.</w:t>
      </w:r>
    </w:p>
    <w:p w14:paraId="5DE09C22" w14:textId="77777777" w:rsidR="00547037" w:rsidRPr="0032494D" w:rsidRDefault="00547037" w:rsidP="00E16BF6">
      <w:pPr>
        <w:suppressAutoHyphens/>
        <w:autoSpaceDN w:val="0"/>
        <w:spacing w:after="0" w:line="240" w:lineRule="auto"/>
        <w:jc w:val="both"/>
        <w:rPr>
          <w:rFonts w:ascii="Times New Roman" w:eastAsia="Times New Roman" w:hAnsi="Times New Roman" w:cs="Times New Roman"/>
          <w:kern w:val="0"/>
          <w14:ligatures w14:val="none"/>
        </w:rPr>
      </w:pPr>
    </w:p>
    <w:p w14:paraId="73B57955" w14:textId="37E94805" w:rsidR="00405F1F" w:rsidRPr="00DB3C8C" w:rsidRDefault="00CA59F8" w:rsidP="00E16BF6">
      <w:pPr>
        <w:suppressAutoHyphens/>
        <w:autoSpaceDN w:val="0"/>
        <w:spacing w:after="0" w:line="240" w:lineRule="auto"/>
        <w:jc w:val="both"/>
        <w:rPr>
          <w:rFonts w:ascii="Times New Roman" w:eastAsia="Times New Roman" w:hAnsi="Times New Roman" w:cs="Times New Roman"/>
          <w:b/>
          <w:bCs/>
          <w:kern w:val="0"/>
          <w14:ligatures w14:val="none"/>
        </w:rPr>
      </w:pPr>
      <w:r w:rsidRPr="00DB3C8C">
        <w:rPr>
          <w:rFonts w:ascii="Times New Roman" w:eastAsia="Times New Roman" w:hAnsi="Times New Roman" w:cs="Times New Roman"/>
          <w:b/>
          <w:bCs/>
          <w:kern w:val="0"/>
          <w14:ligatures w14:val="none"/>
        </w:rPr>
        <w:t>d</w:t>
      </w:r>
      <w:r w:rsidR="00832E9E" w:rsidRPr="00DB3C8C">
        <w:rPr>
          <w:rFonts w:ascii="Times New Roman" w:eastAsia="Times New Roman" w:hAnsi="Times New Roman" w:cs="Times New Roman"/>
          <w:b/>
          <w:bCs/>
          <w:kern w:val="0"/>
          <w14:ligatures w14:val="none"/>
        </w:rPr>
        <w:t>.</w:t>
      </w:r>
      <w:r w:rsidR="00832E9E" w:rsidRPr="00DB3C8C">
        <w:rPr>
          <w:rFonts w:ascii="Times New Roman" w:eastAsia="Times New Roman" w:hAnsi="Times New Roman" w:cs="Times New Roman"/>
          <w:b/>
          <w:bCs/>
          <w:kern w:val="0"/>
          <w14:ligatures w14:val="none"/>
        </w:rPr>
        <w:tab/>
      </w:r>
      <w:r w:rsidR="00547037" w:rsidRPr="00DB3C8C">
        <w:rPr>
          <w:rFonts w:ascii="Times New Roman" w:eastAsia="Times New Roman" w:hAnsi="Times New Roman" w:cs="Times New Roman"/>
          <w:b/>
          <w:bCs/>
          <w:kern w:val="0"/>
          <w14:ligatures w14:val="none"/>
        </w:rPr>
        <w:t>Stakeholder Engagement Strategy</w:t>
      </w:r>
      <w:r w:rsidR="00405F1F" w:rsidRPr="00DB3C8C">
        <w:rPr>
          <w:rFonts w:ascii="Times New Roman" w:eastAsia="Times New Roman" w:hAnsi="Times New Roman" w:cs="Times New Roman"/>
          <w:b/>
          <w:bCs/>
          <w:kern w:val="0"/>
          <w14:ligatures w14:val="none"/>
        </w:rPr>
        <w:t>.</w:t>
      </w:r>
    </w:p>
    <w:p w14:paraId="3893C6B4" w14:textId="77777777" w:rsidR="00D31F39" w:rsidRPr="0032494D" w:rsidRDefault="00D31F39" w:rsidP="00E16BF6">
      <w:pPr>
        <w:suppressAutoHyphens/>
        <w:autoSpaceDN w:val="0"/>
        <w:spacing w:after="0" w:line="240" w:lineRule="auto"/>
        <w:jc w:val="both"/>
        <w:rPr>
          <w:rFonts w:ascii="Times New Roman" w:eastAsia="Times New Roman" w:hAnsi="Times New Roman" w:cs="Times New Roman"/>
          <w:kern w:val="0"/>
          <w14:ligatures w14:val="none"/>
        </w:rPr>
      </w:pPr>
    </w:p>
    <w:p w14:paraId="49F91467" w14:textId="1ECF203B" w:rsidR="00547037" w:rsidRPr="0032494D" w:rsidRDefault="00547037" w:rsidP="00E16BF6">
      <w:pPr>
        <w:suppressAutoHyphens/>
        <w:autoSpaceDN w:val="0"/>
        <w:spacing w:after="0" w:line="240" w:lineRule="auto"/>
        <w:jc w:val="both"/>
        <w:rPr>
          <w:rFonts w:ascii="Times New Roman" w:hAnsi="Times New Roman" w:cs="Times New Roman"/>
          <w:color w:val="2D3748"/>
        </w:rPr>
      </w:pPr>
      <w:r w:rsidRPr="0032494D">
        <w:rPr>
          <w:rFonts w:ascii="Times New Roman" w:hAnsi="Times New Roman" w:cs="Times New Roman"/>
          <w:color w:val="2D3748"/>
        </w:rPr>
        <w:t>Full engagement plan across all eight areas: sequencing, tailored messaging, objection-handling guidance, briefing note templates, industry consultation paper and public communications framework. Presented to Ghana Re’s Board before any external engagement commences.</w:t>
      </w:r>
    </w:p>
    <w:p w14:paraId="4D9D6366" w14:textId="77777777" w:rsidR="00547037" w:rsidRPr="0032494D" w:rsidRDefault="00547037" w:rsidP="00E16BF6">
      <w:pPr>
        <w:suppressAutoHyphens/>
        <w:autoSpaceDN w:val="0"/>
        <w:spacing w:after="0" w:line="240" w:lineRule="auto"/>
        <w:jc w:val="both"/>
        <w:rPr>
          <w:rFonts w:ascii="Times New Roman" w:eastAsia="Times New Roman" w:hAnsi="Times New Roman" w:cs="Times New Roman"/>
          <w:kern w:val="0"/>
          <w14:ligatures w14:val="none"/>
        </w:rPr>
      </w:pPr>
    </w:p>
    <w:p w14:paraId="5F06AFDC" w14:textId="688E26DE" w:rsidR="00405F1F" w:rsidRPr="00DB3C8C" w:rsidRDefault="00CA59F8" w:rsidP="00E16BF6">
      <w:pPr>
        <w:suppressAutoHyphens/>
        <w:autoSpaceDN w:val="0"/>
        <w:spacing w:after="0" w:line="240" w:lineRule="auto"/>
        <w:jc w:val="both"/>
        <w:rPr>
          <w:rFonts w:ascii="Times New Roman" w:eastAsia="Times New Roman" w:hAnsi="Times New Roman" w:cs="Times New Roman"/>
          <w:b/>
          <w:bCs/>
          <w:kern w:val="0"/>
          <w14:ligatures w14:val="none"/>
        </w:rPr>
      </w:pPr>
      <w:r w:rsidRPr="00DB3C8C">
        <w:rPr>
          <w:rFonts w:ascii="Times New Roman" w:eastAsia="Times New Roman" w:hAnsi="Times New Roman" w:cs="Times New Roman"/>
          <w:b/>
          <w:bCs/>
          <w:kern w:val="0"/>
          <w14:ligatures w14:val="none"/>
        </w:rPr>
        <w:t>e</w:t>
      </w:r>
      <w:r w:rsidR="00832E9E" w:rsidRPr="00DB3C8C">
        <w:rPr>
          <w:rFonts w:ascii="Times New Roman" w:eastAsia="Times New Roman" w:hAnsi="Times New Roman" w:cs="Times New Roman"/>
          <w:b/>
          <w:bCs/>
          <w:kern w:val="0"/>
          <w14:ligatures w14:val="none"/>
        </w:rPr>
        <w:t>.</w:t>
      </w:r>
      <w:r w:rsidR="00832E9E" w:rsidRPr="00DB3C8C">
        <w:rPr>
          <w:rFonts w:ascii="Times New Roman" w:eastAsia="Times New Roman" w:hAnsi="Times New Roman" w:cs="Times New Roman"/>
          <w:b/>
          <w:bCs/>
          <w:kern w:val="0"/>
          <w14:ligatures w14:val="none"/>
        </w:rPr>
        <w:tab/>
      </w:r>
      <w:r w:rsidR="00547037" w:rsidRPr="00DB3C8C">
        <w:rPr>
          <w:rFonts w:ascii="Times New Roman" w:eastAsia="Times New Roman" w:hAnsi="Times New Roman" w:cs="Times New Roman"/>
          <w:b/>
          <w:bCs/>
          <w:kern w:val="0"/>
          <w14:ligatures w14:val="none"/>
        </w:rPr>
        <w:t>Draft Legislative &amp; Regulatory Instruments</w:t>
      </w:r>
      <w:r w:rsidR="000F6E24" w:rsidRPr="00DB3C8C">
        <w:rPr>
          <w:rFonts w:ascii="Times New Roman" w:eastAsia="Times New Roman" w:hAnsi="Times New Roman" w:cs="Times New Roman"/>
          <w:b/>
          <w:bCs/>
          <w:kern w:val="0"/>
          <w14:ligatures w14:val="none"/>
        </w:rPr>
        <w:t>.</w:t>
      </w:r>
    </w:p>
    <w:p w14:paraId="3C9008F0" w14:textId="77777777" w:rsidR="00547037" w:rsidRPr="0032494D" w:rsidRDefault="00547037" w:rsidP="00E16BF6">
      <w:pPr>
        <w:suppressAutoHyphens/>
        <w:autoSpaceDN w:val="0"/>
        <w:spacing w:after="0" w:line="240" w:lineRule="auto"/>
        <w:jc w:val="both"/>
        <w:rPr>
          <w:rFonts w:ascii="Times New Roman" w:eastAsia="Times New Roman" w:hAnsi="Times New Roman" w:cs="Times New Roman"/>
          <w:kern w:val="0"/>
          <w14:ligatures w14:val="none"/>
        </w:rPr>
      </w:pPr>
    </w:p>
    <w:p w14:paraId="141EE69E" w14:textId="0DFE08FB" w:rsidR="00547037" w:rsidRPr="0032494D" w:rsidRDefault="00547037" w:rsidP="00E16BF6">
      <w:pPr>
        <w:suppressAutoHyphens/>
        <w:autoSpaceDN w:val="0"/>
        <w:spacing w:after="0" w:line="240" w:lineRule="auto"/>
        <w:jc w:val="both"/>
        <w:rPr>
          <w:rFonts w:ascii="Times New Roman" w:eastAsia="Times New Roman" w:hAnsi="Times New Roman" w:cs="Times New Roman"/>
          <w:kern w:val="0"/>
          <w14:ligatures w14:val="none"/>
        </w:rPr>
      </w:pPr>
      <w:r w:rsidRPr="0032494D">
        <w:rPr>
          <w:rFonts w:ascii="Times New Roman" w:hAnsi="Times New Roman" w:cs="Times New Roman"/>
          <w:color w:val="2D3748"/>
        </w:rPr>
        <w:t>Drafts of the instruments required to give effect to Ghana Re’s preferred reform model</w:t>
      </w:r>
      <w:r w:rsidR="00E16BF6">
        <w:rPr>
          <w:rFonts w:ascii="Times New Roman" w:hAnsi="Times New Roman" w:cs="Times New Roman"/>
          <w:color w:val="2D3748"/>
        </w:rPr>
        <w:t xml:space="preserve">, </w:t>
      </w:r>
      <w:r w:rsidRPr="0032494D">
        <w:rPr>
          <w:rFonts w:ascii="Times New Roman" w:hAnsi="Times New Roman" w:cs="Times New Roman"/>
          <w:color w:val="2D3748"/>
        </w:rPr>
        <w:t>prepared as advocacy and submission documents for the relevant regulatory and legislative authorities, with explanatory memoranda and the Consultant’s assessment of adoption prospects.</w:t>
      </w:r>
    </w:p>
    <w:p w14:paraId="22288BD7" w14:textId="77777777" w:rsidR="00547037" w:rsidRPr="0032494D" w:rsidRDefault="00547037" w:rsidP="00E16BF6">
      <w:pPr>
        <w:suppressAutoHyphens/>
        <w:autoSpaceDN w:val="0"/>
        <w:spacing w:after="0" w:line="240" w:lineRule="auto"/>
        <w:jc w:val="both"/>
        <w:rPr>
          <w:rFonts w:ascii="Times New Roman" w:eastAsia="Times New Roman" w:hAnsi="Times New Roman" w:cs="Times New Roman"/>
          <w:kern w:val="0"/>
          <w14:ligatures w14:val="none"/>
        </w:rPr>
      </w:pPr>
    </w:p>
    <w:p w14:paraId="08A51F47" w14:textId="278DBA3C" w:rsidR="00CA59F8" w:rsidRPr="00DB3C8C" w:rsidRDefault="00A67FFC" w:rsidP="00E16BF6">
      <w:pPr>
        <w:suppressAutoHyphens/>
        <w:autoSpaceDN w:val="0"/>
        <w:spacing w:after="0" w:line="240" w:lineRule="auto"/>
        <w:jc w:val="both"/>
        <w:rPr>
          <w:rFonts w:ascii="Times New Roman" w:eastAsia="Times New Roman" w:hAnsi="Times New Roman" w:cs="Times New Roman"/>
          <w:b/>
          <w:bCs/>
          <w:kern w:val="0"/>
          <w14:ligatures w14:val="none"/>
        </w:rPr>
      </w:pPr>
      <w:r w:rsidRPr="00DB3C8C">
        <w:rPr>
          <w:rFonts w:ascii="Times New Roman" w:eastAsia="Times New Roman" w:hAnsi="Times New Roman" w:cs="Times New Roman"/>
          <w:b/>
          <w:bCs/>
          <w:kern w:val="0"/>
          <w14:ligatures w14:val="none"/>
        </w:rPr>
        <w:t>f</w:t>
      </w:r>
      <w:r w:rsidR="00832E9E" w:rsidRPr="00DB3C8C">
        <w:rPr>
          <w:rFonts w:ascii="Times New Roman" w:eastAsia="Times New Roman" w:hAnsi="Times New Roman" w:cs="Times New Roman"/>
          <w:b/>
          <w:bCs/>
          <w:kern w:val="0"/>
          <w14:ligatures w14:val="none"/>
        </w:rPr>
        <w:t>.</w:t>
      </w:r>
      <w:r w:rsidR="00832E9E" w:rsidRPr="00DB3C8C">
        <w:rPr>
          <w:rFonts w:ascii="Times New Roman" w:eastAsia="Times New Roman" w:hAnsi="Times New Roman" w:cs="Times New Roman"/>
          <w:b/>
          <w:bCs/>
          <w:kern w:val="0"/>
          <w14:ligatures w14:val="none"/>
        </w:rPr>
        <w:tab/>
      </w:r>
      <w:r w:rsidR="00547037" w:rsidRPr="00DB3C8C">
        <w:rPr>
          <w:rFonts w:ascii="Times New Roman" w:eastAsia="Times New Roman" w:hAnsi="Times New Roman" w:cs="Times New Roman"/>
          <w:b/>
          <w:bCs/>
          <w:kern w:val="0"/>
          <w14:ligatures w14:val="none"/>
        </w:rPr>
        <w:t xml:space="preserve">Ghana Re Capital Adequacy </w:t>
      </w:r>
      <w:r w:rsidR="00656DF2" w:rsidRPr="00DB3C8C">
        <w:rPr>
          <w:rFonts w:ascii="Times New Roman" w:eastAsia="Times New Roman" w:hAnsi="Times New Roman" w:cs="Times New Roman"/>
          <w:b/>
          <w:bCs/>
          <w:kern w:val="0"/>
          <w14:ligatures w14:val="none"/>
        </w:rPr>
        <w:t>Advisory</w:t>
      </w:r>
      <w:r w:rsidR="00405F1F" w:rsidRPr="00DB3C8C">
        <w:rPr>
          <w:rFonts w:ascii="Times New Roman" w:eastAsia="Times New Roman" w:hAnsi="Times New Roman" w:cs="Times New Roman"/>
          <w:b/>
          <w:bCs/>
          <w:kern w:val="0"/>
          <w14:ligatures w14:val="none"/>
        </w:rPr>
        <w:t>.</w:t>
      </w:r>
    </w:p>
    <w:p w14:paraId="2589300C" w14:textId="77777777" w:rsidR="00656DF2" w:rsidRPr="0032494D" w:rsidRDefault="00656DF2" w:rsidP="00E16BF6">
      <w:pPr>
        <w:suppressAutoHyphens/>
        <w:autoSpaceDN w:val="0"/>
        <w:spacing w:after="0" w:line="240" w:lineRule="auto"/>
        <w:jc w:val="both"/>
        <w:rPr>
          <w:rFonts w:ascii="Times New Roman" w:eastAsia="Times New Roman" w:hAnsi="Times New Roman" w:cs="Times New Roman"/>
          <w:kern w:val="0"/>
          <w14:ligatures w14:val="none"/>
        </w:rPr>
      </w:pPr>
    </w:p>
    <w:p w14:paraId="27F047BA" w14:textId="15AC0896" w:rsidR="00656DF2" w:rsidRPr="0032494D" w:rsidRDefault="00656DF2" w:rsidP="00E16BF6">
      <w:pPr>
        <w:suppressAutoHyphens/>
        <w:autoSpaceDN w:val="0"/>
        <w:spacing w:after="0" w:line="240" w:lineRule="auto"/>
        <w:jc w:val="both"/>
        <w:rPr>
          <w:rFonts w:ascii="Times New Roman" w:hAnsi="Times New Roman" w:cs="Times New Roman"/>
          <w:color w:val="2D3748"/>
        </w:rPr>
      </w:pPr>
      <w:r w:rsidRPr="0032494D">
        <w:rPr>
          <w:rFonts w:ascii="Times New Roman" w:hAnsi="Times New Roman" w:cs="Times New Roman"/>
          <w:color w:val="2D3748"/>
        </w:rPr>
        <w:t>BCAR-calibrated advisory note demonstrating how legal cession restoration contributes to Ghana Re’s rating trajectory; complementary capital and governance measures; and DFI co-investment structure proposal.</w:t>
      </w:r>
    </w:p>
    <w:p w14:paraId="10765C91" w14:textId="77777777" w:rsidR="00656DF2" w:rsidRPr="0032494D" w:rsidRDefault="00656DF2" w:rsidP="00E16BF6">
      <w:pPr>
        <w:suppressAutoHyphens/>
        <w:autoSpaceDN w:val="0"/>
        <w:spacing w:after="0" w:line="240" w:lineRule="auto"/>
        <w:jc w:val="both"/>
        <w:rPr>
          <w:rFonts w:ascii="Times New Roman" w:eastAsia="Times New Roman" w:hAnsi="Times New Roman" w:cs="Times New Roman"/>
          <w:kern w:val="0"/>
          <w14:ligatures w14:val="none"/>
        </w:rPr>
      </w:pPr>
    </w:p>
    <w:p w14:paraId="656F7130" w14:textId="7E54197D" w:rsidR="00405F1F" w:rsidRPr="00DB3C8C" w:rsidRDefault="00A67FFC" w:rsidP="00E16BF6">
      <w:pPr>
        <w:suppressAutoHyphens/>
        <w:autoSpaceDN w:val="0"/>
        <w:spacing w:after="0" w:line="240" w:lineRule="auto"/>
        <w:ind w:left="720" w:hanging="720"/>
        <w:jc w:val="both"/>
        <w:rPr>
          <w:rFonts w:ascii="Times New Roman" w:eastAsia="Times New Roman" w:hAnsi="Times New Roman" w:cs="Times New Roman"/>
          <w:b/>
          <w:bCs/>
          <w:kern w:val="0"/>
          <w14:ligatures w14:val="none"/>
        </w:rPr>
      </w:pPr>
      <w:r w:rsidRPr="00DB3C8C">
        <w:rPr>
          <w:rFonts w:ascii="Times New Roman" w:eastAsia="Times New Roman" w:hAnsi="Times New Roman" w:cs="Times New Roman"/>
          <w:b/>
          <w:bCs/>
          <w:kern w:val="0"/>
          <w14:ligatures w14:val="none"/>
        </w:rPr>
        <w:t>g</w:t>
      </w:r>
      <w:r w:rsidR="00CA59F8" w:rsidRPr="00DB3C8C">
        <w:rPr>
          <w:rFonts w:ascii="Times New Roman" w:eastAsia="Times New Roman" w:hAnsi="Times New Roman" w:cs="Times New Roman"/>
          <w:b/>
          <w:bCs/>
          <w:kern w:val="0"/>
          <w14:ligatures w14:val="none"/>
        </w:rPr>
        <w:t>.</w:t>
      </w:r>
      <w:r w:rsidR="00CA59F8" w:rsidRPr="00DB3C8C">
        <w:rPr>
          <w:rFonts w:ascii="Times New Roman" w:eastAsia="Times New Roman" w:hAnsi="Times New Roman" w:cs="Times New Roman"/>
          <w:b/>
          <w:bCs/>
          <w:kern w:val="0"/>
          <w14:ligatures w14:val="none"/>
        </w:rPr>
        <w:tab/>
      </w:r>
      <w:r w:rsidR="00656DF2" w:rsidRPr="00DB3C8C">
        <w:rPr>
          <w:rFonts w:ascii="Times New Roman" w:eastAsia="Times New Roman" w:hAnsi="Times New Roman" w:cs="Times New Roman"/>
          <w:b/>
          <w:bCs/>
          <w:kern w:val="0"/>
          <w14:ligatures w14:val="none"/>
        </w:rPr>
        <w:t>Stakeholder Engagement Progress Report</w:t>
      </w:r>
      <w:r w:rsidR="00405F1F" w:rsidRPr="00DB3C8C">
        <w:rPr>
          <w:rFonts w:ascii="Times New Roman" w:eastAsia="Times New Roman" w:hAnsi="Times New Roman" w:cs="Times New Roman"/>
          <w:b/>
          <w:bCs/>
          <w:kern w:val="0"/>
          <w14:ligatures w14:val="none"/>
        </w:rPr>
        <w:t>.</w:t>
      </w:r>
    </w:p>
    <w:p w14:paraId="18CD2A14" w14:textId="77777777" w:rsidR="00656DF2" w:rsidRPr="0032494D" w:rsidRDefault="00656DF2" w:rsidP="00E16BF6">
      <w:pPr>
        <w:suppressAutoHyphens/>
        <w:autoSpaceDN w:val="0"/>
        <w:spacing w:after="0" w:line="240" w:lineRule="auto"/>
        <w:ind w:left="720" w:hanging="720"/>
        <w:jc w:val="both"/>
        <w:rPr>
          <w:rFonts w:ascii="Times New Roman" w:eastAsia="Times New Roman" w:hAnsi="Times New Roman" w:cs="Times New Roman"/>
          <w:kern w:val="0"/>
          <w14:ligatures w14:val="none"/>
        </w:rPr>
      </w:pPr>
    </w:p>
    <w:p w14:paraId="4E84C9C7" w14:textId="77777777" w:rsidR="00D31F39" w:rsidRDefault="00656DF2" w:rsidP="00E16BF6">
      <w:pPr>
        <w:suppressAutoHyphens/>
        <w:autoSpaceDN w:val="0"/>
        <w:spacing w:after="0" w:line="240" w:lineRule="auto"/>
        <w:ind w:left="720" w:hanging="720"/>
        <w:jc w:val="both"/>
        <w:rPr>
          <w:rFonts w:ascii="Times New Roman" w:hAnsi="Times New Roman" w:cs="Times New Roman"/>
          <w:color w:val="2D3748"/>
        </w:rPr>
      </w:pPr>
      <w:r w:rsidRPr="0032494D">
        <w:rPr>
          <w:rFonts w:ascii="Times New Roman" w:hAnsi="Times New Roman" w:cs="Times New Roman"/>
          <w:color w:val="2D3748"/>
        </w:rPr>
        <w:t>Monthly written progress reports on the status of stakeholder engagements, key outcomes,</w:t>
      </w:r>
    </w:p>
    <w:p w14:paraId="2162F390" w14:textId="77777777" w:rsidR="00E16BF6" w:rsidRDefault="00656DF2" w:rsidP="00E16BF6">
      <w:pPr>
        <w:suppressAutoHyphens/>
        <w:autoSpaceDN w:val="0"/>
        <w:spacing w:after="0" w:line="240" w:lineRule="auto"/>
        <w:ind w:left="720" w:hanging="720"/>
        <w:jc w:val="both"/>
        <w:rPr>
          <w:rFonts w:ascii="Times New Roman" w:hAnsi="Times New Roman" w:cs="Times New Roman"/>
          <w:color w:val="2D3748"/>
        </w:rPr>
      </w:pPr>
      <w:r w:rsidRPr="0032494D">
        <w:rPr>
          <w:rFonts w:ascii="Times New Roman" w:hAnsi="Times New Roman" w:cs="Times New Roman"/>
          <w:color w:val="2D3748"/>
        </w:rPr>
        <w:t>emerging obstacles and recommended adjustments to strategy. These are live advisory</w:t>
      </w:r>
    </w:p>
    <w:p w14:paraId="0CCB1E67" w14:textId="6C26924F" w:rsidR="00656DF2" w:rsidRPr="0032494D" w:rsidRDefault="00656DF2" w:rsidP="00E16BF6">
      <w:pPr>
        <w:suppressAutoHyphens/>
        <w:autoSpaceDN w:val="0"/>
        <w:spacing w:after="0" w:line="240" w:lineRule="auto"/>
        <w:ind w:left="720" w:hanging="720"/>
        <w:jc w:val="both"/>
        <w:rPr>
          <w:rFonts w:ascii="Times New Roman" w:hAnsi="Times New Roman" w:cs="Times New Roman"/>
          <w:color w:val="2D3748"/>
        </w:rPr>
      </w:pPr>
      <w:r w:rsidRPr="0032494D">
        <w:rPr>
          <w:rFonts w:ascii="Times New Roman" w:hAnsi="Times New Roman" w:cs="Times New Roman"/>
          <w:color w:val="2D3748"/>
        </w:rPr>
        <w:t>documents, not retrospective records.</w:t>
      </w:r>
    </w:p>
    <w:p w14:paraId="430A2D18" w14:textId="77777777" w:rsidR="00656DF2" w:rsidRPr="0032494D" w:rsidRDefault="00656DF2" w:rsidP="00E16BF6">
      <w:pPr>
        <w:suppressAutoHyphens/>
        <w:autoSpaceDN w:val="0"/>
        <w:spacing w:after="0" w:line="240" w:lineRule="auto"/>
        <w:ind w:left="720" w:hanging="720"/>
        <w:jc w:val="both"/>
        <w:rPr>
          <w:rFonts w:ascii="Times New Roman" w:hAnsi="Times New Roman" w:cs="Times New Roman"/>
          <w:color w:val="2D3748"/>
        </w:rPr>
      </w:pPr>
    </w:p>
    <w:p w14:paraId="187D92CC" w14:textId="5BE065DD" w:rsidR="00656DF2" w:rsidRPr="00DB3C8C" w:rsidRDefault="00656DF2" w:rsidP="00E16BF6">
      <w:pPr>
        <w:suppressAutoHyphens/>
        <w:autoSpaceDN w:val="0"/>
        <w:spacing w:after="0" w:line="240" w:lineRule="auto"/>
        <w:ind w:left="720" w:hanging="720"/>
        <w:jc w:val="both"/>
        <w:rPr>
          <w:rFonts w:ascii="Times New Roman" w:hAnsi="Times New Roman" w:cs="Times New Roman"/>
          <w:b/>
          <w:bCs/>
          <w:color w:val="2D3748"/>
        </w:rPr>
      </w:pPr>
      <w:r w:rsidRPr="00DB3C8C">
        <w:rPr>
          <w:rFonts w:ascii="Times New Roman" w:hAnsi="Times New Roman" w:cs="Times New Roman"/>
          <w:b/>
          <w:bCs/>
          <w:color w:val="2D3748"/>
        </w:rPr>
        <w:t>h.</w:t>
      </w:r>
      <w:r w:rsidRPr="00DB3C8C">
        <w:rPr>
          <w:rFonts w:ascii="Times New Roman" w:hAnsi="Times New Roman" w:cs="Times New Roman"/>
          <w:b/>
          <w:bCs/>
          <w:color w:val="2D3748"/>
        </w:rPr>
        <w:tab/>
        <w:t>Final Advisory Report &amp; Board Presentation</w:t>
      </w:r>
    </w:p>
    <w:p w14:paraId="7615C524" w14:textId="77777777" w:rsidR="00656DF2" w:rsidRPr="0032494D" w:rsidRDefault="00656DF2" w:rsidP="00E16BF6">
      <w:pPr>
        <w:suppressAutoHyphens/>
        <w:autoSpaceDN w:val="0"/>
        <w:spacing w:after="0" w:line="240" w:lineRule="auto"/>
        <w:ind w:left="720" w:hanging="720"/>
        <w:jc w:val="both"/>
        <w:rPr>
          <w:rFonts w:ascii="Times New Roman" w:hAnsi="Times New Roman" w:cs="Times New Roman"/>
          <w:color w:val="2D3748"/>
        </w:rPr>
      </w:pPr>
    </w:p>
    <w:p w14:paraId="1058264E" w14:textId="77777777" w:rsidR="00E16BF6" w:rsidRDefault="00656DF2" w:rsidP="00E16BF6">
      <w:pPr>
        <w:suppressAutoHyphens/>
        <w:autoSpaceDN w:val="0"/>
        <w:spacing w:after="0" w:line="240" w:lineRule="auto"/>
        <w:ind w:left="720" w:hanging="720"/>
        <w:jc w:val="both"/>
        <w:rPr>
          <w:rFonts w:ascii="Times New Roman" w:hAnsi="Times New Roman" w:cs="Times New Roman"/>
          <w:color w:val="2D3748"/>
        </w:rPr>
      </w:pPr>
      <w:r w:rsidRPr="0032494D">
        <w:rPr>
          <w:rFonts w:ascii="Times New Roman" w:hAnsi="Times New Roman" w:cs="Times New Roman"/>
          <w:color w:val="2D3748"/>
        </w:rPr>
        <w:t>Consolidated assessment of the reform process: achievements, outstanding steps, remaining</w:t>
      </w:r>
    </w:p>
    <w:p w14:paraId="4E111BEB" w14:textId="65AB4565" w:rsidR="00E16BF6" w:rsidRDefault="00656DF2" w:rsidP="00E16BF6">
      <w:pPr>
        <w:suppressAutoHyphens/>
        <w:autoSpaceDN w:val="0"/>
        <w:spacing w:after="0" w:line="240" w:lineRule="auto"/>
        <w:ind w:left="720" w:hanging="720"/>
        <w:jc w:val="both"/>
        <w:rPr>
          <w:rFonts w:ascii="Times New Roman" w:hAnsi="Times New Roman" w:cs="Times New Roman"/>
          <w:color w:val="2D3748"/>
        </w:rPr>
      </w:pPr>
      <w:r w:rsidRPr="0032494D">
        <w:rPr>
          <w:rFonts w:ascii="Times New Roman" w:hAnsi="Times New Roman" w:cs="Times New Roman"/>
          <w:color w:val="2D3748"/>
        </w:rPr>
        <w:t>risks, and the</w:t>
      </w:r>
      <w:r w:rsidR="00E16BF6">
        <w:rPr>
          <w:rFonts w:ascii="Times New Roman" w:hAnsi="Times New Roman" w:cs="Times New Roman"/>
          <w:color w:val="2D3748"/>
        </w:rPr>
        <w:t xml:space="preserve"> </w:t>
      </w:r>
      <w:r w:rsidRPr="0032494D">
        <w:rPr>
          <w:rFonts w:ascii="Times New Roman" w:hAnsi="Times New Roman" w:cs="Times New Roman"/>
          <w:color w:val="2D3748"/>
        </w:rPr>
        <w:t>Consultant’s honest appraisal of prospects. Include a Board-ready presentation</w:t>
      </w:r>
    </w:p>
    <w:p w14:paraId="6C92A4D6" w14:textId="76922714" w:rsidR="00656DF2" w:rsidRPr="00E16BF6" w:rsidRDefault="00656DF2" w:rsidP="00E16BF6">
      <w:pPr>
        <w:suppressAutoHyphens/>
        <w:autoSpaceDN w:val="0"/>
        <w:spacing w:after="0" w:line="240" w:lineRule="auto"/>
        <w:ind w:left="720" w:hanging="720"/>
        <w:jc w:val="both"/>
        <w:rPr>
          <w:rFonts w:ascii="Times New Roman" w:hAnsi="Times New Roman" w:cs="Times New Roman"/>
          <w:color w:val="2D3748"/>
        </w:rPr>
      </w:pPr>
      <w:r w:rsidRPr="0032494D">
        <w:rPr>
          <w:rFonts w:ascii="Times New Roman" w:hAnsi="Times New Roman" w:cs="Times New Roman"/>
          <w:color w:val="2D3748"/>
        </w:rPr>
        <w:t>deck and an executive</w:t>
      </w:r>
      <w:r w:rsidR="00E16BF6">
        <w:rPr>
          <w:rFonts w:ascii="Times New Roman" w:hAnsi="Times New Roman" w:cs="Times New Roman"/>
          <w:color w:val="2D3748"/>
        </w:rPr>
        <w:t xml:space="preserve"> </w:t>
      </w:r>
      <w:r w:rsidRPr="0032494D">
        <w:rPr>
          <w:rFonts w:ascii="Times New Roman" w:hAnsi="Times New Roman" w:cs="Times New Roman"/>
          <w:color w:val="2D3748"/>
        </w:rPr>
        <w:t>summary suitable for NIC, MoF and Parliamentary Committee briefings.</w:t>
      </w:r>
    </w:p>
    <w:p w14:paraId="7F563BB7" w14:textId="77777777" w:rsidR="00405F1F" w:rsidRPr="0032494D" w:rsidRDefault="00405F1F" w:rsidP="00E16BF6">
      <w:pPr>
        <w:suppressAutoHyphens/>
        <w:autoSpaceDN w:val="0"/>
        <w:spacing w:after="0" w:line="240" w:lineRule="auto"/>
        <w:jc w:val="both"/>
        <w:rPr>
          <w:rFonts w:ascii="Times New Roman" w:eastAsia="Times New Roman" w:hAnsi="Times New Roman" w:cs="Times New Roman"/>
          <w:kern w:val="0"/>
          <w14:ligatures w14:val="none"/>
        </w:rPr>
      </w:pPr>
    </w:p>
    <w:p w14:paraId="1D38C7DE" w14:textId="77777777" w:rsidR="000575BC" w:rsidRPr="0032494D" w:rsidRDefault="000575BC" w:rsidP="0032494D">
      <w:pPr>
        <w:spacing w:after="0" w:line="240" w:lineRule="auto"/>
        <w:ind w:left="360" w:hanging="360"/>
        <w:jc w:val="both"/>
        <w:rPr>
          <w:rFonts w:ascii="Times New Roman" w:eastAsia="Times New Roman" w:hAnsi="Times New Roman" w:cs="Times New Roman"/>
          <w:vanish/>
          <w:kern w:val="0"/>
          <w14:ligatures w14:val="none"/>
        </w:rPr>
      </w:pPr>
      <w:r w:rsidRPr="0032494D">
        <w:rPr>
          <w:rFonts w:ascii="Times New Roman" w:eastAsia="Times New Roman" w:hAnsi="Times New Roman" w:cs="Times New Roman"/>
          <w:vanish/>
          <w:kern w:val="0"/>
          <w14:ligatures w14:val="none"/>
        </w:rPr>
        <w:t>1</w:t>
      </w:r>
    </w:p>
    <w:p w14:paraId="26585D33" w14:textId="53B80CBE" w:rsidR="000575BC" w:rsidRPr="0032494D" w:rsidRDefault="000575BC" w:rsidP="0032494D">
      <w:pPr>
        <w:spacing w:after="0" w:line="240" w:lineRule="auto"/>
        <w:jc w:val="both"/>
        <w:rPr>
          <w:rFonts w:ascii="Times New Roman" w:eastAsia="Times New Roman" w:hAnsi="Times New Roman" w:cs="Times New Roman"/>
          <w:b/>
          <w:kern w:val="0"/>
          <w14:ligatures w14:val="none"/>
        </w:rPr>
      </w:pPr>
      <w:r w:rsidRPr="0032494D">
        <w:rPr>
          <w:rFonts w:ascii="Times New Roman" w:eastAsia="Times New Roman" w:hAnsi="Times New Roman" w:cs="Times New Roman"/>
          <w:b/>
          <w:kern w:val="0"/>
          <w14:ligatures w14:val="none"/>
        </w:rPr>
        <w:t>1</w:t>
      </w:r>
      <w:r w:rsidR="005A3601">
        <w:rPr>
          <w:rFonts w:ascii="Times New Roman" w:eastAsia="Times New Roman" w:hAnsi="Times New Roman" w:cs="Times New Roman"/>
          <w:b/>
          <w:kern w:val="0"/>
          <w14:ligatures w14:val="none"/>
        </w:rPr>
        <w:t>3</w:t>
      </w:r>
      <w:r w:rsidRPr="0032494D">
        <w:rPr>
          <w:rFonts w:ascii="Times New Roman" w:eastAsia="Times New Roman" w:hAnsi="Times New Roman" w:cs="Times New Roman"/>
          <w:b/>
          <w:kern w:val="0"/>
          <w14:ligatures w14:val="none"/>
        </w:rPr>
        <w:t xml:space="preserve">.0 </w:t>
      </w:r>
      <w:r w:rsidRPr="0032494D">
        <w:rPr>
          <w:rFonts w:ascii="Times New Roman" w:eastAsia="Times New Roman" w:hAnsi="Times New Roman" w:cs="Times New Roman"/>
          <w:b/>
          <w:kern w:val="0"/>
          <w14:ligatures w14:val="none"/>
        </w:rPr>
        <w:tab/>
        <w:t>TECHNICAL PROPOSALS</w:t>
      </w:r>
    </w:p>
    <w:p w14:paraId="26FC474B"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p>
    <w:p w14:paraId="3747D2F3"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 xml:space="preserve">Your technical proposal must state in detail your methodology </w:t>
      </w:r>
      <w:proofErr w:type="gramStart"/>
      <w:r w:rsidRPr="0032494D">
        <w:rPr>
          <w:rFonts w:ascii="Times New Roman" w:eastAsia="Times New Roman" w:hAnsi="Times New Roman" w:cs="Times New Roman"/>
          <w:kern w:val="0"/>
          <w14:ligatures w14:val="none"/>
        </w:rPr>
        <w:t>in</w:t>
      </w:r>
      <w:proofErr w:type="gramEnd"/>
      <w:r w:rsidRPr="0032494D">
        <w:rPr>
          <w:rFonts w:ascii="Times New Roman" w:eastAsia="Times New Roman" w:hAnsi="Times New Roman" w:cs="Times New Roman"/>
          <w:kern w:val="0"/>
          <w14:ligatures w14:val="none"/>
        </w:rPr>
        <w:t xml:space="preserve"> responding to the deliverables above and the scope of services.</w:t>
      </w:r>
    </w:p>
    <w:p w14:paraId="597491C9"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p>
    <w:p w14:paraId="6809C03B"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In particular, your technical proposal should address your approach to the assignment, organization and staffing, time scheduling/programme of the assignment/works vis-à-vis the deliverables and any other comments or suggestions.</w:t>
      </w:r>
    </w:p>
    <w:p w14:paraId="59208D12"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p>
    <w:p w14:paraId="50D0CC1F" w14:textId="502497ED" w:rsidR="000575BC" w:rsidRPr="0032494D" w:rsidRDefault="000575BC" w:rsidP="0032494D">
      <w:pPr>
        <w:pStyle w:val="NoSpacing"/>
        <w:jc w:val="both"/>
        <w:rPr>
          <w:rFonts w:ascii="Times New Roman" w:hAnsi="Times New Roman" w:cs="Times New Roman"/>
        </w:rPr>
      </w:pPr>
      <w:r w:rsidRPr="0032494D">
        <w:rPr>
          <w:rFonts w:ascii="Times New Roman" w:eastAsia="Times New Roman" w:hAnsi="Times New Roman" w:cs="Times New Roman"/>
          <w:kern w:val="0"/>
          <w14:ligatures w14:val="none"/>
        </w:rPr>
        <w:t xml:space="preserve">The Technical Proposals shall not include any information on your proposed fees and charges, and shall be submitted online </w:t>
      </w:r>
      <w:r w:rsidRPr="0032494D">
        <w:rPr>
          <w:rFonts w:ascii="Times New Roman" w:eastAsia="Times New Roman" w:hAnsi="Times New Roman" w:cs="Times New Roman"/>
          <w:b/>
          <w:kern w:val="0"/>
          <w14:ligatures w14:val="none"/>
        </w:rPr>
        <w:t>SEPARATELY</w:t>
      </w:r>
      <w:r w:rsidRPr="0032494D">
        <w:rPr>
          <w:rFonts w:ascii="Times New Roman" w:eastAsia="Times New Roman" w:hAnsi="Times New Roman" w:cs="Times New Roman"/>
          <w:kern w:val="0"/>
          <w14:ligatures w14:val="none"/>
        </w:rPr>
        <w:t xml:space="preserve"> (from the financial proposals) and clearly titled </w:t>
      </w:r>
      <w:r w:rsidRPr="0032494D">
        <w:rPr>
          <w:rFonts w:ascii="Times New Roman" w:eastAsia="Times New Roman" w:hAnsi="Times New Roman" w:cs="Times New Roman"/>
          <w:b/>
          <w:kern w:val="0"/>
          <w14:ligatures w14:val="none"/>
        </w:rPr>
        <w:t xml:space="preserve">“TECHNICAL PROPOSALS – </w:t>
      </w:r>
      <w:r w:rsidR="00A67FFC" w:rsidRPr="0032494D">
        <w:rPr>
          <w:rStyle w:val="MdStrong"/>
          <w:rFonts w:ascii="Times New Roman" w:hAnsi="Times New Roman" w:cs="Times New Roman"/>
        </w:rPr>
        <w:t xml:space="preserve">CONSULTANCY SERVICES FOR REINSURANCE LEGAL CESSION REGULATORY REFORM </w:t>
      </w:r>
      <w:r w:rsidR="000B3081">
        <w:rPr>
          <w:rStyle w:val="MdStrong"/>
          <w:rFonts w:ascii="Times New Roman" w:hAnsi="Times New Roman" w:cs="Times New Roman"/>
        </w:rPr>
        <w:t>(</w:t>
      </w:r>
      <w:r w:rsidR="00A67FFC" w:rsidRPr="0032494D">
        <w:rPr>
          <w:rStyle w:val="MdStrong"/>
          <w:rFonts w:ascii="Times New Roman" w:hAnsi="Times New Roman" w:cs="Times New Roman"/>
        </w:rPr>
        <w:t>ADVISORY AND PROCESS NAVIGATION SERVICES</w:t>
      </w:r>
      <w:r w:rsidR="000B3081">
        <w:rPr>
          <w:rStyle w:val="MdStrong"/>
          <w:rFonts w:ascii="Times New Roman" w:hAnsi="Times New Roman" w:cs="Times New Roman"/>
        </w:rPr>
        <w:t>)</w:t>
      </w:r>
      <w:r w:rsidR="00123C7E" w:rsidRPr="0032494D">
        <w:rPr>
          <w:rFonts w:ascii="Times New Roman" w:hAnsi="Times New Roman" w:cs="Times New Roman"/>
        </w:rPr>
        <w:t>”.</w:t>
      </w:r>
    </w:p>
    <w:p w14:paraId="7533A045"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p>
    <w:p w14:paraId="58985D31" w14:textId="77777777" w:rsidR="000575BC" w:rsidRPr="0032494D" w:rsidRDefault="000575BC" w:rsidP="0032494D">
      <w:pPr>
        <w:spacing w:after="0" w:line="240" w:lineRule="auto"/>
        <w:ind w:left="360" w:hanging="360"/>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Tenderers are requested to submit/attach copies of the under listed documents:</w:t>
      </w:r>
    </w:p>
    <w:p w14:paraId="683C10D1" w14:textId="77777777" w:rsidR="000575BC" w:rsidRPr="0032494D" w:rsidRDefault="000575BC" w:rsidP="0032494D">
      <w:pPr>
        <w:spacing w:after="0" w:line="240" w:lineRule="auto"/>
        <w:ind w:left="360" w:hanging="360"/>
        <w:jc w:val="both"/>
        <w:rPr>
          <w:rFonts w:ascii="Times New Roman" w:eastAsia="Times New Roman" w:hAnsi="Times New Roman" w:cs="Times New Roman"/>
          <w:kern w:val="0"/>
          <w14:ligatures w14:val="none"/>
        </w:rPr>
      </w:pPr>
    </w:p>
    <w:p w14:paraId="635E10F8" w14:textId="5CFDC63D" w:rsidR="000575BC" w:rsidRPr="0032494D" w:rsidRDefault="00F46971"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a.</w:t>
      </w:r>
      <w:r w:rsidRPr="0032494D">
        <w:rPr>
          <w:rFonts w:ascii="Times New Roman" w:eastAsia="Times New Roman" w:hAnsi="Times New Roman" w:cs="Times New Roman"/>
          <w:kern w:val="0"/>
          <w14:ligatures w14:val="none"/>
        </w:rPr>
        <w:tab/>
      </w:r>
      <w:r w:rsidR="000575BC" w:rsidRPr="0032494D">
        <w:rPr>
          <w:rFonts w:ascii="Times New Roman" w:eastAsia="Times New Roman" w:hAnsi="Times New Roman" w:cs="Times New Roman"/>
          <w:kern w:val="0"/>
          <w14:ligatures w14:val="none"/>
        </w:rPr>
        <w:t>Business Registration Certificate &amp; Certificate to Commence Business</w:t>
      </w:r>
    </w:p>
    <w:p w14:paraId="2ABDDB47" w14:textId="3A8F6770" w:rsidR="000575BC" w:rsidRPr="0032494D" w:rsidRDefault="00F46971"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b.</w:t>
      </w:r>
      <w:r w:rsidRPr="0032494D">
        <w:rPr>
          <w:rFonts w:ascii="Times New Roman" w:eastAsia="Times New Roman" w:hAnsi="Times New Roman" w:cs="Times New Roman"/>
          <w:kern w:val="0"/>
          <w14:ligatures w14:val="none"/>
        </w:rPr>
        <w:tab/>
      </w:r>
      <w:r w:rsidR="000575BC" w:rsidRPr="0032494D">
        <w:rPr>
          <w:rFonts w:ascii="Times New Roman" w:eastAsia="Times New Roman" w:hAnsi="Times New Roman" w:cs="Times New Roman"/>
          <w:kern w:val="0"/>
          <w14:ligatures w14:val="none"/>
        </w:rPr>
        <w:t>VAT Certificate</w:t>
      </w:r>
    </w:p>
    <w:p w14:paraId="5091FCD2" w14:textId="7F1969F5" w:rsidR="000575BC" w:rsidRPr="0032494D" w:rsidRDefault="00F46971"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c.</w:t>
      </w:r>
      <w:r w:rsidRPr="0032494D">
        <w:rPr>
          <w:rFonts w:ascii="Times New Roman" w:eastAsia="Times New Roman" w:hAnsi="Times New Roman" w:cs="Times New Roman"/>
          <w:kern w:val="0"/>
          <w14:ligatures w14:val="none"/>
        </w:rPr>
        <w:tab/>
      </w:r>
      <w:r w:rsidR="000575BC" w:rsidRPr="0032494D">
        <w:rPr>
          <w:rFonts w:ascii="Times New Roman" w:eastAsia="Times New Roman" w:hAnsi="Times New Roman" w:cs="Times New Roman"/>
          <w:kern w:val="0"/>
          <w14:ligatures w14:val="none"/>
        </w:rPr>
        <w:t>Valid Social Security Clearance Certificate</w:t>
      </w:r>
    </w:p>
    <w:p w14:paraId="66701AC8" w14:textId="77777777" w:rsidR="00F46971" w:rsidRPr="0032494D" w:rsidRDefault="00F46971"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d.</w:t>
      </w:r>
      <w:r w:rsidRPr="0032494D">
        <w:rPr>
          <w:rFonts w:ascii="Times New Roman" w:eastAsia="Times New Roman" w:hAnsi="Times New Roman" w:cs="Times New Roman"/>
          <w:kern w:val="0"/>
          <w14:ligatures w14:val="none"/>
        </w:rPr>
        <w:tab/>
      </w:r>
      <w:r w:rsidR="000575BC" w:rsidRPr="0032494D">
        <w:rPr>
          <w:rFonts w:ascii="Times New Roman" w:eastAsia="Times New Roman" w:hAnsi="Times New Roman" w:cs="Times New Roman"/>
          <w:kern w:val="0"/>
          <w14:ligatures w14:val="none"/>
        </w:rPr>
        <w:t xml:space="preserve">Valid Tax Clearance Certificate          </w:t>
      </w:r>
    </w:p>
    <w:p w14:paraId="1EA8CB24" w14:textId="147AF943" w:rsidR="000575BC" w:rsidRPr="0032494D" w:rsidRDefault="00F46971"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e.</w:t>
      </w:r>
      <w:r w:rsidRPr="0032494D">
        <w:rPr>
          <w:rFonts w:ascii="Times New Roman" w:eastAsia="Times New Roman" w:hAnsi="Times New Roman" w:cs="Times New Roman"/>
          <w:kern w:val="0"/>
          <w14:ligatures w14:val="none"/>
        </w:rPr>
        <w:tab/>
      </w:r>
      <w:r w:rsidR="000575BC" w:rsidRPr="0032494D">
        <w:rPr>
          <w:rFonts w:ascii="Times New Roman" w:eastAsia="Times New Roman" w:hAnsi="Times New Roman" w:cs="Times New Roman"/>
          <w:kern w:val="0"/>
          <w14:ligatures w14:val="none"/>
        </w:rPr>
        <w:t>Valid Public Procurement Authority Registration Certificate</w:t>
      </w:r>
    </w:p>
    <w:p w14:paraId="4C85EFFB" w14:textId="1BAF1D18" w:rsidR="000575BC" w:rsidRPr="0032494D" w:rsidRDefault="00F46971" w:rsidP="0032494D">
      <w:pPr>
        <w:spacing w:after="0" w:line="240" w:lineRule="auto"/>
        <w:contextualSpacing/>
        <w:jc w:val="both"/>
        <w:rPr>
          <w:rFonts w:ascii="Times New Roman" w:eastAsia="Calibri" w:hAnsi="Times New Roman" w:cs="Times New Roman"/>
          <w:kern w:val="0"/>
          <w14:ligatures w14:val="none"/>
        </w:rPr>
      </w:pPr>
      <w:r w:rsidRPr="0032494D">
        <w:rPr>
          <w:rFonts w:ascii="Times New Roman" w:eastAsia="Calibri" w:hAnsi="Times New Roman" w:cs="Times New Roman"/>
          <w:kern w:val="0"/>
          <w14:ligatures w14:val="none"/>
        </w:rPr>
        <w:t>f.</w:t>
      </w:r>
      <w:r w:rsidRPr="0032494D">
        <w:rPr>
          <w:rFonts w:ascii="Times New Roman" w:eastAsia="Calibri" w:hAnsi="Times New Roman" w:cs="Times New Roman"/>
          <w:kern w:val="0"/>
          <w14:ligatures w14:val="none"/>
        </w:rPr>
        <w:tab/>
      </w:r>
      <w:r w:rsidR="000575BC" w:rsidRPr="0032494D">
        <w:rPr>
          <w:rFonts w:ascii="Times New Roman" w:eastAsia="Calibri" w:hAnsi="Times New Roman" w:cs="Times New Roman"/>
          <w:kern w:val="0"/>
          <w14:ligatures w14:val="none"/>
        </w:rPr>
        <w:t>Tender Security</w:t>
      </w:r>
    </w:p>
    <w:p w14:paraId="49544A19" w14:textId="03B3AB52" w:rsidR="000575BC" w:rsidRPr="0032494D" w:rsidRDefault="00F46971" w:rsidP="0032494D">
      <w:pPr>
        <w:spacing w:after="0" w:line="240" w:lineRule="auto"/>
        <w:contextualSpacing/>
        <w:jc w:val="both"/>
        <w:rPr>
          <w:rFonts w:ascii="Times New Roman" w:eastAsia="Calibri" w:hAnsi="Times New Roman" w:cs="Times New Roman"/>
          <w:kern w:val="0"/>
          <w14:ligatures w14:val="none"/>
        </w:rPr>
      </w:pPr>
      <w:r w:rsidRPr="0032494D">
        <w:rPr>
          <w:rFonts w:ascii="Times New Roman" w:eastAsia="Calibri" w:hAnsi="Times New Roman" w:cs="Times New Roman"/>
          <w:kern w:val="0"/>
          <w14:ligatures w14:val="none"/>
        </w:rPr>
        <w:t>g.</w:t>
      </w:r>
      <w:r w:rsidRPr="0032494D">
        <w:rPr>
          <w:rFonts w:ascii="Times New Roman" w:eastAsia="Calibri" w:hAnsi="Times New Roman" w:cs="Times New Roman"/>
          <w:kern w:val="0"/>
          <w14:ligatures w14:val="none"/>
        </w:rPr>
        <w:tab/>
      </w:r>
      <w:r w:rsidR="000575BC" w:rsidRPr="0032494D">
        <w:rPr>
          <w:rFonts w:ascii="Times New Roman" w:eastAsia="Calibri" w:hAnsi="Times New Roman" w:cs="Times New Roman"/>
          <w:kern w:val="0"/>
          <w14:ligatures w14:val="none"/>
        </w:rPr>
        <w:t>Evidence of similar assignments undertaken in the past</w:t>
      </w:r>
      <w:r w:rsidR="00DB3C8C">
        <w:rPr>
          <w:rFonts w:ascii="Times New Roman" w:eastAsia="Calibri" w:hAnsi="Times New Roman" w:cs="Times New Roman"/>
          <w:kern w:val="0"/>
          <w14:ligatures w14:val="none"/>
        </w:rPr>
        <w:t xml:space="preserve"> - </w:t>
      </w:r>
      <w:r w:rsidR="000575BC" w:rsidRPr="0032494D">
        <w:rPr>
          <w:rFonts w:ascii="Times New Roman" w:eastAsia="Calibri" w:hAnsi="Times New Roman" w:cs="Times New Roman"/>
          <w:kern w:val="0"/>
          <w14:ligatures w14:val="none"/>
        </w:rPr>
        <w:t xml:space="preserve">See </w:t>
      </w:r>
      <w:r w:rsidR="000575BC" w:rsidRPr="00DB3C8C">
        <w:rPr>
          <w:rFonts w:ascii="Times New Roman" w:eastAsia="Calibri" w:hAnsi="Times New Roman" w:cs="Times New Roman"/>
          <w:kern w:val="0"/>
          <w:highlight w:val="yellow"/>
          <w14:ligatures w14:val="none"/>
        </w:rPr>
        <w:t>Appendix 2</w:t>
      </w:r>
    </w:p>
    <w:p w14:paraId="57DC24EC" w14:textId="77777777" w:rsidR="00F46971" w:rsidRPr="0032494D" w:rsidRDefault="00F46971" w:rsidP="0032494D">
      <w:pPr>
        <w:spacing w:after="0" w:line="240" w:lineRule="auto"/>
        <w:jc w:val="both"/>
        <w:rPr>
          <w:rFonts w:ascii="Times New Roman" w:eastAsia="Calibri" w:hAnsi="Times New Roman" w:cs="Times New Roman"/>
          <w:b/>
          <w:bCs/>
          <w:i/>
          <w:iCs/>
          <w:kern w:val="0"/>
          <w14:ligatures w14:val="none"/>
        </w:rPr>
      </w:pPr>
      <w:r w:rsidRPr="0032494D">
        <w:rPr>
          <w:rFonts w:ascii="Times New Roman" w:eastAsia="Calibri" w:hAnsi="Times New Roman" w:cs="Times New Roman"/>
          <w:b/>
          <w:bCs/>
          <w:i/>
          <w:iCs/>
          <w:kern w:val="0"/>
          <w14:ligatures w14:val="none"/>
        </w:rPr>
        <w:t>h.</w:t>
      </w:r>
      <w:r w:rsidRPr="0032494D">
        <w:rPr>
          <w:rFonts w:ascii="Times New Roman" w:eastAsia="Calibri" w:hAnsi="Times New Roman" w:cs="Times New Roman"/>
          <w:b/>
          <w:bCs/>
          <w:i/>
          <w:iCs/>
          <w:kern w:val="0"/>
          <w14:ligatures w14:val="none"/>
        </w:rPr>
        <w:tab/>
      </w:r>
      <w:r w:rsidR="000575BC" w:rsidRPr="0032494D">
        <w:rPr>
          <w:rFonts w:ascii="Times New Roman" w:eastAsia="Calibri" w:hAnsi="Times New Roman" w:cs="Times New Roman"/>
          <w:b/>
          <w:bCs/>
          <w:i/>
          <w:iCs/>
          <w:kern w:val="0"/>
          <w14:ligatures w14:val="none"/>
        </w:rPr>
        <w:t xml:space="preserve">REFER TO </w:t>
      </w:r>
      <w:r w:rsidR="000575BC" w:rsidRPr="00DB3C8C">
        <w:rPr>
          <w:rFonts w:ascii="Times New Roman" w:eastAsia="Calibri" w:hAnsi="Times New Roman" w:cs="Times New Roman"/>
          <w:b/>
          <w:bCs/>
          <w:i/>
          <w:iCs/>
          <w:kern w:val="0"/>
          <w:highlight w:val="yellow"/>
          <w14:ligatures w14:val="none"/>
        </w:rPr>
        <w:t>APPENDIX 1</w:t>
      </w:r>
      <w:r w:rsidR="000575BC" w:rsidRPr="0032494D">
        <w:rPr>
          <w:rFonts w:ascii="Times New Roman" w:eastAsia="Calibri" w:hAnsi="Times New Roman" w:cs="Times New Roman"/>
          <w:b/>
          <w:bCs/>
          <w:i/>
          <w:iCs/>
          <w:kern w:val="0"/>
          <w14:ligatures w14:val="none"/>
        </w:rPr>
        <w:t xml:space="preserve"> FOR ADDITIONAL DOCUMENTS TO BE </w:t>
      </w:r>
    </w:p>
    <w:p w14:paraId="41AB79B9" w14:textId="041482DE" w:rsidR="000575BC" w:rsidRPr="0032494D" w:rsidRDefault="00F46971" w:rsidP="0032494D">
      <w:pPr>
        <w:spacing w:after="0" w:line="240" w:lineRule="auto"/>
        <w:jc w:val="both"/>
        <w:rPr>
          <w:rFonts w:ascii="Times New Roman" w:eastAsia="Calibri" w:hAnsi="Times New Roman" w:cs="Times New Roman"/>
          <w:b/>
          <w:bCs/>
          <w:i/>
          <w:iCs/>
          <w:kern w:val="0"/>
          <w14:ligatures w14:val="none"/>
        </w:rPr>
      </w:pPr>
      <w:r w:rsidRPr="0032494D">
        <w:rPr>
          <w:rFonts w:ascii="Times New Roman" w:eastAsia="Calibri" w:hAnsi="Times New Roman" w:cs="Times New Roman"/>
          <w:b/>
          <w:bCs/>
          <w:i/>
          <w:iCs/>
          <w:kern w:val="0"/>
          <w14:ligatures w14:val="none"/>
        </w:rPr>
        <w:t xml:space="preserve"> </w:t>
      </w:r>
      <w:r w:rsidRPr="0032494D">
        <w:rPr>
          <w:rFonts w:ascii="Times New Roman" w:eastAsia="Calibri" w:hAnsi="Times New Roman" w:cs="Times New Roman"/>
          <w:b/>
          <w:bCs/>
          <w:i/>
          <w:iCs/>
          <w:kern w:val="0"/>
          <w14:ligatures w14:val="none"/>
        </w:rPr>
        <w:tab/>
      </w:r>
      <w:r w:rsidR="000575BC" w:rsidRPr="0032494D">
        <w:rPr>
          <w:rFonts w:ascii="Times New Roman" w:eastAsia="Calibri" w:hAnsi="Times New Roman" w:cs="Times New Roman"/>
          <w:b/>
          <w:bCs/>
          <w:i/>
          <w:iCs/>
          <w:kern w:val="0"/>
          <w14:ligatures w14:val="none"/>
        </w:rPr>
        <w:t xml:space="preserve">SUBMITTED/ATTACHED        </w:t>
      </w:r>
    </w:p>
    <w:p w14:paraId="6A698379"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p>
    <w:p w14:paraId="500E3EBE" w14:textId="77777777" w:rsidR="000B3081" w:rsidRDefault="000575BC"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Failure to do so may render a Proposal/Tender unresponsive.</w:t>
      </w:r>
    </w:p>
    <w:p w14:paraId="52A41FBE" w14:textId="77777777" w:rsidR="005A3601" w:rsidRDefault="005A3601" w:rsidP="0032494D">
      <w:pPr>
        <w:spacing w:after="0" w:line="240" w:lineRule="auto"/>
        <w:jc w:val="both"/>
        <w:rPr>
          <w:rFonts w:ascii="Times New Roman" w:eastAsia="Times New Roman" w:hAnsi="Times New Roman" w:cs="Times New Roman"/>
          <w:b/>
          <w:kern w:val="0"/>
          <w14:ligatures w14:val="none"/>
        </w:rPr>
      </w:pPr>
    </w:p>
    <w:p w14:paraId="453B2777" w14:textId="7FC8BA68" w:rsidR="000575BC" w:rsidRPr="000B3081" w:rsidRDefault="000575BC"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b/>
          <w:kern w:val="0"/>
          <w14:ligatures w14:val="none"/>
        </w:rPr>
        <w:t>1</w:t>
      </w:r>
      <w:r w:rsidR="005A3601">
        <w:rPr>
          <w:rFonts w:ascii="Times New Roman" w:eastAsia="Times New Roman" w:hAnsi="Times New Roman" w:cs="Times New Roman"/>
          <w:b/>
          <w:kern w:val="0"/>
          <w14:ligatures w14:val="none"/>
        </w:rPr>
        <w:t>4</w:t>
      </w:r>
      <w:r w:rsidRPr="0032494D">
        <w:rPr>
          <w:rFonts w:ascii="Times New Roman" w:eastAsia="Times New Roman" w:hAnsi="Times New Roman" w:cs="Times New Roman"/>
          <w:b/>
          <w:kern w:val="0"/>
          <w14:ligatures w14:val="none"/>
        </w:rPr>
        <w:t xml:space="preserve">.0 </w:t>
      </w:r>
      <w:r w:rsidRPr="0032494D">
        <w:rPr>
          <w:rFonts w:ascii="Times New Roman" w:eastAsia="Times New Roman" w:hAnsi="Times New Roman" w:cs="Times New Roman"/>
          <w:b/>
          <w:kern w:val="0"/>
          <w14:ligatures w14:val="none"/>
        </w:rPr>
        <w:tab/>
        <w:t xml:space="preserve">FINANCIAL PROPOSALS </w:t>
      </w:r>
    </w:p>
    <w:p w14:paraId="0965E2FD" w14:textId="77777777" w:rsidR="000575BC" w:rsidRPr="0032494D" w:rsidRDefault="000575BC" w:rsidP="0032494D">
      <w:pPr>
        <w:spacing w:after="0" w:line="240" w:lineRule="auto"/>
        <w:jc w:val="both"/>
        <w:rPr>
          <w:rFonts w:ascii="Times New Roman" w:eastAsia="Times New Roman" w:hAnsi="Times New Roman" w:cs="Times New Roman"/>
          <w:kern w:val="0"/>
          <w:u w:val="single"/>
          <w14:ligatures w14:val="none"/>
        </w:rPr>
      </w:pPr>
    </w:p>
    <w:p w14:paraId="24C1C6D3" w14:textId="77777777" w:rsidR="000575BC" w:rsidRPr="0032494D" w:rsidRDefault="000575BC" w:rsidP="0032494D">
      <w:pPr>
        <w:spacing w:after="0" w:line="240" w:lineRule="auto"/>
        <w:jc w:val="both"/>
        <w:rPr>
          <w:rFonts w:ascii="Times New Roman" w:eastAsia="Times New Roman" w:hAnsi="Times New Roman" w:cs="Times New Roman"/>
          <w:b/>
          <w:kern w:val="0"/>
          <w14:ligatures w14:val="none"/>
        </w:rPr>
      </w:pPr>
      <w:r w:rsidRPr="0032494D">
        <w:rPr>
          <w:rFonts w:ascii="Times New Roman" w:eastAsia="Times New Roman" w:hAnsi="Times New Roman" w:cs="Times New Roman"/>
          <w:kern w:val="0"/>
          <w14:ligatures w14:val="none"/>
        </w:rPr>
        <w:t xml:space="preserve">The Financial Proposals shall detail your fees/charges relative to the various components of your services in Ghana cedis. </w:t>
      </w:r>
    </w:p>
    <w:p w14:paraId="38F547FF"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p>
    <w:p w14:paraId="34D7D615" w14:textId="1A89891F" w:rsidR="000575BC" w:rsidRPr="0032494D" w:rsidRDefault="000575BC" w:rsidP="0032494D">
      <w:pPr>
        <w:pStyle w:val="NoSpacing"/>
        <w:jc w:val="both"/>
        <w:rPr>
          <w:rFonts w:ascii="Times New Roman" w:hAnsi="Times New Roman" w:cs="Times New Roman"/>
          <w:b/>
          <w:bCs/>
        </w:rPr>
      </w:pPr>
      <w:r w:rsidRPr="0032494D">
        <w:rPr>
          <w:rFonts w:ascii="Times New Roman" w:eastAsia="Times New Roman" w:hAnsi="Times New Roman" w:cs="Times New Roman"/>
          <w:kern w:val="0"/>
          <w14:ligatures w14:val="none"/>
        </w:rPr>
        <w:t xml:space="preserve">The proposals should also specify the expected timing and terms of payment. The proposals should be clearly titled </w:t>
      </w:r>
      <w:r w:rsidRPr="0032494D">
        <w:rPr>
          <w:rFonts w:ascii="Times New Roman" w:eastAsia="Times New Roman" w:hAnsi="Times New Roman" w:cs="Times New Roman"/>
          <w:b/>
          <w:kern w:val="0"/>
          <w14:ligatures w14:val="none"/>
        </w:rPr>
        <w:t xml:space="preserve">“FINANCIAL PROPOSALS – </w:t>
      </w:r>
      <w:r w:rsidR="00A67FFC" w:rsidRPr="0032494D">
        <w:rPr>
          <w:rStyle w:val="MdStrong"/>
          <w:rFonts w:ascii="Times New Roman" w:hAnsi="Times New Roman" w:cs="Times New Roman"/>
        </w:rPr>
        <w:t xml:space="preserve">CONSULTANCY SERVICES FOR REINSURANCE LEGAL CESSION REGULATORY REFORM </w:t>
      </w:r>
      <w:r w:rsidR="00CE616D">
        <w:rPr>
          <w:rStyle w:val="MdStrong"/>
          <w:rFonts w:ascii="Times New Roman" w:hAnsi="Times New Roman" w:cs="Times New Roman"/>
        </w:rPr>
        <w:t>(</w:t>
      </w:r>
      <w:r w:rsidR="00A67FFC" w:rsidRPr="0032494D">
        <w:rPr>
          <w:rStyle w:val="MdStrong"/>
          <w:rFonts w:ascii="Times New Roman" w:hAnsi="Times New Roman" w:cs="Times New Roman"/>
        </w:rPr>
        <w:t>ADVISORY AND PROCESS NAVIGATION SERVICES</w:t>
      </w:r>
      <w:r w:rsidR="00CE616D">
        <w:rPr>
          <w:rStyle w:val="MdStrong"/>
          <w:rFonts w:ascii="Times New Roman" w:hAnsi="Times New Roman" w:cs="Times New Roman"/>
        </w:rPr>
        <w:t>)</w:t>
      </w:r>
      <w:r w:rsidR="00A67FFC" w:rsidRPr="0032494D">
        <w:rPr>
          <w:rFonts w:ascii="Times New Roman" w:eastAsia="Times New Roman" w:hAnsi="Times New Roman" w:cs="Times New Roman"/>
          <w:b/>
          <w:kern w:val="0"/>
          <w14:ligatures w14:val="none"/>
        </w:rPr>
        <w:t xml:space="preserve">  </w:t>
      </w:r>
      <w:r w:rsidRPr="0032494D">
        <w:rPr>
          <w:rFonts w:ascii="Times New Roman" w:eastAsia="Times New Roman" w:hAnsi="Times New Roman" w:cs="Times New Roman"/>
          <w:b/>
          <w:kern w:val="0"/>
          <w14:ligatures w14:val="none"/>
        </w:rPr>
        <w:t xml:space="preserve">(NOT TO BE OPENED WITH TECHNICAL PROPOSALS) </w:t>
      </w:r>
      <w:r w:rsidRPr="0032494D">
        <w:rPr>
          <w:rFonts w:ascii="Times New Roman" w:eastAsia="Times New Roman" w:hAnsi="Times New Roman" w:cs="Times New Roman"/>
          <w:bCs/>
          <w:kern w:val="0"/>
          <w14:ligatures w14:val="none"/>
        </w:rPr>
        <w:t>and submitted online.</w:t>
      </w:r>
    </w:p>
    <w:p w14:paraId="573CB24D" w14:textId="77777777" w:rsidR="000575BC" w:rsidRPr="0032494D" w:rsidRDefault="000575BC" w:rsidP="0032494D">
      <w:pPr>
        <w:spacing w:after="0" w:line="240" w:lineRule="auto"/>
        <w:jc w:val="both"/>
        <w:rPr>
          <w:rFonts w:ascii="Times New Roman" w:eastAsia="Times New Roman" w:hAnsi="Times New Roman" w:cs="Times New Roman"/>
          <w:kern w:val="0"/>
          <w:u w:val="single"/>
          <w14:ligatures w14:val="none"/>
        </w:rPr>
      </w:pPr>
    </w:p>
    <w:p w14:paraId="4E912989" w14:textId="49025DA1" w:rsidR="000575BC" w:rsidRPr="0032494D" w:rsidRDefault="000575BC" w:rsidP="0032494D">
      <w:pPr>
        <w:spacing w:after="0" w:line="240" w:lineRule="auto"/>
        <w:jc w:val="both"/>
        <w:rPr>
          <w:rFonts w:ascii="Times New Roman" w:eastAsia="Times New Roman" w:hAnsi="Times New Roman" w:cs="Times New Roman"/>
          <w:b/>
          <w:kern w:val="0"/>
          <w14:ligatures w14:val="none"/>
        </w:rPr>
      </w:pPr>
      <w:r w:rsidRPr="0032494D">
        <w:rPr>
          <w:rFonts w:ascii="Times New Roman" w:eastAsia="Times New Roman" w:hAnsi="Times New Roman" w:cs="Times New Roman"/>
          <w:b/>
          <w:kern w:val="0"/>
          <w14:ligatures w14:val="none"/>
        </w:rPr>
        <w:t>1</w:t>
      </w:r>
      <w:r w:rsidR="005A3601">
        <w:rPr>
          <w:rFonts w:ascii="Times New Roman" w:eastAsia="Times New Roman" w:hAnsi="Times New Roman" w:cs="Times New Roman"/>
          <w:b/>
          <w:kern w:val="0"/>
          <w14:ligatures w14:val="none"/>
        </w:rPr>
        <w:t>5</w:t>
      </w:r>
      <w:r w:rsidRPr="0032494D">
        <w:rPr>
          <w:rFonts w:ascii="Times New Roman" w:eastAsia="Times New Roman" w:hAnsi="Times New Roman" w:cs="Times New Roman"/>
          <w:b/>
          <w:kern w:val="0"/>
          <w14:ligatures w14:val="none"/>
        </w:rPr>
        <w:t xml:space="preserve">.0 </w:t>
      </w:r>
      <w:r w:rsidRPr="0032494D">
        <w:rPr>
          <w:rFonts w:ascii="Times New Roman" w:eastAsia="Times New Roman" w:hAnsi="Times New Roman" w:cs="Times New Roman"/>
          <w:b/>
          <w:kern w:val="0"/>
          <w14:ligatures w14:val="none"/>
        </w:rPr>
        <w:tab/>
        <w:t>FEE SCHEDULE</w:t>
      </w:r>
    </w:p>
    <w:p w14:paraId="31F34663"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p>
    <w:p w14:paraId="5CE000BB" w14:textId="77777777" w:rsidR="000575BC" w:rsidRDefault="000575BC"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Tenderers are required to set out the payment terms for their consultancy fee chargeable. All payments shall be in Ghana cedi and consultancy fees quoted SHALL be deemed to include all taxes relevant to the consultancy services.</w:t>
      </w:r>
    </w:p>
    <w:p w14:paraId="1BE3DF1C" w14:textId="77777777" w:rsidR="00CE616D" w:rsidRDefault="00CE616D" w:rsidP="0032494D">
      <w:pPr>
        <w:spacing w:after="0" w:line="240" w:lineRule="auto"/>
        <w:jc w:val="both"/>
        <w:rPr>
          <w:rFonts w:ascii="Times New Roman" w:eastAsia="Times New Roman" w:hAnsi="Times New Roman" w:cs="Times New Roman"/>
          <w:kern w:val="0"/>
          <w14:ligatures w14:val="none"/>
        </w:rPr>
      </w:pPr>
    </w:p>
    <w:p w14:paraId="75D0EE98" w14:textId="36BF0E2E" w:rsidR="00CE616D" w:rsidRPr="0032494D" w:rsidRDefault="00CE616D" w:rsidP="0032494D">
      <w:pPr>
        <w:spacing w:after="0" w:line="240" w:lineRule="auto"/>
        <w:jc w:val="both"/>
        <w:rPr>
          <w:rFonts w:ascii="Times New Roman" w:eastAsia="Times New Roman" w:hAnsi="Times New Roman" w:cs="Times New Roman"/>
          <w:kern w:val="0"/>
          <w14:ligatures w14:val="none"/>
        </w:rPr>
      </w:pPr>
      <w:r w:rsidRPr="00CE616D">
        <w:rPr>
          <w:rFonts w:ascii="Times New Roman" w:eastAsia="Times New Roman" w:hAnsi="Times New Roman" w:cs="Times New Roman"/>
          <w:kern w:val="0"/>
          <w:highlight w:val="yellow"/>
          <w14:ligatures w14:val="none"/>
        </w:rPr>
        <w:t xml:space="preserve">Consultancy fee shall be lump sum with break down and no reimbursables shall </w:t>
      </w:r>
      <w:r w:rsidR="00702466">
        <w:rPr>
          <w:rFonts w:ascii="Times New Roman" w:eastAsia="Times New Roman" w:hAnsi="Times New Roman" w:cs="Times New Roman"/>
          <w:kern w:val="0"/>
          <w:highlight w:val="yellow"/>
          <w14:ligatures w14:val="none"/>
        </w:rPr>
        <w:t xml:space="preserve">be </w:t>
      </w:r>
      <w:r w:rsidRPr="00CE616D">
        <w:rPr>
          <w:rFonts w:ascii="Times New Roman" w:eastAsia="Times New Roman" w:hAnsi="Times New Roman" w:cs="Times New Roman"/>
          <w:kern w:val="0"/>
          <w:highlight w:val="yellow"/>
          <w14:ligatures w14:val="none"/>
        </w:rPr>
        <w:t>accepted.</w:t>
      </w:r>
    </w:p>
    <w:p w14:paraId="1888EBB0" w14:textId="77777777" w:rsidR="000575BC" w:rsidRPr="0032494D" w:rsidRDefault="000575BC" w:rsidP="0032494D">
      <w:pPr>
        <w:spacing w:after="0" w:line="240" w:lineRule="auto"/>
        <w:jc w:val="both"/>
        <w:rPr>
          <w:rFonts w:ascii="Times New Roman" w:eastAsia="Times New Roman" w:hAnsi="Times New Roman" w:cs="Times New Roman"/>
          <w:b/>
          <w:kern w:val="0"/>
          <w14:ligatures w14:val="none"/>
        </w:rPr>
      </w:pPr>
    </w:p>
    <w:p w14:paraId="57C68C0A" w14:textId="6C1F1D0B" w:rsidR="000575BC" w:rsidRPr="0032494D" w:rsidRDefault="000575BC" w:rsidP="0032494D">
      <w:pPr>
        <w:spacing w:after="0" w:line="240" w:lineRule="auto"/>
        <w:jc w:val="both"/>
        <w:rPr>
          <w:rFonts w:ascii="Times New Roman" w:eastAsia="Times New Roman" w:hAnsi="Times New Roman" w:cs="Times New Roman"/>
          <w:b/>
          <w:kern w:val="0"/>
          <w14:ligatures w14:val="none"/>
        </w:rPr>
      </w:pPr>
      <w:r w:rsidRPr="0032494D">
        <w:rPr>
          <w:rFonts w:ascii="Times New Roman" w:eastAsia="Times New Roman" w:hAnsi="Times New Roman" w:cs="Times New Roman"/>
          <w:b/>
          <w:kern w:val="0"/>
          <w14:ligatures w14:val="none"/>
        </w:rPr>
        <w:t>1</w:t>
      </w:r>
      <w:r w:rsidR="005A3601">
        <w:rPr>
          <w:rFonts w:ascii="Times New Roman" w:eastAsia="Times New Roman" w:hAnsi="Times New Roman" w:cs="Times New Roman"/>
          <w:b/>
          <w:kern w:val="0"/>
          <w14:ligatures w14:val="none"/>
        </w:rPr>
        <w:t>6</w:t>
      </w:r>
      <w:r w:rsidRPr="0032494D">
        <w:rPr>
          <w:rFonts w:ascii="Times New Roman" w:eastAsia="Times New Roman" w:hAnsi="Times New Roman" w:cs="Times New Roman"/>
          <w:b/>
          <w:kern w:val="0"/>
          <w14:ligatures w14:val="none"/>
        </w:rPr>
        <w:t xml:space="preserve">.0 </w:t>
      </w:r>
      <w:r w:rsidRPr="0032494D">
        <w:rPr>
          <w:rFonts w:ascii="Times New Roman" w:eastAsia="Times New Roman" w:hAnsi="Times New Roman" w:cs="Times New Roman"/>
          <w:b/>
          <w:kern w:val="0"/>
          <w14:ligatures w14:val="none"/>
        </w:rPr>
        <w:tab/>
        <w:t>EVALUATION CRITERIA</w:t>
      </w:r>
    </w:p>
    <w:p w14:paraId="76F731F2" w14:textId="77777777" w:rsidR="000575BC" w:rsidRPr="0032494D" w:rsidRDefault="000575BC" w:rsidP="0032494D">
      <w:pPr>
        <w:spacing w:after="0" w:line="240" w:lineRule="auto"/>
        <w:jc w:val="both"/>
        <w:rPr>
          <w:rFonts w:ascii="Times New Roman" w:eastAsia="Times New Roman" w:hAnsi="Times New Roman" w:cs="Times New Roman"/>
          <w:b/>
          <w:kern w:val="0"/>
          <w14:ligatures w14:val="none"/>
        </w:rPr>
      </w:pPr>
    </w:p>
    <w:p w14:paraId="04441AB6"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 xml:space="preserve">Kindly refer to </w:t>
      </w:r>
      <w:r w:rsidRPr="0032494D">
        <w:rPr>
          <w:rFonts w:ascii="Times New Roman" w:eastAsia="Times New Roman" w:hAnsi="Times New Roman" w:cs="Times New Roman"/>
          <w:b/>
          <w:kern w:val="0"/>
          <w14:ligatures w14:val="none"/>
        </w:rPr>
        <w:t>Appendix 1</w:t>
      </w:r>
      <w:r w:rsidRPr="0032494D">
        <w:rPr>
          <w:rFonts w:ascii="Times New Roman" w:eastAsia="Times New Roman" w:hAnsi="Times New Roman" w:cs="Times New Roman"/>
          <w:kern w:val="0"/>
          <w14:ligatures w14:val="none"/>
        </w:rPr>
        <w:t xml:space="preserve"> for both the Technical and Financial Evaluation Criteria.</w:t>
      </w:r>
    </w:p>
    <w:p w14:paraId="43C16D17"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ab/>
      </w:r>
      <w:r w:rsidRPr="0032494D">
        <w:rPr>
          <w:rFonts w:ascii="Times New Roman" w:eastAsia="Times New Roman" w:hAnsi="Times New Roman" w:cs="Times New Roman"/>
          <w:kern w:val="0"/>
          <w14:ligatures w14:val="none"/>
        </w:rPr>
        <w:tab/>
      </w:r>
      <w:r w:rsidRPr="0032494D">
        <w:rPr>
          <w:rFonts w:ascii="Times New Roman" w:eastAsia="Times New Roman" w:hAnsi="Times New Roman" w:cs="Times New Roman"/>
          <w:kern w:val="0"/>
          <w14:ligatures w14:val="none"/>
        </w:rPr>
        <w:tab/>
      </w:r>
      <w:r w:rsidRPr="0032494D">
        <w:rPr>
          <w:rFonts w:ascii="Times New Roman" w:eastAsia="Times New Roman" w:hAnsi="Times New Roman" w:cs="Times New Roman"/>
          <w:kern w:val="0"/>
          <w14:ligatures w14:val="none"/>
        </w:rPr>
        <w:tab/>
      </w:r>
      <w:r w:rsidRPr="0032494D">
        <w:rPr>
          <w:rFonts w:ascii="Times New Roman" w:eastAsia="Times New Roman" w:hAnsi="Times New Roman" w:cs="Times New Roman"/>
          <w:kern w:val="0"/>
          <w14:ligatures w14:val="none"/>
        </w:rPr>
        <w:tab/>
      </w:r>
      <w:r w:rsidRPr="0032494D">
        <w:rPr>
          <w:rFonts w:ascii="Times New Roman" w:eastAsia="Times New Roman" w:hAnsi="Times New Roman" w:cs="Times New Roman"/>
          <w:kern w:val="0"/>
          <w14:ligatures w14:val="none"/>
        </w:rPr>
        <w:tab/>
      </w:r>
      <w:r w:rsidRPr="0032494D">
        <w:rPr>
          <w:rFonts w:ascii="Times New Roman" w:eastAsia="Times New Roman" w:hAnsi="Times New Roman" w:cs="Times New Roman"/>
          <w:kern w:val="0"/>
          <w14:ligatures w14:val="none"/>
        </w:rPr>
        <w:tab/>
      </w:r>
      <w:r w:rsidRPr="0032494D">
        <w:rPr>
          <w:rFonts w:ascii="Times New Roman" w:eastAsia="Times New Roman" w:hAnsi="Times New Roman" w:cs="Times New Roman"/>
          <w:kern w:val="0"/>
          <w14:ligatures w14:val="none"/>
        </w:rPr>
        <w:tab/>
        <w:t xml:space="preserve">        </w:t>
      </w:r>
      <w:r w:rsidRPr="0032494D">
        <w:rPr>
          <w:rFonts w:ascii="Times New Roman" w:eastAsia="Times New Roman" w:hAnsi="Times New Roman" w:cs="Times New Roman"/>
          <w:kern w:val="0"/>
          <w14:ligatures w14:val="none"/>
        </w:rPr>
        <w:tab/>
      </w:r>
    </w:p>
    <w:p w14:paraId="6E82F54D"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 xml:space="preserve">The minimum qualifying technical score for a proposal to proceed to Financial Evaluation shall be seventy (70) points. </w:t>
      </w:r>
    </w:p>
    <w:p w14:paraId="31098508" w14:textId="77777777" w:rsidR="000575BC" w:rsidRPr="0032494D" w:rsidRDefault="000575BC" w:rsidP="0032494D">
      <w:pPr>
        <w:spacing w:after="0" w:line="240" w:lineRule="auto"/>
        <w:jc w:val="both"/>
        <w:rPr>
          <w:rFonts w:ascii="Times New Roman" w:eastAsia="Times New Roman" w:hAnsi="Times New Roman" w:cs="Times New Roman"/>
          <w:b/>
          <w:kern w:val="0"/>
          <w14:ligatures w14:val="none"/>
        </w:rPr>
      </w:pPr>
    </w:p>
    <w:p w14:paraId="74CCCEF7" w14:textId="21ED405D" w:rsidR="00D222D1" w:rsidRPr="0032494D" w:rsidRDefault="000575BC"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 xml:space="preserve">Tenderers </w:t>
      </w:r>
      <w:r w:rsidR="00384DC1" w:rsidRPr="0032494D">
        <w:rPr>
          <w:rFonts w:ascii="Times New Roman" w:eastAsia="Times New Roman" w:hAnsi="Times New Roman" w:cs="Times New Roman"/>
          <w:kern w:val="0"/>
          <w14:ligatures w14:val="none"/>
        </w:rPr>
        <w:t>may</w:t>
      </w:r>
      <w:r w:rsidRPr="0032494D">
        <w:rPr>
          <w:rFonts w:ascii="Times New Roman" w:eastAsia="Times New Roman" w:hAnsi="Times New Roman" w:cs="Times New Roman"/>
          <w:kern w:val="0"/>
          <w14:ligatures w14:val="none"/>
        </w:rPr>
        <w:t xml:space="preserve"> be duly notified as to </w:t>
      </w:r>
      <w:proofErr w:type="gramStart"/>
      <w:r w:rsidRPr="0032494D">
        <w:rPr>
          <w:rFonts w:ascii="Times New Roman" w:eastAsia="Times New Roman" w:hAnsi="Times New Roman" w:cs="Times New Roman"/>
          <w:kern w:val="0"/>
          <w14:ligatures w14:val="none"/>
        </w:rPr>
        <w:t>whether or not</w:t>
      </w:r>
      <w:proofErr w:type="gramEnd"/>
      <w:r w:rsidRPr="0032494D">
        <w:rPr>
          <w:rFonts w:ascii="Times New Roman" w:eastAsia="Times New Roman" w:hAnsi="Times New Roman" w:cs="Times New Roman"/>
          <w:kern w:val="0"/>
          <w14:ligatures w14:val="none"/>
        </w:rPr>
        <w:t xml:space="preserve"> they meet the minimum qualifying score. The Financial Proposals of those who do not meet the minimum qualifying score shall/cannot not be opened, while those meeting the mark shall be opened (online).</w:t>
      </w:r>
    </w:p>
    <w:p w14:paraId="0184F316" w14:textId="77777777" w:rsidR="00F46971" w:rsidRPr="0032494D" w:rsidRDefault="00F46971" w:rsidP="0032494D">
      <w:pPr>
        <w:spacing w:after="0" w:line="240" w:lineRule="auto"/>
        <w:jc w:val="both"/>
        <w:rPr>
          <w:rFonts w:ascii="Times New Roman" w:eastAsia="Times New Roman" w:hAnsi="Times New Roman" w:cs="Times New Roman"/>
          <w:kern w:val="0"/>
          <w14:ligatures w14:val="none"/>
        </w:rPr>
      </w:pPr>
    </w:p>
    <w:p w14:paraId="7203D4BD" w14:textId="19C52197" w:rsidR="000575BC" w:rsidRPr="0032494D" w:rsidRDefault="000575BC" w:rsidP="0032494D">
      <w:pPr>
        <w:spacing w:after="0" w:line="240" w:lineRule="auto"/>
        <w:contextualSpacing/>
        <w:jc w:val="both"/>
        <w:rPr>
          <w:rFonts w:ascii="Times New Roman" w:eastAsia="Times New Roman" w:hAnsi="Times New Roman" w:cs="Times New Roman"/>
          <w:b/>
          <w:kern w:val="0"/>
          <w14:ligatures w14:val="none"/>
        </w:rPr>
      </w:pPr>
      <w:r w:rsidRPr="0032494D">
        <w:rPr>
          <w:rFonts w:ascii="Times New Roman" w:eastAsia="Times New Roman" w:hAnsi="Times New Roman" w:cs="Times New Roman"/>
          <w:b/>
          <w:kern w:val="0"/>
          <w14:ligatures w14:val="none"/>
        </w:rPr>
        <w:t>1</w:t>
      </w:r>
      <w:r w:rsidR="005A3601">
        <w:rPr>
          <w:rFonts w:ascii="Times New Roman" w:eastAsia="Times New Roman" w:hAnsi="Times New Roman" w:cs="Times New Roman"/>
          <w:b/>
          <w:kern w:val="0"/>
          <w14:ligatures w14:val="none"/>
        </w:rPr>
        <w:t>7</w:t>
      </w:r>
      <w:r w:rsidRPr="0032494D">
        <w:rPr>
          <w:rFonts w:ascii="Times New Roman" w:eastAsia="Times New Roman" w:hAnsi="Times New Roman" w:cs="Times New Roman"/>
          <w:b/>
          <w:kern w:val="0"/>
          <w14:ligatures w14:val="none"/>
        </w:rPr>
        <w:t xml:space="preserve">.0 </w:t>
      </w:r>
      <w:r w:rsidRPr="0032494D">
        <w:rPr>
          <w:rFonts w:ascii="Times New Roman" w:eastAsia="Times New Roman" w:hAnsi="Times New Roman" w:cs="Times New Roman"/>
          <w:b/>
          <w:kern w:val="0"/>
          <w14:ligatures w14:val="none"/>
        </w:rPr>
        <w:tab/>
        <w:t>Ranking of Proposals</w:t>
      </w:r>
    </w:p>
    <w:p w14:paraId="18055D62" w14:textId="77777777" w:rsidR="000575BC" w:rsidRPr="0032494D" w:rsidRDefault="000575BC" w:rsidP="0032494D">
      <w:pPr>
        <w:tabs>
          <w:tab w:val="left" w:pos="6000"/>
        </w:tabs>
        <w:spacing w:after="0" w:line="240" w:lineRule="auto"/>
        <w:ind w:left="360"/>
        <w:jc w:val="both"/>
        <w:rPr>
          <w:rFonts w:ascii="Times New Roman" w:eastAsia="Times New Roman" w:hAnsi="Times New Roman" w:cs="Times New Roman"/>
          <w:kern w:val="0"/>
          <w:u w:val="single"/>
          <w14:ligatures w14:val="none"/>
        </w:rPr>
      </w:pPr>
    </w:p>
    <w:p w14:paraId="20DC42DC" w14:textId="77777777" w:rsidR="000575BC" w:rsidRPr="0032494D" w:rsidRDefault="000575BC" w:rsidP="0032494D">
      <w:pPr>
        <w:spacing w:after="0" w:line="240" w:lineRule="auto"/>
        <w:contextualSpacing/>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Proposals will be ranked according to the combined Technical and Financial scores using a weight of eighty (80) for the Technical score and twenty (20) for the Financial score.</w:t>
      </w:r>
    </w:p>
    <w:p w14:paraId="3CFDA59F" w14:textId="77777777" w:rsidR="000575BC" w:rsidRPr="0032494D" w:rsidRDefault="000575BC" w:rsidP="0032494D">
      <w:pPr>
        <w:spacing w:after="0" w:line="240" w:lineRule="auto"/>
        <w:ind w:left="720"/>
        <w:contextualSpacing/>
        <w:jc w:val="both"/>
        <w:rPr>
          <w:rFonts w:ascii="Times New Roman" w:eastAsia="Times New Roman" w:hAnsi="Times New Roman" w:cs="Times New Roman"/>
          <w:kern w:val="0"/>
          <w14:ligatures w14:val="none"/>
        </w:rPr>
      </w:pPr>
    </w:p>
    <w:p w14:paraId="69C7AB56" w14:textId="77777777" w:rsidR="000575BC" w:rsidRPr="0032494D" w:rsidRDefault="000575BC" w:rsidP="0032494D">
      <w:pPr>
        <w:spacing w:after="0" w:line="240" w:lineRule="auto"/>
        <w:contextualSpacing/>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The firm/consultant achieving the highest combined technical and financial score will be adjudged the winner and invited for negotiations at the Head Office of Ghana Re, No. 6 Cedi Drive, Ambassadorial Enclave, Ridge, Accra.</w:t>
      </w:r>
    </w:p>
    <w:p w14:paraId="2C04F5A2"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p>
    <w:p w14:paraId="55501733" w14:textId="1BA48EDF" w:rsidR="000575BC" w:rsidRPr="0032494D" w:rsidRDefault="000575BC" w:rsidP="0032494D">
      <w:pPr>
        <w:spacing w:after="0" w:line="240" w:lineRule="auto"/>
        <w:jc w:val="both"/>
        <w:rPr>
          <w:rFonts w:ascii="Times New Roman" w:eastAsia="Times New Roman" w:hAnsi="Times New Roman" w:cs="Times New Roman"/>
          <w:b/>
          <w:kern w:val="0"/>
          <w14:ligatures w14:val="none"/>
        </w:rPr>
      </w:pPr>
      <w:r w:rsidRPr="0032494D">
        <w:rPr>
          <w:rFonts w:ascii="Times New Roman" w:eastAsia="Times New Roman" w:hAnsi="Times New Roman" w:cs="Times New Roman"/>
          <w:b/>
          <w:kern w:val="0"/>
          <w14:ligatures w14:val="none"/>
        </w:rPr>
        <w:t>1</w:t>
      </w:r>
      <w:r w:rsidR="005A3601">
        <w:rPr>
          <w:rFonts w:ascii="Times New Roman" w:eastAsia="Times New Roman" w:hAnsi="Times New Roman" w:cs="Times New Roman"/>
          <w:b/>
          <w:kern w:val="0"/>
          <w14:ligatures w14:val="none"/>
        </w:rPr>
        <w:t>8</w:t>
      </w:r>
      <w:r w:rsidRPr="0032494D">
        <w:rPr>
          <w:rFonts w:ascii="Times New Roman" w:eastAsia="Times New Roman" w:hAnsi="Times New Roman" w:cs="Times New Roman"/>
          <w:b/>
          <w:kern w:val="0"/>
          <w14:ligatures w14:val="none"/>
        </w:rPr>
        <w:t xml:space="preserve">.0 </w:t>
      </w:r>
      <w:r w:rsidRPr="0032494D">
        <w:rPr>
          <w:rFonts w:ascii="Times New Roman" w:eastAsia="Times New Roman" w:hAnsi="Times New Roman" w:cs="Times New Roman"/>
          <w:b/>
          <w:kern w:val="0"/>
          <w14:ligatures w14:val="none"/>
        </w:rPr>
        <w:tab/>
        <w:t>Negotiations</w:t>
      </w:r>
    </w:p>
    <w:p w14:paraId="7C96E713"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p>
    <w:p w14:paraId="442BC527"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 xml:space="preserve">Negotiations will include a discussion on the Technical Proposal, the proposed work plan/methodology and any suggestions made by Tenderers to improve the brief and the description of services. Negotiations will also include a discussion of the proposed timing and terms of payment. The Employer and successful Tenderer will then work out a final brief, logistics and reporting as well as timing and terms of payment. </w:t>
      </w:r>
    </w:p>
    <w:p w14:paraId="5E374FBE"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p>
    <w:p w14:paraId="0AFB1F6B"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The final brief and agreed work plan will be incorporated in the “Description of Services” and form part of the contract. Special attention will be paid to clearly defining any inputs required from the Employer to ensure satisfactory execution of the project.</w:t>
      </w:r>
    </w:p>
    <w:p w14:paraId="5EF0F4DB"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p>
    <w:p w14:paraId="5CEE5D1C"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 xml:space="preserve">If negotiations fail, the Employer will invite the Tenderer whose proposal received the second highest combined score to negotiate a contract in that order.  </w:t>
      </w:r>
    </w:p>
    <w:p w14:paraId="3F76D60F"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p>
    <w:p w14:paraId="4CFEE3F3"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After negotiations are completed, the Employer will promptly notify other tenderers that they were unsuccessful.</w:t>
      </w:r>
    </w:p>
    <w:p w14:paraId="697BCDB2"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p>
    <w:p w14:paraId="4D8F1F7F" w14:textId="77777777" w:rsidR="000575BC" w:rsidRPr="0032494D" w:rsidRDefault="000575BC" w:rsidP="0032494D">
      <w:pPr>
        <w:spacing w:after="0" w:line="240" w:lineRule="auto"/>
        <w:jc w:val="both"/>
        <w:rPr>
          <w:rFonts w:ascii="Times New Roman" w:eastAsia="Times New Roman" w:hAnsi="Times New Roman" w:cs="Times New Roman"/>
          <w:i/>
          <w:kern w:val="0"/>
          <w14:ligatures w14:val="none"/>
        </w:rPr>
      </w:pPr>
      <w:r w:rsidRPr="0032494D">
        <w:rPr>
          <w:rFonts w:ascii="Times New Roman" w:eastAsia="Times New Roman" w:hAnsi="Times New Roman" w:cs="Times New Roman"/>
          <w:kern w:val="0"/>
          <w14:ligatures w14:val="none"/>
        </w:rPr>
        <w:t>Interested eligible Tenderers may obtain further information from the address below</w:t>
      </w:r>
      <w:r w:rsidRPr="0032494D">
        <w:rPr>
          <w:rFonts w:ascii="Times New Roman" w:eastAsia="Times New Roman" w:hAnsi="Times New Roman" w:cs="Times New Roman"/>
          <w:i/>
          <w:iCs/>
          <w:kern w:val="0"/>
          <w14:ligatures w14:val="none"/>
        </w:rPr>
        <w:t xml:space="preserve"> </w:t>
      </w:r>
      <w:r w:rsidRPr="0032494D">
        <w:rPr>
          <w:rFonts w:ascii="Times New Roman" w:eastAsia="Times New Roman" w:hAnsi="Times New Roman" w:cs="Times New Roman"/>
          <w:kern w:val="0"/>
          <w14:ligatures w14:val="none"/>
        </w:rPr>
        <w:t xml:space="preserve">and inspect the Tender documents at the said address from </w:t>
      </w:r>
      <w:r w:rsidRPr="0032494D">
        <w:rPr>
          <w:rFonts w:ascii="Times New Roman" w:eastAsia="Times New Roman" w:hAnsi="Times New Roman" w:cs="Times New Roman"/>
          <w:b/>
          <w:kern w:val="0"/>
          <w14:ligatures w14:val="none"/>
        </w:rPr>
        <w:t>9.00 a.m. to 3.00 p.m.</w:t>
      </w:r>
      <w:r w:rsidRPr="0032494D">
        <w:rPr>
          <w:rFonts w:ascii="Times New Roman" w:eastAsia="Times New Roman" w:hAnsi="Times New Roman" w:cs="Times New Roman"/>
          <w:kern w:val="0"/>
          <w14:ligatures w14:val="none"/>
        </w:rPr>
        <w:t xml:space="preserve"> on workdays.</w:t>
      </w:r>
    </w:p>
    <w:p w14:paraId="06B83251" w14:textId="77777777" w:rsidR="000575BC" w:rsidRPr="0032494D" w:rsidRDefault="000575BC" w:rsidP="0032494D">
      <w:pPr>
        <w:spacing w:after="0" w:line="240" w:lineRule="auto"/>
        <w:ind w:left="360" w:hanging="360"/>
        <w:jc w:val="both"/>
        <w:rPr>
          <w:rFonts w:ascii="Times New Roman" w:eastAsia="Times New Roman" w:hAnsi="Times New Roman" w:cs="Times New Roman"/>
          <w:kern w:val="0"/>
          <w14:ligatures w14:val="none"/>
        </w:rPr>
      </w:pPr>
    </w:p>
    <w:p w14:paraId="3531C7B4" w14:textId="646443E5" w:rsidR="000575BC" w:rsidRPr="00CE616D" w:rsidRDefault="000575BC" w:rsidP="00CE616D">
      <w:pPr>
        <w:spacing w:after="0" w:line="240" w:lineRule="auto"/>
        <w:ind w:left="360" w:hanging="360"/>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A complete set of Tender documents in English may be purchased by interested</w:t>
      </w:r>
      <w:r w:rsidR="00CE616D">
        <w:rPr>
          <w:rFonts w:ascii="Times New Roman" w:eastAsia="Times New Roman" w:hAnsi="Times New Roman" w:cs="Times New Roman"/>
          <w:kern w:val="0"/>
          <w14:ligatures w14:val="none"/>
        </w:rPr>
        <w:t xml:space="preserve"> </w:t>
      </w:r>
      <w:r w:rsidRPr="0032494D">
        <w:rPr>
          <w:rFonts w:ascii="Times New Roman" w:eastAsia="Times New Roman" w:hAnsi="Times New Roman" w:cs="Times New Roman"/>
          <w:kern w:val="0"/>
          <w14:ligatures w14:val="none"/>
        </w:rPr>
        <w:t>Tenderers</w:t>
      </w:r>
    </w:p>
    <w:p w14:paraId="51C70893" w14:textId="758D9283" w:rsidR="000575BC" w:rsidRPr="0032494D" w:rsidRDefault="000575BC" w:rsidP="0032494D">
      <w:pPr>
        <w:spacing w:after="0" w:line="240" w:lineRule="auto"/>
        <w:ind w:left="360" w:hanging="360"/>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 xml:space="preserve">upon payment of a non-refundable fee of GH¢200.00 via </w:t>
      </w:r>
      <w:r w:rsidRPr="0032494D">
        <w:rPr>
          <w:rFonts w:ascii="Times New Roman" w:eastAsia="Times New Roman" w:hAnsi="Times New Roman" w:cs="Times New Roman"/>
          <w:b/>
          <w:bCs/>
          <w:i/>
          <w:iCs/>
          <w:kern w:val="0"/>
          <w14:ligatures w14:val="none"/>
        </w:rPr>
        <w:t>GHANEPS.</w:t>
      </w:r>
    </w:p>
    <w:p w14:paraId="5BA0D47B" w14:textId="77777777" w:rsidR="000575BC" w:rsidRPr="0032494D" w:rsidRDefault="000575BC" w:rsidP="0032494D">
      <w:pPr>
        <w:spacing w:after="0" w:line="240" w:lineRule="auto"/>
        <w:ind w:left="360" w:hanging="360"/>
        <w:jc w:val="both"/>
        <w:rPr>
          <w:rFonts w:ascii="Times New Roman" w:eastAsia="Times New Roman" w:hAnsi="Times New Roman" w:cs="Times New Roman"/>
          <w:b/>
          <w:bCs/>
          <w:i/>
          <w:iCs/>
          <w:kern w:val="0"/>
          <w14:ligatures w14:val="none"/>
        </w:rPr>
      </w:pPr>
    </w:p>
    <w:p w14:paraId="44044DCC" w14:textId="11F7E8E4" w:rsidR="000575BC" w:rsidRPr="0032494D" w:rsidRDefault="000575BC"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 xml:space="preserve">Tenders must be signed and submitted online on or before </w:t>
      </w:r>
      <w:r w:rsidRPr="0032494D">
        <w:rPr>
          <w:rFonts w:ascii="Times New Roman" w:eastAsia="Times New Roman" w:hAnsi="Times New Roman" w:cs="Times New Roman"/>
          <w:b/>
          <w:kern w:val="0"/>
          <w14:ligatures w14:val="none"/>
        </w:rPr>
        <w:t xml:space="preserve">10:00 a.m. </w:t>
      </w:r>
      <w:r w:rsidRPr="0032494D">
        <w:rPr>
          <w:rFonts w:ascii="Times New Roman" w:eastAsia="Times New Roman" w:hAnsi="Times New Roman" w:cs="Times New Roman"/>
          <w:kern w:val="0"/>
          <w14:ligatures w14:val="none"/>
        </w:rPr>
        <w:t xml:space="preserve">on </w:t>
      </w:r>
      <w:r w:rsidR="001C2333">
        <w:rPr>
          <w:rFonts w:ascii="Times New Roman" w:eastAsia="Times New Roman" w:hAnsi="Times New Roman" w:cs="Times New Roman"/>
          <w:kern w:val="0"/>
          <w14:ligatures w14:val="none"/>
        </w:rPr>
        <w:t>September 3</w:t>
      </w:r>
      <w:r w:rsidRPr="00F97AFE">
        <w:rPr>
          <w:rFonts w:ascii="Times New Roman" w:eastAsia="Times New Roman" w:hAnsi="Times New Roman" w:cs="Times New Roman"/>
          <w:kern w:val="0"/>
          <w14:ligatures w14:val="none"/>
        </w:rPr>
        <w:t>, 2026.</w:t>
      </w:r>
      <w:r w:rsidRPr="0032494D">
        <w:rPr>
          <w:rFonts w:ascii="Times New Roman" w:eastAsia="Times New Roman" w:hAnsi="Times New Roman" w:cs="Times New Roman"/>
          <w:kern w:val="0"/>
          <w14:ligatures w14:val="none"/>
        </w:rPr>
        <w:t xml:space="preserve"> Tenders will be opened online after </w:t>
      </w:r>
      <w:r w:rsidRPr="0032494D">
        <w:rPr>
          <w:rFonts w:ascii="Times New Roman" w:eastAsia="Times New Roman" w:hAnsi="Times New Roman" w:cs="Times New Roman"/>
          <w:b/>
          <w:kern w:val="0"/>
          <w14:ligatures w14:val="none"/>
        </w:rPr>
        <w:t>10:30 a.m.</w:t>
      </w:r>
      <w:r w:rsidRPr="0032494D">
        <w:rPr>
          <w:rFonts w:ascii="Times New Roman" w:eastAsia="Times New Roman" w:hAnsi="Times New Roman" w:cs="Times New Roman"/>
          <w:kern w:val="0"/>
          <w14:ligatures w14:val="none"/>
        </w:rPr>
        <w:t xml:space="preserve"> on </w:t>
      </w:r>
      <w:r w:rsidR="001C2333">
        <w:rPr>
          <w:rFonts w:ascii="Times New Roman" w:eastAsia="Times New Roman" w:hAnsi="Times New Roman" w:cs="Times New Roman"/>
          <w:kern w:val="0"/>
          <w14:ligatures w14:val="none"/>
        </w:rPr>
        <w:t>September 3</w:t>
      </w:r>
      <w:r w:rsidR="00384DC1" w:rsidRPr="00F97AFE">
        <w:rPr>
          <w:rFonts w:ascii="Times New Roman" w:eastAsia="Times New Roman" w:hAnsi="Times New Roman" w:cs="Times New Roman"/>
          <w:kern w:val="0"/>
          <w14:ligatures w14:val="none"/>
        </w:rPr>
        <w:t>,</w:t>
      </w:r>
      <w:r w:rsidRPr="00F97AFE">
        <w:rPr>
          <w:rFonts w:ascii="Times New Roman" w:eastAsia="Times New Roman" w:hAnsi="Times New Roman" w:cs="Times New Roman"/>
          <w:kern w:val="0"/>
          <w14:ligatures w14:val="none"/>
        </w:rPr>
        <w:t xml:space="preserve"> </w:t>
      </w:r>
      <w:proofErr w:type="gramStart"/>
      <w:r w:rsidRPr="00F97AFE">
        <w:rPr>
          <w:rFonts w:ascii="Times New Roman" w:eastAsia="Times New Roman" w:hAnsi="Times New Roman" w:cs="Times New Roman"/>
          <w:kern w:val="0"/>
          <w14:ligatures w14:val="none"/>
        </w:rPr>
        <w:t>2026</w:t>
      </w:r>
      <w:proofErr w:type="gramEnd"/>
      <w:r w:rsidRPr="0032494D">
        <w:rPr>
          <w:rFonts w:ascii="Times New Roman" w:eastAsia="Times New Roman" w:hAnsi="Times New Roman" w:cs="Times New Roman"/>
          <w:kern w:val="0"/>
          <w14:ligatures w14:val="none"/>
        </w:rPr>
        <w:t xml:space="preserve"> or thereafter.</w:t>
      </w:r>
    </w:p>
    <w:p w14:paraId="74296026"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p>
    <w:p w14:paraId="725A9839" w14:textId="77777777" w:rsidR="000575BC" w:rsidRPr="0032494D" w:rsidRDefault="000575BC" w:rsidP="0032494D">
      <w:pPr>
        <w:spacing w:after="0" w:line="240" w:lineRule="auto"/>
        <w:jc w:val="both"/>
        <w:rPr>
          <w:rFonts w:ascii="Times New Roman" w:eastAsia="Times New Roman" w:hAnsi="Times New Roman" w:cs="Times New Roman"/>
          <w:vanish/>
          <w:kern w:val="0"/>
          <w14:ligatures w14:val="none"/>
        </w:rPr>
      </w:pPr>
      <w:r w:rsidRPr="0032494D">
        <w:rPr>
          <w:rFonts w:ascii="Times New Roman" w:eastAsia="Times New Roman" w:hAnsi="Times New Roman" w:cs="Times New Roman"/>
          <w:kern w:val="0"/>
          <w14:ligatures w14:val="none"/>
        </w:rPr>
        <w:t xml:space="preserve">All Proposals must be </w:t>
      </w:r>
    </w:p>
    <w:p w14:paraId="188EBDD1" w14:textId="11B9B21C" w:rsidR="000575BC" w:rsidRPr="0032494D" w:rsidRDefault="000575BC"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accompanied by a Tender Security of at least GH¢</w:t>
      </w:r>
      <w:r w:rsidR="00CE616D">
        <w:rPr>
          <w:rFonts w:ascii="Times New Roman" w:eastAsia="Times New Roman" w:hAnsi="Times New Roman" w:cs="Times New Roman"/>
          <w:kern w:val="0"/>
          <w14:ligatures w14:val="none"/>
        </w:rPr>
        <w:t>2</w:t>
      </w:r>
      <w:r w:rsidRPr="0032494D">
        <w:rPr>
          <w:rFonts w:ascii="Times New Roman" w:eastAsia="Times New Roman" w:hAnsi="Times New Roman" w:cs="Times New Roman"/>
          <w:kern w:val="0"/>
          <w14:ligatures w14:val="none"/>
        </w:rPr>
        <w:t xml:space="preserve">0,000.00. </w:t>
      </w:r>
    </w:p>
    <w:p w14:paraId="3714BF30"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p>
    <w:p w14:paraId="16119968" w14:textId="008C102E" w:rsidR="000575BC" w:rsidRPr="0032494D" w:rsidRDefault="000575BC" w:rsidP="00CE616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The Tender Security shall be from either a reputable insurance company licensed by</w:t>
      </w:r>
      <w:r w:rsidR="00CE616D">
        <w:rPr>
          <w:rFonts w:ascii="Times New Roman" w:eastAsia="Times New Roman" w:hAnsi="Times New Roman" w:cs="Times New Roman"/>
          <w:kern w:val="0"/>
          <w14:ligatures w14:val="none"/>
        </w:rPr>
        <w:t xml:space="preserve"> </w:t>
      </w:r>
      <w:r w:rsidRPr="0032494D">
        <w:rPr>
          <w:rFonts w:ascii="Times New Roman" w:eastAsia="Times New Roman" w:hAnsi="Times New Roman" w:cs="Times New Roman"/>
          <w:kern w:val="0"/>
          <w14:ligatures w14:val="none"/>
        </w:rPr>
        <w:t>The N</w:t>
      </w:r>
      <w:r w:rsidR="00CE616D">
        <w:rPr>
          <w:rFonts w:ascii="Times New Roman" w:eastAsia="Times New Roman" w:hAnsi="Times New Roman" w:cs="Times New Roman"/>
          <w:kern w:val="0"/>
          <w14:ligatures w14:val="none"/>
        </w:rPr>
        <w:t>IC</w:t>
      </w:r>
      <w:r w:rsidRPr="0032494D">
        <w:rPr>
          <w:rFonts w:ascii="Times New Roman" w:eastAsia="Times New Roman" w:hAnsi="Times New Roman" w:cs="Times New Roman"/>
          <w:kern w:val="0"/>
          <w14:ligatures w14:val="none"/>
        </w:rPr>
        <w:t xml:space="preserve"> of Ghana or from a reputable bank licensed by</w:t>
      </w:r>
      <w:r w:rsidR="00CE616D">
        <w:rPr>
          <w:rFonts w:ascii="Times New Roman" w:eastAsia="Times New Roman" w:hAnsi="Times New Roman" w:cs="Times New Roman"/>
          <w:kern w:val="0"/>
          <w14:ligatures w14:val="none"/>
        </w:rPr>
        <w:t xml:space="preserve"> </w:t>
      </w:r>
      <w:r w:rsidRPr="0032494D">
        <w:rPr>
          <w:rFonts w:ascii="Times New Roman" w:eastAsia="Times New Roman" w:hAnsi="Times New Roman" w:cs="Times New Roman"/>
          <w:kern w:val="0"/>
          <w14:ligatures w14:val="none"/>
        </w:rPr>
        <w:t>the Bank of Ghana. The Tender Security shall be valid for 28 days beyond the period</w:t>
      </w:r>
      <w:r w:rsidR="00CE616D">
        <w:rPr>
          <w:rFonts w:ascii="Times New Roman" w:eastAsia="Times New Roman" w:hAnsi="Times New Roman" w:cs="Times New Roman"/>
          <w:kern w:val="0"/>
          <w14:ligatures w14:val="none"/>
        </w:rPr>
        <w:t xml:space="preserve"> </w:t>
      </w:r>
      <w:r w:rsidRPr="0032494D">
        <w:rPr>
          <w:rFonts w:ascii="Times New Roman" w:eastAsia="Times New Roman" w:hAnsi="Times New Roman" w:cs="Times New Roman"/>
          <w:kern w:val="0"/>
          <w14:ligatures w14:val="none"/>
        </w:rPr>
        <w:t>of validity of the Proposal/Tender. A sample of the Tender Security to be adopted is</w:t>
      </w:r>
      <w:r w:rsidR="00CE616D">
        <w:rPr>
          <w:rFonts w:ascii="Times New Roman" w:eastAsia="Times New Roman" w:hAnsi="Times New Roman" w:cs="Times New Roman"/>
          <w:kern w:val="0"/>
          <w14:ligatures w14:val="none"/>
        </w:rPr>
        <w:t xml:space="preserve"> </w:t>
      </w:r>
      <w:r w:rsidRPr="0032494D">
        <w:rPr>
          <w:rFonts w:ascii="Times New Roman" w:eastAsia="Times New Roman" w:hAnsi="Times New Roman" w:cs="Times New Roman"/>
          <w:kern w:val="0"/>
          <w14:ligatures w14:val="none"/>
        </w:rPr>
        <w:t>attached.</w:t>
      </w:r>
    </w:p>
    <w:p w14:paraId="3C36E2E7" w14:textId="77777777" w:rsidR="000575BC" w:rsidRPr="0032494D" w:rsidRDefault="000575BC" w:rsidP="0032494D">
      <w:pPr>
        <w:spacing w:after="0" w:line="240" w:lineRule="auto"/>
        <w:jc w:val="both"/>
        <w:rPr>
          <w:rFonts w:ascii="Times New Roman" w:eastAsia="Times New Roman" w:hAnsi="Times New Roman" w:cs="Times New Roman"/>
          <w:i/>
          <w:iCs/>
          <w:kern w:val="0"/>
          <w14:ligatures w14:val="none"/>
        </w:rPr>
      </w:pPr>
    </w:p>
    <w:p w14:paraId="20AB93A2" w14:textId="5B6958BA" w:rsidR="000575BC" w:rsidRPr="0032494D" w:rsidRDefault="000575BC" w:rsidP="0032494D">
      <w:pPr>
        <w:spacing w:after="0" w:line="240" w:lineRule="auto"/>
        <w:ind w:hanging="360"/>
        <w:jc w:val="both"/>
        <w:rPr>
          <w:rFonts w:ascii="Times New Roman" w:eastAsia="Times New Roman" w:hAnsi="Times New Roman" w:cs="Times New Roman"/>
          <w:bCs/>
          <w:kern w:val="0"/>
          <w14:ligatures w14:val="none"/>
        </w:rPr>
      </w:pPr>
      <w:r w:rsidRPr="0032494D">
        <w:rPr>
          <w:rFonts w:ascii="Times New Roman" w:eastAsia="Times New Roman" w:hAnsi="Times New Roman" w:cs="Times New Roman"/>
          <w:bCs/>
          <w:kern w:val="0"/>
          <w14:ligatures w14:val="none"/>
        </w:rPr>
        <w:t xml:space="preserve">     Additionally, Tenderers shall also submit hardcopy of their tender to the address below on or before 10:00 a.m. on </w:t>
      </w:r>
      <w:r w:rsidR="001C2333">
        <w:rPr>
          <w:rFonts w:ascii="Times New Roman" w:eastAsia="Times New Roman" w:hAnsi="Times New Roman" w:cs="Times New Roman"/>
          <w:bCs/>
          <w:kern w:val="0"/>
          <w14:ligatures w14:val="none"/>
        </w:rPr>
        <w:t>September 3</w:t>
      </w:r>
      <w:r w:rsidR="00F97AFE" w:rsidRPr="00F97AFE">
        <w:rPr>
          <w:rFonts w:ascii="Times New Roman" w:eastAsia="Times New Roman" w:hAnsi="Times New Roman" w:cs="Times New Roman"/>
          <w:bCs/>
          <w:kern w:val="0"/>
          <w14:ligatures w14:val="none"/>
        </w:rPr>
        <w:t>,</w:t>
      </w:r>
      <w:r w:rsidRPr="00F97AFE">
        <w:rPr>
          <w:rFonts w:ascii="Times New Roman" w:eastAsia="Times New Roman" w:hAnsi="Times New Roman" w:cs="Times New Roman"/>
          <w:bCs/>
          <w:kern w:val="0"/>
          <w14:ligatures w14:val="none"/>
        </w:rPr>
        <w:t xml:space="preserve"> 2026.</w:t>
      </w:r>
      <w:r w:rsidRPr="0032494D">
        <w:rPr>
          <w:rFonts w:ascii="Times New Roman" w:eastAsia="Times New Roman" w:hAnsi="Times New Roman" w:cs="Times New Roman"/>
          <w:bCs/>
          <w:kern w:val="0"/>
          <w14:ligatures w14:val="none"/>
        </w:rPr>
        <w:t xml:space="preserve"> </w:t>
      </w:r>
      <w:bookmarkStart w:id="3" w:name="_Hlk162271876"/>
      <w:r w:rsidRPr="0032494D">
        <w:rPr>
          <w:rFonts w:ascii="Times New Roman" w:eastAsia="Times New Roman" w:hAnsi="Times New Roman" w:cs="Times New Roman"/>
          <w:bCs/>
          <w:kern w:val="0"/>
          <w14:ligatures w14:val="none"/>
        </w:rPr>
        <w:t>Non submission of an online tender shall render the hardcopy tender voidable. However, tenders submitted online shall prevail where there is a discrepancy/conflict between the online and hardcopy tender/documents.</w:t>
      </w:r>
    </w:p>
    <w:bookmarkEnd w:id="3"/>
    <w:p w14:paraId="714B6DEA" w14:textId="77777777" w:rsidR="000575BC" w:rsidRPr="0032494D" w:rsidRDefault="000575BC" w:rsidP="0032494D">
      <w:pPr>
        <w:spacing w:after="0" w:line="240" w:lineRule="auto"/>
        <w:ind w:hanging="360"/>
        <w:jc w:val="both"/>
        <w:rPr>
          <w:rFonts w:ascii="Times New Roman" w:eastAsia="Times New Roman" w:hAnsi="Times New Roman" w:cs="Times New Roman"/>
          <w:bCs/>
          <w:kern w:val="0"/>
          <w14:ligatures w14:val="none"/>
        </w:rPr>
      </w:pPr>
    </w:p>
    <w:p w14:paraId="75C48F75" w14:textId="77777777" w:rsidR="000575BC" w:rsidRPr="0032494D" w:rsidRDefault="000575BC" w:rsidP="0032494D">
      <w:pPr>
        <w:spacing w:after="0" w:line="240" w:lineRule="auto"/>
        <w:ind w:left="1080" w:hanging="360"/>
        <w:jc w:val="both"/>
        <w:rPr>
          <w:rFonts w:ascii="Times New Roman" w:eastAsia="Times New Roman" w:hAnsi="Times New Roman" w:cs="Times New Roman"/>
          <w:b/>
          <w:kern w:val="0"/>
          <w:u w:val="single"/>
          <w14:ligatures w14:val="none"/>
        </w:rPr>
      </w:pPr>
      <w:r w:rsidRPr="0032494D">
        <w:rPr>
          <w:rFonts w:ascii="Times New Roman" w:eastAsia="Times New Roman" w:hAnsi="Times New Roman" w:cs="Times New Roman"/>
          <w:b/>
          <w:kern w:val="0"/>
          <w:u w:val="single"/>
          <w14:ligatures w14:val="none"/>
        </w:rPr>
        <w:t>Tenders to be addressed to:</w:t>
      </w:r>
    </w:p>
    <w:p w14:paraId="10C0799D" w14:textId="77777777" w:rsidR="000575BC" w:rsidRPr="0032494D" w:rsidRDefault="000575BC" w:rsidP="0032494D">
      <w:pPr>
        <w:spacing w:after="0" w:line="240" w:lineRule="auto"/>
        <w:ind w:left="1080" w:hanging="360"/>
        <w:jc w:val="both"/>
        <w:rPr>
          <w:rFonts w:ascii="Times New Roman" w:eastAsia="Times New Roman" w:hAnsi="Times New Roman" w:cs="Times New Roman"/>
          <w:b/>
          <w:kern w:val="0"/>
          <w14:ligatures w14:val="none"/>
        </w:rPr>
      </w:pPr>
      <w:r w:rsidRPr="0032494D">
        <w:rPr>
          <w:rFonts w:ascii="Times New Roman" w:eastAsia="Times New Roman" w:hAnsi="Times New Roman" w:cs="Times New Roman"/>
          <w:b/>
          <w:kern w:val="0"/>
          <w14:ligatures w14:val="none"/>
        </w:rPr>
        <w:t>The Managing Director</w:t>
      </w:r>
    </w:p>
    <w:p w14:paraId="4306241F" w14:textId="77777777" w:rsidR="000575BC" w:rsidRPr="0032494D" w:rsidRDefault="000575BC" w:rsidP="0032494D">
      <w:pPr>
        <w:spacing w:after="0" w:line="240" w:lineRule="auto"/>
        <w:ind w:left="1080" w:hanging="360"/>
        <w:jc w:val="both"/>
        <w:rPr>
          <w:rFonts w:ascii="Times New Roman" w:eastAsia="Times New Roman" w:hAnsi="Times New Roman" w:cs="Times New Roman"/>
          <w:b/>
          <w:kern w:val="0"/>
          <w14:ligatures w14:val="none"/>
        </w:rPr>
      </w:pPr>
      <w:r w:rsidRPr="0032494D">
        <w:rPr>
          <w:rFonts w:ascii="Times New Roman" w:eastAsia="Times New Roman" w:hAnsi="Times New Roman" w:cs="Times New Roman"/>
          <w:b/>
          <w:kern w:val="0"/>
          <w14:ligatures w14:val="none"/>
        </w:rPr>
        <w:t>Ghana Reinsurance PLC</w:t>
      </w:r>
    </w:p>
    <w:p w14:paraId="5DA499EB" w14:textId="77777777" w:rsidR="000575BC" w:rsidRPr="0032494D" w:rsidRDefault="000575BC" w:rsidP="0032494D">
      <w:pPr>
        <w:spacing w:after="0" w:line="240" w:lineRule="auto"/>
        <w:ind w:left="1080" w:hanging="360"/>
        <w:jc w:val="both"/>
        <w:rPr>
          <w:rFonts w:ascii="Times New Roman" w:eastAsia="Times New Roman" w:hAnsi="Times New Roman" w:cs="Times New Roman"/>
          <w:b/>
          <w:kern w:val="0"/>
          <w14:ligatures w14:val="none"/>
        </w:rPr>
      </w:pPr>
      <w:r w:rsidRPr="0032494D">
        <w:rPr>
          <w:rFonts w:ascii="Times New Roman" w:eastAsia="Times New Roman" w:hAnsi="Times New Roman" w:cs="Times New Roman"/>
          <w:b/>
          <w:kern w:val="0"/>
          <w14:ligatures w14:val="none"/>
        </w:rPr>
        <w:t>No. 6 Cedi Drive</w:t>
      </w:r>
    </w:p>
    <w:p w14:paraId="0EB1B25A" w14:textId="77777777" w:rsidR="000575BC" w:rsidRPr="0032494D" w:rsidRDefault="000575BC" w:rsidP="0032494D">
      <w:pPr>
        <w:spacing w:after="0" w:line="240" w:lineRule="auto"/>
        <w:ind w:left="1080" w:hanging="360"/>
        <w:jc w:val="both"/>
        <w:rPr>
          <w:rFonts w:ascii="Times New Roman" w:eastAsia="Times New Roman" w:hAnsi="Times New Roman" w:cs="Times New Roman"/>
          <w:b/>
          <w:kern w:val="0"/>
          <w14:ligatures w14:val="none"/>
        </w:rPr>
      </w:pPr>
      <w:r w:rsidRPr="0032494D">
        <w:rPr>
          <w:rFonts w:ascii="Times New Roman" w:eastAsia="Times New Roman" w:hAnsi="Times New Roman" w:cs="Times New Roman"/>
          <w:b/>
          <w:kern w:val="0"/>
          <w14:ligatures w14:val="none"/>
        </w:rPr>
        <w:t>Ambassadorial Enclave, Ridge, Accra</w:t>
      </w:r>
    </w:p>
    <w:p w14:paraId="5213E256" w14:textId="77777777" w:rsidR="000575BC" w:rsidRPr="0032494D" w:rsidRDefault="000575BC" w:rsidP="0032494D">
      <w:pPr>
        <w:spacing w:after="0" w:line="240" w:lineRule="auto"/>
        <w:ind w:left="1080" w:hanging="360"/>
        <w:jc w:val="both"/>
        <w:rPr>
          <w:rFonts w:ascii="Times New Roman" w:eastAsia="Times New Roman" w:hAnsi="Times New Roman" w:cs="Times New Roman"/>
          <w:b/>
          <w:kern w:val="0"/>
          <w14:ligatures w14:val="none"/>
        </w:rPr>
      </w:pPr>
      <w:r w:rsidRPr="0032494D">
        <w:rPr>
          <w:rFonts w:ascii="Times New Roman" w:eastAsia="Times New Roman" w:hAnsi="Times New Roman" w:cs="Times New Roman"/>
          <w:b/>
          <w:kern w:val="0"/>
          <w14:ligatures w14:val="none"/>
        </w:rPr>
        <w:t>P. O. Box AN</w:t>
      </w:r>
      <w:r w:rsidRPr="0032494D">
        <w:rPr>
          <w:rFonts w:ascii="Times New Roman" w:eastAsia="Times New Roman" w:hAnsi="Times New Roman" w:cs="Times New Roman"/>
          <w:b/>
          <w:color w:val="FF0000"/>
          <w:kern w:val="0"/>
          <w14:ligatures w14:val="none"/>
        </w:rPr>
        <w:t xml:space="preserve"> </w:t>
      </w:r>
      <w:r w:rsidRPr="0032494D">
        <w:rPr>
          <w:rFonts w:ascii="Times New Roman" w:eastAsia="Times New Roman" w:hAnsi="Times New Roman" w:cs="Times New Roman"/>
          <w:b/>
          <w:kern w:val="0"/>
          <w14:ligatures w14:val="none"/>
        </w:rPr>
        <w:t>7509</w:t>
      </w:r>
    </w:p>
    <w:p w14:paraId="5FDEED8F" w14:textId="77777777" w:rsidR="000575BC" w:rsidRPr="0032494D" w:rsidRDefault="000575BC" w:rsidP="0032494D">
      <w:pPr>
        <w:spacing w:after="0" w:line="240" w:lineRule="auto"/>
        <w:ind w:left="1080" w:hanging="360"/>
        <w:jc w:val="both"/>
        <w:rPr>
          <w:rFonts w:ascii="Times New Roman" w:eastAsia="Times New Roman" w:hAnsi="Times New Roman" w:cs="Times New Roman"/>
          <w:b/>
          <w:kern w:val="0"/>
          <w14:ligatures w14:val="none"/>
        </w:rPr>
      </w:pPr>
      <w:r w:rsidRPr="0032494D">
        <w:rPr>
          <w:rFonts w:ascii="Times New Roman" w:eastAsia="Times New Roman" w:hAnsi="Times New Roman" w:cs="Times New Roman"/>
          <w:b/>
          <w:kern w:val="0"/>
          <w14:ligatures w14:val="none"/>
        </w:rPr>
        <w:t>Accra-North</w:t>
      </w:r>
    </w:p>
    <w:p w14:paraId="3CC50490" w14:textId="3B0CEAE3" w:rsidR="000575BC" w:rsidRPr="0032494D" w:rsidRDefault="000575BC" w:rsidP="0032494D">
      <w:pPr>
        <w:spacing w:after="0" w:line="240" w:lineRule="auto"/>
        <w:ind w:left="1080" w:hanging="360"/>
        <w:jc w:val="both"/>
        <w:rPr>
          <w:rFonts w:ascii="Times New Roman" w:eastAsia="Times New Roman" w:hAnsi="Times New Roman" w:cs="Times New Roman"/>
          <w:b/>
          <w:kern w:val="0"/>
          <w14:ligatures w14:val="none"/>
        </w:rPr>
      </w:pPr>
      <w:r w:rsidRPr="0032494D">
        <w:rPr>
          <w:rFonts w:ascii="Times New Roman" w:eastAsia="Times New Roman" w:hAnsi="Times New Roman" w:cs="Times New Roman"/>
          <w:b/>
          <w:kern w:val="0"/>
          <w14:ligatures w14:val="none"/>
        </w:rPr>
        <w:t>Tel:</w:t>
      </w:r>
      <w:r w:rsidRPr="0032494D">
        <w:rPr>
          <w:rFonts w:ascii="Times New Roman" w:eastAsia="Times New Roman" w:hAnsi="Times New Roman" w:cs="Times New Roman"/>
          <w:b/>
          <w:kern w:val="0"/>
          <w14:ligatures w14:val="none"/>
        </w:rPr>
        <w:tab/>
        <w:t>0302 – 633733</w:t>
      </w:r>
    </w:p>
    <w:p w14:paraId="6D4CD3D6" w14:textId="77777777" w:rsidR="000575BC" w:rsidRDefault="000575BC" w:rsidP="0032494D">
      <w:pPr>
        <w:spacing w:after="0" w:line="240" w:lineRule="auto"/>
        <w:ind w:left="1080" w:hanging="360"/>
        <w:jc w:val="both"/>
        <w:rPr>
          <w:rFonts w:ascii="Times New Roman" w:eastAsia="Times New Roman" w:hAnsi="Times New Roman" w:cs="Times New Roman"/>
          <w:b/>
          <w:kern w:val="0"/>
          <w14:ligatures w14:val="none"/>
        </w:rPr>
      </w:pPr>
      <w:proofErr w:type="gramStart"/>
      <w:r w:rsidRPr="0032494D">
        <w:rPr>
          <w:rFonts w:ascii="Times New Roman" w:eastAsia="Times New Roman" w:hAnsi="Times New Roman" w:cs="Times New Roman"/>
          <w:b/>
          <w:kern w:val="0"/>
          <w14:ligatures w14:val="none"/>
        </w:rPr>
        <w:t>E-mail:info@ghanare.com</w:t>
      </w:r>
      <w:proofErr w:type="gramEnd"/>
    </w:p>
    <w:p w14:paraId="359715B1" w14:textId="77777777" w:rsidR="008A5FEA" w:rsidRDefault="008A5FEA" w:rsidP="008A5FEA">
      <w:pPr>
        <w:spacing w:after="0" w:line="240" w:lineRule="auto"/>
        <w:jc w:val="both"/>
        <w:rPr>
          <w:rFonts w:ascii="Times New Roman" w:eastAsia="Times New Roman" w:hAnsi="Times New Roman" w:cs="Times New Roman"/>
          <w:b/>
          <w:kern w:val="0"/>
          <w14:ligatures w14:val="none"/>
        </w:rPr>
      </w:pPr>
    </w:p>
    <w:p w14:paraId="17483034" w14:textId="1D85A819" w:rsidR="008A5FEA" w:rsidRPr="008A5FEA" w:rsidRDefault="008A5FEA" w:rsidP="008A5FEA">
      <w:pPr>
        <w:spacing w:after="0" w:line="240" w:lineRule="auto"/>
        <w:jc w:val="both"/>
        <w:rPr>
          <w:rFonts w:ascii="Times New Roman" w:eastAsia="Times New Roman" w:hAnsi="Times New Roman" w:cs="Times New Roman"/>
          <w:bCs/>
          <w:kern w:val="0"/>
          <w14:ligatures w14:val="none"/>
        </w:rPr>
      </w:pPr>
      <w:r w:rsidRPr="008A5FEA">
        <w:rPr>
          <w:rFonts w:ascii="Times New Roman" w:eastAsia="Times New Roman" w:hAnsi="Times New Roman" w:cs="Times New Roman"/>
          <w:bCs/>
          <w:kern w:val="0"/>
          <w:highlight w:val="yellow"/>
          <w14:ligatures w14:val="none"/>
        </w:rPr>
        <w:t>Ghana Re shall not be oblige</w:t>
      </w:r>
      <w:r>
        <w:rPr>
          <w:rFonts w:ascii="Times New Roman" w:eastAsia="Times New Roman" w:hAnsi="Times New Roman" w:cs="Times New Roman"/>
          <w:bCs/>
          <w:kern w:val="0"/>
          <w:highlight w:val="yellow"/>
          <w14:ligatures w14:val="none"/>
        </w:rPr>
        <w:t>d</w:t>
      </w:r>
      <w:r w:rsidRPr="008A5FEA">
        <w:rPr>
          <w:rFonts w:ascii="Times New Roman" w:eastAsia="Times New Roman" w:hAnsi="Times New Roman" w:cs="Times New Roman"/>
          <w:bCs/>
          <w:kern w:val="0"/>
          <w:highlight w:val="yellow"/>
          <w14:ligatures w14:val="none"/>
        </w:rPr>
        <w:t xml:space="preserve"> to accept any tender/proposal.</w:t>
      </w:r>
    </w:p>
    <w:p w14:paraId="3767BC8B"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p>
    <w:p w14:paraId="21B8E775" w14:textId="133F50D8" w:rsidR="000575BC" w:rsidRPr="00CE616D" w:rsidRDefault="008A5FEA" w:rsidP="0032494D">
      <w:pPr>
        <w:spacing w:after="0" w:line="240" w:lineRule="auto"/>
        <w:jc w:val="both"/>
        <w:rPr>
          <w:rFonts w:ascii="Times New Roman" w:eastAsia="Times New Roman" w:hAnsi="Times New Roman" w:cs="Times New Roman"/>
          <w:vanish/>
          <w:kern w:val="0"/>
          <w14:ligatures w14:val="none"/>
        </w:rPr>
      </w:pPr>
      <w:r>
        <w:rPr>
          <w:rFonts w:ascii="Times New Roman" w:eastAsia="Times New Roman" w:hAnsi="Times New Roman" w:cs="Times New Roman"/>
          <w:vanish/>
          <w:kern w:val="0"/>
          <w14:ligatures w14:val="none"/>
        </w:rPr>
        <w:t>G</w:t>
      </w:r>
    </w:p>
    <w:p w14:paraId="4D942781"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Yours faithfully,</w:t>
      </w:r>
    </w:p>
    <w:p w14:paraId="47BC5BF3"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p>
    <w:p w14:paraId="20205C2F"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Thank you.</w:t>
      </w:r>
    </w:p>
    <w:p w14:paraId="147D47ED"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p>
    <w:p w14:paraId="253D0233" w14:textId="77777777" w:rsidR="000575BC" w:rsidRPr="0032494D" w:rsidRDefault="000575BC" w:rsidP="0032494D">
      <w:pPr>
        <w:spacing w:after="0" w:line="240" w:lineRule="auto"/>
        <w:jc w:val="both"/>
        <w:rPr>
          <w:rFonts w:ascii="Times New Roman" w:eastAsia="Times New Roman" w:hAnsi="Times New Roman" w:cs="Times New Roman"/>
          <w:kern w:val="0"/>
          <w14:ligatures w14:val="none"/>
        </w:rPr>
      </w:pPr>
    </w:p>
    <w:p w14:paraId="2D0C8F75" w14:textId="207081C3" w:rsidR="000575BC" w:rsidRPr="0032494D" w:rsidRDefault="00A50C38" w:rsidP="0032494D">
      <w:pPr>
        <w:spacing w:after="0" w:line="240" w:lineRule="auto"/>
        <w:jc w:val="both"/>
        <w:rPr>
          <w:rFonts w:ascii="Times New Roman" w:eastAsia="Times New Roman" w:hAnsi="Times New Roman" w:cs="Times New Roman"/>
          <w:b/>
          <w:kern w:val="0"/>
          <w14:ligatures w14:val="none"/>
        </w:rPr>
      </w:pPr>
      <w:r w:rsidRPr="0032494D">
        <w:rPr>
          <w:rFonts w:ascii="Times New Roman" w:eastAsia="Times New Roman" w:hAnsi="Times New Roman" w:cs="Times New Roman"/>
          <w:b/>
          <w:kern w:val="0"/>
          <w14:ligatures w14:val="none"/>
        </w:rPr>
        <w:t>SETH KOBLA AKLASI</w:t>
      </w:r>
      <w:r w:rsidR="000575BC" w:rsidRPr="0032494D">
        <w:rPr>
          <w:rFonts w:ascii="Times New Roman" w:eastAsia="Times New Roman" w:hAnsi="Times New Roman" w:cs="Times New Roman"/>
          <w:b/>
          <w:kern w:val="0"/>
          <w14:ligatures w14:val="none"/>
        </w:rPr>
        <w:t xml:space="preserve"> (MR.)</w:t>
      </w:r>
    </w:p>
    <w:p w14:paraId="55E858DD" w14:textId="7C6D48EB" w:rsidR="000575BC" w:rsidRPr="0032494D" w:rsidRDefault="00A50C38" w:rsidP="0032494D">
      <w:pPr>
        <w:spacing w:after="0" w:line="240" w:lineRule="auto"/>
        <w:jc w:val="both"/>
        <w:rPr>
          <w:rFonts w:ascii="Times New Roman" w:eastAsia="Times New Roman" w:hAnsi="Times New Roman" w:cs="Times New Roman"/>
          <w:b/>
          <w:kern w:val="0"/>
          <w14:ligatures w14:val="none"/>
        </w:rPr>
      </w:pPr>
      <w:r w:rsidRPr="0032494D">
        <w:rPr>
          <w:rFonts w:ascii="Times New Roman" w:eastAsia="Times New Roman" w:hAnsi="Times New Roman" w:cs="Times New Roman"/>
          <w:b/>
          <w:kern w:val="0"/>
          <w14:ligatures w14:val="none"/>
        </w:rPr>
        <w:t>MANAGING DIRECTOR</w:t>
      </w:r>
    </w:p>
    <w:p w14:paraId="4DA5FC90" w14:textId="77777777" w:rsidR="000575BC" w:rsidRDefault="000575BC" w:rsidP="000575BC">
      <w:pPr>
        <w:spacing w:after="0" w:line="240" w:lineRule="auto"/>
        <w:jc w:val="both"/>
        <w:rPr>
          <w:rFonts w:ascii="Times New Roman" w:eastAsia="Times New Roman" w:hAnsi="Times New Roman" w:cs="Times New Roman"/>
          <w:kern w:val="0"/>
          <w14:ligatures w14:val="none"/>
        </w:rPr>
      </w:pPr>
    </w:p>
    <w:p w14:paraId="66CF2972" w14:textId="77777777" w:rsidR="0032494D" w:rsidRDefault="0032494D" w:rsidP="000575BC">
      <w:pPr>
        <w:spacing w:after="0" w:line="240" w:lineRule="auto"/>
        <w:jc w:val="both"/>
        <w:rPr>
          <w:rFonts w:ascii="Times New Roman" w:eastAsia="Times New Roman" w:hAnsi="Times New Roman" w:cs="Times New Roman"/>
          <w:kern w:val="0"/>
          <w14:ligatures w14:val="none"/>
        </w:rPr>
      </w:pPr>
    </w:p>
    <w:p w14:paraId="2C4A7A83" w14:textId="77777777" w:rsidR="0032494D" w:rsidRDefault="0032494D" w:rsidP="000575BC">
      <w:pPr>
        <w:spacing w:after="0" w:line="240" w:lineRule="auto"/>
        <w:jc w:val="both"/>
        <w:rPr>
          <w:rFonts w:ascii="Times New Roman" w:eastAsia="Times New Roman" w:hAnsi="Times New Roman" w:cs="Times New Roman"/>
          <w:kern w:val="0"/>
          <w14:ligatures w14:val="none"/>
        </w:rPr>
      </w:pPr>
    </w:p>
    <w:p w14:paraId="0FBDB1E3" w14:textId="77777777" w:rsidR="0032494D" w:rsidRDefault="0032494D" w:rsidP="000575BC">
      <w:pPr>
        <w:spacing w:after="0" w:line="240" w:lineRule="auto"/>
        <w:jc w:val="both"/>
        <w:rPr>
          <w:rFonts w:ascii="Times New Roman" w:eastAsia="Times New Roman" w:hAnsi="Times New Roman" w:cs="Times New Roman"/>
          <w:kern w:val="0"/>
          <w14:ligatures w14:val="none"/>
        </w:rPr>
      </w:pPr>
    </w:p>
    <w:p w14:paraId="62DBED1B" w14:textId="77777777" w:rsidR="0032494D" w:rsidRDefault="0032494D" w:rsidP="000575BC">
      <w:pPr>
        <w:spacing w:after="0" w:line="240" w:lineRule="auto"/>
        <w:jc w:val="both"/>
        <w:rPr>
          <w:rFonts w:ascii="Times New Roman" w:eastAsia="Times New Roman" w:hAnsi="Times New Roman" w:cs="Times New Roman"/>
          <w:kern w:val="0"/>
          <w14:ligatures w14:val="none"/>
        </w:rPr>
      </w:pPr>
    </w:p>
    <w:p w14:paraId="457F0EDA" w14:textId="77777777" w:rsidR="0032494D" w:rsidRDefault="0032494D" w:rsidP="000575BC">
      <w:pPr>
        <w:spacing w:after="0" w:line="240" w:lineRule="auto"/>
        <w:jc w:val="both"/>
        <w:rPr>
          <w:rFonts w:ascii="Times New Roman" w:eastAsia="Times New Roman" w:hAnsi="Times New Roman" w:cs="Times New Roman"/>
          <w:kern w:val="0"/>
          <w14:ligatures w14:val="none"/>
        </w:rPr>
      </w:pPr>
    </w:p>
    <w:p w14:paraId="0B708553" w14:textId="77777777" w:rsidR="0032494D" w:rsidRDefault="0032494D" w:rsidP="000575BC">
      <w:pPr>
        <w:spacing w:after="0" w:line="240" w:lineRule="auto"/>
        <w:jc w:val="both"/>
        <w:rPr>
          <w:rFonts w:ascii="Times New Roman" w:eastAsia="Times New Roman" w:hAnsi="Times New Roman" w:cs="Times New Roman"/>
          <w:kern w:val="0"/>
          <w14:ligatures w14:val="none"/>
        </w:rPr>
      </w:pPr>
    </w:p>
    <w:p w14:paraId="798BB8EE" w14:textId="77777777" w:rsidR="0032494D" w:rsidRDefault="0032494D" w:rsidP="000575BC">
      <w:pPr>
        <w:spacing w:after="0" w:line="240" w:lineRule="auto"/>
        <w:jc w:val="both"/>
        <w:rPr>
          <w:rFonts w:ascii="Times New Roman" w:eastAsia="Times New Roman" w:hAnsi="Times New Roman" w:cs="Times New Roman"/>
          <w:kern w:val="0"/>
          <w14:ligatures w14:val="none"/>
        </w:rPr>
      </w:pPr>
    </w:p>
    <w:p w14:paraId="10F218A6" w14:textId="77777777" w:rsidR="0032494D" w:rsidRDefault="0032494D" w:rsidP="000575BC">
      <w:pPr>
        <w:spacing w:after="0" w:line="240" w:lineRule="auto"/>
        <w:jc w:val="both"/>
        <w:rPr>
          <w:rFonts w:ascii="Times New Roman" w:eastAsia="Times New Roman" w:hAnsi="Times New Roman" w:cs="Times New Roman"/>
          <w:kern w:val="0"/>
          <w14:ligatures w14:val="none"/>
        </w:rPr>
      </w:pPr>
    </w:p>
    <w:p w14:paraId="7DD4B32A" w14:textId="77777777" w:rsidR="0032494D" w:rsidRPr="00945351" w:rsidRDefault="0032494D" w:rsidP="000575BC">
      <w:pPr>
        <w:spacing w:after="0" w:line="240" w:lineRule="auto"/>
        <w:jc w:val="both"/>
        <w:rPr>
          <w:rFonts w:ascii="Times New Roman" w:eastAsia="Times New Roman" w:hAnsi="Times New Roman" w:cs="Times New Roman"/>
          <w:kern w:val="0"/>
          <w14:ligatures w14:val="none"/>
        </w:rPr>
      </w:pPr>
    </w:p>
    <w:p w14:paraId="4A093DCF" w14:textId="77777777" w:rsidR="008A5FEA" w:rsidRDefault="008A5FEA" w:rsidP="000575BC">
      <w:pPr>
        <w:keepNext/>
        <w:keepLines/>
        <w:spacing w:before="240" w:after="240" w:line="240" w:lineRule="auto"/>
        <w:outlineLvl w:val="0"/>
        <w:rPr>
          <w:rFonts w:ascii="Times New Roman" w:eastAsia="Times New Roman" w:hAnsi="Times New Roman" w:cs="Times New Roman"/>
          <w:b/>
          <w:kern w:val="0"/>
          <w:sz w:val="32"/>
          <w:szCs w:val="20"/>
          <w14:ligatures w14:val="none"/>
        </w:rPr>
      </w:pPr>
    </w:p>
    <w:p w14:paraId="70F2755E" w14:textId="77777777" w:rsidR="008A5FEA" w:rsidRDefault="008A5FEA" w:rsidP="000575BC">
      <w:pPr>
        <w:keepNext/>
        <w:keepLines/>
        <w:spacing w:before="240" w:after="240" w:line="240" w:lineRule="auto"/>
        <w:outlineLvl w:val="0"/>
        <w:rPr>
          <w:rFonts w:ascii="Times New Roman" w:eastAsia="Times New Roman" w:hAnsi="Times New Roman" w:cs="Times New Roman"/>
          <w:b/>
          <w:kern w:val="0"/>
          <w:sz w:val="32"/>
          <w:szCs w:val="20"/>
          <w14:ligatures w14:val="none"/>
        </w:rPr>
      </w:pPr>
    </w:p>
    <w:p w14:paraId="6EEC37CB" w14:textId="77777777" w:rsidR="008A5FEA" w:rsidRDefault="008A5FEA" w:rsidP="000575BC">
      <w:pPr>
        <w:keepNext/>
        <w:keepLines/>
        <w:spacing w:before="240" w:after="240" w:line="240" w:lineRule="auto"/>
        <w:outlineLvl w:val="0"/>
        <w:rPr>
          <w:rFonts w:ascii="Times New Roman" w:eastAsia="Times New Roman" w:hAnsi="Times New Roman" w:cs="Times New Roman"/>
          <w:b/>
          <w:kern w:val="0"/>
          <w:sz w:val="32"/>
          <w:szCs w:val="20"/>
          <w14:ligatures w14:val="none"/>
        </w:rPr>
      </w:pPr>
    </w:p>
    <w:p w14:paraId="6E5907B6" w14:textId="77777777" w:rsidR="008A5FEA" w:rsidRDefault="008A5FEA" w:rsidP="000575BC">
      <w:pPr>
        <w:keepNext/>
        <w:keepLines/>
        <w:spacing w:before="240" w:after="240" w:line="240" w:lineRule="auto"/>
        <w:outlineLvl w:val="0"/>
        <w:rPr>
          <w:rFonts w:ascii="Times New Roman" w:eastAsia="Times New Roman" w:hAnsi="Times New Roman" w:cs="Times New Roman"/>
          <w:b/>
          <w:kern w:val="0"/>
          <w:sz w:val="32"/>
          <w:szCs w:val="20"/>
          <w14:ligatures w14:val="none"/>
        </w:rPr>
      </w:pPr>
    </w:p>
    <w:p w14:paraId="09EB0BA5" w14:textId="77777777" w:rsidR="008A5FEA" w:rsidRDefault="008A5FEA" w:rsidP="000575BC">
      <w:pPr>
        <w:keepNext/>
        <w:keepLines/>
        <w:spacing w:before="240" w:after="240" w:line="240" w:lineRule="auto"/>
        <w:outlineLvl w:val="0"/>
        <w:rPr>
          <w:rFonts w:ascii="Times New Roman" w:eastAsia="Times New Roman" w:hAnsi="Times New Roman" w:cs="Times New Roman"/>
          <w:b/>
          <w:kern w:val="0"/>
          <w:sz w:val="32"/>
          <w:szCs w:val="20"/>
          <w14:ligatures w14:val="none"/>
        </w:rPr>
      </w:pPr>
    </w:p>
    <w:p w14:paraId="0A1B473B" w14:textId="77777777" w:rsidR="008A5FEA" w:rsidRDefault="008A5FEA" w:rsidP="000575BC">
      <w:pPr>
        <w:keepNext/>
        <w:keepLines/>
        <w:spacing w:before="240" w:after="240" w:line="240" w:lineRule="auto"/>
        <w:outlineLvl w:val="0"/>
        <w:rPr>
          <w:rFonts w:ascii="Times New Roman" w:eastAsia="Times New Roman" w:hAnsi="Times New Roman" w:cs="Times New Roman"/>
          <w:b/>
          <w:kern w:val="0"/>
          <w:sz w:val="32"/>
          <w:szCs w:val="20"/>
          <w14:ligatures w14:val="none"/>
        </w:rPr>
      </w:pPr>
    </w:p>
    <w:p w14:paraId="2F718789" w14:textId="77777777" w:rsidR="008A5FEA" w:rsidRDefault="008A5FEA" w:rsidP="000575BC">
      <w:pPr>
        <w:keepNext/>
        <w:keepLines/>
        <w:spacing w:before="240" w:after="240" w:line="240" w:lineRule="auto"/>
        <w:outlineLvl w:val="0"/>
        <w:rPr>
          <w:rFonts w:ascii="Times New Roman" w:eastAsia="Times New Roman" w:hAnsi="Times New Roman" w:cs="Times New Roman"/>
          <w:b/>
          <w:kern w:val="0"/>
          <w:sz w:val="32"/>
          <w:szCs w:val="20"/>
          <w14:ligatures w14:val="none"/>
        </w:rPr>
      </w:pPr>
    </w:p>
    <w:p w14:paraId="31733122" w14:textId="77777777" w:rsidR="008A5FEA" w:rsidRDefault="008A5FEA" w:rsidP="000575BC">
      <w:pPr>
        <w:keepNext/>
        <w:keepLines/>
        <w:spacing w:before="240" w:after="240" w:line="240" w:lineRule="auto"/>
        <w:outlineLvl w:val="0"/>
        <w:rPr>
          <w:rFonts w:ascii="Times New Roman" w:eastAsia="Times New Roman" w:hAnsi="Times New Roman" w:cs="Times New Roman"/>
          <w:b/>
          <w:kern w:val="0"/>
          <w:sz w:val="32"/>
          <w:szCs w:val="20"/>
          <w14:ligatures w14:val="none"/>
        </w:rPr>
      </w:pPr>
    </w:p>
    <w:p w14:paraId="0BCB6DDC" w14:textId="77777777" w:rsidR="00B9641A" w:rsidRDefault="00B9641A" w:rsidP="000575BC">
      <w:pPr>
        <w:keepNext/>
        <w:keepLines/>
        <w:spacing w:before="240" w:after="240" w:line="240" w:lineRule="auto"/>
        <w:outlineLvl w:val="0"/>
        <w:rPr>
          <w:rFonts w:ascii="Times New Roman" w:eastAsia="Times New Roman" w:hAnsi="Times New Roman" w:cs="Times New Roman"/>
          <w:b/>
          <w:kern w:val="0"/>
          <w:sz w:val="32"/>
          <w:szCs w:val="20"/>
          <w14:ligatures w14:val="none"/>
        </w:rPr>
      </w:pPr>
    </w:p>
    <w:p w14:paraId="094677B6" w14:textId="77777777" w:rsidR="00B9641A" w:rsidRDefault="00B9641A" w:rsidP="000575BC">
      <w:pPr>
        <w:keepNext/>
        <w:keepLines/>
        <w:spacing w:before="240" w:after="240" w:line="240" w:lineRule="auto"/>
        <w:outlineLvl w:val="0"/>
        <w:rPr>
          <w:rFonts w:ascii="Times New Roman" w:eastAsia="Times New Roman" w:hAnsi="Times New Roman" w:cs="Times New Roman"/>
          <w:b/>
          <w:kern w:val="0"/>
          <w:sz w:val="32"/>
          <w:szCs w:val="20"/>
          <w14:ligatures w14:val="none"/>
        </w:rPr>
      </w:pPr>
    </w:p>
    <w:p w14:paraId="7E0A05AE" w14:textId="77777777" w:rsidR="00B9641A" w:rsidRDefault="00B9641A" w:rsidP="000575BC">
      <w:pPr>
        <w:keepNext/>
        <w:keepLines/>
        <w:spacing w:before="240" w:after="240" w:line="240" w:lineRule="auto"/>
        <w:outlineLvl w:val="0"/>
        <w:rPr>
          <w:rFonts w:ascii="Times New Roman" w:eastAsia="Times New Roman" w:hAnsi="Times New Roman" w:cs="Times New Roman"/>
          <w:b/>
          <w:kern w:val="0"/>
          <w:sz w:val="32"/>
          <w:szCs w:val="20"/>
          <w14:ligatures w14:val="none"/>
        </w:rPr>
      </w:pPr>
    </w:p>
    <w:p w14:paraId="5D647498" w14:textId="77777777" w:rsidR="00B9641A" w:rsidRDefault="00B9641A" w:rsidP="000575BC">
      <w:pPr>
        <w:keepNext/>
        <w:keepLines/>
        <w:spacing w:before="240" w:after="240" w:line="240" w:lineRule="auto"/>
        <w:outlineLvl w:val="0"/>
        <w:rPr>
          <w:rFonts w:ascii="Times New Roman" w:eastAsia="Times New Roman" w:hAnsi="Times New Roman" w:cs="Times New Roman"/>
          <w:b/>
          <w:kern w:val="0"/>
          <w:sz w:val="32"/>
          <w:szCs w:val="20"/>
          <w14:ligatures w14:val="none"/>
        </w:rPr>
      </w:pPr>
    </w:p>
    <w:p w14:paraId="0779F41B" w14:textId="77777777" w:rsidR="008A5FEA" w:rsidRDefault="008A5FEA" w:rsidP="000575BC">
      <w:pPr>
        <w:keepNext/>
        <w:keepLines/>
        <w:spacing w:before="240" w:after="240" w:line="240" w:lineRule="auto"/>
        <w:outlineLvl w:val="0"/>
        <w:rPr>
          <w:rFonts w:ascii="Times New Roman" w:eastAsia="Times New Roman" w:hAnsi="Times New Roman" w:cs="Times New Roman"/>
          <w:b/>
          <w:kern w:val="0"/>
          <w:sz w:val="32"/>
          <w:szCs w:val="20"/>
          <w14:ligatures w14:val="none"/>
        </w:rPr>
      </w:pPr>
    </w:p>
    <w:p w14:paraId="689BFF0F" w14:textId="77777777" w:rsidR="00F97AFE" w:rsidRDefault="00F97AFE" w:rsidP="000575BC">
      <w:pPr>
        <w:keepNext/>
        <w:keepLines/>
        <w:spacing w:before="240" w:after="240" w:line="240" w:lineRule="auto"/>
        <w:outlineLvl w:val="0"/>
        <w:rPr>
          <w:rFonts w:ascii="Times New Roman" w:eastAsia="Times New Roman" w:hAnsi="Times New Roman" w:cs="Times New Roman"/>
          <w:b/>
          <w:kern w:val="0"/>
          <w:sz w:val="32"/>
          <w:szCs w:val="20"/>
          <w14:ligatures w14:val="none"/>
        </w:rPr>
      </w:pPr>
    </w:p>
    <w:p w14:paraId="4F408A62" w14:textId="77777777" w:rsidR="00B9641A" w:rsidRDefault="00B9641A" w:rsidP="000575BC">
      <w:pPr>
        <w:keepNext/>
        <w:keepLines/>
        <w:spacing w:before="240" w:after="240" w:line="240" w:lineRule="auto"/>
        <w:outlineLvl w:val="0"/>
        <w:rPr>
          <w:rFonts w:ascii="Times New Roman" w:eastAsia="Times New Roman" w:hAnsi="Times New Roman" w:cs="Times New Roman"/>
          <w:b/>
          <w:kern w:val="0"/>
          <w:sz w:val="32"/>
          <w:szCs w:val="20"/>
          <w14:ligatures w14:val="none"/>
        </w:rPr>
      </w:pPr>
    </w:p>
    <w:p w14:paraId="28B8BFF3" w14:textId="71D9E559" w:rsidR="000575BC" w:rsidRPr="00945351" w:rsidRDefault="000575BC" w:rsidP="000575BC">
      <w:pPr>
        <w:keepNext/>
        <w:keepLines/>
        <w:spacing w:before="240" w:after="240" w:line="240" w:lineRule="auto"/>
        <w:outlineLvl w:val="0"/>
        <w:rPr>
          <w:rFonts w:ascii="Times New Roman" w:eastAsia="Times New Roman" w:hAnsi="Times New Roman" w:cs="Times New Roman"/>
          <w:b/>
          <w:kern w:val="0"/>
          <w:sz w:val="32"/>
          <w:szCs w:val="20"/>
          <w14:ligatures w14:val="none"/>
        </w:rPr>
      </w:pPr>
      <w:r w:rsidRPr="00945351">
        <w:rPr>
          <w:rFonts w:ascii="Times New Roman" w:eastAsia="Times New Roman" w:hAnsi="Times New Roman" w:cs="Times New Roman"/>
          <w:b/>
          <w:kern w:val="0"/>
          <w:sz w:val="32"/>
          <w:szCs w:val="20"/>
          <w14:ligatures w14:val="none"/>
        </w:rPr>
        <w:t>Section 2: Information to Consultants</w:t>
      </w:r>
    </w:p>
    <w:p w14:paraId="52A88EFD"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tbl>
      <w:tblPr>
        <w:tblW w:w="0" w:type="auto"/>
        <w:tblLayout w:type="fixed"/>
        <w:tblLook w:val="0000" w:firstRow="0" w:lastRow="0" w:firstColumn="0" w:lastColumn="0" w:noHBand="0" w:noVBand="0"/>
      </w:tblPr>
      <w:tblGrid>
        <w:gridCol w:w="2286"/>
        <w:gridCol w:w="6822"/>
      </w:tblGrid>
      <w:tr w:rsidR="000575BC" w:rsidRPr="00945351" w14:paraId="30EAA272" w14:textId="77777777" w:rsidTr="00C00EF6">
        <w:tc>
          <w:tcPr>
            <w:tcW w:w="2286" w:type="dxa"/>
          </w:tcPr>
          <w:p w14:paraId="27826537" w14:textId="77777777" w:rsidR="000575BC" w:rsidRPr="00945351" w:rsidRDefault="000575BC" w:rsidP="000575BC">
            <w:pPr>
              <w:tabs>
                <w:tab w:val="left" w:pos="360"/>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b/>
                <w:kern w:val="0"/>
                <w14:ligatures w14:val="none"/>
              </w:rPr>
              <w:t>1.</w:t>
            </w:r>
            <w:r w:rsidRPr="00945351">
              <w:rPr>
                <w:rFonts w:ascii="Times New Roman" w:eastAsia="Times New Roman" w:hAnsi="Times New Roman" w:cs="Times New Roman"/>
                <w:b/>
                <w:kern w:val="0"/>
                <w:sz w:val="28"/>
                <w14:ligatures w14:val="none"/>
              </w:rPr>
              <w:tab/>
            </w:r>
            <w:r w:rsidRPr="00945351">
              <w:rPr>
                <w:rFonts w:ascii="Times New Roman" w:eastAsia="Times New Roman" w:hAnsi="Times New Roman" w:cs="Times New Roman"/>
                <w:b/>
                <w:kern w:val="0"/>
                <w14:ligatures w14:val="none"/>
              </w:rPr>
              <w:t>Introduction</w:t>
            </w:r>
          </w:p>
        </w:tc>
        <w:tc>
          <w:tcPr>
            <w:tcW w:w="6822" w:type="dxa"/>
          </w:tcPr>
          <w:p w14:paraId="5071B8A2"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1.1</w:t>
            </w:r>
            <w:r w:rsidRPr="00945351">
              <w:rPr>
                <w:rFonts w:ascii="Times New Roman" w:eastAsia="Times New Roman" w:hAnsi="Times New Roman" w:cs="Times New Roman"/>
                <w:kern w:val="0"/>
                <w14:ligatures w14:val="none"/>
              </w:rPr>
              <w:tab/>
              <w:t>The Employer named in the Data Sheet will select a Consultant among those listed in the Letter of Invitation, in accordance with the method of selection specified in the Data Sheet and detailed in the edition of the Guidelines indicated in the Data Sheet.</w:t>
            </w:r>
          </w:p>
          <w:p w14:paraId="35C50DE5"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p>
          <w:p w14:paraId="63B2EB5F"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1.2</w:t>
            </w:r>
            <w:r w:rsidRPr="00945351">
              <w:rPr>
                <w:rFonts w:ascii="Times New Roman" w:eastAsia="Times New Roman" w:hAnsi="Times New Roman" w:cs="Times New Roman"/>
                <w:kern w:val="0"/>
                <w14:ligatures w14:val="none"/>
              </w:rPr>
              <w:tab/>
              <w:t xml:space="preserve">The Consultants are invited to submit a Technical Proposal and a Financial Proposal, or a Technical Proposal only, as specified in the Data Sheet for consulting services required for the assignment named in the Data Sheet.  The proposal will </w:t>
            </w:r>
            <w:r w:rsidRPr="00945351">
              <w:rPr>
                <w:rFonts w:ascii="Times New Roman" w:eastAsia="Times New Roman" w:hAnsi="Times New Roman" w:cs="Times New Roman"/>
                <w:kern w:val="0"/>
                <w14:ligatures w14:val="none"/>
              </w:rPr>
              <w:lastRenderedPageBreak/>
              <w:t>be the basis for contract negotiations and ultimately for a signed contract with the Selected Consultant.</w:t>
            </w:r>
          </w:p>
          <w:p w14:paraId="61FC8BE7"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30900871"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1.3</w:t>
            </w:r>
            <w:r w:rsidRPr="00945351">
              <w:rPr>
                <w:rFonts w:ascii="Times New Roman" w:eastAsia="Times New Roman" w:hAnsi="Times New Roman" w:cs="Times New Roman"/>
                <w:kern w:val="0"/>
                <w14:ligatures w14:val="none"/>
              </w:rPr>
              <w:tab/>
              <w:t>The assignment shall be implemented in accordance with the phasing indicated in the Data Sheet.  When the assignment includes several phases, the performance of the Consultant under each phase must be to the Employer's satisfaction before work begins on the next phase.</w:t>
            </w:r>
          </w:p>
          <w:p w14:paraId="20A0A3A1"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4DB22364"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1.4</w:t>
            </w:r>
            <w:r w:rsidRPr="00945351">
              <w:rPr>
                <w:rFonts w:ascii="Times New Roman" w:eastAsia="Times New Roman" w:hAnsi="Times New Roman" w:cs="Times New Roman"/>
                <w:kern w:val="0"/>
                <w14:ligatures w14:val="none"/>
              </w:rPr>
              <w:tab/>
              <w:t>The Consultants must familiarize themselves with local conditions and take them into account in preparing their proposals.  To obtain firsthand information on the assignment and on the local conditions, Consultants are encouraged to visit the Employer before submitting a proposal and to attend a pre-proposal conference if one is specified in the Data Sheet. Attending the pre-proposal conference is optional.  The Consultants’ representative should contact the officials named in the Data Sheet to arrange for their visit or to obtain additional information on the pre-proposal conference.  Consultants should ensure that these officials are advised of the visit in adequate time to allow them to make appropriate arrangements.</w:t>
            </w:r>
          </w:p>
          <w:p w14:paraId="46048D3E"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37AB5C2A" w14:textId="77777777" w:rsidR="000575BC" w:rsidRPr="00945351" w:rsidRDefault="000575BC" w:rsidP="000575BC">
            <w:pPr>
              <w:spacing w:before="120"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1.5</w:t>
            </w:r>
            <w:r w:rsidRPr="00945351">
              <w:rPr>
                <w:rFonts w:ascii="Times New Roman" w:eastAsia="Times New Roman" w:hAnsi="Times New Roman" w:cs="Times New Roman"/>
                <w:kern w:val="0"/>
                <w14:ligatures w14:val="none"/>
              </w:rPr>
              <w:tab/>
              <w:t>The Employer will provide the inputs specified in the Data Sheet, assist the Consultant in obtaining licenses and permits needed to carry out the services, and make available relevant project data and reports.</w:t>
            </w:r>
          </w:p>
          <w:p w14:paraId="43FB8C87"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244AE5A5"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1.6</w:t>
            </w:r>
            <w:r w:rsidRPr="00945351">
              <w:rPr>
                <w:rFonts w:ascii="Times New Roman" w:eastAsia="Times New Roman" w:hAnsi="Times New Roman" w:cs="Times New Roman"/>
                <w:kern w:val="0"/>
                <w14:ligatures w14:val="none"/>
              </w:rPr>
              <w:tab/>
              <w:t>Please note that (</w:t>
            </w:r>
            <w:proofErr w:type="spellStart"/>
            <w:r w:rsidRPr="00945351">
              <w:rPr>
                <w:rFonts w:ascii="Times New Roman" w:eastAsia="Times New Roman" w:hAnsi="Times New Roman" w:cs="Times New Roman"/>
                <w:kern w:val="0"/>
                <w14:ligatures w14:val="none"/>
              </w:rPr>
              <w:t>i</w:t>
            </w:r>
            <w:proofErr w:type="spellEnd"/>
            <w:r w:rsidRPr="00945351">
              <w:rPr>
                <w:rFonts w:ascii="Times New Roman" w:eastAsia="Times New Roman" w:hAnsi="Times New Roman" w:cs="Times New Roman"/>
                <w:kern w:val="0"/>
                <w14:ligatures w14:val="none"/>
              </w:rPr>
              <w:t>) the costs of preparing the proposal and of negotiating the contract, including a visit to the Employer, are not reimbursable as a direct cost of the assignment; and (ii) the Employer is not bound to accept any of the proposals submitted.</w:t>
            </w:r>
          </w:p>
          <w:p w14:paraId="6858B32C"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2DDE7CB9"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1.7</w:t>
            </w:r>
            <w:r w:rsidRPr="00945351">
              <w:rPr>
                <w:rFonts w:ascii="Times New Roman" w:eastAsia="Times New Roman" w:hAnsi="Times New Roman" w:cs="Times New Roman"/>
                <w:kern w:val="0"/>
                <w14:ligatures w14:val="none"/>
              </w:rPr>
              <w:tab/>
              <w:t xml:space="preserve">Consultants are required to provide professional, objective, and impartial advice and at all times hold the Employer’s interests paramount, without any consideration for future work, and strictly avoid conflicts with other assignments or their own corporate interests. Consultants shall not be hired for any assignment that would be in conflict with their prior or current obligations to other Employers, or that may place them in a position of not being able to carry out the assignment in the best interest of the Employer. </w:t>
            </w:r>
          </w:p>
          <w:p w14:paraId="4B638199"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436FB3DB"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lastRenderedPageBreak/>
              <w:t>1.7.1</w:t>
            </w:r>
            <w:r w:rsidRPr="00945351">
              <w:rPr>
                <w:rFonts w:ascii="Times New Roman" w:eastAsia="Times New Roman" w:hAnsi="Times New Roman" w:cs="Times New Roman"/>
                <w:kern w:val="0"/>
                <w14:ligatures w14:val="none"/>
              </w:rPr>
              <w:tab/>
              <w:t>Without limitation on the generality of this rule, Consultants shall not be hired under the circumstances set forth below:</w:t>
            </w:r>
          </w:p>
          <w:p w14:paraId="2F53BA44"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3A1D9726" w14:textId="77777777" w:rsidR="000575BC" w:rsidRPr="00945351" w:rsidRDefault="000575BC" w:rsidP="000575BC">
            <w:pPr>
              <w:spacing w:after="0" w:line="240" w:lineRule="auto"/>
              <w:ind w:left="216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 xml:space="preserve">(a) </w:t>
            </w:r>
            <w:r w:rsidRPr="00945351">
              <w:rPr>
                <w:rFonts w:ascii="Times New Roman" w:eastAsia="Times New Roman" w:hAnsi="Times New Roman" w:cs="Times New Roman"/>
                <w:kern w:val="0"/>
                <w14:ligatures w14:val="none"/>
              </w:rPr>
              <w:tab/>
              <w:t xml:space="preserve">A Consultant who has been engaged by the Employer to provide goods or works for a project, and any of their affiliates, shall be disqualified from providing consulting services for the same project. Conversely, a person hired to provide consulting services for the preparation or implementation of a project, and any of their affiliates, shall be disqualified from subsequently providing goods or works or services related to the initial assignment (other than a continuation of the Consultant’s earlier consulting services) for the same project. </w:t>
            </w:r>
          </w:p>
          <w:p w14:paraId="1C3C5B7B" w14:textId="77777777" w:rsidR="000575BC" w:rsidRPr="00945351" w:rsidRDefault="000575BC" w:rsidP="000575BC">
            <w:pPr>
              <w:spacing w:after="0" w:line="240" w:lineRule="auto"/>
              <w:ind w:left="2160" w:hanging="720"/>
              <w:jc w:val="both"/>
              <w:rPr>
                <w:rFonts w:ascii="Times New Roman" w:eastAsia="Times New Roman" w:hAnsi="Times New Roman" w:cs="Times New Roman"/>
                <w:kern w:val="0"/>
                <w14:ligatures w14:val="none"/>
              </w:rPr>
            </w:pPr>
          </w:p>
          <w:p w14:paraId="528E4CE2" w14:textId="77777777" w:rsidR="000575BC" w:rsidRPr="00945351" w:rsidRDefault="000575BC" w:rsidP="000575BC">
            <w:pPr>
              <w:spacing w:after="0" w:line="240" w:lineRule="auto"/>
              <w:ind w:left="216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 xml:space="preserve">(b) </w:t>
            </w:r>
            <w:r w:rsidRPr="00945351">
              <w:rPr>
                <w:rFonts w:ascii="Times New Roman" w:eastAsia="Times New Roman" w:hAnsi="Times New Roman" w:cs="Times New Roman"/>
                <w:kern w:val="0"/>
                <w14:ligatures w14:val="none"/>
              </w:rPr>
              <w:tab/>
              <w:t xml:space="preserve">Consultants or any of their affiliates shall not be hired for any assignment which, by its nature, may be in conflict with another assignment of the Consultants.   </w:t>
            </w:r>
          </w:p>
          <w:p w14:paraId="382853B7"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7E20769B"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1.7.2</w:t>
            </w:r>
            <w:r w:rsidRPr="00945351">
              <w:rPr>
                <w:rFonts w:ascii="Times New Roman" w:eastAsia="Times New Roman" w:hAnsi="Times New Roman" w:cs="Times New Roman"/>
                <w:kern w:val="0"/>
                <w14:ligatures w14:val="none"/>
              </w:rPr>
              <w:tab/>
              <w:t>As pointed out in para. 1.7.1 (a) above, Consultants may be hired for downstream work, when continuity is essential, in which case this possibility shall be indicated in the Data Sheet and the factors used for the selection of the Consultant should take the likelihood of continuation into account.  It will be the exclusive decision of the Employer whether or not to have the downstream assignment carried out, and if it is carried out, which Consultant will be hired for the purpose.</w:t>
            </w:r>
          </w:p>
          <w:p w14:paraId="3E73246D"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p>
          <w:p w14:paraId="624936D9"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1.7.3</w:t>
            </w:r>
            <w:r w:rsidRPr="00945351">
              <w:rPr>
                <w:rFonts w:ascii="Times New Roman" w:eastAsia="Times New Roman" w:hAnsi="Times New Roman" w:cs="Times New Roman"/>
                <w:kern w:val="0"/>
                <w14:ligatures w14:val="none"/>
              </w:rPr>
              <w:tab/>
              <w:t>Any previous or ongoing participation in relation to the assignment by the Consultants, its professional staff, or its affiliates or associates under a contract with any Procurement Entity of the Republic of Ghana may result in rejection of the proposal.  Consultants should clarify their situation in that respect with the Employer before preparing the proposal.</w:t>
            </w:r>
          </w:p>
          <w:p w14:paraId="2DCA0716"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3A7EB22E"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1.8</w:t>
            </w:r>
            <w:r w:rsidRPr="00945351">
              <w:rPr>
                <w:rFonts w:ascii="Times New Roman" w:eastAsia="Times New Roman" w:hAnsi="Times New Roman" w:cs="Times New Roman"/>
                <w:kern w:val="0"/>
                <w14:ligatures w14:val="none"/>
              </w:rPr>
              <w:tab/>
              <w:t>It is the policy of the Government of the Republic of Ghana to require that Procurement Entities as well as Consultants under contracts, financed partially or wholly from the public funds of the Republic of Ghana observe the highest standard of ethics during the selection and execution of such contracts.  In pursuance of this policy, the Public Procurement Board:</w:t>
            </w:r>
          </w:p>
          <w:p w14:paraId="29866AB9"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24B91725" w14:textId="77777777" w:rsidR="000575BC" w:rsidRPr="00945351" w:rsidRDefault="000575BC" w:rsidP="000575BC">
            <w:pPr>
              <w:spacing w:after="0" w:line="240" w:lineRule="auto"/>
              <w:ind w:left="1422" w:hanging="702"/>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 xml:space="preserve">(a) </w:t>
            </w:r>
            <w:r w:rsidRPr="00945351">
              <w:rPr>
                <w:rFonts w:ascii="Times New Roman" w:eastAsia="Times New Roman" w:hAnsi="Times New Roman" w:cs="Times New Roman"/>
                <w:kern w:val="0"/>
                <w14:ligatures w14:val="none"/>
              </w:rPr>
              <w:tab/>
              <w:t>defines, for the purposes of this provision, the terms set forth below as follows:</w:t>
            </w:r>
          </w:p>
          <w:p w14:paraId="6BB9BB68"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p>
          <w:p w14:paraId="4F57843C" w14:textId="77777777" w:rsidR="000575BC" w:rsidRPr="00945351" w:rsidRDefault="000575BC" w:rsidP="000575BC">
            <w:pPr>
              <w:spacing w:after="0" w:line="240" w:lineRule="auto"/>
              <w:ind w:left="216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w:t>
            </w:r>
            <w:proofErr w:type="spellStart"/>
            <w:r w:rsidRPr="00945351">
              <w:rPr>
                <w:rFonts w:ascii="Times New Roman" w:eastAsia="Times New Roman" w:hAnsi="Times New Roman" w:cs="Times New Roman"/>
                <w:kern w:val="0"/>
                <w14:ligatures w14:val="none"/>
              </w:rPr>
              <w:t>i</w:t>
            </w:r>
            <w:proofErr w:type="spellEnd"/>
            <w:r w:rsidRPr="00945351">
              <w:rPr>
                <w:rFonts w:ascii="Times New Roman" w:eastAsia="Times New Roman" w:hAnsi="Times New Roman" w:cs="Times New Roman"/>
                <w:kern w:val="0"/>
                <w14:ligatures w14:val="none"/>
              </w:rPr>
              <w:t>)</w:t>
            </w:r>
            <w:r w:rsidRPr="00945351">
              <w:rPr>
                <w:rFonts w:ascii="Times New Roman" w:eastAsia="Times New Roman" w:hAnsi="Times New Roman" w:cs="Times New Roman"/>
                <w:kern w:val="0"/>
                <w14:ligatures w14:val="none"/>
              </w:rPr>
              <w:tab/>
              <w:t>“corrupt practice” means the offering, giving, receiving, or soliciting of anything of value to influence the action of a public official in the selection process or in contract execution; and</w:t>
            </w:r>
          </w:p>
          <w:p w14:paraId="6B78CA96" w14:textId="77777777" w:rsidR="000575BC" w:rsidRPr="00945351" w:rsidRDefault="000575BC" w:rsidP="000575BC">
            <w:pPr>
              <w:spacing w:after="0" w:line="240" w:lineRule="auto"/>
              <w:ind w:left="2160"/>
              <w:jc w:val="both"/>
              <w:rPr>
                <w:rFonts w:ascii="Times New Roman" w:eastAsia="Times New Roman" w:hAnsi="Times New Roman" w:cs="Times New Roman"/>
                <w:kern w:val="0"/>
                <w14:ligatures w14:val="none"/>
              </w:rPr>
            </w:pPr>
          </w:p>
          <w:p w14:paraId="1400BFB3" w14:textId="77777777" w:rsidR="000575BC" w:rsidRPr="00945351" w:rsidRDefault="000575BC" w:rsidP="000575BC">
            <w:pPr>
              <w:spacing w:after="0" w:line="240" w:lineRule="auto"/>
              <w:ind w:left="216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(ii)</w:t>
            </w:r>
            <w:r w:rsidRPr="00945351">
              <w:rPr>
                <w:rFonts w:ascii="Times New Roman" w:eastAsia="Times New Roman" w:hAnsi="Times New Roman" w:cs="Times New Roman"/>
                <w:kern w:val="0"/>
                <w14:ligatures w14:val="none"/>
              </w:rPr>
              <w:tab/>
              <w:t>“fraudulent practice” means a misrepresentation of facts in order to influence a selection process or the execution of a contract to the detriment of the Employer, and includes collusive practices among Consultants (prior to or after submission of proposals) designed to establish prices at artificial, noncompetitive levels and to deprive the Employer of the benefits of free and open competition.</w:t>
            </w:r>
          </w:p>
          <w:p w14:paraId="7BC6FC62"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p>
          <w:p w14:paraId="1BCD2AF3"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(b)</w:t>
            </w:r>
            <w:r w:rsidRPr="00945351">
              <w:rPr>
                <w:rFonts w:ascii="Times New Roman" w:eastAsia="Times New Roman" w:hAnsi="Times New Roman" w:cs="Times New Roman"/>
                <w:kern w:val="0"/>
                <w14:ligatures w14:val="none"/>
              </w:rPr>
              <w:tab/>
              <w:t>acting by the appropriate Tender Review Board or Tender Committee will reject a proposal for award if it determines that the Consultant recommended for award has engaged in corrupt or fraudulent activities in competing for the contract in question;</w:t>
            </w:r>
          </w:p>
          <w:p w14:paraId="28F55CC2"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p>
          <w:p w14:paraId="67F445F5"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(c)</w:t>
            </w:r>
            <w:r w:rsidRPr="00945351">
              <w:rPr>
                <w:rFonts w:ascii="Times New Roman" w:eastAsia="Times New Roman" w:hAnsi="Times New Roman" w:cs="Times New Roman"/>
                <w:kern w:val="0"/>
                <w14:ligatures w14:val="none"/>
              </w:rPr>
              <w:tab/>
              <w:t>will declare a Consultant ineligible, either indefinitely or for a stated period of time, to be awarded a contract financed from the public funds of the Republic of Ghana if it at any time determines that the Consultant has engaged in corrupt or fraudulent practices in competing for, or in executing, a contract financed from the public funds of the Republic of Ghana; and</w:t>
            </w:r>
          </w:p>
          <w:p w14:paraId="212CACC9"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p>
          <w:p w14:paraId="49ED5A42"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(d)</w:t>
            </w:r>
            <w:r w:rsidRPr="00945351">
              <w:rPr>
                <w:rFonts w:ascii="Times New Roman" w:eastAsia="Times New Roman" w:hAnsi="Times New Roman" w:cs="Times New Roman"/>
                <w:kern w:val="0"/>
                <w14:ligatures w14:val="none"/>
              </w:rPr>
              <w:tab/>
              <w:t>will have the right to require that, in contracts financed from the public funds of Ghana, a provision be included requiring Consultants to permit the Public Procurement Board to inspect their accounts and records relating to the performance of the contract and to have them audited by auditors appointed by the Public Procurement Board.</w:t>
            </w:r>
          </w:p>
          <w:p w14:paraId="31AC7B81"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p>
          <w:p w14:paraId="410AE26C"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1.9</w:t>
            </w:r>
            <w:r w:rsidRPr="00945351">
              <w:rPr>
                <w:rFonts w:ascii="Times New Roman" w:eastAsia="Times New Roman" w:hAnsi="Times New Roman" w:cs="Times New Roman"/>
                <w:kern w:val="0"/>
                <w14:ligatures w14:val="none"/>
              </w:rPr>
              <w:tab/>
              <w:t>Consultants shall not be under a declaration of ineligibility for corrupt and fraudulent practices issued by the Public Procurement Board in accordance with the above sub para. 1.8 (c).</w:t>
            </w:r>
          </w:p>
          <w:p w14:paraId="599D2BEA"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p>
          <w:p w14:paraId="7DAA924F"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lastRenderedPageBreak/>
              <w:t>1.10</w:t>
            </w:r>
            <w:r w:rsidRPr="00945351">
              <w:rPr>
                <w:rFonts w:ascii="Times New Roman" w:eastAsia="Times New Roman" w:hAnsi="Times New Roman" w:cs="Times New Roman"/>
                <w:kern w:val="0"/>
                <w14:ligatures w14:val="none"/>
              </w:rPr>
              <w:tab/>
              <w:t>Consultants shall furnish information as described in the Financial Proposal Submission Form (Section 4A) on commissions and gratuities, if any, paid or to be paid to agents relating to this proposal, and to execute the work if the Consultant is awarded the contract.</w:t>
            </w:r>
          </w:p>
          <w:p w14:paraId="13BBECE5"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p>
          <w:p w14:paraId="2B7BBAF9"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1.11</w:t>
            </w:r>
            <w:r w:rsidRPr="00945351">
              <w:rPr>
                <w:rFonts w:ascii="Times New Roman" w:eastAsia="Times New Roman" w:hAnsi="Times New Roman" w:cs="Times New Roman"/>
                <w:kern w:val="0"/>
                <w14:ligatures w14:val="none"/>
              </w:rPr>
              <w:tab/>
              <w:t>Consultants shall be aware of the provisions on fraud and corruption stated in the Contract under the clauses indicated in the Data Sheet.</w:t>
            </w:r>
          </w:p>
          <w:p w14:paraId="44C0BB9F"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p>
        </w:tc>
      </w:tr>
      <w:tr w:rsidR="000575BC" w:rsidRPr="00945351" w14:paraId="264DFF56" w14:textId="77777777" w:rsidTr="00C00EF6">
        <w:tc>
          <w:tcPr>
            <w:tcW w:w="2286" w:type="dxa"/>
          </w:tcPr>
          <w:p w14:paraId="3466C788" w14:textId="77777777" w:rsidR="000575BC" w:rsidRPr="00945351" w:rsidRDefault="000575BC" w:rsidP="000575BC">
            <w:pPr>
              <w:tabs>
                <w:tab w:val="left" w:pos="360"/>
              </w:tabs>
              <w:spacing w:after="0" w:line="240" w:lineRule="auto"/>
              <w:ind w:left="360" w:hanging="360"/>
              <w:rPr>
                <w:rFonts w:ascii="Times New Roman" w:eastAsia="Times New Roman" w:hAnsi="Times New Roman" w:cs="Times New Roman"/>
                <w:kern w:val="0"/>
                <w14:ligatures w14:val="none"/>
              </w:rPr>
            </w:pPr>
            <w:r w:rsidRPr="00945351">
              <w:rPr>
                <w:rFonts w:ascii="Times New Roman" w:eastAsia="Times New Roman" w:hAnsi="Times New Roman" w:cs="Times New Roman"/>
                <w:b/>
                <w:kern w:val="0"/>
                <w14:ligatures w14:val="none"/>
              </w:rPr>
              <w:lastRenderedPageBreak/>
              <w:t>2.</w:t>
            </w:r>
            <w:r w:rsidRPr="00945351">
              <w:rPr>
                <w:rFonts w:ascii="Times New Roman" w:eastAsia="Times New Roman" w:hAnsi="Times New Roman" w:cs="Times New Roman"/>
                <w:b/>
                <w:kern w:val="0"/>
                <w14:ligatures w14:val="none"/>
              </w:rPr>
              <w:tab/>
              <w:t>Clarification and Amendment of  RFP Documents</w:t>
            </w:r>
          </w:p>
        </w:tc>
        <w:tc>
          <w:tcPr>
            <w:tcW w:w="6822" w:type="dxa"/>
          </w:tcPr>
          <w:p w14:paraId="66017742"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2.1</w:t>
            </w:r>
            <w:r w:rsidRPr="00945351">
              <w:rPr>
                <w:rFonts w:ascii="Times New Roman" w:eastAsia="Times New Roman" w:hAnsi="Times New Roman" w:cs="Times New Roman"/>
                <w:kern w:val="0"/>
                <w14:ligatures w14:val="none"/>
              </w:rPr>
              <w:tab/>
              <w:t>Consultants may request a clarification of any of the RFP documents up to the number of days indicated in the Data Sheet before the proposal submission date.  Any request for clarification must be sent in writing by mail, cable, telex, facsimile, or electronic mail to the Employer’s address indicated in the Data Sheet.  The Employer will respond by cable, telex, facsimile, or electronic mail to such requests and will send written copies of the response (including an explanation of the query but without identifying the source of inquiry) to all invited Consultants who intend to submit proposals.</w:t>
            </w:r>
          </w:p>
          <w:p w14:paraId="61490A6C"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4A21BD35"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2.2</w:t>
            </w:r>
            <w:r w:rsidRPr="00945351">
              <w:rPr>
                <w:rFonts w:ascii="Times New Roman" w:eastAsia="Times New Roman" w:hAnsi="Times New Roman" w:cs="Times New Roman"/>
                <w:kern w:val="0"/>
                <w14:ligatures w14:val="none"/>
              </w:rPr>
              <w:tab/>
              <w:t>At any time before the submission of proposals, the Employer may, for any reason, whether at its own initiative or in response to a clarification requested by an invited Consultant, amend the RFP.  Any amendment shall be issued in writing through addenda.  Addenda shall be sent by mail, cable, telex, facsimile, or electronic mail to all invited Consultants and will be binding on them.  The Employer may at its discretion extend the deadline for the submission of proposals.</w:t>
            </w:r>
          </w:p>
          <w:p w14:paraId="0B646A48"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p>
        </w:tc>
      </w:tr>
      <w:tr w:rsidR="000575BC" w:rsidRPr="00945351" w14:paraId="2298D27B" w14:textId="77777777" w:rsidTr="00C00EF6">
        <w:tc>
          <w:tcPr>
            <w:tcW w:w="2286" w:type="dxa"/>
          </w:tcPr>
          <w:p w14:paraId="19493C0B" w14:textId="77777777" w:rsidR="000575BC" w:rsidRPr="00945351" w:rsidRDefault="000575BC" w:rsidP="000575BC">
            <w:pPr>
              <w:tabs>
                <w:tab w:val="left" w:pos="360"/>
              </w:tabs>
              <w:spacing w:after="0" w:line="240" w:lineRule="auto"/>
              <w:ind w:left="360" w:hanging="360"/>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14:ligatures w14:val="none"/>
              </w:rPr>
              <w:t>3.</w:t>
            </w:r>
            <w:r w:rsidRPr="00945351">
              <w:rPr>
                <w:rFonts w:ascii="Times New Roman" w:eastAsia="Times New Roman" w:hAnsi="Times New Roman" w:cs="Times New Roman"/>
                <w:b/>
                <w:kern w:val="0"/>
                <w14:ligatures w14:val="none"/>
              </w:rPr>
              <w:tab/>
              <w:t>Preparation of Proposal</w:t>
            </w:r>
          </w:p>
        </w:tc>
        <w:tc>
          <w:tcPr>
            <w:tcW w:w="6822" w:type="dxa"/>
          </w:tcPr>
          <w:p w14:paraId="29913582"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3.1</w:t>
            </w:r>
            <w:r w:rsidRPr="00945351">
              <w:rPr>
                <w:rFonts w:ascii="Times New Roman" w:eastAsia="Times New Roman" w:hAnsi="Times New Roman" w:cs="Times New Roman"/>
                <w:kern w:val="0"/>
                <w14:ligatures w14:val="none"/>
              </w:rPr>
              <w:tab/>
              <w:t>Consultants are requested to submit a proposal (para. 1.2) written in the language(s) specified in the Data Sheet.</w:t>
            </w:r>
          </w:p>
          <w:p w14:paraId="42BE88F4"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tc>
      </w:tr>
      <w:tr w:rsidR="000575BC" w:rsidRPr="00945351" w14:paraId="4F628C90" w14:textId="77777777" w:rsidTr="00C00EF6">
        <w:tc>
          <w:tcPr>
            <w:tcW w:w="2286" w:type="dxa"/>
          </w:tcPr>
          <w:p w14:paraId="5BCF8A5B" w14:textId="77777777" w:rsidR="000575BC" w:rsidRPr="00945351" w:rsidRDefault="000575BC" w:rsidP="000575BC">
            <w:pPr>
              <w:spacing w:after="0" w:line="240" w:lineRule="auto"/>
              <w:ind w:left="720"/>
              <w:rPr>
                <w:rFonts w:ascii="Times New Roman" w:eastAsia="Times New Roman" w:hAnsi="Times New Roman" w:cs="Times New Roman"/>
                <w:kern w:val="0"/>
                <w14:ligatures w14:val="none"/>
              </w:rPr>
            </w:pPr>
            <w:r w:rsidRPr="00945351">
              <w:rPr>
                <w:rFonts w:ascii="Times New Roman" w:eastAsia="Times New Roman" w:hAnsi="Times New Roman" w:cs="Times New Roman"/>
                <w:b/>
                <w:kern w:val="0"/>
                <w14:ligatures w14:val="none"/>
              </w:rPr>
              <w:t>Technical Proposal</w:t>
            </w:r>
          </w:p>
        </w:tc>
        <w:tc>
          <w:tcPr>
            <w:tcW w:w="6822" w:type="dxa"/>
          </w:tcPr>
          <w:p w14:paraId="43FB9E73"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3.2</w:t>
            </w:r>
            <w:r w:rsidRPr="00945351">
              <w:rPr>
                <w:rFonts w:ascii="Times New Roman" w:eastAsia="Times New Roman" w:hAnsi="Times New Roman" w:cs="Times New Roman"/>
                <w:kern w:val="0"/>
                <w14:ligatures w14:val="none"/>
              </w:rPr>
              <w:tab/>
              <w:t>In preparing the Technical Proposal, Consultants are expected to examine the documents constituting the RFP in detail.  Material deficiencies in providing the information requested may result in rejection of a proposal.</w:t>
            </w:r>
          </w:p>
          <w:p w14:paraId="26FA7001"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70A7A21D"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3.3</w:t>
            </w:r>
            <w:r w:rsidRPr="00945351">
              <w:rPr>
                <w:rFonts w:ascii="Times New Roman" w:eastAsia="Times New Roman" w:hAnsi="Times New Roman" w:cs="Times New Roman"/>
                <w:kern w:val="0"/>
                <w14:ligatures w14:val="none"/>
              </w:rPr>
              <w:tab/>
              <w:t>While preparing the Technical Proposal, Consultants must give particular attention to the following:</w:t>
            </w:r>
          </w:p>
          <w:p w14:paraId="6A0324E0"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p>
          <w:p w14:paraId="15AA8669"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w:t>
            </w:r>
            <w:proofErr w:type="spellStart"/>
            <w:r w:rsidRPr="00945351">
              <w:rPr>
                <w:rFonts w:ascii="Times New Roman" w:eastAsia="Times New Roman" w:hAnsi="Times New Roman" w:cs="Times New Roman"/>
                <w:kern w:val="0"/>
                <w14:ligatures w14:val="none"/>
              </w:rPr>
              <w:t>i</w:t>
            </w:r>
            <w:proofErr w:type="spellEnd"/>
            <w:r w:rsidRPr="00945351">
              <w:rPr>
                <w:rFonts w:ascii="Times New Roman" w:eastAsia="Times New Roman" w:hAnsi="Times New Roman" w:cs="Times New Roman"/>
                <w:kern w:val="0"/>
                <w14:ligatures w14:val="none"/>
              </w:rPr>
              <w:t>)</w:t>
            </w:r>
            <w:r w:rsidRPr="00945351">
              <w:rPr>
                <w:rFonts w:ascii="Times New Roman" w:eastAsia="Times New Roman" w:hAnsi="Times New Roman" w:cs="Times New Roman"/>
                <w:kern w:val="0"/>
                <w14:ligatures w14:val="none"/>
              </w:rPr>
              <w:tab/>
              <w:t xml:space="preserve">If a Consultant considers that it does not have all the expertise for the assignment, it may obtain a full range of expertise by associating with individual Consultant(s) and/or other Consultants or entities in a joint venture or sub consultancy, as appropriate. </w:t>
            </w:r>
            <w:r w:rsidRPr="00945351">
              <w:rPr>
                <w:rFonts w:ascii="Times New Roman" w:eastAsia="Times New Roman" w:hAnsi="Times New Roman" w:cs="Times New Roman"/>
                <w:kern w:val="0"/>
                <w14:ligatures w14:val="none"/>
              </w:rPr>
              <w:lastRenderedPageBreak/>
              <w:t xml:space="preserve">Consultants may associate with the other Consultants invited for this assignment only with approval of the Employer as indicated in the Data Sheet. Consultants must obtain the approval of the Employer to enter into a joint venture with Consultants not invited for this assignment.  Foreign Consultants are encouraged to seek the participation of local Consultants by entering into a joint venture with, or subcontracting part of the assignment to, national Consultants. </w:t>
            </w:r>
          </w:p>
          <w:p w14:paraId="49F3263D"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p>
          <w:p w14:paraId="100EBF90"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(ii)</w:t>
            </w:r>
            <w:r w:rsidRPr="00945351">
              <w:rPr>
                <w:rFonts w:ascii="Times New Roman" w:eastAsia="Times New Roman" w:hAnsi="Times New Roman" w:cs="Times New Roman"/>
                <w:kern w:val="0"/>
                <w14:ligatures w14:val="none"/>
              </w:rPr>
              <w:tab/>
              <w:t>For assignments on a staff-time basis, the estimated number of professional staff-months is given in the Data Sheet.  The proposal shall, however, be based on the number of professional staff-months estimated by the Consultant. For fixed-budget-based assignments, the available budget is given in the Data Sheet, and the Financial Proposal shall not exceed this budget.</w:t>
            </w:r>
          </w:p>
          <w:p w14:paraId="20D7C324"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p>
          <w:p w14:paraId="10660F07"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p>
          <w:p w14:paraId="365B35F1"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(iii)</w:t>
            </w:r>
            <w:r w:rsidRPr="00945351">
              <w:rPr>
                <w:rFonts w:ascii="Times New Roman" w:eastAsia="Times New Roman" w:hAnsi="Times New Roman" w:cs="Times New Roman"/>
                <w:kern w:val="0"/>
                <w14:ligatures w14:val="none"/>
              </w:rPr>
              <w:tab/>
            </w:r>
            <w:r w:rsidRPr="00945351">
              <w:rPr>
                <w:rFonts w:ascii="Times New Roman" w:eastAsia="Times New Roman" w:hAnsi="Times New Roman" w:cs="Times New Roman"/>
                <w:spacing w:val="-4"/>
                <w:kern w:val="0"/>
                <w14:ligatures w14:val="none"/>
              </w:rPr>
              <w:t>It is desirable that the majority of the key professional staff proposed be permanent employees of the Consultant or have an extended and stable working relationship with it.</w:t>
            </w:r>
          </w:p>
          <w:p w14:paraId="64313371"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p>
          <w:p w14:paraId="4E8F6E89"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szCs w:val="20"/>
                <w14:ligatures w14:val="none"/>
              </w:rPr>
            </w:pPr>
            <w:r w:rsidRPr="00945351">
              <w:rPr>
                <w:rFonts w:ascii="Times New Roman" w:eastAsia="Times New Roman" w:hAnsi="Times New Roman" w:cs="Times New Roman"/>
                <w:kern w:val="0"/>
                <w:szCs w:val="20"/>
                <w14:ligatures w14:val="none"/>
              </w:rPr>
              <w:t>(iv)</w:t>
            </w:r>
            <w:r w:rsidRPr="00945351">
              <w:rPr>
                <w:rFonts w:ascii="Times New Roman" w:eastAsia="Times New Roman" w:hAnsi="Times New Roman" w:cs="Times New Roman"/>
                <w:kern w:val="0"/>
                <w:szCs w:val="20"/>
                <w14:ligatures w14:val="none"/>
              </w:rPr>
              <w:tab/>
              <w:t>Proposed professional staff must, at a minimum, have the experience indicated in the Data Sheet, preferably working under conditions similar to those prevailing in the country of the assignment.</w:t>
            </w:r>
          </w:p>
          <w:p w14:paraId="6F905A9A"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p>
          <w:p w14:paraId="0FF0C82D"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(v)</w:t>
            </w:r>
            <w:r w:rsidRPr="00945351">
              <w:rPr>
                <w:rFonts w:ascii="Times New Roman" w:eastAsia="Times New Roman" w:hAnsi="Times New Roman" w:cs="Times New Roman"/>
                <w:kern w:val="0"/>
                <w14:ligatures w14:val="none"/>
              </w:rPr>
              <w:tab/>
              <w:t>Alternative professional staff shall not be proposed, and only one curriculum vitae (CV) may be submitted for each position.</w:t>
            </w:r>
          </w:p>
          <w:p w14:paraId="233C0E23"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p>
          <w:p w14:paraId="51F71980"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(vi)</w:t>
            </w:r>
            <w:r w:rsidRPr="00945351">
              <w:rPr>
                <w:rFonts w:ascii="Times New Roman" w:eastAsia="Times New Roman" w:hAnsi="Times New Roman" w:cs="Times New Roman"/>
                <w:kern w:val="0"/>
                <w14:ligatures w14:val="none"/>
              </w:rPr>
              <w:tab/>
            </w:r>
            <w:r w:rsidRPr="00945351">
              <w:rPr>
                <w:rFonts w:ascii="Times New Roman" w:eastAsia="Times New Roman" w:hAnsi="Times New Roman" w:cs="Times New Roman"/>
                <w:spacing w:val="-4"/>
                <w:kern w:val="0"/>
                <w14:ligatures w14:val="none"/>
              </w:rPr>
              <w:t>Reports to be issued by the Consultants as part of this assignment must be in the language(s) specified in the Data Sheet.  It is desirable that the Consultant’s personnel have a working knowledge of the Employer’s national language.</w:t>
            </w:r>
          </w:p>
          <w:p w14:paraId="0F9A139A"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p>
          <w:p w14:paraId="24EEB517"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3.4</w:t>
            </w:r>
            <w:r w:rsidRPr="00945351">
              <w:rPr>
                <w:rFonts w:ascii="Times New Roman" w:eastAsia="Times New Roman" w:hAnsi="Times New Roman" w:cs="Times New Roman"/>
                <w:kern w:val="0"/>
                <w14:ligatures w14:val="none"/>
              </w:rPr>
              <w:tab/>
              <w:t>The Technical Proposal shall provide the following information using the attached Standard Forms (Section 3):</w:t>
            </w:r>
          </w:p>
          <w:p w14:paraId="74A60B65"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p>
          <w:p w14:paraId="21100BF1"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w:t>
            </w:r>
            <w:proofErr w:type="spellStart"/>
            <w:r w:rsidRPr="00945351">
              <w:rPr>
                <w:rFonts w:ascii="Times New Roman" w:eastAsia="Times New Roman" w:hAnsi="Times New Roman" w:cs="Times New Roman"/>
                <w:kern w:val="0"/>
                <w14:ligatures w14:val="none"/>
              </w:rPr>
              <w:t>i</w:t>
            </w:r>
            <w:proofErr w:type="spellEnd"/>
            <w:r w:rsidRPr="00945351">
              <w:rPr>
                <w:rFonts w:ascii="Times New Roman" w:eastAsia="Times New Roman" w:hAnsi="Times New Roman" w:cs="Times New Roman"/>
                <w:kern w:val="0"/>
                <w14:ligatures w14:val="none"/>
              </w:rPr>
              <w:t>)</w:t>
            </w:r>
            <w:r w:rsidRPr="00945351">
              <w:rPr>
                <w:rFonts w:ascii="Times New Roman" w:eastAsia="Times New Roman" w:hAnsi="Times New Roman" w:cs="Times New Roman"/>
                <w:kern w:val="0"/>
                <w14:ligatures w14:val="none"/>
              </w:rPr>
              <w:tab/>
              <w:t xml:space="preserve">A brief description of the Consultant’s organization and an outline of recent experience on assignments (Section 3B) of a similar nature.  For each assignment, the outline should indicate, </w:t>
            </w:r>
            <w:r w:rsidRPr="00945351">
              <w:rPr>
                <w:rFonts w:ascii="Times New Roman" w:eastAsia="Times New Roman" w:hAnsi="Times New Roman" w:cs="Times New Roman"/>
                <w:i/>
                <w:kern w:val="0"/>
                <w14:ligatures w14:val="none"/>
              </w:rPr>
              <w:t>inter alia</w:t>
            </w:r>
            <w:r w:rsidRPr="00945351">
              <w:rPr>
                <w:rFonts w:ascii="Times New Roman" w:eastAsia="Times New Roman" w:hAnsi="Times New Roman" w:cs="Times New Roman"/>
                <w:kern w:val="0"/>
                <w14:ligatures w14:val="none"/>
              </w:rPr>
              <w:t xml:space="preserve">, the profiles of </w:t>
            </w:r>
            <w:r w:rsidRPr="00945351">
              <w:rPr>
                <w:rFonts w:ascii="Times New Roman" w:eastAsia="Times New Roman" w:hAnsi="Times New Roman" w:cs="Times New Roman"/>
                <w:kern w:val="0"/>
                <w14:ligatures w14:val="none"/>
              </w:rPr>
              <w:lastRenderedPageBreak/>
              <w:t>the staff proposed, duration of the assignment, contract amount, and Consultant’s involvement.</w:t>
            </w:r>
          </w:p>
          <w:p w14:paraId="7FA6E5E7"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p>
          <w:p w14:paraId="40CEC874"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(ii)</w:t>
            </w:r>
            <w:r w:rsidRPr="00945351">
              <w:rPr>
                <w:rFonts w:ascii="Times New Roman" w:eastAsia="Times New Roman" w:hAnsi="Times New Roman" w:cs="Times New Roman"/>
                <w:kern w:val="0"/>
                <w14:ligatures w14:val="none"/>
              </w:rPr>
              <w:tab/>
              <w:t>Any comments or suggestions on the Terms of Reference and on the data, a list of services, and facilities to be provided by the Employer (Section 3C).</w:t>
            </w:r>
          </w:p>
          <w:p w14:paraId="57ECD598"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p>
          <w:p w14:paraId="33CAFEB0"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(iii)</w:t>
            </w:r>
            <w:r w:rsidRPr="00945351">
              <w:rPr>
                <w:rFonts w:ascii="Times New Roman" w:eastAsia="Times New Roman" w:hAnsi="Times New Roman" w:cs="Times New Roman"/>
                <w:kern w:val="0"/>
                <w14:ligatures w14:val="none"/>
              </w:rPr>
              <w:tab/>
              <w:t>A description of the methodology and work plan for performing the assignment (Section 3D).</w:t>
            </w:r>
          </w:p>
          <w:p w14:paraId="0D9970F2"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p>
          <w:p w14:paraId="528EA092"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(iv)</w:t>
            </w:r>
            <w:r w:rsidRPr="00945351">
              <w:rPr>
                <w:rFonts w:ascii="Times New Roman" w:eastAsia="Times New Roman" w:hAnsi="Times New Roman" w:cs="Times New Roman"/>
                <w:kern w:val="0"/>
                <w14:ligatures w14:val="none"/>
              </w:rPr>
              <w:tab/>
              <w:t>The list of the proposed staff team by specialty, the tasks that would be assigned to each staff team member, and their timing (Section 3E).</w:t>
            </w:r>
          </w:p>
          <w:p w14:paraId="44B2E4C5"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p>
          <w:p w14:paraId="1DFF2A57" w14:textId="77777777" w:rsidR="000575BC" w:rsidRPr="00945351" w:rsidRDefault="000575BC" w:rsidP="000575BC">
            <w:pPr>
              <w:spacing w:before="60" w:after="0" w:line="240" w:lineRule="auto"/>
              <w:ind w:left="144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(v)</w:t>
            </w:r>
            <w:r w:rsidRPr="00945351">
              <w:rPr>
                <w:rFonts w:ascii="Times New Roman" w:eastAsia="Times New Roman" w:hAnsi="Times New Roman" w:cs="Times New Roman"/>
                <w:kern w:val="0"/>
                <w14:ligatures w14:val="none"/>
              </w:rPr>
              <w:tab/>
              <w:t>CVs recently signed by the proposed professional staff and the authorized representative submitting the proposal (Section 3F).  Key information should include number of years spent working for the Consultant and degree of responsibility held in various assignments during the last ten (10) years.</w:t>
            </w:r>
          </w:p>
          <w:p w14:paraId="61081E1A"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p>
          <w:p w14:paraId="0F77A4C3"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(vi)</w:t>
            </w:r>
            <w:r w:rsidRPr="00945351">
              <w:rPr>
                <w:rFonts w:ascii="Times New Roman" w:eastAsia="Times New Roman" w:hAnsi="Times New Roman" w:cs="Times New Roman"/>
                <w:kern w:val="0"/>
                <w14:ligatures w14:val="none"/>
              </w:rPr>
              <w:tab/>
              <w:t>Estimates of the total staff input (professional and support staff; staff time) needed to carry out the assignment, supported by bar chart diagrams showing the time proposed for each professional staff team member (Sections 3E and 3G).</w:t>
            </w:r>
          </w:p>
          <w:p w14:paraId="7BF89418"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p>
          <w:p w14:paraId="0A5652F6"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(vii)</w:t>
            </w:r>
            <w:r w:rsidRPr="00945351">
              <w:rPr>
                <w:rFonts w:ascii="Times New Roman" w:eastAsia="Times New Roman" w:hAnsi="Times New Roman" w:cs="Times New Roman"/>
                <w:kern w:val="0"/>
                <w14:ligatures w14:val="none"/>
              </w:rPr>
              <w:tab/>
              <w:t>A detailed description of the proposed methodology, staffing, and monitoring of training, if the Data Sheet specifies training as a major component of the assignment.</w:t>
            </w:r>
          </w:p>
          <w:p w14:paraId="2CB94CC2" w14:textId="77777777" w:rsidR="000575BC" w:rsidRPr="00945351" w:rsidRDefault="000575BC" w:rsidP="000575BC">
            <w:pPr>
              <w:spacing w:after="0" w:line="240" w:lineRule="auto"/>
              <w:ind w:left="1440" w:hanging="720"/>
              <w:jc w:val="both"/>
              <w:rPr>
                <w:rFonts w:ascii="Times New Roman" w:eastAsia="Times New Roman" w:hAnsi="Times New Roman" w:cs="Times New Roman"/>
                <w:kern w:val="0"/>
                <w14:ligatures w14:val="none"/>
              </w:rPr>
            </w:pPr>
          </w:p>
          <w:p w14:paraId="5BC27A74" w14:textId="77777777" w:rsidR="000575BC" w:rsidRPr="00945351" w:rsidRDefault="000575BC" w:rsidP="000575BC">
            <w:pPr>
              <w:spacing w:after="0" w:line="240" w:lineRule="auto"/>
              <w:ind w:left="1404"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(viii)</w:t>
            </w:r>
            <w:r w:rsidRPr="00945351">
              <w:rPr>
                <w:rFonts w:ascii="Times New Roman" w:eastAsia="Times New Roman" w:hAnsi="Times New Roman" w:cs="Times New Roman"/>
                <w:kern w:val="0"/>
                <w14:ligatures w14:val="none"/>
              </w:rPr>
              <w:tab/>
              <w:t>Any additional information requested in the Data Sheet.</w:t>
            </w:r>
          </w:p>
          <w:p w14:paraId="4EE09506"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p>
          <w:p w14:paraId="18C1DBB4" w14:textId="77777777" w:rsidR="000575BC" w:rsidRPr="00945351" w:rsidRDefault="000575BC" w:rsidP="000575BC">
            <w:pPr>
              <w:spacing w:after="0" w:line="240" w:lineRule="auto"/>
              <w:ind w:left="702" w:hanging="702"/>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3.5</w:t>
            </w:r>
            <w:r w:rsidRPr="00945351">
              <w:rPr>
                <w:rFonts w:ascii="Times New Roman" w:eastAsia="Times New Roman" w:hAnsi="Times New Roman" w:cs="Times New Roman"/>
                <w:kern w:val="0"/>
                <w14:ligatures w14:val="none"/>
              </w:rPr>
              <w:tab/>
              <w:t>The Technical Proposal shall not include any financial information.</w:t>
            </w:r>
          </w:p>
          <w:p w14:paraId="601637AB"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p>
        </w:tc>
      </w:tr>
      <w:tr w:rsidR="000575BC" w:rsidRPr="00945351" w14:paraId="184F3FA1" w14:textId="77777777" w:rsidTr="00C00EF6">
        <w:tc>
          <w:tcPr>
            <w:tcW w:w="2286" w:type="dxa"/>
          </w:tcPr>
          <w:p w14:paraId="12B74A4E" w14:textId="77777777" w:rsidR="000575BC" w:rsidRPr="00945351" w:rsidRDefault="000575BC" w:rsidP="000575BC">
            <w:pPr>
              <w:spacing w:after="0" w:line="240" w:lineRule="auto"/>
              <w:ind w:left="720"/>
              <w:rPr>
                <w:rFonts w:ascii="Times New Roman" w:eastAsia="Times New Roman" w:hAnsi="Times New Roman" w:cs="Times New Roman"/>
                <w:kern w:val="0"/>
                <w14:ligatures w14:val="none"/>
              </w:rPr>
            </w:pPr>
            <w:r w:rsidRPr="00945351">
              <w:rPr>
                <w:rFonts w:ascii="Times New Roman" w:eastAsia="Times New Roman" w:hAnsi="Times New Roman" w:cs="Times New Roman"/>
                <w:b/>
                <w:kern w:val="0"/>
                <w14:ligatures w14:val="none"/>
              </w:rPr>
              <w:lastRenderedPageBreak/>
              <w:t>Financial Proposal</w:t>
            </w:r>
          </w:p>
        </w:tc>
        <w:tc>
          <w:tcPr>
            <w:tcW w:w="6822" w:type="dxa"/>
          </w:tcPr>
          <w:p w14:paraId="1CAA4B95"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3.6</w:t>
            </w:r>
            <w:r w:rsidRPr="00945351">
              <w:rPr>
                <w:rFonts w:ascii="Times New Roman" w:eastAsia="Times New Roman" w:hAnsi="Times New Roman" w:cs="Times New Roman"/>
                <w:kern w:val="0"/>
                <w14:ligatures w14:val="none"/>
              </w:rPr>
              <w:tab/>
              <w:t xml:space="preserve">In preparing the Financial Proposal, Consultants are expected to take into account the requirements and conditions outlined in the RFP documents.  The Financial Proposal should follow Standard Forms (Section 4).  It lists all costs associated with the assignment, including (a) remuneration for staff (foreign and local, in the field and at headquarters), and (b) reimbursable expenses such as subsistence (per diem, housing), transportation (international and local, for </w:t>
            </w:r>
            <w:r w:rsidRPr="00945351">
              <w:rPr>
                <w:rFonts w:ascii="Times New Roman" w:eastAsia="Times New Roman" w:hAnsi="Times New Roman" w:cs="Times New Roman"/>
                <w:kern w:val="0"/>
                <w14:ligatures w14:val="none"/>
              </w:rPr>
              <w:lastRenderedPageBreak/>
              <w:t>mobilization and demobilization), services and equipment (vehicles, office equipment, furniture, and supplies), office rent, insurance, printing of documents, surveys, and training, if it is a major component of the assignment.  If appropriate, these costs should be broken down by activity and, if appropriate, into foreign and local expenditures.</w:t>
            </w:r>
          </w:p>
          <w:p w14:paraId="4C226447"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p>
          <w:p w14:paraId="5E6DC6C4"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3.7</w:t>
            </w:r>
            <w:r w:rsidRPr="00945351">
              <w:rPr>
                <w:rFonts w:ascii="Times New Roman" w:eastAsia="Times New Roman" w:hAnsi="Times New Roman" w:cs="Times New Roman"/>
                <w:kern w:val="0"/>
                <w14:ligatures w14:val="none"/>
              </w:rPr>
              <w:tab/>
              <w:t>The Financial Proposal should clearly estimate, as a separate amount, the Ghanaian taxes (including social security), duties, fees, levies, and other charges imposed under the applicable law, on the Consultants, the subconsultants, and their personnel unless the Data Sheet specifies otherwise.</w:t>
            </w:r>
          </w:p>
          <w:p w14:paraId="346F3847"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29CEC4ED"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3.8</w:t>
            </w:r>
            <w:r w:rsidRPr="00945351">
              <w:rPr>
                <w:rFonts w:ascii="Times New Roman" w:eastAsia="Times New Roman" w:hAnsi="Times New Roman" w:cs="Times New Roman"/>
                <w:kern w:val="0"/>
                <w14:ligatures w14:val="none"/>
              </w:rPr>
              <w:tab/>
              <w:t xml:space="preserve">The Consultants may not use more than three foreign currencies.  The Employer may require Consultants to state the portion of their price representing local cost in the national currency if so indicated in the Data Sheet.  </w:t>
            </w:r>
          </w:p>
          <w:p w14:paraId="7C65765C"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p>
          <w:p w14:paraId="5B7AA573" w14:textId="77777777" w:rsidR="000575BC" w:rsidRPr="00945351" w:rsidRDefault="000575BC" w:rsidP="000575BC">
            <w:pPr>
              <w:spacing w:after="240" w:line="240" w:lineRule="auto"/>
              <w:ind w:left="720" w:hanging="720"/>
              <w:jc w:val="both"/>
              <w:outlineLvl w:val="4"/>
              <w:rPr>
                <w:rFonts w:ascii="Times New Roman" w:eastAsia="Times New Roman" w:hAnsi="Times New Roman" w:cs="Times New Roman"/>
                <w:kern w:val="0"/>
                <w:szCs w:val="20"/>
                <w14:ligatures w14:val="none"/>
              </w:rPr>
            </w:pPr>
            <w:r w:rsidRPr="00945351">
              <w:rPr>
                <w:rFonts w:ascii="Times New Roman" w:eastAsia="Times New Roman" w:hAnsi="Times New Roman" w:cs="Times New Roman"/>
                <w:kern w:val="0"/>
                <w:szCs w:val="20"/>
                <w14:ligatures w14:val="none"/>
              </w:rPr>
              <w:t>3.9</w:t>
            </w:r>
            <w:r w:rsidRPr="00945351">
              <w:rPr>
                <w:rFonts w:ascii="Times New Roman" w:eastAsia="Times New Roman" w:hAnsi="Times New Roman" w:cs="Times New Roman"/>
                <w:kern w:val="0"/>
                <w:szCs w:val="20"/>
                <w14:ligatures w14:val="none"/>
              </w:rPr>
              <w:tab/>
              <w:t>Commissions and gratuities, if any, paid or to be paid by Consultants and related to the assignment will be listed in the Financial Proposal submission form (Section 4A).</w:t>
            </w:r>
          </w:p>
          <w:p w14:paraId="0B2A1AB3"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3.10</w:t>
            </w:r>
            <w:r w:rsidRPr="00945351">
              <w:rPr>
                <w:rFonts w:ascii="Times New Roman" w:eastAsia="Times New Roman" w:hAnsi="Times New Roman" w:cs="Times New Roman"/>
                <w:kern w:val="0"/>
                <w14:ligatures w14:val="none"/>
              </w:rPr>
              <w:tab/>
              <w:t xml:space="preserve">The Data Sheet indicates how long the proposals must remain valid after the submission date.  During this period, the Consultant is expected to keep available the professional staff proposed for the assignment or a replacement of such staff subject to clause 6.4.  The Employer will make its best effort to complete negotiations within this period.  If the Employer wishes to extend the validity period of the proposals, the Consultants who do not agree have the right not to extend the validity of their proposals. </w:t>
            </w:r>
          </w:p>
          <w:p w14:paraId="694F0A69"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p>
        </w:tc>
      </w:tr>
      <w:tr w:rsidR="000575BC" w:rsidRPr="00945351" w14:paraId="566E71AC" w14:textId="77777777" w:rsidTr="00C00EF6">
        <w:tc>
          <w:tcPr>
            <w:tcW w:w="2286" w:type="dxa"/>
          </w:tcPr>
          <w:p w14:paraId="3348C307" w14:textId="77777777" w:rsidR="000575BC" w:rsidRPr="00945351" w:rsidRDefault="000575BC" w:rsidP="000575BC">
            <w:pPr>
              <w:tabs>
                <w:tab w:val="left" w:pos="360"/>
              </w:tabs>
              <w:spacing w:after="0" w:line="240" w:lineRule="auto"/>
              <w:ind w:left="360" w:hanging="360"/>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14:ligatures w14:val="none"/>
              </w:rPr>
              <w:lastRenderedPageBreak/>
              <w:t>4.</w:t>
            </w:r>
            <w:r w:rsidRPr="00945351">
              <w:rPr>
                <w:rFonts w:ascii="Times New Roman" w:eastAsia="Times New Roman" w:hAnsi="Times New Roman" w:cs="Times New Roman"/>
                <w:b/>
                <w:kern w:val="0"/>
                <w14:ligatures w14:val="none"/>
              </w:rPr>
              <w:tab/>
              <w:t>Submission, Receipt, and Opening of Proposals</w:t>
            </w:r>
          </w:p>
        </w:tc>
        <w:tc>
          <w:tcPr>
            <w:tcW w:w="6822" w:type="dxa"/>
          </w:tcPr>
          <w:p w14:paraId="096EBE96"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4.1</w:t>
            </w:r>
            <w:r w:rsidRPr="00945351">
              <w:rPr>
                <w:rFonts w:ascii="Times New Roman" w:eastAsia="Times New Roman" w:hAnsi="Times New Roman" w:cs="Times New Roman"/>
                <w:kern w:val="0"/>
                <w14:ligatures w14:val="none"/>
              </w:rPr>
              <w:tab/>
              <w:t>The original proposal (Technical Proposal and, if required, Financial Proposal; see para. 1.2) shall be prepared in indelible ink.  It shall contain no interlineation or overwriting, except as necessary to correct errors made by the Consultant itself.  Any such corrections must be initialed by the persons or person who sign(s) the proposals.</w:t>
            </w:r>
          </w:p>
          <w:p w14:paraId="78922833"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1A1D3713"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4.2</w:t>
            </w:r>
            <w:r w:rsidRPr="00945351">
              <w:rPr>
                <w:rFonts w:ascii="Times New Roman" w:eastAsia="Times New Roman" w:hAnsi="Times New Roman" w:cs="Times New Roman"/>
                <w:kern w:val="0"/>
                <w14:ligatures w14:val="none"/>
              </w:rPr>
              <w:tab/>
              <w:t>An authorized representative of the Consultant initials all pages of the proposal.  The representative’s authorization is confirmed by a written power of attorney accompanying the proposal.</w:t>
            </w:r>
          </w:p>
          <w:p w14:paraId="6DD681D5"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593FAF7B"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4.3</w:t>
            </w:r>
            <w:r w:rsidRPr="00945351">
              <w:rPr>
                <w:rFonts w:ascii="Times New Roman" w:eastAsia="Times New Roman" w:hAnsi="Times New Roman" w:cs="Times New Roman"/>
                <w:kern w:val="0"/>
                <w14:ligatures w14:val="none"/>
              </w:rPr>
              <w:tab/>
              <w:t>For each proposal, the Consultants shall prepare the number of copies indicated in the Data Sheet.  Each Technical Proposal and Financial Proposal shall be marked “</w:t>
            </w:r>
            <w:r w:rsidRPr="00945351">
              <w:rPr>
                <w:rFonts w:ascii="Times New Roman" w:eastAsia="Times New Roman" w:hAnsi="Times New Roman" w:cs="Times New Roman"/>
                <w:smallCaps/>
                <w:kern w:val="0"/>
                <w14:ligatures w14:val="none"/>
              </w:rPr>
              <w:t>Original</w:t>
            </w:r>
            <w:r w:rsidRPr="00945351">
              <w:rPr>
                <w:rFonts w:ascii="Times New Roman" w:eastAsia="Times New Roman" w:hAnsi="Times New Roman" w:cs="Times New Roman"/>
                <w:kern w:val="0"/>
                <w14:ligatures w14:val="none"/>
              </w:rPr>
              <w:t xml:space="preserve">” </w:t>
            </w:r>
            <w:r w:rsidRPr="00945351">
              <w:rPr>
                <w:rFonts w:ascii="Times New Roman" w:eastAsia="Times New Roman" w:hAnsi="Times New Roman" w:cs="Times New Roman"/>
                <w:kern w:val="0"/>
                <w14:ligatures w14:val="none"/>
              </w:rPr>
              <w:lastRenderedPageBreak/>
              <w:t>or “</w:t>
            </w:r>
            <w:r w:rsidRPr="00945351">
              <w:rPr>
                <w:rFonts w:ascii="Times New Roman" w:eastAsia="Times New Roman" w:hAnsi="Times New Roman" w:cs="Times New Roman"/>
                <w:smallCaps/>
                <w:kern w:val="0"/>
                <w14:ligatures w14:val="none"/>
              </w:rPr>
              <w:t>Copy</w:t>
            </w:r>
            <w:r w:rsidRPr="00945351">
              <w:rPr>
                <w:rFonts w:ascii="Times New Roman" w:eastAsia="Times New Roman" w:hAnsi="Times New Roman" w:cs="Times New Roman"/>
                <w:kern w:val="0"/>
                <w14:ligatures w14:val="none"/>
              </w:rPr>
              <w:t>” as appropriate.  If there are any discrepancies between the original and the copies of the proposal, the original governs.</w:t>
            </w:r>
          </w:p>
          <w:p w14:paraId="7B3BD91F"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4205797D" w14:textId="77777777" w:rsidR="000575BC" w:rsidRPr="00945351" w:rsidRDefault="000575BC" w:rsidP="000575BC">
            <w:pPr>
              <w:spacing w:before="60"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4.4</w:t>
            </w:r>
            <w:r w:rsidRPr="00945351">
              <w:rPr>
                <w:rFonts w:ascii="Times New Roman" w:eastAsia="Times New Roman" w:hAnsi="Times New Roman" w:cs="Times New Roman"/>
                <w:kern w:val="0"/>
                <w14:ligatures w14:val="none"/>
              </w:rPr>
              <w:tab/>
              <w:t>The original and all copies of the Technical Proposal shall be placed in a sealed envelope clearly marked “Technical Proposal,” and the original and all copies of the Financial Proposal in a sealed envelope clearly marked “</w:t>
            </w:r>
            <w:r w:rsidRPr="00945351">
              <w:rPr>
                <w:rFonts w:ascii="Times New Roman" w:eastAsia="Times New Roman" w:hAnsi="Times New Roman" w:cs="Times New Roman"/>
                <w:smallCaps/>
                <w:kern w:val="0"/>
                <w14:ligatures w14:val="none"/>
              </w:rPr>
              <w:t>Financial</w:t>
            </w:r>
            <w:r w:rsidRPr="00945351">
              <w:rPr>
                <w:rFonts w:ascii="Times New Roman" w:eastAsia="Times New Roman" w:hAnsi="Times New Roman" w:cs="Times New Roman"/>
                <w:kern w:val="0"/>
                <w14:ligatures w14:val="none"/>
              </w:rPr>
              <w:t xml:space="preserve"> </w:t>
            </w:r>
            <w:r w:rsidRPr="00945351">
              <w:rPr>
                <w:rFonts w:ascii="Times New Roman" w:eastAsia="Times New Roman" w:hAnsi="Times New Roman" w:cs="Times New Roman"/>
                <w:smallCaps/>
                <w:kern w:val="0"/>
                <w14:ligatures w14:val="none"/>
              </w:rPr>
              <w:t>Proposal</w:t>
            </w:r>
            <w:r w:rsidRPr="00945351">
              <w:rPr>
                <w:rFonts w:ascii="Times New Roman" w:eastAsia="Times New Roman" w:hAnsi="Times New Roman" w:cs="Times New Roman"/>
                <w:kern w:val="0"/>
                <w14:ligatures w14:val="none"/>
              </w:rPr>
              <w:t>” and warning: “</w:t>
            </w:r>
            <w:r w:rsidRPr="00945351">
              <w:rPr>
                <w:rFonts w:ascii="Times New Roman" w:eastAsia="Times New Roman" w:hAnsi="Times New Roman" w:cs="Times New Roman"/>
                <w:smallCaps/>
                <w:kern w:val="0"/>
                <w14:ligatures w14:val="none"/>
              </w:rPr>
              <w:t>Do Not Open with the Technical Proposal</w:t>
            </w:r>
            <w:r w:rsidRPr="00945351">
              <w:rPr>
                <w:rFonts w:ascii="Times New Roman" w:eastAsia="Times New Roman" w:hAnsi="Times New Roman" w:cs="Times New Roman"/>
                <w:kern w:val="0"/>
                <w14:ligatures w14:val="none"/>
              </w:rPr>
              <w:t>.”  Both envelopes shall be placed into an outer envelope and sealed.  This outer envelope shall bear the submission address and other information indicated in the Data Sheet and be clearly marked, “</w:t>
            </w:r>
            <w:r w:rsidRPr="00945351">
              <w:rPr>
                <w:rFonts w:ascii="Times New Roman" w:eastAsia="Times New Roman" w:hAnsi="Times New Roman" w:cs="Times New Roman"/>
                <w:smallCaps/>
                <w:kern w:val="0"/>
                <w14:ligatures w14:val="none"/>
              </w:rPr>
              <w:t>Do Not Open, Except in Presence of the Evaluation Committee</w:t>
            </w:r>
            <w:r w:rsidRPr="00945351">
              <w:rPr>
                <w:rFonts w:ascii="Times New Roman" w:eastAsia="Times New Roman" w:hAnsi="Times New Roman" w:cs="Times New Roman"/>
                <w:kern w:val="0"/>
                <w14:ligatures w14:val="none"/>
              </w:rPr>
              <w:t>.”</w:t>
            </w:r>
          </w:p>
          <w:p w14:paraId="67129ABB"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4FC6EE78"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4.5</w:t>
            </w:r>
            <w:r w:rsidRPr="00945351">
              <w:rPr>
                <w:rFonts w:ascii="Times New Roman" w:eastAsia="Times New Roman" w:hAnsi="Times New Roman" w:cs="Times New Roman"/>
                <w:kern w:val="0"/>
                <w14:ligatures w14:val="none"/>
              </w:rPr>
              <w:tab/>
              <w:t>The completed Technical and Financial Proposals must be delivered at the submission address on or before the time and date stated in the Data Sheet.  Any proposal received after the closing time for submission of proposals shall be returned unopened.</w:t>
            </w:r>
          </w:p>
          <w:p w14:paraId="1DB75912"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1DE0DB76"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4.6</w:t>
            </w:r>
            <w:r w:rsidRPr="00945351">
              <w:rPr>
                <w:rFonts w:ascii="Times New Roman" w:eastAsia="Times New Roman" w:hAnsi="Times New Roman" w:cs="Times New Roman"/>
                <w:kern w:val="0"/>
                <w14:ligatures w14:val="none"/>
              </w:rPr>
              <w:tab/>
              <w:t>After the deadline for submission of proposals, the Technical Proposal shall be opened immediately by the Evaluation Committee.  The Financial Proposal shall remain sealed until all submitted proposals are opened publicly.</w:t>
            </w:r>
          </w:p>
          <w:p w14:paraId="56500220"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tc>
      </w:tr>
      <w:tr w:rsidR="000575BC" w:rsidRPr="00945351" w14:paraId="35E58E84" w14:textId="77777777" w:rsidTr="00C00EF6">
        <w:tc>
          <w:tcPr>
            <w:tcW w:w="2286" w:type="dxa"/>
          </w:tcPr>
          <w:p w14:paraId="660BAA79" w14:textId="77777777" w:rsidR="000575BC" w:rsidRPr="00945351" w:rsidRDefault="000575BC" w:rsidP="000575BC">
            <w:pPr>
              <w:tabs>
                <w:tab w:val="left" w:pos="360"/>
              </w:tabs>
              <w:spacing w:after="0" w:line="240" w:lineRule="auto"/>
              <w:ind w:left="360" w:hanging="360"/>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14:ligatures w14:val="none"/>
              </w:rPr>
              <w:lastRenderedPageBreak/>
              <w:t>5.</w:t>
            </w:r>
            <w:r w:rsidRPr="00945351">
              <w:rPr>
                <w:rFonts w:ascii="Times New Roman" w:eastAsia="Times New Roman" w:hAnsi="Times New Roman" w:cs="Times New Roman"/>
                <w:b/>
                <w:kern w:val="0"/>
                <w14:ligatures w14:val="none"/>
              </w:rPr>
              <w:tab/>
              <w:t>Proposal Evaluation</w:t>
            </w:r>
          </w:p>
          <w:p w14:paraId="6897DFBD" w14:textId="77777777" w:rsidR="000575BC" w:rsidRPr="00945351" w:rsidRDefault="000575BC" w:rsidP="000575BC">
            <w:pPr>
              <w:tabs>
                <w:tab w:val="left" w:pos="360"/>
              </w:tabs>
              <w:spacing w:after="0" w:line="240" w:lineRule="auto"/>
              <w:ind w:left="360" w:hanging="360"/>
              <w:rPr>
                <w:rFonts w:ascii="Times New Roman" w:eastAsia="Times New Roman" w:hAnsi="Times New Roman" w:cs="Times New Roman"/>
                <w:b/>
                <w:kern w:val="0"/>
                <w14:ligatures w14:val="none"/>
              </w:rPr>
            </w:pPr>
          </w:p>
        </w:tc>
        <w:tc>
          <w:tcPr>
            <w:tcW w:w="6822" w:type="dxa"/>
          </w:tcPr>
          <w:p w14:paraId="256F3233"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tc>
      </w:tr>
      <w:tr w:rsidR="000575BC" w:rsidRPr="00945351" w14:paraId="09EBE424" w14:textId="77777777" w:rsidTr="00C00EF6">
        <w:tc>
          <w:tcPr>
            <w:tcW w:w="2286" w:type="dxa"/>
          </w:tcPr>
          <w:p w14:paraId="42993C70" w14:textId="77777777" w:rsidR="000575BC" w:rsidRPr="00945351" w:rsidRDefault="000575BC" w:rsidP="000575BC">
            <w:pPr>
              <w:spacing w:after="0" w:line="240" w:lineRule="auto"/>
              <w:ind w:left="720"/>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14:ligatures w14:val="none"/>
              </w:rPr>
              <w:t>General</w:t>
            </w:r>
          </w:p>
        </w:tc>
        <w:tc>
          <w:tcPr>
            <w:tcW w:w="6822" w:type="dxa"/>
          </w:tcPr>
          <w:p w14:paraId="0BB07067"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5.1</w:t>
            </w:r>
            <w:r w:rsidRPr="00945351">
              <w:rPr>
                <w:rFonts w:ascii="Times New Roman" w:eastAsia="Times New Roman" w:hAnsi="Times New Roman" w:cs="Times New Roman"/>
                <w:kern w:val="0"/>
                <w14:ligatures w14:val="none"/>
              </w:rPr>
              <w:tab/>
              <w:t>From the time the bids are opened to the time the contract is awarded, if any Consultant wishes to contact the Employer on any matter related to its proposal, it should do so in writing at the address indicated in the Data Sheet.  Any effort by the Consultant to influence the Employer in the proposal evaluation, proposal comparison or contract award decisions may result in the rejection of the Consultant’s proposal.</w:t>
            </w:r>
          </w:p>
          <w:p w14:paraId="0AD4DF7C"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238E5723"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5.2</w:t>
            </w:r>
            <w:r w:rsidRPr="00945351">
              <w:rPr>
                <w:rFonts w:ascii="Times New Roman" w:eastAsia="Times New Roman" w:hAnsi="Times New Roman" w:cs="Times New Roman"/>
                <w:kern w:val="0"/>
                <w14:ligatures w14:val="none"/>
              </w:rPr>
              <w:tab/>
              <w:t>Evaluators of Technical Proposals shall have no access to the Financial Proposals until the technical evaluation, including reviews by the appropriate Tender Review Board is concluded.</w:t>
            </w:r>
          </w:p>
          <w:p w14:paraId="26B1B14F"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tc>
      </w:tr>
      <w:tr w:rsidR="000575BC" w:rsidRPr="00945351" w14:paraId="1616765D" w14:textId="77777777" w:rsidTr="00C00EF6">
        <w:tc>
          <w:tcPr>
            <w:tcW w:w="2286" w:type="dxa"/>
          </w:tcPr>
          <w:p w14:paraId="399BF4A6" w14:textId="77777777" w:rsidR="000575BC" w:rsidRPr="00945351" w:rsidRDefault="000575BC" w:rsidP="000575BC">
            <w:pPr>
              <w:tabs>
                <w:tab w:val="left" w:pos="360"/>
              </w:tabs>
              <w:spacing w:after="0" w:line="240" w:lineRule="auto"/>
              <w:ind w:left="720"/>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14:ligatures w14:val="none"/>
              </w:rPr>
              <w:t>Evaluation of Technical Proposals</w:t>
            </w:r>
          </w:p>
        </w:tc>
        <w:tc>
          <w:tcPr>
            <w:tcW w:w="6822" w:type="dxa"/>
          </w:tcPr>
          <w:p w14:paraId="2F05474B"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5.3</w:t>
            </w:r>
            <w:r w:rsidRPr="00945351">
              <w:rPr>
                <w:rFonts w:ascii="Times New Roman" w:eastAsia="Times New Roman" w:hAnsi="Times New Roman" w:cs="Times New Roman"/>
                <w:kern w:val="0"/>
                <w14:ligatures w14:val="none"/>
              </w:rPr>
              <w:tab/>
              <w:t xml:space="preserve">The evaluation committee, appointed by the Employer as a whole, and each of its members individually, evaluates the proposals on the basis of their responsiveness to the Terms of Reference, applying the evaluation criteria, relevant  </w:t>
            </w:r>
            <w:proofErr w:type="spellStart"/>
            <w:r w:rsidRPr="00945351">
              <w:rPr>
                <w:rFonts w:ascii="Times New Roman" w:eastAsia="Times New Roman" w:hAnsi="Times New Roman" w:cs="Times New Roman"/>
                <w:kern w:val="0"/>
                <w14:ligatures w14:val="none"/>
              </w:rPr>
              <w:lastRenderedPageBreak/>
              <w:t>subcriteria</w:t>
            </w:r>
            <w:proofErr w:type="spellEnd"/>
            <w:r w:rsidRPr="00945351">
              <w:rPr>
                <w:rFonts w:ascii="Times New Roman" w:eastAsia="Times New Roman" w:hAnsi="Times New Roman" w:cs="Times New Roman"/>
                <w:kern w:val="0"/>
                <w14:ligatures w14:val="none"/>
              </w:rPr>
              <w:t>, and point system specified in the Data Sheet.  Each responsive proposal will be given a technical score (St).  A proposal shall be rejected at this stage if it does not respond to important aspects of the Terms of Reference or if it fails to achieve the minimum technical score indicated in the Data Sheet.</w:t>
            </w:r>
          </w:p>
          <w:p w14:paraId="788CCA8E"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p>
          <w:p w14:paraId="4C43A046"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5.4</w:t>
            </w:r>
            <w:r w:rsidRPr="00945351">
              <w:rPr>
                <w:rFonts w:ascii="Times New Roman" w:eastAsia="Times New Roman" w:hAnsi="Times New Roman" w:cs="Times New Roman"/>
                <w:kern w:val="0"/>
                <w14:ligatures w14:val="none"/>
              </w:rPr>
              <w:tab/>
              <w:t>In the case of Quality-Based Selection, Selection Based on Consultant’s Qualifications, and Single-Source Selection</w:t>
            </w:r>
            <w:r w:rsidRPr="00945351">
              <w:rPr>
                <w:rFonts w:ascii="Times New Roman" w:eastAsia="Times New Roman" w:hAnsi="Times New Roman" w:cs="Times New Roman"/>
                <w:i/>
                <w:kern w:val="0"/>
                <w14:ligatures w14:val="none"/>
              </w:rPr>
              <w:t>,</w:t>
            </w:r>
            <w:r w:rsidRPr="00945351">
              <w:rPr>
                <w:rFonts w:ascii="Times New Roman" w:eastAsia="Times New Roman" w:hAnsi="Times New Roman" w:cs="Times New Roman"/>
                <w:kern w:val="0"/>
                <w14:ligatures w14:val="none"/>
              </w:rPr>
              <w:t xml:space="preserve"> the highest ranked Consultant or Consultant selected on a Single-Source basis is invited to negotiate its proposal and the contract on the basis of the Technical Proposal and the Financial Proposal submitted in accordance with the instructions given in para. 1.2 and the Data Sheet.</w:t>
            </w:r>
          </w:p>
          <w:p w14:paraId="59686C7A"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tc>
      </w:tr>
      <w:tr w:rsidR="000575BC" w:rsidRPr="00945351" w14:paraId="329726C6" w14:textId="77777777" w:rsidTr="00C00EF6">
        <w:tc>
          <w:tcPr>
            <w:tcW w:w="2286" w:type="dxa"/>
          </w:tcPr>
          <w:p w14:paraId="76C792CB"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14:ligatures w14:val="none"/>
              </w:rPr>
              <w:lastRenderedPageBreak/>
              <w:t xml:space="preserve">Public Opening and Evaluation of Financial Proposals: Ranking (QCBS, Fixed-Budget, and Least-Cost Selection Methods Only) </w:t>
            </w:r>
          </w:p>
          <w:p w14:paraId="61575ABF" w14:textId="77777777" w:rsidR="000575BC" w:rsidRPr="00945351" w:rsidRDefault="000575BC" w:rsidP="000575BC">
            <w:pPr>
              <w:tabs>
                <w:tab w:val="left" w:pos="360"/>
              </w:tabs>
              <w:spacing w:after="0" w:line="240" w:lineRule="auto"/>
              <w:ind w:left="720"/>
              <w:rPr>
                <w:rFonts w:ascii="Times New Roman" w:eastAsia="Times New Roman" w:hAnsi="Times New Roman" w:cs="Times New Roman"/>
                <w:b/>
                <w:kern w:val="0"/>
                <w14:ligatures w14:val="none"/>
              </w:rPr>
            </w:pPr>
          </w:p>
        </w:tc>
        <w:tc>
          <w:tcPr>
            <w:tcW w:w="6822" w:type="dxa"/>
          </w:tcPr>
          <w:p w14:paraId="6F414BE4" w14:textId="77777777" w:rsidR="000575BC" w:rsidRPr="00945351" w:rsidRDefault="000575BC" w:rsidP="000575BC">
            <w:pPr>
              <w:spacing w:after="20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5.5</w:t>
            </w:r>
            <w:r w:rsidRPr="00945351">
              <w:rPr>
                <w:rFonts w:ascii="Times New Roman" w:eastAsia="Times New Roman" w:hAnsi="Times New Roman" w:cs="Times New Roman"/>
                <w:kern w:val="0"/>
                <w14:ligatures w14:val="none"/>
              </w:rPr>
              <w:tab/>
              <w:t>After the evaluation of quality is completed, the Employer shall notify those Consultants whose proposals did not meet the minimum qualifying mark or were considered nonresponsive to the RFP and Terms of Reference, indicating that their Financial Proposals will be returned unopened after completing the selection process. The Employer shall simultaneously notify the Consultants that have secured the minimum qualifying mark, indicating the date and time set for opening the Financial Proposals.  The opening date shall not be sooner than two weeks after the notification date.  The notification may be sent by registered letter, cable, telex, facsimile, or electronic mail.</w:t>
            </w:r>
          </w:p>
          <w:p w14:paraId="3709695B" w14:textId="77777777" w:rsidR="000575BC" w:rsidRPr="00945351" w:rsidRDefault="000575BC" w:rsidP="000575BC">
            <w:pPr>
              <w:spacing w:after="20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5.6</w:t>
            </w:r>
            <w:r w:rsidRPr="00945351">
              <w:rPr>
                <w:rFonts w:ascii="Times New Roman" w:eastAsia="Times New Roman" w:hAnsi="Times New Roman" w:cs="Times New Roman"/>
                <w:kern w:val="0"/>
                <w14:ligatures w14:val="none"/>
              </w:rPr>
              <w:tab/>
              <w:t xml:space="preserve">The Financial Proposals shall be opened publicly in the presence of the Consultants’ representatives who choose to attend.  The name of the Consultant, the quality scores, and the proposed prices shall be read aloud and recorded when the Financial Proposals are opened. The Employer shall prepare minutes of the public opening. </w:t>
            </w:r>
            <w:r w:rsidRPr="00945351">
              <w:rPr>
                <w:rFonts w:ascii="Times New Roman" w:eastAsia="Times New Roman" w:hAnsi="Times New Roman" w:cs="Times New Roman"/>
                <w:kern w:val="0"/>
                <w14:ligatures w14:val="none"/>
              </w:rPr>
              <w:tab/>
            </w:r>
          </w:p>
          <w:p w14:paraId="7F1BA7E3" w14:textId="77777777" w:rsidR="000575BC" w:rsidRPr="00945351" w:rsidRDefault="000575BC" w:rsidP="000575BC">
            <w:pPr>
              <w:spacing w:after="20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5.7</w:t>
            </w:r>
            <w:r w:rsidRPr="00945351">
              <w:rPr>
                <w:rFonts w:ascii="Times New Roman" w:eastAsia="Times New Roman" w:hAnsi="Times New Roman" w:cs="Times New Roman"/>
                <w:kern w:val="0"/>
                <w14:ligatures w14:val="none"/>
              </w:rPr>
              <w:tab/>
              <w:t xml:space="preserve">The evaluation committee will determine whether the Financial Proposals are complete (i.e., whether they have costed all items of the corresponding Technical Proposals; if not, the Employer will cost them and add their cost to the initial price), correct any computational errors, and convert prices in various currencies to the single currency specified in the Data Sheet.  The official selling rates used, provided by the source indicated in the Data Sheet, will be those in effect on the date indicated in the Data Sheet.  The evaluation shall exclude those taxes, duties, fees, levies, and other charges imposed under the applicable law; and to be applied to foreign and non-permanent resident Consultants (and to be paid under </w:t>
            </w:r>
            <w:r w:rsidRPr="00945351">
              <w:rPr>
                <w:rFonts w:ascii="Times New Roman" w:eastAsia="Times New Roman" w:hAnsi="Times New Roman" w:cs="Times New Roman"/>
                <w:kern w:val="0"/>
                <w14:ligatures w14:val="none"/>
              </w:rPr>
              <w:lastRenderedPageBreak/>
              <w:t xml:space="preserve">the contract, unless the Consultant is exempted), and estimated as per para. 3.7. </w:t>
            </w:r>
          </w:p>
          <w:p w14:paraId="6304BBE1"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47A88FDD" w14:textId="77777777" w:rsidR="000575BC" w:rsidRPr="00945351" w:rsidRDefault="000575BC" w:rsidP="000575BC">
            <w:pPr>
              <w:spacing w:after="20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5.8</w:t>
            </w:r>
            <w:r w:rsidRPr="00945351">
              <w:rPr>
                <w:rFonts w:ascii="Times New Roman" w:eastAsia="Times New Roman" w:hAnsi="Times New Roman" w:cs="Times New Roman"/>
                <w:kern w:val="0"/>
                <w14:ligatures w14:val="none"/>
              </w:rPr>
              <w:tab/>
              <w:t>In case of QCBS</w:t>
            </w:r>
            <w:r w:rsidRPr="00945351">
              <w:rPr>
                <w:rFonts w:ascii="Times New Roman" w:eastAsia="Times New Roman" w:hAnsi="Times New Roman" w:cs="Times New Roman"/>
                <w:i/>
                <w:kern w:val="0"/>
                <w14:ligatures w14:val="none"/>
              </w:rPr>
              <w:t xml:space="preserve">, </w:t>
            </w:r>
            <w:r w:rsidRPr="00945351">
              <w:rPr>
                <w:rFonts w:ascii="Times New Roman" w:eastAsia="Times New Roman" w:hAnsi="Times New Roman" w:cs="Times New Roman"/>
                <w:kern w:val="0"/>
                <w14:ligatures w14:val="none"/>
              </w:rPr>
              <w:t>the lowest Financial Proposal (Fm) will be given a financial score (Sf) of 100 points.  The financial scores (Sf) of the other Financial Proposals will be computed as indicated in the Data Sheet.</w:t>
            </w:r>
            <w:r w:rsidRPr="00945351">
              <w:rPr>
                <w:rFonts w:ascii="Times New Roman" w:eastAsia="Times New Roman" w:hAnsi="Times New Roman" w:cs="Times New Roman"/>
                <w:i/>
                <w:kern w:val="0"/>
                <w14:ligatures w14:val="none"/>
              </w:rPr>
              <w:t xml:space="preserve">  </w:t>
            </w:r>
            <w:r w:rsidRPr="00945351">
              <w:rPr>
                <w:rFonts w:ascii="Times New Roman" w:eastAsia="Times New Roman" w:hAnsi="Times New Roman" w:cs="Times New Roman"/>
                <w:kern w:val="0"/>
                <w14:ligatures w14:val="none"/>
              </w:rPr>
              <w:t>Proposals will be ranked according to their combined technical (</w:t>
            </w:r>
            <w:r w:rsidRPr="00945351">
              <w:rPr>
                <w:rFonts w:ascii="Times New Roman" w:eastAsia="Times New Roman" w:hAnsi="Times New Roman" w:cs="Times New Roman"/>
                <w:i/>
                <w:kern w:val="0"/>
                <w14:ligatures w14:val="none"/>
              </w:rPr>
              <w:t>St</w:t>
            </w:r>
            <w:r w:rsidRPr="00945351">
              <w:rPr>
                <w:rFonts w:ascii="Times New Roman" w:eastAsia="Times New Roman" w:hAnsi="Times New Roman" w:cs="Times New Roman"/>
                <w:kern w:val="0"/>
                <w14:ligatures w14:val="none"/>
              </w:rPr>
              <w:t>) and financial (</w:t>
            </w:r>
            <w:r w:rsidRPr="00945351">
              <w:rPr>
                <w:rFonts w:ascii="Times New Roman" w:eastAsia="Times New Roman" w:hAnsi="Times New Roman" w:cs="Times New Roman"/>
                <w:i/>
                <w:kern w:val="0"/>
                <w14:ligatures w14:val="none"/>
              </w:rPr>
              <w:t>Sf</w:t>
            </w:r>
            <w:r w:rsidRPr="00945351">
              <w:rPr>
                <w:rFonts w:ascii="Times New Roman" w:eastAsia="Times New Roman" w:hAnsi="Times New Roman" w:cs="Times New Roman"/>
                <w:kern w:val="0"/>
                <w14:ligatures w14:val="none"/>
              </w:rPr>
              <w:t>) scores using the weights (</w:t>
            </w:r>
            <w:r w:rsidRPr="00945351">
              <w:rPr>
                <w:rFonts w:ascii="Times New Roman" w:eastAsia="Times New Roman" w:hAnsi="Times New Roman" w:cs="Times New Roman"/>
                <w:i/>
                <w:kern w:val="0"/>
                <w14:ligatures w14:val="none"/>
              </w:rPr>
              <w:t>T</w:t>
            </w:r>
            <w:r w:rsidRPr="00945351">
              <w:rPr>
                <w:rFonts w:ascii="Times New Roman" w:eastAsia="Times New Roman" w:hAnsi="Times New Roman" w:cs="Times New Roman"/>
                <w:kern w:val="0"/>
                <w14:ligatures w14:val="none"/>
              </w:rPr>
              <w:t xml:space="preserve"> = the weight given to the Technical Proposal; </w:t>
            </w:r>
            <w:r w:rsidRPr="00945351">
              <w:rPr>
                <w:rFonts w:ascii="Times New Roman" w:eastAsia="Times New Roman" w:hAnsi="Times New Roman" w:cs="Times New Roman"/>
                <w:i/>
                <w:kern w:val="0"/>
                <w14:ligatures w14:val="none"/>
              </w:rPr>
              <w:t>P</w:t>
            </w:r>
            <w:r w:rsidRPr="00945351">
              <w:rPr>
                <w:rFonts w:ascii="Times New Roman" w:eastAsia="Times New Roman" w:hAnsi="Times New Roman" w:cs="Times New Roman"/>
                <w:kern w:val="0"/>
                <w14:ligatures w14:val="none"/>
              </w:rPr>
              <w:t xml:space="preserve"> = the weight given to the Financial Proposal; </w:t>
            </w:r>
            <w:r w:rsidRPr="00945351">
              <w:rPr>
                <w:rFonts w:ascii="Times New Roman" w:eastAsia="Times New Roman" w:hAnsi="Times New Roman" w:cs="Times New Roman"/>
                <w:i/>
                <w:kern w:val="0"/>
                <w14:ligatures w14:val="none"/>
              </w:rPr>
              <w:t>T</w:t>
            </w:r>
            <w:r w:rsidRPr="00945351">
              <w:rPr>
                <w:rFonts w:ascii="Times New Roman" w:eastAsia="Times New Roman" w:hAnsi="Times New Roman" w:cs="Times New Roman"/>
                <w:kern w:val="0"/>
                <w14:ligatures w14:val="none"/>
              </w:rPr>
              <w:t xml:space="preserve"> + </w:t>
            </w:r>
            <w:r w:rsidRPr="00945351">
              <w:rPr>
                <w:rFonts w:ascii="Times New Roman" w:eastAsia="Times New Roman" w:hAnsi="Times New Roman" w:cs="Times New Roman"/>
                <w:i/>
                <w:kern w:val="0"/>
                <w14:ligatures w14:val="none"/>
              </w:rPr>
              <w:t>P</w:t>
            </w:r>
            <w:r w:rsidRPr="00945351">
              <w:rPr>
                <w:rFonts w:ascii="Times New Roman" w:eastAsia="Times New Roman" w:hAnsi="Times New Roman" w:cs="Times New Roman"/>
                <w:kern w:val="0"/>
                <w14:ligatures w14:val="none"/>
              </w:rPr>
              <w:t xml:space="preserve"> = 1) indicated in the Data Sheet:  </w:t>
            </w:r>
            <w:r w:rsidRPr="00945351">
              <w:rPr>
                <w:rFonts w:ascii="Times New Roman" w:eastAsia="Times New Roman" w:hAnsi="Times New Roman" w:cs="Times New Roman"/>
                <w:kern w:val="0"/>
                <w:position w:val="-10"/>
                <w:sz w:val="20"/>
                <w14:ligatures w14:val="none"/>
              </w:rPr>
              <w:object w:dxaOrig="2400" w:dyaOrig="320" w14:anchorId="5ABC56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65pt;height:15.75pt" o:ole="" fillcolor="window">
                  <v:imagedata r:id="rId13" o:title=""/>
                </v:shape>
                <o:OLEObject Type="Embed" ProgID="Equation.2" ShapeID="_x0000_i1025" DrawAspect="Content" ObjectID="_1847426827" r:id="rId14"/>
              </w:object>
            </w:r>
            <w:r w:rsidRPr="00945351">
              <w:rPr>
                <w:rFonts w:ascii="Times New Roman" w:eastAsia="Times New Roman" w:hAnsi="Times New Roman" w:cs="Times New Roman"/>
                <w:kern w:val="0"/>
                <w14:ligatures w14:val="none"/>
              </w:rPr>
              <w:t>. The Consultant achieving the highest combined technical and financial score will be invited for negotiations.</w:t>
            </w:r>
          </w:p>
          <w:p w14:paraId="28A3E50F" w14:textId="77777777" w:rsidR="000575BC" w:rsidRPr="00945351" w:rsidRDefault="000575BC" w:rsidP="000575BC">
            <w:pPr>
              <w:spacing w:after="20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5.9.</w:t>
            </w:r>
            <w:r w:rsidRPr="00945351">
              <w:rPr>
                <w:rFonts w:ascii="Times New Roman" w:eastAsia="Times New Roman" w:hAnsi="Times New Roman" w:cs="Times New Roman"/>
                <w:i/>
                <w:kern w:val="0"/>
                <w14:ligatures w14:val="none"/>
              </w:rPr>
              <w:tab/>
            </w:r>
            <w:r w:rsidRPr="00945351">
              <w:rPr>
                <w:rFonts w:ascii="Times New Roman" w:eastAsia="Times New Roman" w:hAnsi="Times New Roman" w:cs="Times New Roman"/>
                <w:kern w:val="0"/>
                <w14:ligatures w14:val="none"/>
              </w:rPr>
              <w:t>In the case of Fixed-Budget Selection, the Employer will select the Consultant that submitted the highest ranked Technical Proposal within the budget (“evaluated” price).  Proposals that exceed the indicated budget will be rejected.  In the case of the Least-Cost Selection, the Employer will select the lowest proposal (“evaluated” price) among those that passed the minimum technical score. In both cases the Selected Consultant is invited for negotiations.</w:t>
            </w:r>
          </w:p>
        </w:tc>
      </w:tr>
      <w:tr w:rsidR="000575BC" w:rsidRPr="00945351" w14:paraId="4AF0F1A2" w14:textId="77777777" w:rsidTr="00C00EF6">
        <w:tc>
          <w:tcPr>
            <w:tcW w:w="2286" w:type="dxa"/>
          </w:tcPr>
          <w:p w14:paraId="6BB747DA" w14:textId="77777777" w:rsidR="000575BC" w:rsidRPr="00945351" w:rsidRDefault="000575BC" w:rsidP="000575BC">
            <w:pPr>
              <w:tabs>
                <w:tab w:val="left" w:pos="360"/>
              </w:tabs>
              <w:spacing w:after="0" w:line="240" w:lineRule="auto"/>
              <w:ind w:left="360" w:hanging="360"/>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14:ligatures w14:val="none"/>
              </w:rPr>
              <w:lastRenderedPageBreak/>
              <w:t>6.</w:t>
            </w:r>
            <w:r w:rsidRPr="00945351">
              <w:rPr>
                <w:rFonts w:ascii="Times New Roman" w:eastAsia="Times New Roman" w:hAnsi="Times New Roman" w:cs="Times New Roman"/>
                <w:b/>
                <w:kern w:val="0"/>
                <w14:ligatures w14:val="none"/>
              </w:rPr>
              <w:tab/>
              <w:t>Negotiations</w:t>
            </w:r>
          </w:p>
        </w:tc>
        <w:tc>
          <w:tcPr>
            <w:tcW w:w="6822" w:type="dxa"/>
          </w:tcPr>
          <w:p w14:paraId="714C72CC"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6.1</w:t>
            </w:r>
            <w:r w:rsidRPr="00945351">
              <w:rPr>
                <w:rFonts w:ascii="Times New Roman" w:eastAsia="Times New Roman" w:hAnsi="Times New Roman" w:cs="Times New Roman"/>
                <w:kern w:val="0"/>
                <w14:ligatures w14:val="none"/>
              </w:rPr>
              <w:tab/>
              <w:t>Negotiations will be held at the address indicated in the Data Sheet.  The aim is to reach agreement on all points and sign a contract.</w:t>
            </w:r>
          </w:p>
          <w:p w14:paraId="1CDCFF03"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652FD627"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6.2</w:t>
            </w:r>
            <w:r w:rsidRPr="00945351">
              <w:rPr>
                <w:rFonts w:ascii="Times New Roman" w:eastAsia="Times New Roman" w:hAnsi="Times New Roman" w:cs="Times New Roman"/>
                <w:kern w:val="0"/>
                <w14:ligatures w14:val="none"/>
              </w:rPr>
              <w:tab/>
              <w:t>Negotiations will include a discussion of the Technical Proposal, the proposed methodology (work plan), staffing and any suggestions made by the Consultant to improve the Terms of Reference.  The Employer and Consultant will then work out final Terms of Reference, staffing, and bar charts indicating activities, staff, periods in the field and in the home office, staff-months, logistics, and reporting.  The agreed work plan and final Terms of Reference will then be incorporated in the “Description of Services” and form part of the contract.  Special attention will be paid to getting the most the Consultant can offer within the available budget and to clearly defining the inputs required from the Employer to ensure satisfactory implementation of the assignment.</w:t>
            </w:r>
          </w:p>
          <w:p w14:paraId="77377B9E"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268E5A5B"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6.3</w:t>
            </w:r>
            <w:r w:rsidRPr="00945351">
              <w:rPr>
                <w:rFonts w:ascii="Times New Roman" w:eastAsia="Times New Roman" w:hAnsi="Times New Roman" w:cs="Times New Roman"/>
                <w:kern w:val="0"/>
                <w14:ligatures w14:val="none"/>
              </w:rPr>
              <w:tab/>
              <w:t xml:space="preserve">The financial negotiations will include a clarification (if any) of the Consultant’s tax liability in Ghana, and the manner in which it will be reflected in the contract; and will reflect the agreed technical modifications in the cost of the services.  </w:t>
            </w:r>
            <w:r w:rsidRPr="00945351">
              <w:rPr>
                <w:rFonts w:ascii="Times New Roman" w:eastAsia="Times New Roman" w:hAnsi="Times New Roman" w:cs="Times New Roman"/>
                <w:kern w:val="0"/>
                <w14:ligatures w14:val="none"/>
              </w:rPr>
              <w:lastRenderedPageBreak/>
              <w:t>Unless there are exceptional reasons, the financial negotiations will involve neither the remuneration rates for staff (no breakdown of fees) nor other proposed unit rates in the cases of QCBS, Fixed-Budget Selection, and the Least-Cost Selection methods.  For other methods, the Employer will provide Consultants with the information on remuneration rates described in the Appendix to this information.</w:t>
            </w:r>
          </w:p>
          <w:p w14:paraId="3E2D1593"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62A16AF0"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6.4</w:t>
            </w:r>
            <w:r w:rsidRPr="00945351">
              <w:rPr>
                <w:rFonts w:ascii="Times New Roman" w:eastAsia="Times New Roman" w:hAnsi="Times New Roman" w:cs="Times New Roman"/>
                <w:kern w:val="0"/>
                <w14:ligatures w14:val="none"/>
              </w:rPr>
              <w:tab/>
              <w:t>Having selected the Consultant on the basis of, among other things, an evaluation of proposed key professional staff, the Employer expects to negotiate a contract on the basis of the experts named in the proposal.  Before contract negotiations, the Employer will require assurances that the experts will be actually available. The Employer will not consider replacement during contract negotiations unless both parties agree that undue delay in the selection process makes such replacement unavoidable or that such changes are critical to meet the objectives of the assignment.  If this is not the case and if it is established that key staff were offered in the proposal without confirming their availability, the Consultant may be disqualified.</w:t>
            </w:r>
          </w:p>
          <w:p w14:paraId="65905E6A"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6E82F18E"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6.5</w:t>
            </w:r>
            <w:r w:rsidRPr="00945351">
              <w:rPr>
                <w:rFonts w:ascii="Times New Roman" w:eastAsia="Times New Roman" w:hAnsi="Times New Roman" w:cs="Times New Roman"/>
                <w:kern w:val="0"/>
                <w14:ligatures w14:val="none"/>
              </w:rPr>
              <w:tab/>
              <w:t>The negotiations will conclude with a review of the draft form of the contract.  To complete negotiations the Employer and the Consultant will initial the agreed contract.  If negotiations fail, the Employer will invite the Consultant whose proposal received the second highest score to negotiate a Contract.</w:t>
            </w:r>
          </w:p>
          <w:p w14:paraId="3079C7C1"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tc>
      </w:tr>
      <w:tr w:rsidR="000575BC" w:rsidRPr="00945351" w14:paraId="2578A7E2" w14:textId="77777777" w:rsidTr="00C00EF6">
        <w:tc>
          <w:tcPr>
            <w:tcW w:w="2286" w:type="dxa"/>
          </w:tcPr>
          <w:p w14:paraId="1872A860" w14:textId="77777777" w:rsidR="000575BC" w:rsidRPr="00945351" w:rsidRDefault="000575BC" w:rsidP="000575BC">
            <w:pPr>
              <w:tabs>
                <w:tab w:val="left" w:pos="360"/>
              </w:tabs>
              <w:spacing w:after="0" w:line="240" w:lineRule="auto"/>
              <w:ind w:left="360" w:hanging="360"/>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14:ligatures w14:val="none"/>
              </w:rPr>
              <w:lastRenderedPageBreak/>
              <w:t>7.</w:t>
            </w:r>
            <w:r w:rsidRPr="00945351">
              <w:rPr>
                <w:rFonts w:ascii="Times New Roman" w:eastAsia="Times New Roman" w:hAnsi="Times New Roman" w:cs="Times New Roman"/>
                <w:b/>
                <w:kern w:val="0"/>
                <w14:ligatures w14:val="none"/>
              </w:rPr>
              <w:tab/>
              <w:t>Award of Contract</w:t>
            </w:r>
          </w:p>
        </w:tc>
        <w:tc>
          <w:tcPr>
            <w:tcW w:w="6822" w:type="dxa"/>
          </w:tcPr>
          <w:p w14:paraId="01B21A29"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7.1</w:t>
            </w:r>
            <w:r w:rsidRPr="00945351">
              <w:rPr>
                <w:rFonts w:ascii="Times New Roman" w:eastAsia="Times New Roman" w:hAnsi="Times New Roman" w:cs="Times New Roman"/>
                <w:kern w:val="0"/>
                <w14:ligatures w14:val="none"/>
              </w:rPr>
              <w:tab/>
              <w:t>The contract will be awarded following negotiations.  After negotiations are completed, the Employer will promptly notify other Consultants on the shortlist that they were unsuccessful and return the unopened Financial Proposals of those Consultants who did not pass the technical evaluation (para. 5.3).</w:t>
            </w:r>
          </w:p>
          <w:p w14:paraId="28A23B9C"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p w14:paraId="72D5A9A9"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7.2</w:t>
            </w:r>
            <w:r w:rsidRPr="00945351">
              <w:rPr>
                <w:rFonts w:ascii="Times New Roman" w:eastAsia="Times New Roman" w:hAnsi="Times New Roman" w:cs="Times New Roman"/>
                <w:kern w:val="0"/>
                <w14:ligatures w14:val="none"/>
              </w:rPr>
              <w:tab/>
              <w:t>The Consultant is expected to commence the assignment on the date and at the location specified in the Data Sheet.</w:t>
            </w:r>
          </w:p>
          <w:p w14:paraId="09DAAF02"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p>
        </w:tc>
      </w:tr>
      <w:tr w:rsidR="000575BC" w:rsidRPr="00945351" w14:paraId="16AB3395" w14:textId="77777777" w:rsidTr="00C00EF6">
        <w:tc>
          <w:tcPr>
            <w:tcW w:w="2286" w:type="dxa"/>
          </w:tcPr>
          <w:p w14:paraId="20CD5FDF" w14:textId="77777777" w:rsidR="000575BC" w:rsidRPr="00945351" w:rsidRDefault="000575BC" w:rsidP="000575BC">
            <w:pPr>
              <w:tabs>
                <w:tab w:val="left" w:pos="360"/>
              </w:tabs>
              <w:spacing w:after="0" w:line="240" w:lineRule="auto"/>
              <w:ind w:left="360" w:hanging="360"/>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14:ligatures w14:val="none"/>
              </w:rPr>
              <w:t>8.</w:t>
            </w:r>
            <w:r w:rsidRPr="00945351">
              <w:rPr>
                <w:rFonts w:ascii="Times New Roman" w:eastAsia="Times New Roman" w:hAnsi="Times New Roman" w:cs="Times New Roman"/>
                <w:b/>
                <w:kern w:val="0"/>
                <w14:ligatures w14:val="none"/>
              </w:rPr>
              <w:tab/>
              <w:t>Confidentiality</w:t>
            </w:r>
          </w:p>
        </w:tc>
        <w:tc>
          <w:tcPr>
            <w:tcW w:w="6822" w:type="dxa"/>
          </w:tcPr>
          <w:p w14:paraId="01E3AE87"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8.1</w:t>
            </w:r>
            <w:r w:rsidRPr="00945351">
              <w:rPr>
                <w:rFonts w:ascii="Times New Roman" w:eastAsia="Times New Roman" w:hAnsi="Times New Roman" w:cs="Times New Roman"/>
                <w:kern w:val="0"/>
                <w14:ligatures w14:val="none"/>
              </w:rPr>
              <w:tab/>
              <w:t>Information relating to evaluation of proposals and recommendations concerning awards shall not be disclosed to the Consultants who submitted the proposals or to other persons not officially concerned with the process, until the winning Consultant has been notified that it has been awarded the contract.</w:t>
            </w:r>
          </w:p>
        </w:tc>
      </w:tr>
    </w:tbl>
    <w:p w14:paraId="40E699FF"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9AEA553"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C094B40"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3B98B7E2"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CD326A6"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1B18338F"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0A7EBF22" w14:textId="77777777" w:rsidR="000575BC" w:rsidRPr="00945351" w:rsidRDefault="000575BC" w:rsidP="000575BC">
      <w:pPr>
        <w:keepNext/>
        <w:keepLines/>
        <w:spacing w:after="0" w:line="240" w:lineRule="auto"/>
        <w:jc w:val="center"/>
        <w:outlineLvl w:val="1"/>
        <w:rPr>
          <w:rFonts w:ascii="Times New Roman" w:eastAsia="Times New Roman" w:hAnsi="Times New Roman" w:cs="Times New Roman"/>
          <w:b/>
          <w:smallCaps/>
          <w:kern w:val="0"/>
          <w:szCs w:val="20"/>
          <w14:ligatures w14:val="none"/>
        </w:rPr>
      </w:pPr>
      <w:hyperlink w:anchor="_Data_Sheet" w:history="1">
        <w:bookmarkStart w:id="4" w:name="_Toc55098384"/>
        <w:r w:rsidRPr="00945351">
          <w:rPr>
            <w:rFonts w:ascii="Times New Roman" w:eastAsia="Times New Roman" w:hAnsi="Times New Roman" w:cs="Times New Roman"/>
            <w:b/>
            <w:smallCaps/>
            <w:color w:val="0000FF"/>
            <w:kern w:val="0"/>
            <w:szCs w:val="20"/>
            <w:u w:val="single"/>
            <w14:ligatures w14:val="none"/>
          </w:rPr>
          <w:t>Data Sheet</w:t>
        </w:r>
        <w:bookmarkEnd w:id="4"/>
      </w:hyperlink>
    </w:p>
    <w:p w14:paraId="3B772816" w14:textId="77777777" w:rsidR="000575BC" w:rsidRPr="00945351" w:rsidRDefault="000575BC" w:rsidP="000575BC">
      <w:pPr>
        <w:spacing w:after="0" w:line="240" w:lineRule="auto"/>
        <w:jc w:val="center"/>
        <w:rPr>
          <w:rFonts w:ascii="Times New Roman" w:eastAsia="Times New Roman" w:hAnsi="Times New Roman" w:cs="Times New Roman"/>
          <w:b/>
          <w:kern w:val="0"/>
          <w14:ligatures w14:val="none"/>
        </w:rPr>
      </w:pPr>
    </w:p>
    <w:tbl>
      <w:tblPr>
        <w:tblW w:w="9162" w:type="dxa"/>
        <w:tblInd w:w="-18" w:type="dxa"/>
        <w:tblLayout w:type="fixed"/>
        <w:tblCellMar>
          <w:left w:w="72" w:type="dxa"/>
          <w:right w:w="72" w:type="dxa"/>
        </w:tblCellMar>
        <w:tblLook w:val="0000" w:firstRow="0" w:lastRow="0" w:firstColumn="0" w:lastColumn="0" w:noHBand="0" w:noVBand="0"/>
      </w:tblPr>
      <w:tblGrid>
        <w:gridCol w:w="18"/>
        <w:gridCol w:w="1620"/>
        <w:gridCol w:w="7524"/>
      </w:tblGrid>
      <w:tr w:rsidR="000575BC" w:rsidRPr="00945351" w14:paraId="706D1E90" w14:textId="77777777" w:rsidTr="00C00EF6">
        <w:trPr>
          <w:gridBefore w:val="1"/>
          <w:wBefore w:w="18" w:type="dxa"/>
        </w:trPr>
        <w:tc>
          <w:tcPr>
            <w:tcW w:w="1620" w:type="dxa"/>
          </w:tcPr>
          <w:p w14:paraId="65499853"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b/>
                <w:kern w:val="0"/>
                <w14:ligatures w14:val="none"/>
              </w:rPr>
              <w:t>Clause Reference</w:t>
            </w:r>
          </w:p>
          <w:p w14:paraId="53659B2B"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tc>
        <w:tc>
          <w:tcPr>
            <w:tcW w:w="7524" w:type="dxa"/>
          </w:tcPr>
          <w:p w14:paraId="7BFE937D" w14:textId="77777777" w:rsidR="000575BC" w:rsidRPr="00945351" w:rsidRDefault="000575BC" w:rsidP="000575BC">
            <w:pPr>
              <w:tabs>
                <w:tab w:val="right" w:pos="7218"/>
              </w:tabs>
              <w:spacing w:after="0" w:line="240" w:lineRule="auto"/>
              <w:rPr>
                <w:rFonts w:ascii="Times New Roman" w:eastAsia="Times New Roman" w:hAnsi="Times New Roman" w:cs="Times New Roman"/>
                <w:kern w:val="0"/>
                <w14:ligatures w14:val="none"/>
              </w:rPr>
            </w:pPr>
          </w:p>
        </w:tc>
      </w:tr>
      <w:tr w:rsidR="000575BC" w:rsidRPr="00945351" w14:paraId="694F455C" w14:textId="77777777" w:rsidTr="00C00EF6">
        <w:trPr>
          <w:gridBefore w:val="1"/>
          <w:wBefore w:w="18" w:type="dxa"/>
        </w:trPr>
        <w:tc>
          <w:tcPr>
            <w:tcW w:w="1620" w:type="dxa"/>
          </w:tcPr>
          <w:p w14:paraId="253A79C4"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1.1</w:t>
            </w:r>
          </w:p>
        </w:tc>
        <w:tc>
          <w:tcPr>
            <w:tcW w:w="7524" w:type="dxa"/>
          </w:tcPr>
          <w:p w14:paraId="4F5E2CFE" w14:textId="77777777" w:rsidR="000575BC" w:rsidRPr="00945351" w:rsidRDefault="000575BC" w:rsidP="000575BC">
            <w:pPr>
              <w:tabs>
                <w:tab w:val="right" w:pos="7218"/>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The name of the Employer is: GHANA REINSURANCE PLC</w:t>
            </w:r>
          </w:p>
          <w:p w14:paraId="6AF0EF7A" w14:textId="77777777" w:rsidR="000575BC" w:rsidRPr="00945351" w:rsidRDefault="000575BC" w:rsidP="000575BC">
            <w:pPr>
              <w:tabs>
                <w:tab w:val="right" w:pos="7218"/>
              </w:tabs>
              <w:spacing w:after="0" w:line="240" w:lineRule="auto"/>
              <w:rPr>
                <w:rFonts w:ascii="Times New Roman" w:eastAsia="Times New Roman" w:hAnsi="Times New Roman" w:cs="Times New Roman"/>
                <w:kern w:val="0"/>
                <w14:ligatures w14:val="none"/>
              </w:rPr>
            </w:pPr>
          </w:p>
          <w:p w14:paraId="3820080B" w14:textId="77777777" w:rsidR="000575BC" w:rsidRPr="00945351" w:rsidRDefault="000575BC" w:rsidP="000575BC">
            <w:pPr>
              <w:tabs>
                <w:tab w:val="right" w:pos="7218"/>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 xml:space="preserve">The method of selection </w:t>
            </w:r>
            <w:proofErr w:type="gramStart"/>
            <w:r w:rsidRPr="00945351">
              <w:rPr>
                <w:rFonts w:ascii="Times New Roman" w:eastAsia="Times New Roman" w:hAnsi="Times New Roman" w:cs="Times New Roman"/>
                <w:kern w:val="0"/>
                <w14:ligatures w14:val="none"/>
              </w:rPr>
              <w:t>is:</w:t>
            </w:r>
            <w:proofErr w:type="gramEnd"/>
            <w:r w:rsidRPr="00945351">
              <w:rPr>
                <w:rFonts w:ascii="Times New Roman" w:eastAsia="Times New Roman" w:hAnsi="Times New Roman" w:cs="Times New Roman"/>
                <w:kern w:val="0"/>
                <w14:ligatures w14:val="none"/>
              </w:rPr>
              <w:t xml:space="preserve"> QUALITY AND COST BASED</w:t>
            </w:r>
          </w:p>
          <w:p w14:paraId="3FE1570D" w14:textId="77777777" w:rsidR="000575BC" w:rsidRPr="00945351" w:rsidRDefault="000575BC" w:rsidP="000575BC">
            <w:pPr>
              <w:tabs>
                <w:tab w:val="right" w:pos="7218"/>
              </w:tabs>
              <w:spacing w:after="0" w:line="240" w:lineRule="auto"/>
              <w:rPr>
                <w:rFonts w:ascii="Times New Roman" w:eastAsia="Times New Roman" w:hAnsi="Times New Roman" w:cs="Times New Roman"/>
                <w:kern w:val="0"/>
                <w14:ligatures w14:val="none"/>
              </w:rPr>
            </w:pPr>
          </w:p>
          <w:p w14:paraId="42D56B62" w14:textId="77777777" w:rsidR="000575BC" w:rsidRPr="00945351" w:rsidRDefault="000575BC" w:rsidP="000575BC">
            <w:pPr>
              <w:tabs>
                <w:tab w:val="right" w:pos="7218"/>
              </w:tabs>
              <w:spacing w:after="0" w:line="240" w:lineRule="auto"/>
              <w:rPr>
                <w:rFonts w:ascii="Times New Roman" w:eastAsia="Times New Roman" w:hAnsi="Times New Roman" w:cs="Times New Roman"/>
                <w:kern w:val="0"/>
                <w:u w:val="single"/>
                <w14:ligatures w14:val="none"/>
              </w:rPr>
            </w:pPr>
            <w:r w:rsidRPr="00945351">
              <w:rPr>
                <w:rFonts w:ascii="Times New Roman" w:eastAsia="Times New Roman" w:hAnsi="Times New Roman" w:cs="Times New Roman"/>
                <w:kern w:val="0"/>
                <w14:ligatures w14:val="none"/>
              </w:rPr>
              <w:t>The Applicable Law is: GHANAIAN LAW</w:t>
            </w:r>
          </w:p>
          <w:p w14:paraId="10856A64" w14:textId="77777777" w:rsidR="000575BC" w:rsidRPr="00945351" w:rsidRDefault="000575BC" w:rsidP="000575BC">
            <w:pPr>
              <w:tabs>
                <w:tab w:val="right" w:pos="7218"/>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 xml:space="preserve"> </w:t>
            </w:r>
          </w:p>
        </w:tc>
      </w:tr>
      <w:tr w:rsidR="000575BC" w:rsidRPr="00945351" w14:paraId="59C92262" w14:textId="77777777" w:rsidTr="00C00EF6">
        <w:trPr>
          <w:gridBefore w:val="1"/>
          <w:wBefore w:w="18" w:type="dxa"/>
        </w:trPr>
        <w:tc>
          <w:tcPr>
            <w:tcW w:w="1620" w:type="dxa"/>
          </w:tcPr>
          <w:p w14:paraId="2124BBC2"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1.2</w:t>
            </w:r>
          </w:p>
          <w:p w14:paraId="1943B315"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5539E98B"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29C16D30"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tc>
        <w:tc>
          <w:tcPr>
            <w:tcW w:w="7524" w:type="dxa"/>
          </w:tcPr>
          <w:p w14:paraId="7C868F4B" w14:textId="77777777" w:rsidR="000575BC" w:rsidRPr="00945351" w:rsidRDefault="000575BC" w:rsidP="000575BC">
            <w:pPr>
              <w:tabs>
                <w:tab w:val="right" w:pos="7218"/>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Technical and Financial Proposals are requested: YES</w:t>
            </w:r>
          </w:p>
          <w:p w14:paraId="51342DAD" w14:textId="77777777" w:rsidR="000575BC" w:rsidRPr="00945351" w:rsidRDefault="000575BC" w:rsidP="000575BC">
            <w:pPr>
              <w:tabs>
                <w:tab w:val="right" w:pos="7218"/>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 xml:space="preserve"> </w:t>
            </w:r>
          </w:p>
        </w:tc>
      </w:tr>
      <w:tr w:rsidR="000575BC" w:rsidRPr="00945351" w14:paraId="15E546AC" w14:textId="77777777" w:rsidTr="00C00EF6">
        <w:trPr>
          <w:gridBefore w:val="1"/>
          <w:wBefore w:w="18" w:type="dxa"/>
        </w:trPr>
        <w:tc>
          <w:tcPr>
            <w:tcW w:w="1620" w:type="dxa"/>
          </w:tcPr>
          <w:p w14:paraId="1438EFF5"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1.3</w:t>
            </w:r>
          </w:p>
        </w:tc>
        <w:tc>
          <w:tcPr>
            <w:tcW w:w="7524" w:type="dxa"/>
          </w:tcPr>
          <w:p w14:paraId="675A4220" w14:textId="77777777" w:rsidR="000575BC" w:rsidRPr="00945351" w:rsidRDefault="000575BC" w:rsidP="000575BC">
            <w:pPr>
              <w:tabs>
                <w:tab w:val="right" w:pos="7218"/>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The assignment is phased:  NO</w:t>
            </w:r>
          </w:p>
          <w:p w14:paraId="0CA7A157" w14:textId="77777777" w:rsidR="000575BC" w:rsidRPr="00945351" w:rsidRDefault="000575BC" w:rsidP="000575BC">
            <w:pPr>
              <w:tabs>
                <w:tab w:val="right" w:pos="7218"/>
              </w:tabs>
              <w:spacing w:after="0" w:line="240" w:lineRule="auto"/>
              <w:rPr>
                <w:rFonts w:ascii="Times New Roman" w:eastAsia="Times New Roman" w:hAnsi="Times New Roman" w:cs="Times New Roman"/>
                <w:kern w:val="0"/>
                <w14:ligatures w14:val="none"/>
              </w:rPr>
            </w:pPr>
          </w:p>
        </w:tc>
      </w:tr>
      <w:tr w:rsidR="000575BC" w:rsidRPr="00945351" w14:paraId="598482D5" w14:textId="77777777" w:rsidTr="00C00EF6">
        <w:trPr>
          <w:gridBefore w:val="1"/>
          <w:wBefore w:w="18" w:type="dxa"/>
        </w:trPr>
        <w:tc>
          <w:tcPr>
            <w:tcW w:w="1620" w:type="dxa"/>
          </w:tcPr>
          <w:p w14:paraId="17D4F394"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1.4</w:t>
            </w:r>
          </w:p>
        </w:tc>
        <w:tc>
          <w:tcPr>
            <w:tcW w:w="7524" w:type="dxa"/>
          </w:tcPr>
          <w:p w14:paraId="5F9125FE" w14:textId="77777777" w:rsidR="000575BC" w:rsidRPr="00945351" w:rsidRDefault="000575BC" w:rsidP="000575BC">
            <w:pPr>
              <w:tabs>
                <w:tab w:val="right" w:pos="7218"/>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 xml:space="preserve">A pre-proposal conference will be </w:t>
            </w:r>
            <w:proofErr w:type="gramStart"/>
            <w:r w:rsidRPr="00945351">
              <w:rPr>
                <w:rFonts w:ascii="Times New Roman" w:eastAsia="Times New Roman" w:hAnsi="Times New Roman" w:cs="Times New Roman"/>
                <w:kern w:val="0"/>
                <w14:ligatures w14:val="none"/>
              </w:rPr>
              <w:t>held:</w:t>
            </w:r>
            <w:proofErr w:type="gramEnd"/>
            <w:r w:rsidRPr="00945351">
              <w:rPr>
                <w:rFonts w:ascii="Times New Roman" w:eastAsia="Times New Roman" w:hAnsi="Times New Roman" w:cs="Times New Roman"/>
                <w:kern w:val="0"/>
                <w14:ligatures w14:val="none"/>
              </w:rPr>
              <w:t xml:space="preserve">  NO</w:t>
            </w:r>
          </w:p>
          <w:p w14:paraId="5E6B6813" w14:textId="77777777" w:rsidR="000575BC" w:rsidRPr="00945351" w:rsidRDefault="000575BC" w:rsidP="000575BC">
            <w:pPr>
              <w:tabs>
                <w:tab w:val="right" w:pos="7218"/>
              </w:tabs>
              <w:spacing w:after="0" w:line="240" w:lineRule="auto"/>
              <w:rPr>
                <w:rFonts w:ascii="Times New Roman" w:eastAsia="Times New Roman" w:hAnsi="Times New Roman" w:cs="Times New Roman"/>
                <w:kern w:val="0"/>
                <w14:ligatures w14:val="none"/>
              </w:rPr>
            </w:pPr>
          </w:p>
        </w:tc>
      </w:tr>
      <w:tr w:rsidR="000575BC" w:rsidRPr="00945351" w14:paraId="0B4BD4B1" w14:textId="77777777" w:rsidTr="00C00EF6">
        <w:tc>
          <w:tcPr>
            <w:tcW w:w="1638" w:type="dxa"/>
            <w:gridSpan w:val="2"/>
          </w:tcPr>
          <w:p w14:paraId="4B9C0EBA"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1.5</w:t>
            </w:r>
          </w:p>
        </w:tc>
        <w:tc>
          <w:tcPr>
            <w:tcW w:w="7524" w:type="dxa"/>
          </w:tcPr>
          <w:p w14:paraId="65470298" w14:textId="0AAB4C04" w:rsidR="00BD2441" w:rsidRPr="007212C6" w:rsidRDefault="00A50C38" w:rsidP="00BD2441">
            <w:pPr>
              <w:suppressAutoHyphens/>
              <w:autoSpaceDN w:val="0"/>
              <w:spacing w:after="0" w:line="276" w:lineRule="auto"/>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Ghana Re will provide the consultant with the following resources;</w:t>
            </w:r>
          </w:p>
          <w:p w14:paraId="703B701C" w14:textId="77777777" w:rsidR="00BD2441" w:rsidRPr="007212C6" w:rsidRDefault="00BD2441" w:rsidP="00BD2441">
            <w:pPr>
              <w:suppressAutoHyphens/>
              <w:autoSpaceDN w:val="0"/>
              <w:spacing w:after="0" w:line="276" w:lineRule="auto"/>
              <w:jc w:val="both"/>
              <w:rPr>
                <w:rFonts w:ascii="Times New Roman" w:eastAsia="Times New Roman" w:hAnsi="Times New Roman" w:cs="Times New Roman"/>
                <w:kern w:val="0"/>
                <w14:ligatures w14:val="none"/>
              </w:rPr>
            </w:pPr>
            <w:r w:rsidRPr="007212C6">
              <w:rPr>
                <w:rFonts w:ascii="Times New Roman" w:eastAsia="Times New Roman" w:hAnsi="Times New Roman" w:cs="Times New Roman"/>
                <w:kern w:val="0"/>
                <w14:ligatures w14:val="none"/>
              </w:rPr>
              <w:t xml:space="preserve"> </w:t>
            </w:r>
          </w:p>
          <w:p w14:paraId="3348DBC8" w14:textId="77777777" w:rsidR="00BD2441" w:rsidRPr="007212C6" w:rsidRDefault="00BD2441" w:rsidP="00BD2441">
            <w:pPr>
              <w:suppressAutoHyphens/>
              <w:autoSpaceDN w:val="0"/>
              <w:spacing w:after="0" w:line="276" w:lineRule="auto"/>
              <w:jc w:val="both"/>
              <w:rPr>
                <w:rFonts w:ascii="Times New Roman" w:eastAsia="Times New Roman" w:hAnsi="Times New Roman" w:cs="Times New Roman"/>
                <w:kern w:val="0"/>
                <w14:ligatures w14:val="none"/>
              </w:rPr>
            </w:pPr>
            <w:r w:rsidRPr="007212C6">
              <w:rPr>
                <w:rFonts w:ascii="Times New Roman" w:eastAsia="Times New Roman" w:hAnsi="Times New Roman" w:cs="Times New Roman"/>
                <w:kern w:val="0"/>
                <w14:ligatures w14:val="none"/>
              </w:rPr>
              <w:t>a.</w:t>
            </w:r>
            <w:r w:rsidRPr="007212C6">
              <w:rPr>
                <w:rFonts w:ascii="Times New Roman" w:eastAsia="Times New Roman" w:hAnsi="Times New Roman" w:cs="Times New Roman"/>
                <w:kern w:val="0"/>
                <w14:ligatures w14:val="none"/>
              </w:rPr>
              <w:tab/>
              <w:t>Access to relevant internal documents and existing policies.</w:t>
            </w:r>
          </w:p>
          <w:p w14:paraId="0D245A02" w14:textId="77777777" w:rsidR="00BD2441" w:rsidRPr="007212C6" w:rsidRDefault="00BD2441" w:rsidP="00BD2441">
            <w:pPr>
              <w:suppressAutoHyphens/>
              <w:autoSpaceDN w:val="0"/>
              <w:spacing w:after="0" w:line="276" w:lineRule="auto"/>
              <w:jc w:val="both"/>
              <w:rPr>
                <w:rFonts w:ascii="Times New Roman" w:eastAsia="Times New Roman" w:hAnsi="Times New Roman" w:cs="Times New Roman"/>
                <w:kern w:val="0"/>
                <w14:ligatures w14:val="none"/>
              </w:rPr>
            </w:pPr>
            <w:r w:rsidRPr="007212C6">
              <w:rPr>
                <w:rFonts w:ascii="Times New Roman" w:eastAsia="Times New Roman" w:hAnsi="Times New Roman" w:cs="Times New Roman"/>
                <w:kern w:val="0"/>
                <w14:ligatures w14:val="none"/>
              </w:rPr>
              <w:t>b.</w:t>
            </w:r>
            <w:r w:rsidRPr="007212C6">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Access</w:t>
            </w:r>
            <w:r w:rsidRPr="007212C6">
              <w:rPr>
                <w:rFonts w:ascii="Times New Roman" w:eastAsia="Times New Roman" w:hAnsi="Times New Roman" w:cs="Times New Roman"/>
                <w:kern w:val="0"/>
                <w14:ligatures w14:val="none"/>
              </w:rPr>
              <w:t xml:space="preserve"> to internal stakeholders for interviews.</w:t>
            </w:r>
          </w:p>
          <w:p w14:paraId="469DA3BE" w14:textId="77777777" w:rsidR="00BD2441" w:rsidRPr="007212C6" w:rsidRDefault="00BD2441" w:rsidP="00BD2441">
            <w:pPr>
              <w:suppressAutoHyphens/>
              <w:autoSpaceDN w:val="0"/>
              <w:spacing w:after="0" w:line="276" w:lineRule="auto"/>
              <w:jc w:val="both"/>
              <w:rPr>
                <w:rFonts w:ascii="Times New Roman" w:eastAsia="Times New Roman" w:hAnsi="Times New Roman" w:cs="Times New Roman"/>
                <w:kern w:val="0"/>
                <w14:ligatures w14:val="none"/>
              </w:rPr>
            </w:pPr>
            <w:r w:rsidRPr="00B415AC">
              <w:rPr>
                <w:rFonts w:ascii="Times New Roman" w:eastAsia="Times New Roman" w:hAnsi="Times New Roman" w:cs="Times New Roman"/>
                <w:kern w:val="0"/>
                <w14:ligatures w14:val="none"/>
              </w:rPr>
              <w:t>c.</w:t>
            </w:r>
            <w:r w:rsidRPr="007212C6">
              <w:rPr>
                <w:rFonts w:ascii="Times New Roman" w:eastAsia="Times New Roman" w:hAnsi="Times New Roman" w:cs="Times New Roman"/>
                <w:kern w:val="0"/>
                <w14:ligatures w14:val="none"/>
              </w:rPr>
              <w:tab/>
              <w:t>Workspace/meeting facilities for onsite sessions.</w:t>
            </w:r>
          </w:p>
          <w:p w14:paraId="289F7F86" w14:textId="77777777" w:rsidR="00BD2441" w:rsidRPr="007212C6" w:rsidRDefault="00BD2441" w:rsidP="00BD2441">
            <w:pPr>
              <w:suppressAutoHyphens/>
              <w:autoSpaceDN w:val="0"/>
              <w:spacing w:after="0" w:line="276" w:lineRule="auto"/>
              <w:ind w:left="720" w:hanging="720"/>
              <w:jc w:val="both"/>
              <w:rPr>
                <w:rFonts w:ascii="Times New Roman" w:eastAsia="Times New Roman" w:hAnsi="Times New Roman" w:cs="Times New Roman"/>
                <w:kern w:val="0"/>
                <w14:ligatures w14:val="none"/>
              </w:rPr>
            </w:pPr>
            <w:r w:rsidRPr="007212C6">
              <w:rPr>
                <w:rFonts w:ascii="Times New Roman" w:eastAsia="Times New Roman" w:hAnsi="Times New Roman" w:cs="Times New Roman"/>
                <w:kern w:val="0"/>
                <w14:ligatures w14:val="none"/>
              </w:rPr>
              <w:t>d.</w:t>
            </w:r>
            <w:r w:rsidRPr="007212C6">
              <w:rPr>
                <w:rFonts w:ascii="Times New Roman" w:eastAsia="Times New Roman" w:hAnsi="Times New Roman" w:cs="Times New Roman"/>
                <w:kern w:val="0"/>
                <w14:ligatures w14:val="none"/>
              </w:rPr>
              <w:tab/>
              <w:t>Necessary support for scheduling interviews and assessments for carrying out the work within the stipulated timelines.</w:t>
            </w:r>
          </w:p>
          <w:p w14:paraId="09EC06CF" w14:textId="77777777" w:rsidR="00BD2441" w:rsidRPr="007212C6" w:rsidRDefault="00BD2441" w:rsidP="00BD2441">
            <w:pPr>
              <w:suppressAutoHyphens/>
              <w:autoSpaceDN w:val="0"/>
              <w:spacing w:after="0" w:line="276" w:lineRule="auto"/>
              <w:ind w:left="720" w:hanging="720"/>
              <w:jc w:val="both"/>
              <w:rPr>
                <w:rFonts w:ascii="Times New Roman" w:eastAsia="Times New Roman" w:hAnsi="Times New Roman" w:cs="Times New Roman"/>
                <w:kern w:val="0"/>
                <w14:ligatures w14:val="none"/>
              </w:rPr>
            </w:pPr>
            <w:r w:rsidRPr="007212C6">
              <w:rPr>
                <w:rFonts w:ascii="Times New Roman" w:eastAsia="Times New Roman" w:hAnsi="Times New Roman" w:cs="Times New Roman"/>
                <w:kern w:val="0"/>
                <w14:ligatures w14:val="none"/>
              </w:rPr>
              <w:t>e.</w:t>
            </w:r>
            <w:r w:rsidRPr="007212C6">
              <w:rPr>
                <w:rFonts w:ascii="Times New Roman" w:eastAsia="Times New Roman" w:hAnsi="Times New Roman" w:cs="Times New Roman"/>
                <w:kern w:val="0"/>
                <w14:ligatures w14:val="none"/>
              </w:rPr>
              <w:tab/>
              <w:t>Access to Board of Directors and Management for interviews</w:t>
            </w:r>
          </w:p>
          <w:p w14:paraId="26F4757C" w14:textId="3ECDDF7B" w:rsidR="000575BC" w:rsidRPr="00945351" w:rsidRDefault="000575BC" w:rsidP="00BD2441">
            <w:pPr>
              <w:suppressAutoHyphens/>
              <w:autoSpaceDN w:val="0"/>
              <w:spacing w:after="0" w:line="276" w:lineRule="auto"/>
              <w:jc w:val="both"/>
              <w:rPr>
                <w:rFonts w:ascii="Times New Roman" w:eastAsia="Times New Roman" w:hAnsi="Times New Roman" w:cs="Times New Roman"/>
                <w:kern w:val="0"/>
                <w14:ligatures w14:val="none"/>
              </w:rPr>
            </w:pPr>
          </w:p>
        </w:tc>
      </w:tr>
      <w:tr w:rsidR="000575BC" w:rsidRPr="00945351" w14:paraId="36ABD8D2" w14:textId="77777777" w:rsidTr="00C00EF6">
        <w:tc>
          <w:tcPr>
            <w:tcW w:w="1638" w:type="dxa"/>
            <w:gridSpan w:val="2"/>
          </w:tcPr>
          <w:p w14:paraId="772B3814" w14:textId="77777777" w:rsidR="000575BC" w:rsidRPr="00945351" w:rsidRDefault="000575BC" w:rsidP="000575BC">
            <w:pPr>
              <w:pageBreakBefore/>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lastRenderedPageBreak/>
              <w:t>1.7.2</w:t>
            </w:r>
          </w:p>
        </w:tc>
        <w:tc>
          <w:tcPr>
            <w:tcW w:w="7524" w:type="dxa"/>
          </w:tcPr>
          <w:p w14:paraId="501356CB" w14:textId="77777777" w:rsidR="000575BC" w:rsidRPr="00945351" w:rsidRDefault="000575BC" w:rsidP="000575BC">
            <w:pPr>
              <w:tabs>
                <w:tab w:val="right" w:pos="7115"/>
                <w:tab w:val="right" w:pos="7560"/>
              </w:tabs>
              <w:spacing w:after="0" w:line="240" w:lineRule="auto"/>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The Employer envisages the need for continuity for downstream work: NO</w:t>
            </w:r>
          </w:p>
          <w:p w14:paraId="10F58995" w14:textId="77777777" w:rsidR="000575BC" w:rsidRPr="00945351" w:rsidRDefault="000575BC" w:rsidP="000575BC">
            <w:pPr>
              <w:tabs>
                <w:tab w:val="right" w:pos="7115"/>
                <w:tab w:val="right" w:pos="7560"/>
              </w:tabs>
              <w:spacing w:after="0" w:line="240" w:lineRule="auto"/>
              <w:jc w:val="both"/>
              <w:rPr>
                <w:rFonts w:ascii="Times New Roman" w:eastAsia="Times New Roman" w:hAnsi="Times New Roman" w:cs="Times New Roman"/>
                <w:kern w:val="0"/>
                <w14:ligatures w14:val="none"/>
              </w:rPr>
            </w:pPr>
          </w:p>
        </w:tc>
      </w:tr>
      <w:tr w:rsidR="000575BC" w:rsidRPr="00945351" w14:paraId="0331D777" w14:textId="77777777" w:rsidTr="00C00EF6">
        <w:tc>
          <w:tcPr>
            <w:tcW w:w="1638" w:type="dxa"/>
            <w:gridSpan w:val="2"/>
          </w:tcPr>
          <w:p w14:paraId="79A9B2E6"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1.11</w:t>
            </w:r>
          </w:p>
        </w:tc>
        <w:tc>
          <w:tcPr>
            <w:tcW w:w="7524" w:type="dxa"/>
          </w:tcPr>
          <w:p w14:paraId="7E410DBF" w14:textId="77777777" w:rsidR="000575BC" w:rsidRPr="00945351" w:rsidRDefault="000575BC" w:rsidP="000575BC">
            <w:pPr>
              <w:tabs>
                <w:tab w:val="right" w:pos="7115"/>
                <w:tab w:val="right" w:pos="7560"/>
              </w:tabs>
              <w:spacing w:after="0" w:line="240" w:lineRule="auto"/>
              <w:rPr>
                <w:rFonts w:ascii="Times New Roman" w:eastAsia="Times New Roman" w:hAnsi="Times New Roman" w:cs="Times New Roman"/>
                <w:kern w:val="0"/>
                <w:u w:val="single"/>
                <w14:ligatures w14:val="none"/>
              </w:rPr>
            </w:pPr>
            <w:r w:rsidRPr="00945351">
              <w:rPr>
                <w:rFonts w:ascii="Times New Roman" w:eastAsia="Times New Roman" w:hAnsi="Times New Roman" w:cs="Times New Roman"/>
                <w:kern w:val="0"/>
                <w14:ligatures w14:val="none"/>
              </w:rPr>
              <w:t xml:space="preserve">The clauses on fraud and corruption in the Contract are: SEE INFORMATION TO CONSULTANTS </w:t>
            </w:r>
          </w:p>
          <w:p w14:paraId="20B963AE" w14:textId="77777777" w:rsidR="000575BC" w:rsidRPr="00945351" w:rsidRDefault="000575BC" w:rsidP="000575BC">
            <w:pPr>
              <w:tabs>
                <w:tab w:val="right" w:pos="7115"/>
                <w:tab w:val="right" w:pos="7560"/>
              </w:tabs>
              <w:spacing w:after="0" w:line="240" w:lineRule="auto"/>
              <w:rPr>
                <w:rFonts w:ascii="Times New Roman" w:eastAsia="Times New Roman" w:hAnsi="Times New Roman" w:cs="Times New Roman"/>
                <w:kern w:val="0"/>
                <w:u w:val="single"/>
                <w14:ligatures w14:val="none"/>
              </w:rPr>
            </w:pPr>
          </w:p>
        </w:tc>
      </w:tr>
      <w:tr w:rsidR="000575BC" w:rsidRPr="00945351" w14:paraId="19D76587" w14:textId="77777777" w:rsidTr="00C00EF6">
        <w:tc>
          <w:tcPr>
            <w:tcW w:w="1638" w:type="dxa"/>
            <w:gridSpan w:val="2"/>
          </w:tcPr>
          <w:p w14:paraId="2A23AE1F"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2.1</w:t>
            </w:r>
          </w:p>
        </w:tc>
        <w:tc>
          <w:tcPr>
            <w:tcW w:w="7524" w:type="dxa"/>
          </w:tcPr>
          <w:p w14:paraId="35DBB674" w14:textId="239621D1" w:rsidR="000575BC" w:rsidRPr="00945351" w:rsidRDefault="008A5FEA" w:rsidP="000575BC">
            <w:pPr>
              <w:tabs>
                <w:tab w:val="right" w:pos="7115"/>
                <w:tab w:val="right" w:pos="7560"/>
              </w:tabs>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Deadline for request for c</w:t>
            </w:r>
            <w:r w:rsidR="000575BC" w:rsidRPr="00945351">
              <w:rPr>
                <w:rFonts w:ascii="Times New Roman" w:eastAsia="Times New Roman" w:hAnsi="Times New Roman" w:cs="Times New Roman"/>
                <w:kern w:val="0"/>
                <w14:ligatures w14:val="none"/>
              </w:rPr>
              <w:t xml:space="preserve">larifications </w:t>
            </w:r>
            <w:r>
              <w:rPr>
                <w:rFonts w:ascii="Times New Roman" w:eastAsia="Times New Roman" w:hAnsi="Times New Roman" w:cs="Times New Roman"/>
                <w:kern w:val="0"/>
                <w14:ligatures w14:val="none"/>
              </w:rPr>
              <w:t>is</w:t>
            </w:r>
            <w:r w:rsidR="000575BC" w:rsidRPr="00945351">
              <w:rPr>
                <w:rFonts w:ascii="Times New Roman" w:eastAsia="Times New Roman" w:hAnsi="Times New Roman" w:cs="Times New Roman"/>
                <w:kern w:val="0"/>
                <w14:ligatures w14:val="none"/>
              </w:rPr>
              <w:t>: 24 HOURS before the submission date.</w:t>
            </w:r>
          </w:p>
          <w:p w14:paraId="48F34CCB" w14:textId="77777777" w:rsidR="000575BC" w:rsidRPr="00945351" w:rsidRDefault="000575BC" w:rsidP="000575BC">
            <w:pPr>
              <w:tabs>
                <w:tab w:val="right" w:pos="7115"/>
                <w:tab w:val="right" w:pos="7560"/>
              </w:tabs>
              <w:spacing w:after="0" w:line="240" w:lineRule="auto"/>
              <w:rPr>
                <w:rFonts w:ascii="Times New Roman" w:eastAsia="Times New Roman" w:hAnsi="Times New Roman" w:cs="Times New Roman"/>
                <w:kern w:val="0"/>
                <w14:ligatures w14:val="none"/>
              </w:rPr>
            </w:pPr>
          </w:p>
          <w:p w14:paraId="38D5DA9E" w14:textId="77777777" w:rsidR="000575BC" w:rsidRPr="00945351" w:rsidRDefault="000575BC" w:rsidP="000575BC">
            <w:pPr>
              <w:tabs>
                <w:tab w:val="right" w:pos="7115"/>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The address for requesting clarifications is:</w:t>
            </w:r>
          </w:p>
          <w:p w14:paraId="3B51626E" w14:textId="77777777" w:rsidR="00F46971" w:rsidRPr="00945351" w:rsidRDefault="00F46971" w:rsidP="000575BC">
            <w:pPr>
              <w:tabs>
                <w:tab w:val="right" w:pos="7115"/>
              </w:tabs>
              <w:spacing w:after="0" w:line="240" w:lineRule="auto"/>
              <w:rPr>
                <w:rFonts w:ascii="Times New Roman" w:eastAsia="Times New Roman" w:hAnsi="Times New Roman" w:cs="Times New Roman"/>
                <w:kern w:val="0"/>
                <w14:ligatures w14:val="none"/>
              </w:rPr>
            </w:pPr>
          </w:p>
          <w:p w14:paraId="7F30B530" w14:textId="124A8326" w:rsidR="000575BC" w:rsidRPr="00945351" w:rsidRDefault="00F46971" w:rsidP="000575BC">
            <w:pPr>
              <w:tabs>
                <w:tab w:val="right" w:pos="7115"/>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THE MANAGING DIRECTOR</w:t>
            </w:r>
          </w:p>
          <w:p w14:paraId="0AA3F1D2" w14:textId="77777777" w:rsidR="000575BC" w:rsidRPr="00945351" w:rsidRDefault="000575BC" w:rsidP="000575BC">
            <w:pPr>
              <w:tabs>
                <w:tab w:val="right" w:pos="7115"/>
              </w:tabs>
              <w:spacing w:after="0" w:line="240" w:lineRule="auto"/>
              <w:rPr>
                <w:rFonts w:ascii="Times New Roman" w:eastAsia="Times New Roman" w:hAnsi="Times New Roman" w:cs="Times New Roman"/>
                <w:caps/>
                <w:kern w:val="0"/>
                <w14:ligatures w14:val="none"/>
              </w:rPr>
            </w:pPr>
            <w:r w:rsidRPr="00945351">
              <w:rPr>
                <w:rFonts w:ascii="Times New Roman" w:eastAsia="Times New Roman" w:hAnsi="Times New Roman" w:cs="Times New Roman"/>
                <w:caps/>
                <w:kern w:val="0"/>
                <w14:ligatures w14:val="none"/>
              </w:rPr>
              <w:t>GHANA REINSURANCE PLC</w:t>
            </w:r>
          </w:p>
          <w:p w14:paraId="4E80B0AC" w14:textId="77777777" w:rsidR="000575BC" w:rsidRPr="00945351" w:rsidRDefault="000575BC" w:rsidP="000575BC">
            <w:pPr>
              <w:tabs>
                <w:tab w:val="right" w:pos="7115"/>
              </w:tabs>
              <w:spacing w:after="0" w:line="240" w:lineRule="auto"/>
              <w:rPr>
                <w:rFonts w:ascii="Times New Roman" w:eastAsia="Times New Roman" w:hAnsi="Times New Roman" w:cs="Times New Roman"/>
                <w:caps/>
                <w:kern w:val="0"/>
                <w:lang w:val="pt-BR"/>
                <w14:ligatures w14:val="none"/>
              </w:rPr>
            </w:pPr>
            <w:bookmarkStart w:id="5" w:name="_Hlk219190242"/>
            <w:r w:rsidRPr="00945351">
              <w:rPr>
                <w:rFonts w:ascii="Times New Roman" w:eastAsia="Times New Roman" w:hAnsi="Times New Roman" w:cs="Times New Roman"/>
                <w:caps/>
                <w:kern w:val="0"/>
                <w:lang w:val="pt-BR"/>
                <w14:ligatures w14:val="none"/>
              </w:rPr>
              <w:t>NO. 6 CEDI DRIVE,</w:t>
            </w:r>
          </w:p>
          <w:p w14:paraId="3A0696D8" w14:textId="77777777" w:rsidR="000575BC" w:rsidRPr="00945351" w:rsidRDefault="000575BC" w:rsidP="000575BC">
            <w:pPr>
              <w:tabs>
                <w:tab w:val="right" w:pos="7115"/>
              </w:tabs>
              <w:spacing w:after="0" w:line="240" w:lineRule="auto"/>
              <w:rPr>
                <w:rFonts w:ascii="Times New Roman" w:eastAsia="Times New Roman" w:hAnsi="Times New Roman" w:cs="Times New Roman"/>
                <w:caps/>
                <w:kern w:val="0"/>
                <w:lang w:val="pt-BR"/>
                <w14:ligatures w14:val="none"/>
              </w:rPr>
            </w:pPr>
            <w:r w:rsidRPr="00945351">
              <w:rPr>
                <w:rFonts w:ascii="Times New Roman" w:eastAsia="Times New Roman" w:hAnsi="Times New Roman" w:cs="Times New Roman"/>
                <w:caps/>
                <w:kern w:val="0"/>
                <w:lang w:val="pt-BR"/>
                <w14:ligatures w14:val="none"/>
              </w:rPr>
              <w:t>AMBASSADORIAL ENCLAVE,</w:t>
            </w:r>
          </w:p>
          <w:bookmarkEnd w:id="5"/>
          <w:p w14:paraId="29D5A693" w14:textId="77777777" w:rsidR="000575BC" w:rsidRPr="00945351" w:rsidRDefault="000575BC" w:rsidP="000575BC">
            <w:pPr>
              <w:tabs>
                <w:tab w:val="right" w:pos="7115"/>
              </w:tabs>
              <w:spacing w:after="0" w:line="240" w:lineRule="auto"/>
              <w:rPr>
                <w:rFonts w:ascii="Times New Roman" w:eastAsia="Times New Roman" w:hAnsi="Times New Roman" w:cs="Times New Roman"/>
                <w:caps/>
                <w:kern w:val="0"/>
                <w14:ligatures w14:val="none"/>
              </w:rPr>
            </w:pPr>
            <w:r w:rsidRPr="00945351">
              <w:rPr>
                <w:rFonts w:ascii="Times New Roman" w:eastAsia="Times New Roman" w:hAnsi="Times New Roman" w:cs="Times New Roman"/>
                <w:caps/>
                <w:kern w:val="0"/>
                <w14:ligatures w14:val="none"/>
              </w:rPr>
              <w:t>RIDGE, ACCRA.</w:t>
            </w:r>
          </w:p>
          <w:p w14:paraId="04642189" w14:textId="77777777" w:rsidR="000575BC" w:rsidRPr="00945351" w:rsidRDefault="000575BC" w:rsidP="000575BC">
            <w:pPr>
              <w:tabs>
                <w:tab w:val="right" w:pos="7115"/>
              </w:tabs>
              <w:spacing w:after="0" w:line="240" w:lineRule="auto"/>
              <w:rPr>
                <w:rFonts w:ascii="Times New Roman" w:eastAsia="Times New Roman" w:hAnsi="Times New Roman" w:cs="Times New Roman"/>
                <w:caps/>
                <w:kern w:val="0"/>
                <w14:ligatures w14:val="none"/>
              </w:rPr>
            </w:pPr>
            <w:r w:rsidRPr="00945351">
              <w:rPr>
                <w:rFonts w:ascii="Times New Roman" w:eastAsia="Times New Roman" w:hAnsi="Times New Roman" w:cs="Times New Roman"/>
                <w:caps/>
                <w:kern w:val="0"/>
                <w14:ligatures w14:val="none"/>
              </w:rPr>
              <w:t>P. O. BOX AN 7509</w:t>
            </w:r>
          </w:p>
          <w:p w14:paraId="106726DD" w14:textId="77777777" w:rsidR="000575BC" w:rsidRPr="00945351" w:rsidRDefault="000575BC" w:rsidP="000575BC">
            <w:pPr>
              <w:tabs>
                <w:tab w:val="right" w:pos="7115"/>
              </w:tabs>
              <w:spacing w:after="0" w:line="240" w:lineRule="auto"/>
              <w:rPr>
                <w:rFonts w:ascii="Times New Roman" w:eastAsia="Times New Roman" w:hAnsi="Times New Roman" w:cs="Times New Roman"/>
                <w:caps/>
                <w:kern w:val="0"/>
                <w14:ligatures w14:val="none"/>
              </w:rPr>
            </w:pPr>
            <w:r w:rsidRPr="00945351">
              <w:rPr>
                <w:rFonts w:ascii="Times New Roman" w:eastAsia="Times New Roman" w:hAnsi="Times New Roman" w:cs="Times New Roman"/>
                <w:caps/>
                <w:kern w:val="0"/>
                <w14:ligatures w14:val="none"/>
              </w:rPr>
              <w:t>ACCRA NORTH</w:t>
            </w:r>
          </w:p>
          <w:p w14:paraId="604AB88F" w14:textId="77777777" w:rsidR="000575BC" w:rsidRPr="00945351" w:rsidRDefault="000575BC" w:rsidP="000575BC">
            <w:pPr>
              <w:tabs>
                <w:tab w:val="right" w:pos="7115"/>
              </w:tabs>
              <w:spacing w:after="0" w:line="240" w:lineRule="auto"/>
              <w:rPr>
                <w:rFonts w:ascii="Times New Roman" w:eastAsia="Times New Roman" w:hAnsi="Times New Roman" w:cs="Times New Roman"/>
                <w:caps/>
                <w:kern w:val="0"/>
                <w14:ligatures w14:val="none"/>
              </w:rPr>
            </w:pPr>
            <w:r w:rsidRPr="00945351">
              <w:rPr>
                <w:rFonts w:ascii="Times New Roman" w:eastAsia="Times New Roman" w:hAnsi="Times New Roman" w:cs="Times New Roman"/>
                <w:caps/>
                <w:kern w:val="0"/>
                <w14:ligatures w14:val="none"/>
              </w:rPr>
              <w:t>TEL.: 0302 633733</w:t>
            </w:r>
          </w:p>
          <w:p w14:paraId="2D9742B5" w14:textId="77777777" w:rsidR="000575BC" w:rsidRPr="00945351" w:rsidRDefault="000575BC" w:rsidP="000575BC">
            <w:pPr>
              <w:tabs>
                <w:tab w:val="right" w:pos="7115"/>
              </w:tabs>
              <w:spacing w:after="0" w:line="240" w:lineRule="auto"/>
              <w:rPr>
                <w:rFonts w:ascii="Times New Roman" w:eastAsia="Times New Roman" w:hAnsi="Times New Roman" w:cs="Times New Roman"/>
                <w:caps/>
                <w:kern w:val="0"/>
                <w14:ligatures w14:val="none"/>
              </w:rPr>
            </w:pPr>
            <w:r w:rsidRPr="00945351">
              <w:rPr>
                <w:rFonts w:ascii="Times New Roman" w:eastAsia="Times New Roman" w:hAnsi="Times New Roman" w:cs="Times New Roman"/>
                <w:caps/>
                <w:kern w:val="0"/>
                <w14:ligatures w14:val="none"/>
              </w:rPr>
              <w:t xml:space="preserve">EMAIL: </w:t>
            </w:r>
            <w:r w:rsidRPr="00945351">
              <w:rPr>
                <w:rFonts w:ascii="Times New Roman" w:eastAsia="Times New Roman" w:hAnsi="Times New Roman" w:cs="Times New Roman"/>
                <w:kern w:val="0"/>
                <w14:ligatures w14:val="none"/>
              </w:rPr>
              <w:t>info@ghanare.com</w:t>
            </w:r>
          </w:p>
          <w:p w14:paraId="1EE6DDCB" w14:textId="77777777" w:rsidR="000575BC" w:rsidRPr="00945351" w:rsidRDefault="000575BC" w:rsidP="000575BC">
            <w:pPr>
              <w:tabs>
                <w:tab w:val="right" w:pos="7115"/>
                <w:tab w:val="right" w:pos="7560"/>
              </w:tabs>
              <w:spacing w:after="0" w:line="240" w:lineRule="auto"/>
              <w:rPr>
                <w:rFonts w:ascii="Times New Roman" w:eastAsia="Times New Roman" w:hAnsi="Times New Roman" w:cs="Times New Roman"/>
                <w:kern w:val="0"/>
                <w14:ligatures w14:val="none"/>
              </w:rPr>
            </w:pPr>
          </w:p>
        </w:tc>
      </w:tr>
      <w:tr w:rsidR="000575BC" w:rsidRPr="00945351" w14:paraId="7123EAD1" w14:textId="77777777" w:rsidTr="00C00EF6">
        <w:tc>
          <w:tcPr>
            <w:tcW w:w="1638" w:type="dxa"/>
            <w:gridSpan w:val="2"/>
          </w:tcPr>
          <w:p w14:paraId="775EA908"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3.1</w:t>
            </w:r>
          </w:p>
        </w:tc>
        <w:tc>
          <w:tcPr>
            <w:tcW w:w="7524" w:type="dxa"/>
          </w:tcPr>
          <w:p w14:paraId="05879291" w14:textId="77777777" w:rsidR="000575BC" w:rsidRPr="00945351" w:rsidRDefault="000575BC" w:rsidP="000575BC">
            <w:pPr>
              <w:tabs>
                <w:tab w:val="right" w:pos="7115"/>
              </w:tabs>
              <w:spacing w:after="0" w:line="240" w:lineRule="auto"/>
              <w:rPr>
                <w:rFonts w:ascii="Times New Roman" w:eastAsia="Times New Roman" w:hAnsi="Times New Roman" w:cs="Times New Roman"/>
                <w:kern w:val="0"/>
                <w:u w:val="single"/>
                <w14:ligatures w14:val="none"/>
              </w:rPr>
            </w:pPr>
            <w:r w:rsidRPr="00945351">
              <w:rPr>
                <w:rFonts w:ascii="Times New Roman" w:eastAsia="Times New Roman" w:hAnsi="Times New Roman" w:cs="Times New Roman"/>
                <w:kern w:val="0"/>
                <w14:ligatures w14:val="none"/>
              </w:rPr>
              <w:t>Proposals should be submitted in the following language(s):  ENGLISH</w:t>
            </w:r>
          </w:p>
          <w:p w14:paraId="3D0E857D" w14:textId="77777777" w:rsidR="000575BC" w:rsidRPr="00945351" w:rsidRDefault="000575BC" w:rsidP="000575BC">
            <w:pPr>
              <w:tabs>
                <w:tab w:val="right" w:pos="7115"/>
                <w:tab w:val="right" w:pos="7560"/>
              </w:tabs>
              <w:spacing w:after="0" w:line="240" w:lineRule="auto"/>
              <w:rPr>
                <w:rFonts w:ascii="Times New Roman" w:eastAsia="Times New Roman" w:hAnsi="Times New Roman" w:cs="Times New Roman"/>
                <w:kern w:val="0"/>
                <w14:ligatures w14:val="none"/>
              </w:rPr>
            </w:pPr>
          </w:p>
        </w:tc>
      </w:tr>
      <w:tr w:rsidR="000575BC" w:rsidRPr="00945351" w14:paraId="47AAE85A" w14:textId="77777777" w:rsidTr="00C00EF6">
        <w:tc>
          <w:tcPr>
            <w:tcW w:w="1638" w:type="dxa"/>
            <w:gridSpan w:val="2"/>
          </w:tcPr>
          <w:p w14:paraId="09F44F09"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3.3</w:t>
            </w:r>
          </w:p>
        </w:tc>
        <w:tc>
          <w:tcPr>
            <w:tcW w:w="7524" w:type="dxa"/>
          </w:tcPr>
          <w:p w14:paraId="7C88D087" w14:textId="77777777" w:rsidR="000575BC" w:rsidRPr="00945351" w:rsidRDefault="000575BC" w:rsidP="000575BC">
            <w:pPr>
              <w:tabs>
                <w:tab w:val="left" w:pos="720"/>
                <w:tab w:val="right" w:pos="7115"/>
              </w:tabs>
              <w:spacing w:after="0" w:line="240" w:lineRule="auto"/>
              <w:ind w:left="720" w:hanging="720"/>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w:t>
            </w:r>
            <w:proofErr w:type="spellStart"/>
            <w:r w:rsidRPr="00945351">
              <w:rPr>
                <w:rFonts w:ascii="Times New Roman" w:eastAsia="Times New Roman" w:hAnsi="Times New Roman" w:cs="Times New Roman"/>
                <w:kern w:val="0"/>
                <w14:ligatures w14:val="none"/>
              </w:rPr>
              <w:t>i</w:t>
            </w:r>
            <w:proofErr w:type="spellEnd"/>
            <w:r w:rsidRPr="00945351">
              <w:rPr>
                <w:rFonts w:ascii="Times New Roman" w:eastAsia="Times New Roman" w:hAnsi="Times New Roman" w:cs="Times New Roman"/>
                <w:kern w:val="0"/>
                <w14:ligatures w14:val="none"/>
              </w:rPr>
              <w:t>)</w:t>
            </w:r>
            <w:r w:rsidRPr="00945351">
              <w:rPr>
                <w:rFonts w:ascii="Times New Roman" w:eastAsia="Times New Roman" w:hAnsi="Times New Roman" w:cs="Times New Roman"/>
                <w:kern w:val="0"/>
                <w14:ligatures w14:val="none"/>
              </w:rPr>
              <w:tab/>
              <w:t>Shortlisted Consultants/firms may associate with other shortlisted Consultant: NO</w:t>
            </w:r>
          </w:p>
          <w:p w14:paraId="27B4B717" w14:textId="77777777" w:rsidR="000575BC" w:rsidRPr="00945351" w:rsidRDefault="000575BC" w:rsidP="000575BC">
            <w:pPr>
              <w:tabs>
                <w:tab w:val="left" w:pos="720"/>
                <w:tab w:val="right" w:pos="7115"/>
              </w:tabs>
              <w:spacing w:after="0" w:line="240" w:lineRule="auto"/>
              <w:ind w:left="720" w:hanging="720"/>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ab/>
            </w:r>
          </w:p>
          <w:p w14:paraId="5AE0C47F" w14:textId="77777777" w:rsidR="000575BC" w:rsidRPr="00945351" w:rsidRDefault="000575BC" w:rsidP="000575BC">
            <w:pPr>
              <w:tabs>
                <w:tab w:val="left" w:pos="720"/>
                <w:tab w:val="right" w:pos="7115"/>
              </w:tabs>
              <w:spacing w:after="0" w:line="240" w:lineRule="auto"/>
              <w:ind w:left="720" w:hanging="720"/>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 xml:space="preserve"> (ii)</w:t>
            </w:r>
            <w:r w:rsidRPr="00945351">
              <w:rPr>
                <w:rFonts w:ascii="Times New Roman" w:eastAsia="Times New Roman" w:hAnsi="Times New Roman" w:cs="Times New Roman"/>
                <w:kern w:val="0"/>
                <w14:ligatures w14:val="none"/>
              </w:rPr>
              <w:tab/>
              <w:t>The estimated number of professional staff-months required for the assignment is: NA</w:t>
            </w:r>
          </w:p>
          <w:p w14:paraId="7BDF1F7D" w14:textId="77777777" w:rsidR="000575BC" w:rsidRPr="00945351" w:rsidRDefault="000575BC" w:rsidP="000575BC">
            <w:pPr>
              <w:tabs>
                <w:tab w:val="left" w:pos="720"/>
                <w:tab w:val="right" w:pos="7115"/>
              </w:tabs>
              <w:spacing w:after="0" w:line="240" w:lineRule="auto"/>
              <w:ind w:left="720" w:firstLine="5"/>
              <w:rPr>
                <w:rFonts w:ascii="Times New Roman" w:eastAsia="Times New Roman" w:hAnsi="Times New Roman" w:cs="Times New Roman"/>
                <w:kern w:val="0"/>
                <w14:ligatures w14:val="none"/>
              </w:rPr>
            </w:pPr>
          </w:p>
          <w:p w14:paraId="39C7F912" w14:textId="77777777" w:rsidR="000575BC" w:rsidRPr="00945351" w:rsidRDefault="000575BC" w:rsidP="000575BC">
            <w:pPr>
              <w:tabs>
                <w:tab w:val="left" w:pos="720"/>
                <w:tab w:val="right" w:pos="7115"/>
              </w:tabs>
              <w:spacing w:after="0" w:line="240" w:lineRule="auto"/>
              <w:ind w:left="720" w:hanging="720"/>
              <w:rPr>
                <w:rFonts w:ascii="Times New Roman" w:eastAsia="Times New Roman" w:hAnsi="Times New Roman" w:cs="Times New Roman"/>
                <w:kern w:val="0"/>
                <w14:ligatures w14:val="none"/>
              </w:rPr>
            </w:pPr>
          </w:p>
        </w:tc>
      </w:tr>
      <w:tr w:rsidR="000575BC" w:rsidRPr="00945351" w14:paraId="6AA4A559" w14:textId="77777777" w:rsidTr="00C00EF6">
        <w:tc>
          <w:tcPr>
            <w:tcW w:w="1638" w:type="dxa"/>
            <w:gridSpan w:val="2"/>
          </w:tcPr>
          <w:p w14:paraId="02A0A31C"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3.4</w:t>
            </w:r>
          </w:p>
        </w:tc>
        <w:tc>
          <w:tcPr>
            <w:tcW w:w="7524" w:type="dxa"/>
          </w:tcPr>
          <w:p w14:paraId="679E178D" w14:textId="77777777" w:rsidR="000575BC" w:rsidRPr="00945351" w:rsidRDefault="000575BC" w:rsidP="000575BC">
            <w:pPr>
              <w:tabs>
                <w:tab w:val="left" w:pos="725"/>
                <w:tab w:val="right" w:pos="7115"/>
              </w:tabs>
              <w:spacing w:after="0" w:line="240" w:lineRule="auto"/>
              <w:ind w:left="720" w:hanging="720"/>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NA</w:t>
            </w:r>
          </w:p>
          <w:p w14:paraId="36FA66C6" w14:textId="77777777" w:rsidR="000575BC" w:rsidRPr="00945351" w:rsidRDefault="000575BC" w:rsidP="000575BC">
            <w:pPr>
              <w:tabs>
                <w:tab w:val="left" w:pos="720"/>
                <w:tab w:val="right" w:pos="7115"/>
              </w:tabs>
              <w:spacing w:after="0" w:line="240" w:lineRule="auto"/>
              <w:ind w:left="720" w:hanging="720"/>
              <w:rPr>
                <w:rFonts w:ascii="Times New Roman" w:eastAsia="Times New Roman" w:hAnsi="Times New Roman" w:cs="Times New Roman"/>
                <w:kern w:val="0"/>
                <w14:ligatures w14:val="none"/>
              </w:rPr>
            </w:pPr>
          </w:p>
          <w:p w14:paraId="3F458FA6" w14:textId="77777777" w:rsidR="000575BC" w:rsidRPr="00945351" w:rsidRDefault="000575BC" w:rsidP="000575BC">
            <w:pPr>
              <w:tabs>
                <w:tab w:val="left" w:pos="720"/>
                <w:tab w:val="right" w:pos="7115"/>
              </w:tabs>
              <w:spacing w:after="0" w:line="240" w:lineRule="auto"/>
              <w:ind w:left="720" w:hanging="720"/>
              <w:rPr>
                <w:rFonts w:ascii="Times New Roman" w:eastAsia="Times New Roman" w:hAnsi="Times New Roman" w:cs="Times New Roman"/>
                <w:kern w:val="0"/>
                <w14:ligatures w14:val="none"/>
              </w:rPr>
            </w:pPr>
          </w:p>
        </w:tc>
      </w:tr>
      <w:tr w:rsidR="000575BC" w:rsidRPr="00945351" w14:paraId="70380E87" w14:textId="77777777" w:rsidTr="00C00EF6">
        <w:tc>
          <w:tcPr>
            <w:tcW w:w="1638" w:type="dxa"/>
            <w:gridSpan w:val="2"/>
          </w:tcPr>
          <w:p w14:paraId="49684390"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3.7</w:t>
            </w:r>
          </w:p>
          <w:p w14:paraId="3FF4CB4C"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tc>
        <w:tc>
          <w:tcPr>
            <w:tcW w:w="7524" w:type="dxa"/>
          </w:tcPr>
          <w:p w14:paraId="2D27F03D" w14:textId="77777777" w:rsidR="000575BC" w:rsidRPr="00945351" w:rsidRDefault="000575BC" w:rsidP="000575BC">
            <w:pPr>
              <w:tabs>
                <w:tab w:val="right" w:pos="7293"/>
                <w:tab w:val="right" w:pos="7383"/>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NA</w:t>
            </w:r>
          </w:p>
        </w:tc>
      </w:tr>
      <w:tr w:rsidR="000575BC" w:rsidRPr="00945351" w14:paraId="155F5981" w14:textId="77777777" w:rsidTr="00C00EF6">
        <w:tc>
          <w:tcPr>
            <w:tcW w:w="1638" w:type="dxa"/>
            <w:gridSpan w:val="2"/>
          </w:tcPr>
          <w:p w14:paraId="31923DFD"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3.8</w:t>
            </w:r>
          </w:p>
        </w:tc>
        <w:tc>
          <w:tcPr>
            <w:tcW w:w="7524" w:type="dxa"/>
          </w:tcPr>
          <w:p w14:paraId="5260F0F2" w14:textId="77777777" w:rsidR="000575BC" w:rsidRPr="00945351" w:rsidRDefault="000575BC" w:rsidP="000575BC">
            <w:pPr>
              <w:tabs>
                <w:tab w:val="right" w:pos="7560"/>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Consultants to state local cost in Ghanaian Cedi: YES</w:t>
            </w:r>
          </w:p>
          <w:p w14:paraId="6C084C2D" w14:textId="77777777" w:rsidR="000575BC" w:rsidRPr="00945351" w:rsidRDefault="000575BC" w:rsidP="000575BC">
            <w:pPr>
              <w:tabs>
                <w:tab w:val="right" w:pos="7560"/>
              </w:tabs>
              <w:spacing w:after="0" w:line="240" w:lineRule="auto"/>
              <w:rPr>
                <w:rFonts w:ascii="Times New Roman" w:eastAsia="Times New Roman" w:hAnsi="Times New Roman" w:cs="Times New Roman"/>
                <w:kern w:val="0"/>
                <w14:ligatures w14:val="none"/>
              </w:rPr>
            </w:pPr>
          </w:p>
        </w:tc>
      </w:tr>
      <w:tr w:rsidR="000575BC" w:rsidRPr="00945351" w14:paraId="673C7FD9" w14:textId="77777777" w:rsidTr="00C00EF6">
        <w:tc>
          <w:tcPr>
            <w:tcW w:w="1638" w:type="dxa"/>
            <w:gridSpan w:val="2"/>
          </w:tcPr>
          <w:p w14:paraId="05F966C9"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3.10</w:t>
            </w:r>
          </w:p>
          <w:p w14:paraId="4BE8D3FB"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tc>
        <w:tc>
          <w:tcPr>
            <w:tcW w:w="7524" w:type="dxa"/>
          </w:tcPr>
          <w:p w14:paraId="3E192F68" w14:textId="77777777" w:rsidR="000575BC" w:rsidRPr="00945351" w:rsidRDefault="000575BC" w:rsidP="000575BC">
            <w:pPr>
              <w:tabs>
                <w:tab w:val="right" w:pos="7293"/>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Proposals must remain valid 90 DAYS after the submission date.</w:t>
            </w:r>
          </w:p>
        </w:tc>
      </w:tr>
      <w:tr w:rsidR="000575BC" w:rsidRPr="00945351" w14:paraId="1097FAAB" w14:textId="77777777" w:rsidTr="00C00EF6">
        <w:tc>
          <w:tcPr>
            <w:tcW w:w="1638" w:type="dxa"/>
            <w:gridSpan w:val="2"/>
          </w:tcPr>
          <w:p w14:paraId="17018439"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br w:type="page"/>
              <w:t>4.3</w:t>
            </w:r>
          </w:p>
        </w:tc>
        <w:tc>
          <w:tcPr>
            <w:tcW w:w="7524" w:type="dxa"/>
          </w:tcPr>
          <w:p w14:paraId="303A30C3" w14:textId="77777777" w:rsidR="000575BC" w:rsidRPr="00945351" w:rsidRDefault="000575BC" w:rsidP="000575BC">
            <w:pPr>
              <w:spacing w:after="0" w:line="240" w:lineRule="auto"/>
              <w:ind w:hanging="360"/>
              <w:jc w:val="both"/>
              <w:rPr>
                <w:rFonts w:ascii="Times New Roman" w:eastAsia="Times New Roman" w:hAnsi="Times New Roman" w:cs="Times New Roman"/>
                <w:b/>
                <w:kern w:val="0"/>
                <w14:ligatures w14:val="none"/>
              </w:rPr>
            </w:pPr>
            <w:r w:rsidRPr="00945351">
              <w:rPr>
                <w:rFonts w:ascii="Times New Roman" w:eastAsia="Times New Roman" w:hAnsi="Times New Roman" w:cs="Times New Roman"/>
                <w:bCs/>
                <w:kern w:val="0"/>
                <w14:ligatures w14:val="none"/>
              </w:rPr>
              <w:t>CoConsultants must submit an original proposal/tender via GHANEPS online. A hardcopy proposal sealed in an envelope should be submitted by the deadline for submission. However, proposals submitted online shall prevail where there is a discrepancy between the online and hardcopy proposal/tender/documents.</w:t>
            </w:r>
          </w:p>
          <w:p w14:paraId="436D6934" w14:textId="77777777" w:rsidR="000575BC" w:rsidRPr="00945351" w:rsidRDefault="000575BC" w:rsidP="000575BC">
            <w:pPr>
              <w:tabs>
                <w:tab w:val="right" w:pos="7308"/>
              </w:tabs>
              <w:spacing w:after="0" w:line="240" w:lineRule="auto"/>
              <w:rPr>
                <w:rFonts w:ascii="Times New Roman" w:eastAsia="Times New Roman" w:hAnsi="Times New Roman" w:cs="Times New Roman"/>
                <w:b/>
                <w:kern w:val="0"/>
                <w14:ligatures w14:val="none"/>
              </w:rPr>
            </w:pPr>
          </w:p>
          <w:p w14:paraId="5769CADA" w14:textId="77777777" w:rsidR="000575BC" w:rsidRPr="00945351" w:rsidRDefault="000575BC" w:rsidP="000575BC">
            <w:pPr>
              <w:tabs>
                <w:tab w:val="right" w:pos="7308"/>
              </w:tabs>
              <w:spacing w:after="0" w:line="240" w:lineRule="auto"/>
              <w:rPr>
                <w:rFonts w:ascii="Times New Roman" w:eastAsia="Times New Roman" w:hAnsi="Times New Roman" w:cs="Times New Roman"/>
                <w:kern w:val="0"/>
                <w14:ligatures w14:val="none"/>
              </w:rPr>
            </w:pPr>
          </w:p>
        </w:tc>
      </w:tr>
      <w:tr w:rsidR="000575BC" w:rsidRPr="00945351" w14:paraId="6D32194F" w14:textId="77777777" w:rsidTr="001664B4">
        <w:trPr>
          <w:trHeight w:val="2952"/>
        </w:trPr>
        <w:tc>
          <w:tcPr>
            <w:tcW w:w="1638" w:type="dxa"/>
            <w:gridSpan w:val="2"/>
          </w:tcPr>
          <w:p w14:paraId="3178340F"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lastRenderedPageBreak/>
              <w:t>4.4</w:t>
            </w:r>
          </w:p>
        </w:tc>
        <w:tc>
          <w:tcPr>
            <w:tcW w:w="7524" w:type="dxa"/>
          </w:tcPr>
          <w:p w14:paraId="6B71F74B" w14:textId="77777777" w:rsidR="000575BC" w:rsidRPr="00945351" w:rsidRDefault="000575BC" w:rsidP="000575BC">
            <w:pPr>
              <w:tabs>
                <w:tab w:val="right" w:pos="7308"/>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The proposal submission address is: Online via GHANEPS</w:t>
            </w:r>
          </w:p>
          <w:p w14:paraId="0E28DBE7" w14:textId="77777777" w:rsidR="000575BC" w:rsidRPr="00945351" w:rsidRDefault="000575BC" w:rsidP="000575BC">
            <w:pPr>
              <w:tabs>
                <w:tab w:val="right" w:pos="7308"/>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Tenders/Proposals should be addressed as follows:</w:t>
            </w:r>
          </w:p>
          <w:p w14:paraId="5088F6DF" w14:textId="77777777" w:rsidR="000575BC" w:rsidRPr="00945351" w:rsidRDefault="000575BC" w:rsidP="000575BC">
            <w:pPr>
              <w:tabs>
                <w:tab w:val="right" w:pos="7308"/>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THE MANAGING DIRECTOR</w:t>
            </w:r>
          </w:p>
          <w:p w14:paraId="3173AD91" w14:textId="77777777" w:rsidR="000575BC" w:rsidRPr="00945351" w:rsidRDefault="000575BC" w:rsidP="000575BC">
            <w:pPr>
              <w:tabs>
                <w:tab w:val="right" w:pos="7115"/>
              </w:tabs>
              <w:spacing w:after="0" w:line="240" w:lineRule="auto"/>
              <w:rPr>
                <w:rFonts w:ascii="Times New Roman" w:eastAsia="Times New Roman" w:hAnsi="Times New Roman" w:cs="Times New Roman"/>
                <w:caps/>
                <w:kern w:val="0"/>
                <w14:ligatures w14:val="none"/>
              </w:rPr>
            </w:pPr>
            <w:r w:rsidRPr="00945351">
              <w:rPr>
                <w:rFonts w:ascii="Times New Roman" w:eastAsia="Times New Roman" w:hAnsi="Times New Roman" w:cs="Times New Roman"/>
                <w:caps/>
                <w:kern w:val="0"/>
                <w14:ligatures w14:val="none"/>
              </w:rPr>
              <w:t>GHANA REINSURANCE PLC</w:t>
            </w:r>
          </w:p>
          <w:p w14:paraId="3DD66460" w14:textId="77777777" w:rsidR="000575BC" w:rsidRPr="00945351" w:rsidRDefault="000575BC" w:rsidP="000575BC">
            <w:pPr>
              <w:tabs>
                <w:tab w:val="right" w:pos="7115"/>
              </w:tabs>
              <w:spacing w:after="0" w:line="240" w:lineRule="auto"/>
              <w:rPr>
                <w:rFonts w:ascii="Times New Roman" w:eastAsia="Times New Roman" w:hAnsi="Times New Roman" w:cs="Times New Roman"/>
                <w:caps/>
                <w:kern w:val="0"/>
                <w:lang w:val="pt-BR"/>
                <w14:ligatures w14:val="none"/>
              </w:rPr>
            </w:pPr>
            <w:r w:rsidRPr="00945351">
              <w:rPr>
                <w:rFonts w:ascii="Times New Roman" w:eastAsia="Times New Roman" w:hAnsi="Times New Roman" w:cs="Times New Roman"/>
                <w:caps/>
                <w:kern w:val="0"/>
                <w:lang w:val="pt-BR"/>
                <w14:ligatures w14:val="none"/>
              </w:rPr>
              <w:t>NO. 6 CEDI DRIVE,</w:t>
            </w:r>
          </w:p>
          <w:p w14:paraId="64D58267" w14:textId="77777777" w:rsidR="000575BC" w:rsidRPr="00945351" w:rsidRDefault="000575BC" w:rsidP="000575BC">
            <w:pPr>
              <w:tabs>
                <w:tab w:val="right" w:pos="7115"/>
              </w:tabs>
              <w:spacing w:after="0" w:line="240" w:lineRule="auto"/>
              <w:rPr>
                <w:rFonts w:ascii="Times New Roman" w:eastAsia="Times New Roman" w:hAnsi="Times New Roman" w:cs="Times New Roman"/>
                <w:caps/>
                <w:kern w:val="0"/>
                <w:lang w:val="pt-BR"/>
                <w14:ligatures w14:val="none"/>
              </w:rPr>
            </w:pPr>
            <w:r w:rsidRPr="00945351">
              <w:rPr>
                <w:rFonts w:ascii="Times New Roman" w:eastAsia="Times New Roman" w:hAnsi="Times New Roman" w:cs="Times New Roman"/>
                <w:caps/>
                <w:kern w:val="0"/>
                <w:lang w:val="pt-BR"/>
                <w14:ligatures w14:val="none"/>
              </w:rPr>
              <w:t>AMBASSADORIAL ENCLAVE,</w:t>
            </w:r>
          </w:p>
          <w:p w14:paraId="6DF886DA" w14:textId="77777777" w:rsidR="000575BC" w:rsidRPr="00945351" w:rsidRDefault="000575BC" w:rsidP="000575BC">
            <w:pPr>
              <w:tabs>
                <w:tab w:val="right" w:pos="7115"/>
              </w:tabs>
              <w:spacing w:after="0" w:line="240" w:lineRule="auto"/>
              <w:rPr>
                <w:rFonts w:ascii="Times New Roman" w:eastAsia="Times New Roman" w:hAnsi="Times New Roman" w:cs="Times New Roman"/>
                <w:caps/>
                <w:kern w:val="0"/>
                <w14:ligatures w14:val="none"/>
              </w:rPr>
            </w:pPr>
            <w:r w:rsidRPr="00945351">
              <w:rPr>
                <w:rFonts w:ascii="Times New Roman" w:eastAsia="Times New Roman" w:hAnsi="Times New Roman" w:cs="Times New Roman"/>
                <w:caps/>
                <w:kern w:val="0"/>
                <w14:ligatures w14:val="none"/>
              </w:rPr>
              <w:t>RIDGE, ACCRA.</w:t>
            </w:r>
          </w:p>
          <w:p w14:paraId="725A4670" w14:textId="77777777" w:rsidR="000575BC" w:rsidRPr="00945351" w:rsidRDefault="000575BC" w:rsidP="000575BC">
            <w:pPr>
              <w:tabs>
                <w:tab w:val="right" w:pos="7115"/>
              </w:tabs>
              <w:spacing w:after="0" w:line="240" w:lineRule="auto"/>
              <w:rPr>
                <w:rFonts w:ascii="Times New Roman" w:eastAsia="Times New Roman" w:hAnsi="Times New Roman" w:cs="Times New Roman"/>
                <w:caps/>
                <w:kern w:val="0"/>
                <w14:ligatures w14:val="none"/>
              </w:rPr>
            </w:pPr>
            <w:r w:rsidRPr="00945351">
              <w:rPr>
                <w:rFonts w:ascii="Times New Roman" w:eastAsia="Times New Roman" w:hAnsi="Times New Roman" w:cs="Times New Roman"/>
                <w:caps/>
                <w:kern w:val="0"/>
                <w14:ligatures w14:val="none"/>
              </w:rPr>
              <w:t>P. O. BOX AN 7509</w:t>
            </w:r>
          </w:p>
          <w:p w14:paraId="0C4D3099" w14:textId="77777777" w:rsidR="000575BC" w:rsidRPr="00945351" w:rsidRDefault="000575BC" w:rsidP="000575BC">
            <w:pPr>
              <w:tabs>
                <w:tab w:val="right" w:pos="7115"/>
              </w:tabs>
              <w:spacing w:after="0" w:line="240" w:lineRule="auto"/>
              <w:rPr>
                <w:rFonts w:ascii="Times New Roman" w:eastAsia="Times New Roman" w:hAnsi="Times New Roman" w:cs="Times New Roman"/>
                <w:caps/>
                <w:kern w:val="0"/>
                <w14:ligatures w14:val="none"/>
              </w:rPr>
            </w:pPr>
            <w:r w:rsidRPr="00945351">
              <w:rPr>
                <w:rFonts w:ascii="Times New Roman" w:eastAsia="Times New Roman" w:hAnsi="Times New Roman" w:cs="Times New Roman"/>
                <w:caps/>
                <w:kern w:val="0"/>
                <w14:ligatures w14:val="none"/>
              </w:rPr>
              <w:t>ACCRA NORTH</w:t>
            </w:r>
          </w:p>
          <w:p w14:paraId="084E2571" w14:textId="77777777" w:rsidR="000575BC" w:rsidRPr="00945351" w:rsidRDefault="000575BC" w:rsidP="000575BC">
            <w:pPr>
              <w:tabs>
                <w:tab w:val="right" w:pos="7115"/>
              </w:tabs>
              <w:spacing w:after="0" w:line="240" w:lineRule="auto"/>
              <w:rPr>
                <w:rFonts w:ascii="Times New Roman" w:eastAsia="Times New Roman" w:hAnsi="Times New Roman" w:cs="Times New Roman"/>
                <w:caps/>
                <w:kern w:val="0"/>
                <w14:ligatures w14:val="none"/>
              </w:rPr>
            </w:pPr>
            <w:r w:rsidRPr="00945351">
              <w:rPr>
                <w:rFonts w:ascii="Times New Roman" w:eastAsia="Times New Roman" w:hAnsi="Times New Roman" w:cs="Times New Roman"/>
                <w:caps/>
                <w:kern w:val="0"/>
                <w14:ligatures w14:val="none"/>
              </w:rPr>
              <w:t>TEL.: 0302 633733</w:t>
            </w:r>
          </w:p>
          <w:p w14:paraId="38FF1AF2" w14:textId="77777777" w:rsidR="000575BC" w:rsidRPr="00945351" w:rsidRDefault="000575BC" w:rsidP="000575BC">
            <w:pPr>
              <w:tabs>
                <w:tab w:val="right" w:pos="7115"/>
              </w:tabs>
              <w:spacing w:after="0" w:line="240" w:lineRule="auto"/>
              <w:rPr>
                <w:rFonts w:ascii="Times New Roman" w:eastAsia="Times New Roman" w:hAnsi="Times New Roman" w:cs="Times New Roman"/>
                <w:caps/>
                <w:kern w:val="0"/>
                <w14:ligatures w14:val="none"/>
              </w:rPr>
            </w:pPr>
            <w:r w:rsidRPr="00945351">
              <w:rPr>
                <w:rFonts w:ascii="Times New Roman" w:eastAsia="Times New Roman" w:hAnsi="Times New Roman" w:cs="Times New Roman"/>
                <w:caps/>
                <w:kern w:val="0"/>
                <w14:ligatures w14:val="none"/>
              </w:rPr>
              <w:t xml:space="preserve">EMAIL: </w:t>
            </w:r>
            <w:r w:rsidRPr="00945351">
              <w:rPr>
                <w:rFonts w:ascii="Times New Roman" w:eastAsia="Times New Roman" w:hAnsi="Times New Roman" w:cs="Times New Roman"/>
                <w:kern w:val="0"/>
                <w14:ligatures w14:val="none"/>
              </w:rPr>
              <w:t>info@ghanare.com</w:t>
            </w:r>
          </w:p>
          <w:p w14:paraId="2DB986EA" w14:textId="77777777" w:rsidR="000575BC" w:rsidRPr="00945351" w:rsidRDefault="000575BC" w:rsidP="000575BC">
            <w:pPr>
              <w:tabs>
                <w:tab w:val="right" w:pos="7308"/>
              </w:tabs>
              <w:spacing w:after="0" w:line="240" w:lineRule="auto"/>
              <w:rPr>
                <w:rFonts w:ascii="Times New Roman" w:eastAsia="Times New Roman" w:hAnsi="Times New Roman" w:cs="Times New Roman"/>
                <w:kern w:val="0"/>
                <w14:ligatures w14:val="none"/>
              </w:rPr>
            </w:pPr>
          </w:p>
          <w:p w14:paraId="4179800C" w14:textId="77777777" w:rsidR="000575BC" w:rsidRPr="00945351" w:rsidRDefault="000575BC" w:rsidP="000575BC">
            <w:pPr>
              <w:tabs>
                <w:tab w:val="right" w:pos="7308"/>
              </w:tabs>
              <w:spacing w:after="0" w:line="240" w:lineRule="auto"/>
              <w:rPr>
                <w:rFonts w:ascii="Times New Roman" w:eastAsia="Times New Roman" w:hAnsi="Times New Roman" w:cs="Times New Roman"/>
                <w:kern w:val="0"/>
                <w14:ligatures w14:val="none"/>
              </w:rPr>
            </w:pPr>
          </w:p>
        </w:tc>
      </w:tr>
      <w:tr w:rsidR="000575BC" w:rsidRPr="00945351" w14:paraId="25D2C771" w14:textId="77777777" w:rsidTr="00C00EF6">
        <w:tc>
          <w:tcPr>
            <w:tcW w:w="1638" w:type="dxa"/>
            <w:gridSpan w:val="2"/>
          </w:tcPr>
          <w:p w14:paraId="464A0E39"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221072AE" w14:textId="1E20A84A" w:rsidR="000575BC" w:rsidRPr="00945351" w:rsidRDefault="008B1BC6" w:rsidP="000575BC">
            <w:pPr>
              <w:suppressAutoHyphens/>
              <w:spacing w:after="120" w:line="240" w:lineRule="auto"/>
              <w:jc w:val="both"/>
              <w:rPr>
                <w:rFonts w:ascii="Times New Roman" w:eastAsia="Times New Roman" w:hAnsi="Times New Roman" w:cs="Times New Roman"/>
                <w:kern w:val="0"/>
                <w:szCs w:val="20"/>
                <w14:ligatures w14:val="none"/>
              </w:rPr>
            </w:pPr>
            <w:r w:rsidRPr="00945351">
              <w:rPr>
                <w:rFonts w:ascii="Times New Roman" w:eastAsia="Times New Roman" w:hAnsi="Times New Roman" w:cs="Times New Roman"/>
                <w:kern w:val="0"/>
                <w:szCs w:val="20"/>
                <w14:ligatures w14:val="none"/>
              </w:rPr>
              <w:t>4.6</w:t>
            </w:r>
          </w:p>
        </w:tc>
        <w:tc>
          <w:tcPr>
            <w:tcW w:w="7524" w:type="dxa"/>
          </w:tcPr>
          <w:p w14:paraId="2ED0B247" w14:textId="6938D0CE" w:rsidR="000575BC" w:rsidRPr="00945351" w:rsidRDefault="000575BC" w:rsidP="00C6123F">
            <w:pPr>
              <w:tabs>
                <w:tab w:val="center" w:pos="6840"/>
              </w:tabs>
              <w:spacing w:after="0" w:line="240" w:lineRule="auto"/>
              <w:rPr>
                <w:rFonts w:ascii="Times New Roman" w:eastAsia="Times New Roman" w:hAnsi="Times New Roman" w:cs="Times New Roman"/>
                <w:kern w:val="0"/>
                <w:sz w:val="20"/>
                <w14:ligatures w14:val="none"/>
              </w:rPr>
            </w:pPr>
          </w:p>
          <w:p w14:paraId="17541B0C" w14:textId="77777777" w:rsidR="000575BC" w:rsidRPr="00945351" w:rsidRDefault="000575BC" w:rsidP="000575BC">
            <w:pPr>
              <w:tabs>
                <w:tab w:val="right" w:pos="7218"/>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The minimum technical score required to pass: 70</w:t>
            </w:r>
          </w:p>
          <w:p w14:paraId="109E5941" w14:textId="77777777" w:rsidR="000575BC" w:rsidRPr="00945351" w:rsidRDefault="000575BC" w:rsidP="000575BC">
            <w:pPr>
              <w:tabs>
                <w:tab w:val="right" w:pos="7560"/>
              </w:tabs>
              <w:spacing w:after="0" w:line="240" w:lineRule="auto"/>
              <w:rPr>
                <w:rFonts w:ascii="Times New Roman" w:eastAsia="Times New Roman" w:hAnsi="Times New Roman" w:cs="Times New Roman"/>
                <w:kern w:val="0"/>
                <w14:ligatures w14:val="none"/>
              </w:rPr>
            </w:pPr>
          </w:p>
        </w:tc>
      </w:tr>
      <w:tr w:rsidR="000575BC" w:rsidRPr="00945351" w14:paraId="5E909D78" w14:textId="77777777" w:rsidTr="00C00EF6">
        <w:tc>
          <w:tcPr>
            <w:tcW w:w="1638" w:type="dxa"/>
            <w:gridSpan w:val="2"/>
          </w:tcPr>
          <w:p w14:paraId="2239EFB4" w14:textId="1630478E" w:rsidR="000575BC" w:rsidRPr="00945351" w:rsidRDefault="008B1BC6"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4</w:t>
            </w:r>
            <w:r w:rsidR="000575BC" w:rsidRPr="00945351">
              <w:rPr>
                <w:rFonts w:ascii="Times New Roman" w:eastAsia="Times New Roman" w:hAnsi="Times New Roman" w:cs="Times New Roman"/>
                <w:kern w:val="0"/>
                <w14:ligatures w14:val="none"/>
              </w:rPr>
              <w:t>.7</w:t>
            </w:r>
          </w:p>
        </w:tc>
        <w:tc>
          <w:tcPr>
            <w:tcW w:w="7524" w:type="dxa"/>
          </w:tcPr>
          <w:p w14:paraId="23AD81F7" w14:textId="77777777" w:rsidR="000575BC" w:rsidRPr="00945351" w:rsidRDefault="000575BC" w:rsidP="000575BC">
            <w:pPr>
              <w:tabs>
                <w:tab w:val="right" w:pos="7218"/>
                <w:tab w:val="right" w:pos="7560"/>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 xml:space="preserve">The single currency for price conversions </w:t>
            </w:r>
            <w:proofErr w:type="gramStart"/>
            <w:r w:rsidRPr="00945351">
              <w:rPr>
                <w:rFonts w:ascii="Times New Roman" w:eastAsia="Times New Roman" w:hAnsi="Times New Roman" w:cs="Times New Roman"/>
                <w:kern w:val="0"/>
                <w14:ligatures w14:val="none"/>
              </w:rPr>
              <w:t>is:</w:t>
            </w:r>
            <w:proofErr w:type="gramEnd"/>
            <w:r w:rsidRPr="00945351">
              <w:rPr>
                <w:rFonts w:ascii="Times New Roman" w:eastAsia="Times New Roman" w:hAnsi="Times New Roman" w:cs="Times New Roman"/>
                <w:kern w:val="0"/>
                <w14:ligatures w14:val="none"/>
              </w:rPr>
              <w:t xml:space="preserve"> NA</w:t>
            </w:r>
          </w:p>
          <w:p w14:paraId="525FB5B3" w14:textId="77777777" w:rsidR="000575BC" w:rsidRPr="00945351" w:rsidRDefault="000575BC" w:rsidP="000575BC">
            <w:pPr>
              <w:tabs>
                <w:tab w:val="right" w:pos="7218"/>
                <w:tab w:val="right" w:pos="7560"/>
              </w:tabs>
              <w:spacing w:after="0" w:line="240" w:lineRule="auto"/>
              <w:rPr>
                <w:rFonts w:ascii="Times New Roman" w:eastAsia="Times New Roman" w:hAnsi="Times New Roman" w:cs="Times New Roman"/>
                <w:kern w:val="0"/>
                <w14:ligatures w14:val="none"/>
              </w:rPr>
            </w:pPr>
          </w:p>
          <w:p w14:paraId="3CCA6D1E" w14:textId="77777777" w:rsidR="000575BC" w:rsidRPr="00945351" w:rsidRDefault="000575BC" w:rsidP="000575BC">
            <w:pPr>
              <w:tabs>
                <w:tab w:val="right" w:pos="7218"/>
                <w:tab w:val="right" w:pos="7560"/>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 xml:space="preserve">The source of official selling rates </w:t>
            </w:r>
            <w:proofErr w:type="gramStart"/>
            <w:r w:rsidRPr="00945351">
              <w:rPr>
                <w:rFonts w:ascii="Times New Roman" w:eastAsia="Times New Roman" w:hAnsi="Times New Roman" w:cs="Times New Roman"/>
                <w:kern w:val="0"/>
                <w14:ligatures w14:val="none"/>
              </w:rPr>
              <w:t>is:</w:t>
            </w:r>
            <w:proofErr w:type="gramEnd"/>
            <w:r w:rsidRPr="00945351">
              <w:rPr>
                <w:rFonts w:ascii="Times New Roman" w:eastAsia="Times New Roman" w:hAnsi="Times New Roman" w:cs="Times New Roman"/>
                <w:kern w:val="0"/>
                <w14:ligatures w14:val="none"/>
              </w:rPr>
              <w:t xml:space="preserve"> NA</w:t>
            </w:r>
          </w:p>
          <w:p w14:paraId="3CC8F09D" w14:textId="77777777" w:rsidR="000575BC" w:rsidRPr="00945351" w:rsidRDefault="000575BC" w:rsidP="000575BC">
            <w:pPr>
              <w:tabs>
                <w:tab w:val="right" w:pos="7218"/>
                <w:tab w:val="right" w:pos="7560"/>
              </w:tabs>
              <w:spacing w:after="0" w:line="240" w:lineRule="auto"/>
              <w:rPr>
                <w:rFonts w:ascii="Times New Roman" w:eastAsia="Times New Roman" w:hAnsi="Times New Roman" w:cs="Times New Roman"/>
                <w:kern w:val="0"/>
                <w14:ligatures w14:val="none"/>
              </w:rPr>
            </w:pPr>
          </w:p>
          <w:p w14:paraId="03C39347" w14:textId="77777777" w:rsidR="000575BC" w:rsidRPr="00945351" w:rsidRDefault="000575BC" w:rsidP="000575BC">
            <w:pPr>
              <w:tabs>
                <w:tab w:val="right" w:pos="7218"/>
                <w:tab w:val="right" w:pos="7560"/>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 xml:space="preserve">The date of exchange rates </w:t>
            </w:r>
            <w:proofErr w:type="gramStart"/>
            <w:r w:rsidRPr="00945351">
              <w:rPr>
                <w:rFonts w:ascii="Times New Roman" w:eastAsia="Times New Roman" w:hAnsi="Times New Roman" w:cs="Times New Roman"/>
                <w:kern w:val="0"/>
                <w14:ligatures w14:val="none"/>
              </w:rPr>
              <w:t>is:</w:t>
            </w:r>
            <w:proofErr w:type="gramEnd"/>
            <w:r w:rsidRPr="00945351">
              <w:rPr>
                <w:rFonts w:ascii="Times New Roman" w:eastAsia="Times New Roman" w:hAnsi="Times New Roman" w:cs="Times New Roman"/>
                <w:kern w:val="0"/>
                <w14:ligatures w14:val="none"/>
              </w:rPr>
              <w:t xml:space="preserve"> NA</w:t>
            </w:r>
          </w:p>
          <w:p w14:paraId="00F5AEEA" w14:textId="77777777" w:rsidR="000575BC" w:rsidRPr="00945351" w:rsidRDefault="000575BC" w:rsidP="000575BC">
            <w:pPr>
              <w:tabs>
                <w:tab w:val="right" w:pos="7560"/>
              </w:tabs>
              <w:spacing w:after="0" w:line="240" w:lineRule="auto"/>
              <w:rPr>
                <w:rFonts w:ascii="Times New Roman" w:eastAsia="Times New Roman" w:hAnsi="Times New Roman" w:cs="Times New Roman"/>
                <w:kern w:val="0"/>
                <w14:ligatures w14:val="none"/>
              </w:rPr>
            </w:pPr>
          </w:p>
          <w:p w14:paraId="6C43E93F" w14:textId="77777777" w:rsidR="000575BC" w:rsidRPr="00945351" w:rsidRDefault="000575BC" w:rsidP="000575BC">
            <w:pPr>
              <w:tabs>
                <w:tab w:val="right" w:pos="7560"/>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The formula for determining the financial scores is the following:</w:t>
            </w:r>
          </w:p>
          <w:p w14:paraId="04581678" w14:textId="77777777" w:rsidR="000575BC" w:rsidRPr="00945351" w:rsidRDefault="000575BC" w:rsidP="000575BC">
            <w:pPr>
              <w:tabs>
                <w:tab w:val="right" w:pos="7560"/>
              </w:tabs>
              <w:spacing w:after="0" w:line="240" w:lineRule="auto"/>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w:t>
            </w:r>
            <w:r w:rsidRPr="00945351">
              <w:rPr>
                <w:rFonts w:ascii="Times New Roman" w:eastAsia="Times New Roman" w:hAnsi="Times New Roman" w:cs="Times New Roman"/>
                <w:i/>
                <w:kern w:val="0"/>
                <w14:ligatures w14:val="none"/>
              </w:rPr>
              <w:t>Either Sf = 100 x Fm/F, in which Sf is the financial score, Fm is the lowest price and F the price of the proposal under consideration, or another proportional linear formula</w:t>
            </w:r>
            <w:r w:rsidRPr="00945351">
              <w:rPr>
                <w:rFonts w:ascii="Times New Roman" w:eastAsia="Times New Roman" w:hAnsi="Times New Roman" w:cs="Times New Roman"/>
                <w:kern w:val="0"/>
                <w14:ligatures w14:val="none"/>
              </w:rPr>
              <w:t>]</w:t>
            </w:r>
          </w:p>
          <w:p w14:paraId="4262ACEB" w14:textId="77777777" w:rsidR="000575BC" w:rsidRPr="00945351" w:rsidRDefault="000575BC" w:rsidP="000575BC">
            <w:pPr>
              <w:tabs>
                <w:tab w:val="right" w:pos="7560"/>
              </w:tabs>
              <w:spacing w:after="0" w:line="240" w:lineRule="auto"/>
              <w:rPr>
                <w:rFonts w:ascii="Times New Roman" w:eastAsia="Times New Roman" w:hAnsi="Times New Roman" w:cs="Times New Roman"/>
                <w:kern w:val="0"/>
                <w14:ligatures w14:val="none"/>
              </w:rPr>
            </w:pPr>
          </w:p>
        </w:tc>
      </w:tr>
      <w:tr w:rsidR="000575BC" w:rsidRPr="00945351" w14:paraId="1AEA3485" w14:textId="77777777" w:rsidTr="00C00EF6">
        <w:tc>
          <w:tcPr>
            <w:tcW w:w="1638" w:type="dxa"/>
            <w:gridSpan w:val="2"/>
          </w:tcPr>
          <w:p w14:paraId="6CF5E639" w14:textId="0B27438C" w:rsidR="000575BC" w:rsidRPr="00945351" w:rsidRDefault="008B1BC6"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4</w:t>
            </w:r>
            <w:r w:rsidR="000575BC" w:rsidRPr="00945351">
              <w:rPr>
                <w:rFonts w:ascii="Times New Roman" w:eastAsia="Times New Roman" w:hAnsi="Times New Roman" w:cs="Times New Roman"/>
                <w:kern w:val="0"/>
                <w14:ligatures w14:val="none"/>
              </w:rPr>
              <w:t>.8</w:t>
            </w:r>
          </w:p>
        </w:tc>
        <w:tc>
          <w:tcPr>
            <w:tcW w:w="7524" w:type="dxa"/>
          </w:tcPr>
          <w:p w14:paraId="308E0C8C" w14:textId="77777777" w:rsidR="000575BC" w:rsidRPr="00945351" w:rsidRDefault="000575BC" w:rsidP="000575BC">
            <w:pPr>
              <w:tabs>
                <w:tab w:val="right" w:pos="1440"/>
                <w:tab w:val="left" w:pos="2160"/>
                <w:tab w:val="right" w:pos="3600"/>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The weights given to the Technical and Financial Proposals are:</w:t>
            </w:r>
          </w:p>
          <w:p w14:paraId="548429CE" w14:textId="77777777" w:rsidR="000575BC" w:rsidRPr="00945351" w:rsidRDefault="000575BC" w:rsidP="000575BC">
            <w:pPr>
              <w:tabs>
                <w:tab w:val="right" w:pos="1440"/>
                <w:tab w:val="left" w:pos="2160"/>
                <w:tab w:val="right" w:pos="3600"/>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TECHNICAL = 80, and</w:t>
            </w:r>
          </w:p>
          <w:p w14:paraId="6D44A098" w14:textId="77777777" w:rsidR="000575BC" w:rsidRPr="00945351" w:rsidRDefault="000575BC" w:rsidP="000575BC">
            <w:pPr>
              <w:tabs>
                <w:tab w:val="right" w:pos="1440"/>
                <w:tab w:val="left" w:pos="2160"/>
                <w:tab w:val="right" w:pos="3600"/>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FINANCIAL = 20</w:t>
            </w:r>
          </w:p>
          <w:p w14:paraId="7CD1E279" w14:textId="77777777" w:rsidR="000575BC" w:rsidRPr="00945351" w:rsidRDefault="000575BC" w:rsidP="000575BC">
            <w:pPr>
              <w:tabs>
                <w:tab w:val="right" w:pos="1440"/>
              </w:tabs>
              <w:spacing w:after="0" w:line="240" w:lineRule="auto"/>
              <w:rPr>
                <w:rFonts w:ascii="Times New Roman" w:eastAsia="Times New Roman" w:hAnsi="Times New Roman" w:cs="Times New Roman"/>
                <w:kern w:val="0"/>
                <w14:ligatures w14:val="none"/>
              </w:rPr>
            </w:pPr>
          </w:p>
        </w:tc>
      </w:tr>
      <w:tr w:rsidR="000575BC" w:rsidRPr="00945351" w14:paraId="56C137E7" w14:textId="77777777" w:rsidTr="00C00EF6">
        <w:tc>
          <w:tcPr>
            <w:tcW w:w="1638" w:type="dxa"/>
            <w:gridSpan w:val="2"/>
          </w:tcPr>
          <w:p w14:paraId="25ED8FD6" w14:textId="77777777" w:rsidR="000575BC" w:rsidRPr="00945351" w:rsidRDefault="000575BC" w:rsidP="000575BC">
            <w:pPr>
              <w:pageBreakBefore/>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lastRenderedPageBreak/>
              <w:t>6.1</w:t>
            </w:r>
          </w:p>
          <w:p w14:paraId="25B3BD17"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tc>
        <w:tc>
          <w:tcPr>
            <w:tcW w:w="7524" w:type="dxa"/>
          </w:tcPr>
          <w:p w14:paraId="7B69E59B" w14:textId="77777777" w:rsidR="000575BC" w:rsidRPr="00945351" w:rsidRDefault="000575BC" w:rsidP="000575BC">
            <w:pPr>
              <w:tabs>
                <w:tab w:val="right" w:pos="7218"/>
                <w:tab w:val="right" w:pos="7560"/>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The address for negotiations is:</w:t>
            </w:r>
          </w:p>
          <w:p w14:paraId="289A6BBD" w14:textId="77777777" w:rsidR="000575BC" w:rsidRPr="00945351" w:rsidRDefault="000575BC" w:rsidP="000575BC">
            <w:pPr>
              <w:tabs>
                <w:tab w:val="right" w:pos="7218"/>
                <w:tab w:val="right" w:pos="7560"/>
              </w:tabs>
              <w:spacing w:after="0" w:line="240" w:lineRule="auto"/>
              <w:rPr>
                <w:rFonts w:ascii="Times New Roman" w:eastAsia="Times New Roman" w:hAnsi="Times New Roman" w:cs="Times New Roman"/>
                <w:kern w:val="0"/>
                <w14:ligatures w14:val="none"/>
              </w:rPr>
            </w:pPr>
          </w:p>
          <w:p w14:paraId="4723F206" w14:textId="77777777" w:rsidR="000575BC" w:rsidRPr="00945351" w:rsidRDefault="000575BC" w:rsidP="000575BC">
            <w:pPr>
              <w:tabs>
                <w:tab w:val="right" w:pos="7218"/>
                <w:tab w:val="right" w:pos="7560"/>
              </w:tabs>
              <w:spacing w:after="0" w:line="240" w:lineRule="auto"/>
              <w:rPr>
                <w:rFonts w:ascii="Times New Roman" w:eastAsia="Times New Roman" w:hAnsi="Times New Roman" w:cs="Times New Roman"/>
                <w:kern w:val="0"/>
                <w:lang w:val="pt-BR"/>
                <w14:ligatures w14:val="none"/>
              </w:rPr>
            </w:pPr>
            <w:r w:rsidRPr="00945351">
              <w:rPr>
                <w:rFonts w:ascii="Times New Roman" w:eastAsia="Times New Roman" w:hAnsi="Times New Roman" w:cs="Times New Roman"/>
                <w:kern w:val="0"/>
                <w:lang w:val="pt-BR"/>
                <w14:ligatures w14:val="none"/>
              </w:rPr>
              <w:t>GHANA REINSURANCE PLC</w:t>
            </w:r>
          </w:p>
          <w:p w14:paraId="4908AB24" w14:textId="77777777" w:rsidR="000575BC" w:rsidRPr="00945351" w:rsidRDefault="000575BC" w:rsidP="000575BC">
            <w:pPr>
              <w:tabs>
                <w:tab w:val="right" w:pos="7115"/>
              </w:tabs>
              <w:spacing w:after="0" w:line="240" w:lineRule="auto"/>
              <w:rPr>
                <w:rFonts w:ascii="Times New Roman" w:eastAsia="Times New Roman" w:hAnsi="Times New Roman" w:cs="Times New Roman"/>
                <w:caps/>
                <w:kern w:val="0"/>
                <w:lang w:val="pt-BR"/>
                <w14:ligatures w14:val="none"/>
              </w:rPr>
            </w:pPr>
            <w:r w:rsidRPr="00945351">
              <w:rPr>
                <w:rFonts w:ascii="Times New Roman" w:eastAsia="Times New Roman" w:hAnsi="Times New Roman" w:cs="Times New Roman"/>
                <w:caps/>
                <w:kern w:val="0"/>
                <w:lang w:val="pt-BR"/>
                <w14:ligatures w14:val="none"/>
              </w:rPr>
              <w:t>NO. 6 CEDI DRIVE,</w:t>
            </w:r>
          </w:p>
          <w:p w14:paraId="6C9A718C" w14:textId="77777777" w:rsidR="000575BC" w:rsidRPr="00945351" w:rsidRDefault="000575BC" w:rsidP="000575BC">
            <w:pPr>
              <w:tabs>
                <w:tab w:val="right" w:pos="7115"/>
              </w:tabs>
              <w:spacing w:after="0" w:line="240" w:lineRule="auto"/>
              <w:rPr>
                <w:rFonts w:ascii="Times New Roman" w:eastAsia="Times New Roman" w:hAnsi="Times New Roman" w:cs="Times New Roman"/>
                <w:caps/>
                <w:kern w:val="0"/>
                <w14:ligatures w14:val="none"/>
              </w:rPr>
            </w:pPr>
            <w:r w:rsidRPr="00945351">
              <w:rPr>
                <w:rFonts w:ascii="Times New Roman" w:eastAsia="Times New Roman" w:hAnsi="Times New Roman" w:cs="Times New Roman"/>
                <w:caps/>
                <w:kern w:val="0"/>
                <w14:ligatures w14:val="none"/>
              </w:rPr>
              <w:t>AMBASSADORIAL ENCLAVE,</w:t>
            </w:r>
          </w:p>
          <w:p w14:paraId="7C02F028" w14:textId="77777777" w:rsidR="000575BC" w:rsidRPr="00945351" w:rsidRDefault="000575BC" w:rsidP="000575BC">
            <w:pPr>
              <w:tabs>
                <w:tab w:val="right" w:pos="7218"/>
                <w:tab w:val="right" w:pos="7560"/>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RIDGE, ACCRA.</w:t>
            </w:r>
          </w:p>
          <w:p w14:paraId="17C428BE" w14:textId="77777777" w:rsidR="000575BC" w:rsidRPr="00945351" w:rsidRDefault="000575BC" w:rsidP="000575BC">
            <w:pPr>
              <w:tabs>
                <w:tab w:val="right" w:pos="7218"/>
                <w:tab w:val="right" w:pos="7560"/>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P. O. BOX AN 7509</w:t>
            </w:r>
          </w:p>
          <w:p w14:paraId="5B5BBE63" w14:textId="7EBB8B6D" w:rsidR="000575BC" w:rsidRPr="00945351" w:rsidRDefault="000575BC" w:rsidP="000575BC">
            <w:pPr>
              <w:tabs>
                <w:tab w:val="right" w:pos="7218"/>
                <w:tab w:val="right" w:pos="7560"/>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ACCRA</w:t>
            </w:r>
            <w:r w:rsidR="000D0D9F" w:rsidRPr="00945351">
              <w:rPr>
                <w:rFonts w:ascii="Times New Roman" w:eastAsia="Times New Roman" w:hAnsi="Times New Roman" w:cs="Times New Roman"/>
                <w:kern w:val="0"/>
                <w14:ligatures w14:val="none"/>
              </w:rPr>
              <w:t>-</w:t>
            </w:r>
            <w:r w:rsidRPr="00945351">
              <w:rPr>
                <w:rFonts w:ascii="Times New Roman" w:eastAsia="Times New Roman" w:hAnsi="Times New Roman" w:cs="Times New Roman"/>
                <w:kern w:val="0"/>
                <w14:ligatures w14:val="none"/>
              </w:rPr>
              <w:t>NORTH</w:t>
            </w:r>
          </w:p>
          <w:p w14:paraId="69A3D319" w14:textId="77777777" w:rsidR="000575BC" w:rsidRPr="00945351" w:rsidRDefault="000575BC" w:rsidP="000575BC">
            <w:pPr>
              <w:tabs>
                <w:tab w:val="right" w:pos="7218"/>
                <w:tab w:val="right" w:pos="7560"/>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TEL.: 0302 633733</w:t>
            </w:r>
          </w:p>
          <w:p w14:paraId="4CE65EF1" w14:textId="77777777" w:rsidR="000575BC" w:rsidRPr="00945351" w:rsidRDefault="000575BC" w:rsidP="000575BC">
            <w:pPr>
              <w:tabs>
                <w:tab w:val="right" w:pos="7218"/>
                <w:tab w:val="right" w:pos="7560"/>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EMAIL: info@ghanare.com</w:t>
            </w:r>
          </w:p>
          <w:p w14:paraId="3CD51CDE" w14:textId="77777777" w:rsidR="000575BC" w:rsidRPr="00945351" w:rsidRDefault="000575BC" w:rsidP="000575BC">
            <w:pPr>
              <w:tabs>
                <w:tab w:val="right" w:pos="7218"/>
                <w:tab w:val="right" w:pos="7560"/>
              </w:tabs>
              <w:spacing w:after="0" w:line="240" w:lineRule="auto"/>
              <w:rPr>
                <w:rFonts w:ascii="Times New Roman" w:eastAsia="Times New Roman" w:hAnsi="Times New Roman" w:cs="Times New Roman"/>
                <w:kern w:val="0"/>
                <w14:ligatures w14:val="none"/>
              </w:rPr>
            </w:pPr>
          </w:p>
        </w:tc>
      </w:tr>
      <w:tr w:rsidR="000575BC" w:rsidRPr="00945351" w14:paraId="193EA5C2" w14:textId="77777777" w:rsidTr="00C00EF6">
        <w:tc>
          <w:tcPr>
            <w:tcW w:w="1638" w:type="dxa"/>
            <w:gridSpan w:val="2"/>
          </w:tcPr>
          <w:p w14:paraId="4D8A8F28"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7.2</w:t>
            </w:r>
          </w:p>
        </w:tc>
        <w:tc>
          <w:tcPr>
            <w:tcW w:w="7524" w:type="dxa"/>
          </w:tcPr>
          <w:p w14:paraId="57A2BD22" w14:textId="77777777" w:rsidR="000575BC" w:rsidRPr="00945351" w:rsidRDefault="000575BC" w:rsidP="000575BC">
            <w:pPr>
              <w:tabs>
                <w:tab w:val="right" w:pos="7218"/>
                <w:tab w:val="right" w:pos="7560"/>
              </w:tabs>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The assignment is expected to commence on: To be determined during negotiations or before contract award.</w:t>
            </w:r>
          </w:p>
        </w:tc>
      </w:tr>
    </w:tbl>
    <w:p w14:paraId="1369C63E"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5BE6E5EE"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ab/>
      </w:r>
    </w:p>
    <w:p w14:paraId="440FB826" w14:textId="77777777" w:rsidR="000575BC" w:rsidRPr="00945351" w:rsidRDefault="000575BC" w:rsidP="000575BC">
      <w:pPr>
        <w:spacing w:after="0" w:line="240" w:lineRule="auto"/>
        <w:rPr>
          <w:rFonts w:ascii="Times New Roman" w:eastAsia="Times New Roman" w:hAnsi="Times New Roman" w:cs="Times New Roman"/>
          <w:kern w:val="0"/>
          <w14:ligatures w14:val="none"/>
        </w:rPr>
        <w:sectPr w:rsidR="000575BC" w:rsidRPr="00945351" w:rsidSect="000575BC">
          <w:headerReference w:type="even" r:id="rId15"/>
          <w:headerReference w:type="default" r:id="rId16"/>
          <w:footerReference w:type="default" r:id="rId17"/>
          <w:pgSz w:w="12240" w:h="15840" w:code="1"/>
          <w:pgMar w:top="1260" w:right="1440" w:bottom="900" w:left="1728" w:header="720" w:footer="720" w:gutter="0"/>
          <w:pgNumType w:start="1"/>
          <w:cols w:space="720"/>
          <w:titlePg/>
        </w:sectPr>
      </w:pPr>
    </w:p>
    <w:p w14:paraId="2A1857BB" w14:textId="77777777" w:rsidR="000575BC" w:rsidRPr="00945351" w:rsidRDefault="000575BC" w:rsidP="000575BC">
      <w:pPr>
        <w:keepNext/>
        <w:keepLines/>
        <w:spacing w:after="0" w:line="240" w:lineRule="auto"/>
        <w:jc w:val="center"/>
        <w:outlineLvl w:val="1"/>
        <w:rPr>
          <w:rFonts w:ascii="Times New Roman" w:eastAsia="Times New Roman" w:hAnsi="Times New Roman" w:cs="Times New Roman"/>
          <w:b/>
          <w:smallCaps/>
          <w:kern w:val="0"/>
          <w:szCs w:val="20"/>
          <w14:ligatures w14:val="none"/>
        </w:rPr>
      </w:pPr>
      <w:hyperlink w:anchor="_Appendix" w:history="1">
        <w:bookmarkStart w:id="6" w:name="_Toc55098385"/>
        <w:r w:rsidRPr="00945351">
          <w:rPr>
            <w:rFonts w:ascii="Times New Roman" w:eastAsia="Times New Roman" w:hAnsi="Times New Roman" w:cs="Times New Roman"/>
            <w:b/>
            <w:smallCaps/>
            <w:color w:val="0000FF"/>
            <w:kern w:val="0"/>
            <w:szCs w:val="20"/>
            <w:u w:val="single"/>
            <w14:ligatures w14:val="none"/>
          </w:rPr>
          <w:t>Appendix</w:t>
        </w:r>
        <w:bookmarkEnd w:id="6"/>
      </w:hyperlink>
    </w:p>
    <w:p w14:paraId="02EA772E" w14:textId="77777777" w:rsidR="000575BC" w:rsidRPr="00945351" w:rsidRDefault="000575BC" w:rsidP="000575BC">
      <w:pPr>
        <w:spacing w:after="0" w:line="240" w:lineRule="auto"/>
        <w:jc w:val="center"/>
        <w:rPr>
          <w:rFonts w:ascii="Times New Roman" w:eastAsia="Times New Roman" w:hAnsi="Times New Roman" w:cs="Times New Roman"/>
          <w:b/>
          <w:smallCaps/>
          <w:kern w:val="0"/>
          <w14:ligatures w14:val="none"/>
        </w:rPr>
      </w:pPr>
      <w:r w:rsidRPr="00945351">
        <w:rPr>
          <w:rFonts w:ascii="Times New Roman" w:eastAsia="Times New Roman" w:hAnsi="Times New Roman" w:cs="Times New Roman"/>
          <w:b/>
          <w:smallCaps/>
          <w:kern w:val="0"/>
          <w14:ligatures w14:val="none"/>
        </w:rPr>
        <w:t>to</w:t>
      </w:r>
    </w:p>
    <w:p w14:paraId="77EAD5CE" w14:textId="77777777" w:rsidR="000575BC" w:rsidRPr="00945351" w:rsidRDefault="000575BC" w:rsidP="000575BC">
      <w:pPr>
        <w:spacing w:after="0" w:line="240" w:lineRule="auto"/>
        <w:jc w:val="center"/>
        <w:rPr>
          <w:rFonts w:ascii="Times New Roman" w:eastAsia="Times New Roman" w:hAnsi="Times New Roman" w:cs="Times New Roman"/>
          <w:b/>
          <w:smallCaps/>
          <w:kern w:val="0"/>
          <w14:ligatures w14:val="none"/>
        </w:rPr>
      </w:pPr>
      <w:r w:rsidRPr="00945351">
        <w:rPr>
          <w:rFonts w:ascii="Times New Roman" w:eastAsia="Times New Roman" w:hAnsi="Times New Roman" w:cs="Times New Roman"/>
          <w:b/>
          <w:smallCaps/>
          <w:kern w:val="0"/>
          <w14:ligatures w14:val="none"/>
        </w:rPr>
        <w:t>Information to Consultants</w:t>
      </w:r>
    </w:p>
    <w:p w14:paraId="07194597" w14:textId="77777777" w:rsidR="000575BC" w:rsidRPr="00945351" w:rsidRDefault="000575BC" w:rsidP="000575BC">
      <w:pPr>
        <w:spacing w:after="0" w:line="240" w:lineRule="auto"/>
        <w:jc w:val="center"/>
        <w:rPr>
          <w:rFonts w:ascii="Times New Roman" w:eastAsia="Times New Roman" w:hAnsi="Times New Roman" w:cs="Times New Roman"/>
          <w:b/>
          <w:smallCaps/>
          <w:kern w:val="0"/>
          <w14:ligatures w14:val="none"/>
        </w:rPr>
      </w:pPr>
    </w:p>
    <w:p w14:paraId="6F8F5EBC" w14:textId="77777777" w:rsidR="000575BC" w:rsidRPr="00945351" w:rsidRDefault="000575BC" w:rsidP="000575BC">
      <w:pPr>
        <w:tabs>
          <w:tab w:val="center" w:pos="4680"/>
        </w:tabs>
        <w:spacing w:after="0" w:line="360" w:lineRule="auto"/>
        <w:jc w:val="center"/>
        <w:rPr>
          <w:rFonts w:ascii="Times New Roman" w:eastAsia="Times New Roman" w:hAnsi="Times New Roman" w:cs="Times New Roman"/>
          <w:b/>
          <w:spacing w:val="-2"/>
          <w:kern w:val="0"/>
          <w:sz w:val="28"/>
          <w14:ligatures w14:val="none"/>
        </w:rPr>
      </w:pPr>
      <w:r w:rsidRPr="00945351">
        <w:rPr>
          <w:rFonts w:ascii="Times New Roman" w:eastAsia="Times New Roman" w:hAnsi="Times New Roman" w:cs="Times New Roman"/>
          <w:b/>
          <w:spacing w:val="-2"/>
          <w:kern w:val="0"/>
          <w:sz w:val="28"/>
          <w14:ligatures w14:val="none"/>
        </w:rPr>
        <w:t>Financial Negotiations</w:t>
      </w:r>
      <w:r w:rsidRPr="00945351">
        <w:rPr>
          <w:rFonts w:ascii="Times New Roman" w:eastAsia="Times New Roman" w:hAnsi="Times New Roman" w:cs="Times New Roman"/>
          <w:b/>
          <w:spacing w:val="-2"/>
          <w:kern w:val="0"/>
          <w:sz w:val="28"/>
          <w:vertAlign w:val="superscript"/>
          <w14:ligatures w14:val="none"/>
        </w:rPr>
        <w:footnoteReference w:id="1"/>
      </w:r>
    </w:p>
    <w:p w14:paraId="6A324AEE" w14:textId="77777777" w:rsidR="000575BC" w:rsidRPr="00945351" w:rsidRDefault="000575BC" w:rsidP="000575BC">
      <w:pPr>
        <w:tabs>
          <w:tab w:val="center" w:pos="4680"/>
        </w:tabs>
        <w:spacing w:after="0" w:line="360" w:lineRule="auto"/>
        <w:jc w:val="center"/>
        <w:rPr>
          <w:rFonts w:ascii="Times New Roman" w:eastAsia="Times New Roman" w:hAnsi="Times New Roman" w:cs="Times New Roman"/>
          <w:b/>
          <w:spacing w:val="-2"/>
          <w:kern w:val="0"/>
          <w14:ligatures w14:val="none"/>
        </w:rPr>
      </w:pPr>
      <w:r w:rsidRPr="00945351">
        <w:rPr>
          <w:rFonts w:ascii="Times New Roman" w:eastAsia="Times New Roman" w:hAnsi="Times New Roman" w:cs="Times New Roman"/>
          <w:b/>
          <w:spacing w:val="-2"/>
          <w:kern w:val="0"/>
          <w:sz w:val="28"/>
          <w14:ligatures w14:val="none"/>
        </w:rPr>
        <w:t>Breakdown of Remuneration Rates</w:t>
      </w:r>
    </w:p>
    <w:p w14:paraId="26717763" w14:textId="77777777" w:rsidR="000575BC" w:rsidRPr="00945351" w:rsidRDefault="000575BC" w:rsidP="000575BC">
      <w:pPr>
        <w:spacing w:after="0" w:line="240" w:lineRule="auto"/>
        <w:jc w:val="center"/>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14:ligatures w14:val="none"/>
        </w:rPr>
        <w:t>1.  Review of Remuneration Rates</w:t>
      </w:r>
    </w:p>
    <w:p w14:paraId="69FDCC28"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488E0767" w14:textId="77777777" w:rsidR="000575BC" w:rsidRPr="00945351" w:rsidRDefault="000575BC" w:rsidP="000575BC">
      <w:pPr>
        <w:tabs>
          <w:tab w:val="left" w:pos="-720"/>
        </w:tabs>
        <w:spacing w:after="0" w:line="240" w:lineRule="auto"/>
        <w:ind w:left="720" w:hanging="720"/>
        <w:jc w:val="both"/>
        <w:rPr>
          <w:rFonts w:ascii="Times New Roman" w:eastAsia="Times New Roman" w:hAnsi="Times New Roman" w:cs="Times New Roman"/>
          <w:spacing w:val="-2"/>
          <w:kern w:val="0"/>
          <w14:ligatures w14:val="none"/>
        </w:rPr>
      </w:pPr>
      <w:r w:rsidRPr="00945351">
        <w:rPr>
          <w:rFonts w:ascii="Times New Roman" w:eastAsia="Times New Roman" w:hAnsi="Times New Roman" w:cs="Times New Roman"/>
          <w:spacing w:val="-2"/>
          <w:kern w:val="0"/>
          <w14:ligatures w14:val="none"/>
        </w:rPr>
        <w:t>1.1</w:t>
      </w:r>
      <w:r w:rsidRPr="00945351">
        <w:rPr>
          <w:rFonts w:ascii="Times New Roman" w:eastAsia="Times New Roman" w:hAnsi="Times New Roman" w:cs="Times New Roman"/>
          <w:spacing w:val="-2"/>
          <w:kern w:val="0"/>
          <w14:ligatures w14:val="none"/>
        </w:rPr>
        <w:tab/>
        <w:t>The remuneration rates for staff are made up of salary, social costs, overheads, fee that is  profit, and any premium or allowance paid for assignments away from headquarters. To assist the Consultant in preparing financial negotiations, a sample form giving a breakdown of rates is attached (no financial information should be included in the Technical Proposal).  Agreed breakdown sheets shall form part of the negotiated contract.</w:t>
      </w:r>
    </w:p>
    <w:p w14:paraId="0BBED157" w14:textId="77777777" w:rsidR="000575BC" w:rsidRPr="00945351" w:rsidRDefault="000575BC" w:rsidP="000575BC">
      <w:pPr>
        <w:tabs>
          <w:tab w:val="left" w:pos="-720"/>
        </w:tabs>
        <w:spacing w:after="0" w:line="240" w:lineRule="auto"/>
        <w:ind w:left="720" w:hanging="720"/>
        <w:jc w:val="both"/>
        <w:rPr>
          <w:rFonts w:ascii="Times New Roman" w:eastAsia="Times New Roman" w:hAnsi="Times New Roman" w:cs="Times New Roman"/>
          <w:spacing w:val="-2"/>
          <w:kern w:val="0"/>
          <w14:ligatures w14:val="none"/>
        </w:rPr>
      </w:pPr>
    </w:p>
    <w:p w14:paraId="32719EB1" w14:textId="77777777" w:rsidR="000575BC" w:rsidRPr="00945351" w:rsidRDefault="000575BC" w:rsidP="000575BC">
      <w:pPr>
        <w:tabs>
          <w:tab w:val="left" w:pos="-720"/>
        </w:tabs>
        <w:spacing w:after="0" w:line="240" w:lineRule="auto"/>
        <w:ind w:left="720" w:hanging="720"/>
        <w:jc w:val="both"/>
        <w:rPr>
          <w:rFonts w:ascii="Times New Roman" w:eastAsia="Times New Roman" w:hAnsi="Times New Roman" w:cs="Times New Roman"/>
          <w:spacing w:val="-2"/>
          <w:kern w:val="0"/>
          <w14:ligatures w14:val="none"/>
        </w:rPr>
      </w:pPr>
      <w:r w:rsidRPr="00945351">
        <w:rPr>
          <w:rFonts w:ascii="Times New Roman" w:eastAsia="Times New Roman" w:hAnsi="Times New Roman" w:cs="Times New Roman"/>
          <w:spacing w:val="-2"/>
          <w:kern w:val="0"/>
          <w14:ligatures w14:val="none"/>
        </w:rPr>
        <w:t>1.2</w:t>
      </w:r>
      <w:r w:rsidRPr="00945351">
        <w:rPr>
          <w:rFonts w:ascii="Times New Roman" w:eastAsia="Times New Roman" w:hAnsi="Times New Roman" w:cs="Times New Roman"/>
          <w:spacing w:val="-2"/>
          <w:kern w:val="0"/>
          <w14:ligatures w14:val="none"/>
        </w:rPr>
        <w:tab/>
        <w:t>The Employer is charged with the custody of government funds and is expected to exercise prudence in the expenditure of these funds. The Employer is, therefore, concerned with the reasonableness of the Consultant’s Financial Proposal, and, during negotiations, it expects to be able to review audited financial statements backing up the Consultant’s remuneration rates, certified by an independent auditor.  The Consultant shall be prepared to disclose such audited financial statements for the last three years, to substantiate its rates, and accept that its proposed rates and other financial matters are subject to scrutiny.  Rate details are discussed below.</w:t>
      </w:r>
    </w:p>
    <w:p w14:paraId="4BE1CCF5"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b/>
          <w:spacing w:val="-2"/>
          <w:kern w:val="0"/>
          <w14:ligatures w14:val="none"/>
        </w:rPr>
      </w:pPr>
    </w:p>
    <w:p w14:paraId="3080B8FC" w14:textId="77777777" w:rsidR="000575BC" w:rsidRPr="00945351" w:rsidRDefault="000575BC" w:rsidP="000575BC">
      <w:pPr>
        <w:spacing w:after="0" w:line="240" w:lineRule="auto"/>
        <w:jc w:val="both"/>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14:ligatures w14:val="none"/>
        </w:rPr>
        <w:tab/>
        <w:t>(</w:t>
      </w:r>
      <w:proofErr w:type="spellStart"/>
      <w:r w:rsidRPr="00945351">
        <w:rPr>
          <w:rFonts w:ascii="Times New Roman" w:eastAsia="Times New Roman" w:hAnsi="Times New Roman" w:cs="Times New Roman"/>
          <w:b/>
          <w:kern w:val="0"/>
          <w14:ligatures w14:val="none"/>
        </w:rPr>
        <w:t>i</w:t>
      </w:r>
      <w:proofErr w:type="spellEnd"/>
      <w:r w:rsidRPr="00945351">
        <w:rPr>
          <w:rFonts w:ascii="Times New Roman" w:eastAsia="Times New Roman" w:hAnsi="Times New Roman" w:cs="Times New Roman"/>
          <w:b/>
          <w:kern w:val="0"/>
          <w14:ligatures w14:val="none"/>
        </w:rPr>
        <w:t>)</w:t>
      </w:r>
      <w:r w:rsidRPr="00945351">
        <w:rPr>
          <w:rFonts w:ascii="Times New Roman" w:eastAsia="Times New Roman" w:hAnsi="Times New Roman" w:cs="Times New Roman"/>
          <w:b/>
          <w:kern w:val="0"/>
          <w14:ligatures w14:val="none"/>
        </w:rPr>
        <w:tab/>
        <w:t>Salary</w:t>
      </w:r>
    </w:p>
    <w:p w14:paraId="55455730" w14:textId="77777777" w:rsidR="000575BC" w:rsidRPr="00945351" w:rsidRDefault="000575BC" w:rsidP="000575BC">
      <w:pPr>
        <w:tabs>
          <w:tab w:val="left" w:pos="-720"/>
        </w:tabs>
        <w:spacing w:after="0" w:line="240" w:lineRule="auto"/>
        <w:jc w:val="both"/>
        <w:rPr>
          <w:rFonts w:ascii="Times New Roman" w:eastAsia="Times New Roman" w:hAnsi="Times New Roman" w:cs="Times New Roman"/>
          <w:spacing w:val="-2"/>
          <w:kern w:val="0"/>
          <w14:ligatures w14:val="none"/>
        </w:rPr>
      </w:pPr>
    </w:p>
    <w:p w14:paraId="602EBCC1"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r w:rsidRPr="00945351">
        <w:rPr>
          <w:rFonts w:ascii="Times New Roman" w:eastAsia="Times New Roman" w:hAnsi="Times New Roman" w:cs="Times New Roman"/>
          <w:spacing w:val="-2"/>
          <w:kern w:val="0"/>
          <w14:ligatures w14:val="none"/>
        </w:rPr>
        <w:tab/>
        <w:t>This is the gross regular cash salary paid to the individual in the Consultant’s home office.  It shall not contain any premium for work away from headquarters or bonus (except where these are included by law or government regulations).</w:t>
      </w:r>
    </w:p>
    <w:p w14:paraId="7C0C1CAA" w14:textId="77777777" w:rsidR="000575BC" w:rsidRPr="00945351" w:rsidRDefault="000575BC" w:rsidP="000575BC">
      <w:pPr>
        <w:tabs>
          <w:tab w:val="left" w:pos="-720"/>
        </w:tabs>
        <w:spacing w:after="0" w:line="240" w:lineRule="auto"/>
        <w:ind w:left="1440" w:hanging="1440"/>
        <w:rPr>
          <w:rFonts w:ascii="Times New Roman" w:eastAsia="Times New Roman" w:hAnsi="Times New Roman" w:cs="Times New Roman"/>
          <w:spacing w:val="-2"/>
          <w:kern w:val="0"/>
          <w14:ligatures w14:val="none"/>
        </w:rPr>
      </w:pPr>
    </w:p>
    <w:p w14:paraId="77B49CD1"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14:ligatures w14:val="none"/>
        </w:rPr>
        <w:tab/>
        <w:t>(ii)</w:t>
      </w:r>
      <w:r w:rsidRPr="00945351">
        <w:rPr>
          <w:rFonts w:ascii="Times New Roman" w:eastAsia="Times New Roman" w:hAnsi="Times New Roman" w:cs="Times New Roman"/>
          <w:b/>
          <w:kern w:val="0"/>
          <w14:ligatures w14:val="none"/>
        </w:rPr>
        <w:tab/>
        <w:t>Bonus</w:t>
      </w:r>
    </w:p>
    <w:p w14:paraId="66F0EFE4" w14:textId="77777777" w:rsidR="000575BC" w:rsidRPr="00945351" w:rsidRDefault="000575BC" w:rsidP="000575BC">
      <w:pPr>
        <w:tabs>
          <w:tab w:val="left" w:pos="-720"/>
        </w:tabs>
        <w:spacing w:after="0" w:line="240" w:lineRule="auto"/>
        <w:ind w:left="1440" w:hanging="1440"/>
        <w:rPr>
          <w:rFonts w:ascii="Times New Roman" w:eastAsia="Times New Roman" w:hAnsi="Times New Roman" w:cs="Times New Roman"/>
          <w:spacing w:val="-2"/>
          <w:kern w:val="0"/>
          <w14:ligatures w14:val="none"/>
        </w:rPr>
      </w:pPr>
    </w:p>
    <w:p w14:paraId="442FE24F"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r w:rsidRPr="00945351">
        <w:rPr>
          <w:rFonts w:ascii="Times New Roman" w:eastAsia="Times New Roman" w:hAnsi="Times New Roman" w:cs="Times New Roman"/>
          <w:spacing w:val="-2"/>
          <w:kern w:val="0"/>
          <w14:ligatures w14:val="none"/>
        </w:rPr>
        <w:tab/>
        <w:t>Bonuses are normally paid out of profits.  Because the Employer does not wish to make double payments for the same item, staff bonuses shall not normally be included in the rates.  Where the Consultant’s accounting system is such that the percentages of social costs and overheads are based on total revenue, including bonuses, those percentages shall be adjusted downward accordingly.  Where national policy requires that 13 months’ pay be given for 12 months’ work, the profit element need not be adjusted downward.  Any discussions on bonuses shall be supported by audited documentation, which shall be treated as confidential.</w:t>
      </w:r>
    </w:p>
    <w:p w14:paraId="7C09BA6D"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p>
    <w:p w14:paraId="1C41DD9D" w14:textId="77777777" w:rsidR="000575BC" w:rsidRPr="00945351" w:rsidRDefault="000575BC" w:rsidP="000575BC">
      <w:pPr>
        <w:spacing w:after="0" w:line="240" w:lineRule="auto"/>
        <w:jc w:val="both"/>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14:ligatures w14:val="none"/>
        </w:rPr>
        <w:tab/>
        <w:t>(iii)</w:t>
      </w:r>
      <w:r w:rsidRPr="00945351">
        <w:rPr>
          <w:rFonts w:ascii="Times New Roman" w:eastAsia="Times New Roman" w:hAnsi="Times New Roman" w:cs="Times New Roman"/>
          <w:b/>
          <w:kern w:val="0"/>
          <w14:ligatures w14:val="none"/>
        </w:rPr>
        <w:tab/>
        <w:t>Social Costs</w:t>
      </w:r>
    </w:p>
    <w:p w14:paraId="25DF86CF"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p>
    <w:p w14:paraId="0B438493"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r w:rsidRPr="00945351">
        <w:rPr>
          <w:rFonts w:ascii="Times New Roman" w:eastAsia="Times New Roman" w:hAnsi="Times New Roman" w:cs="Times New Roman"/>
          <w:spacing w:val="-2"/>
          <w:kern w:val="0"/>
          <w14:ligatures w14:val="none"/>
        </w:rPr>
        <w:lastRenderedPageBreak/>
        <w:tab/>
        <w:t xml:space="preserve">Social costs are the costs to the Consultant of staff’s non-monetary benefits.  These items include, </w:t>
      </w:r>
      <w:r w:rsidRPr="00945351">
        <w:rPr>
          <w:rFonts w:ascii="Times New Roman" w:eastAsia="Times New Roman" w:hAnsi="Times New Roman" w:cs="Times New Roman"/>
          <w:i/>
          <w:spacing w:val="-2"/>
          <w:kern w:val="0"/>
          <w14:ligatures w14:val="none"/>
        </w:rPr>
        <w:t>inter alia</w:t>
      </w:r>
      <w:r w:rsidRPr="00945351">
        <w:rPr>
          <w:rFonts w:ascii="Times New Roman" w:eastAsia="Times New Roman" w:hAnsi="Times New Roman" w:cs="Times New Roman"/>
          <w:spacing w:val="-2"/>
          <w:kern w:val="0"/>
          <w14:ligatures w14:val="none"/>
        </w:rPr>
        <w:t>, pension, medical and life insurance costs, and the cost of a staff member being sick or on vacation.  In this regard, the cost of leave for public holidays is not an acceptable social cost nor is the cost of leave taken during an assignment if no additional staff replacement has been provided.  Additional leave taken at the end of an assignment in accordance with the Consultant’s leave policy is acceptable as a social cost.</w:t>
      </w:r>
    </w:p>
    <w:p w14:paraId="3841B8EB"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p>
    <w:p w14:paraId="4C5FEE14" w14:textId="77777777" w:rsidR="000575BC" w:rsidRPr="00945351" w:rsidRDefault="000575BC" w:rsidP="000575BC">
      <w:pPr>
        <w:spacing w:after="0" w:line="240" w:lineRule="auto"/>
        <w:jc w:val="both"/>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14:ligatures w14:val="none"/>
        </w:rPr>
        <w:tab/>
        <w:t>(iv)</w:t>
      </w:r>
      <w:r w:rsidRPr="00945351">
        <w:rPr>
          <w:rFonts w:ascii="Times New Roman" w:eastAsia="Times New Roman" w:hAnsi="Times New Roman" w:cs="Times New Roman"/>
          <w:b/>
          <w:kern w:val="0"/>
          <w14:ligatures w14:val="none"/>
        </w:rPr>
        <w:tab/>
        <w:t>Cost of Leave</w:t>
      </w:r>
    </w:p>
    <w:p w14:paraId="173D65E3"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p>
    <w:p w14:paraId="297A692B"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r w:rsidRPr="00945351">
        <w:rPr>
          <w:rFonts w:ascii="Times New Roman" w:eastAsia="Times New Roman" w:hAnsi="Times New Roman" w:cs="Times New Roman"/>
          <w:spacing w:val="-2"/>
          <w:kern w:val="0"/>
          <w14:ligatures w14:val="none"/>
        </w:rPr>
        <w:tab/>
        <w:t>The principles of calculating the cost of total days leave per annum as a percentage of basic salary shall normally be as follows:</w:t>
      </w:r>
    </w:p>
    <w:p w14:paraId="582156D5"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p>
    <w:p w14:paraId="120D1CC6"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r w:rsidRPr="00945351">
        <w:rPr>
          <w:rFonts w:ascii="Times New Roman" w:eastAsia="Times New Roman" w:hAnsi="Times New Roman" w:cs="Times New Roman"/>
          <w:spacing w:val="-2"/>
          <w:kern w:val="0"/>
          <w14:ligatures w14:val="none"/>
        </w:rPr>
        <w:tab/>
      </w:r>
      <w:r w:rsidRPr="00945351">
        <w:rPr>
          <w:rFonts w:ascii="Times New Roman" w:eastAsia="Times New Roman" w:hAnsi="Times New Roman" w:cs="Times New Roman"/>
          <w:spacing w:val="-2"/>
          <w:kern w:val="0"/>
          <w14:ligatures w14:val="none"/>
        </w:rPr>
        <w:tab/>
        <w:t>Leave cost as percentage of salary</w:t>
      </w:r>
      <w:r w:rsidRPr="00945351">
        <w:rPr>
          <w:rFonts w:ascii="Times New Roman" w:eastAsia="Times New Roman" w:hAnsi="Times New Roman" w:cs="Times New Roman"/>
          <w:spacing w:val="-2"/>
          <w:kern w:val="0"/>
          <w:vertAlign w:val="superscript"/>
          <w14:ligatures w14:val="none"/>
        </w:rPr>
        <w:footnoteReference w:id="2"/>
      </w:r>
      <w:r w:rsidRPr="00945351">
        <w:rPr>
          <w:rFonts w:ascii="Times New Roman" w:eastAsia="Times New Roman" w:hAnsi="Times New Roman" w:cs="Times New Roman"/>
          <w:spacing w:val="-2"/>
          <w:kern w:val="0"/>
          <w14:ligatures w14:val="none"/>
        </w:rPr>
        <w:t xml:space="preserve"> = </w:t>
      </w:r>
      <w:r w:rsidRPr="00945351">
        <w:rPr>
          <w:rFonts w:ascii="Times New Roman" w:eastAsia="Times New Roman" w:hAnsi="Times New Roman" w:cs="Times New Roman"/>
          <w:spacing w:val="-2"/>
          <w:kern w:val="0"/>
          <w14:ligatures w14:val="none"/>
        </w:rPr>
        <w:tab/>
      </w:r>
      <w:r w:rsidRPr="00945351">
        <w:rPr>
          <w:rFonts w:ascii="Times New Roman" w:eastAsia="Times New Roman" w:hAnsi="Times New Roman" w:cs="Times New Roman"/>
          <w:spacing w:val="-2"/>
          <w:kern w:val="0"/>
          <w:position w:val="-30"/>
          <w:sz w:val="20"/>
          <w14:ligatures w14:val="none"/>
        </w:rPr>
        <w:object w:dxaOrig="2439" w:dyaOrig="680" w14:anchorId="06494F28">
          <v:shape id="_x0000_i1026" type="#_x0000_t75" style="width:121.5pt;height:33.75pt" o:ole="" fillcolor="window">
            <v:imagedata r:id="rId18" o:title=""/>
          </v:shape>
          <o:OLEObject Type="Embed" ProgID="Equation.2" ShapeID="_x0000_i1026" DrawAspect="Content" ObjectID="_1847426828" r:id="rId19"/>
        </w:object>
      </w:r>
    </w:p>
    <w:p w14:paraId="1C1580EB"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p>
    <w:p w14:paraId="7FFF788E"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r w:rsidRPr="00945351">
        <w:rPr>
          <w:rFonts w:ascii="Times New Roman" w:eastAsia="Times New Roman" w:hAnsi="Times New Roman" w:cs="Times New Roman"/>
          <w:spacing w:val="-2"/>
          <w:kern w:val="0"/>
          <w14:ligatures w14:val="none"/>
        </w:rPr>
        <w:tab/>
        <w:t>It is important to note that leave can be considered a social cost only if the Employer is not charged for the leave taken.</w:t>
      </w:r>
    </w:p>
    <w:p w14:paraId="06C0E0D7"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p>
    <w:p w14:paraId="307E5852" w14:textId="77777777" w:rsidR="000575BC" w:rsidRPr="00945351" w:rsidRDefault="000575BC" w:rsidP="000575BC">
      <w:pPr>
        <w:spacing w:after="0" w:line="240" w:lineRule="auto"/>
        <w:jc w:val="both"/>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14:ligatures w14:val="none"/>
        </w:rPr>
        <w:tab/>
        <w:t>(v)</w:t>
      </w:r>
      <w:r w:rsidRPr="00945351">
        <w:rPr>
          <w:rFonts w:ascii="Times New Roman" w:eastAsia="Times New Roman" w:hAnsi="Times New Roman" w:cs="Times New Roman"/>
          <w:b/>
          <w:kern w:val="0"/>
          <w14:ligatures w14:val="none"/>
        </w:rPr>
        <w:tab/>
        <w:t>Overheads</w:t>
      </w:r>
    </w:p>
    <w:p w14:paraId="7A0F0ED0"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p>
    <w:p w14:paraId="2EB83747"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r w:rsidRPr="00945351">
        <w:rPr>
          <w:rFonts w:ascii="Times New Roman" w:eastAsia="Times New Roman" w:hAnsi="Times New Roman" w:cs="Times New Roman"/>
          <w:spacing w:val="-2"/>
          <w:kern w:val="0"/>
          <w14:ligatures w14:val="none"/>
        </w:rPr>
        <w:tab/>
        <w:t>Overhead expenses are the Consultant’s business costs that are not directly related to the execution of the assignment and shall not be reimbursed as separate items under the contract.  Typical items are home office costs (partner’s time, nonbillable time, time of senior staff monitoring the project, rent, support staff, research, staff training, marketing, etc.), the cost of staff not currently employed on revenue-earning projects, and business promotion costs.  During negotiations, audited financial statements, certified as correct by an independent auditor and supporting the last three years’ overheads, shall be available for discussion, together with detailed lists of items making up the overheads and the percentage by which each relates to basic salary.  The Employer does not accept an add-on margin for social charges, overhead expenses, etc., for staff who are not permanent employees of the Consultant.  In such case, the Consultant shall be entitled only to administrative costs and fee on the monthly payments charged for subcontracted staff.</w:t>
      </w:r>
    </w:p>
    <w:p w14:paraId="6C2D600E"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p>
    <w:p w14:paraId="23CADAF2" w14:textId="77777777" w:rsidR="000575BC" w:rsidRPr="00945351" w:rsidRDefault="000575BC" w:rsidP="000575BC">
      <w:pPr>
        <w:spacing w:after="0" w:line="240" w:lineRule="auto"/>
        <w:jc w:val="both"/>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14:ligatures w14:val="none"/>
        </w:rPr>
        <w:tab/>
        <w:t>(vi)</w:t>
      </w:r>
      <w:r w:rsidRPr="00945351">
        <w:rPr>
          <w:rFonts w:ascii="Times New Roman" w:eastAsia="Times New Roman" w:hAnsi="Times New Roman" w:cs="Times New Roman"/>
          <w:b/>
          <w:kern w:val="0"/>
          <w14:ligatures w14:val="none"/>
        </w:rPr>
        <w:tab/>
        <w:t>Fee or Profit</w:t>
      </w:r>
    </w:p>
    <w:p w14:paraId="383E3215"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p>
    <w:p w14:paraId="45142400"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r w:rsidRPr="00945351">
        <w:rPr>
          <w:rFonts w:ascii="Times New Roman" w:eastAsia="Times New Roman" w:hAnsi="Times New Roman" w:cs="Times New Roman"/>
          <w:spacing w:val="-2"/>
          <w:kern w:val="0"/>
          <w14:ligatures w14:val="none"/>
        </w:rPr>
        <w:tab/>
        <w:t xml:space="preserve">The fee or profit shall be based on the sum of the salary, social costs, and overheads.  If any bonuses paid on a regular basis are listed, a corresponding reduction in the profit element shall be expected.  Fee or profit shall not be allowed on travel or other reimbursable expenses, unless in the latter case an unusually large amount of procurement of equipment is required. The Consultant shall note </w:t>
      </w:r>
      <w:r w:rsidRPr="00945351">
        <w:rPr>
          <w:rFonts w:ascii="Times New Roman" w:eastAsia="Times New Roman" w:hAnsi="Times New Roman" w:cs="Times New Roman"/>
          <w:spacing w:val="-2"/>
          <w:kern w:val="0"/>
          <w14:ligatures w14:val="none"/>
        </w:rPr>
        <w:lastRenderedPageBreak/>
        <w:t>that payments shall be made against an agreed estimated payment schedule as described in the draft form of the contract.</w:t>
      </w:r>
    </w:p>
    <w:p w14:paraId="30B5DBB5" w14:textId="77777777" w:rsidR="000575BC" w:rsidRPr="00945351" w:rsidRDefault="000575BC" w:rsidP="000575BC">
      <w:pPr>
        <w:tabs>
          <w:tab w:val="left" w:pos="-720"/>
        </w:tabs>
        <w:spacing w:after="0" w:line="240" w:lineRule="auto"/>
        <w:ind w:left="1440" w:hanging="1440"/>
        <w:rPr>
          <w:rFonts w:ascii="Times New Roman" w:eastAsia="Times New Roman" w:hAnsi="Times New Roman" w:cs="Times New Roman"/>
          <w:spacing w:val="-2"/>
          <w:kern w:val="0"/>
          <w14:ligatures w14:val="none"/>
        </w:rPr>
      </w:pPr>
    </w:p>
    <w:p w14:paraId="4BBA8213"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14:ligatures w14:val="none"/>
        </w:rPr>
        <w:tab/>
        <w:t>(vii)</w:t>
      </w:r>
      <w:r w:rsidRPr="00945351">
        <w:rPr>
          <w:rFonts w:ascii="Times New Roman" w:eastAsia="Times New Roman" w:hAnsi="Times New Roman" w:cs="Times New Roman"/>
          <w:b/>
          <w:kern w:val="0"/>
          <w14:ligatures w14:val="none"/>
        </w:rPr>
        <w:tab/>
        <w:t>Away from Headquarters Allowance or Premium</w:t>
      </w:r>
    </w:p>
    <w:p w14:paraId="4D1CEC24" w14:textId="77777777" w:rsidR="000575BC" w:rsidRPr="00945351" w:rsidRDefault="000575BC" w:rsidP="000575BC">
      <w:pPr>
        <w:tabs>
          <w:tab w:val="left" w:pos="-720"/>
        </w:tabs>
        <w:spacing w:after="0" w:line="240" w:lineRule="auto"/>
        <w:ind w:left="1440" w:hanging="1440"/>
        <w:rPr>
          <w:rFonts w:ascii="Times New Roman" w:eastAsia="Times New Roman" w:hAnsi="Times New Roman" w:cs="Times New Roman"/>
          <w:spacing w:val="-2"/>
          <w:kern w:val="0"/>
          <w14:ligatures w14:val="none"/>
        </w:rPr>
      </w:pPr>
    </w:p>
    <w:p w14:paraId="699C07BA"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r w:rsidRPr="00945351">
        <w:rPr>
          <w:rFonts w:ascii="Times New Roman" w:eastAsia="Times New Roman" w:hAnsi="Times New Roman" w:cs="Times New Roman"/>
          <w:spacing w:val="-2"/>
          <w:kern w:val="0"/>
          <w14:ligatures w14:val="none"/>
        </w:rPr>
        <w:tab/>
        <w:t>Some Consultants pay allowances to staff working away from headquarters.  Such allowances are calculated as a percentage of salary and shall not draw overheads or profit.  Sometimes, by law, such allowances may draw social costs.  In this case, the amount of this social cost shall still be shown under social costs, with the net allowance shown separately.  For concerned staff, this allowance, where paid, shall cover home education, etc.; these and similar items shall not be considered as reimbursable costs.</w:t>
      </w:r>
    </w:p>
    <w:p w14:paraId="21E164EE"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p>
    <w:p w14:paraId="5EE9C9B0" w14:textId="77777777" w:rsidR="000575BC" w:rsidRPr="00945351" w:rsidRDefault="000575BC" w:rsidP="000575BC">
      <w:pPr>
        <w:spacing w:after="0" w:line="240" w:lineRule="auto"/>
        <w:jc w:val="both"/>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14:ligatures w14:val="none"/>
        </w:rPr>
        <w:tab/>
        <w:t>(viii)</w:t>
      </w:r>
      <w:r w:rsidRPr="00945351">
        <w:rPr>
          <w:rFonts w:ascii="Times New Roman" w:eastAsia="Times New Roman" w:hAnsi="Times New Roman" w:cs="Times New Roman"/>
          <w:b/>
          <w:kern w:val="0"/>
          <w14:ligatures w14:val="none"/>
        </w:rPr>
        <w:tab/>
        <w:t>Subsistence Allowances</w:t>
      </w:r>
    </w:p>
    <w:p w14:paraId="49EB4CDD"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p>
    <w:p w14:paraId="62F091A6"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r w:rsidRPr="00945351">
        <w:rPr>
          <w:rFonts w:ascii="Times New Roman" w:eastAsia="Times New Roman" w:hAnsi="Times New Roman" w:cs="Times New Roman"/>
          <w:spacing w:val="-2"/>
          <w:kern w:val="0"/>
          <w14:ligatures w14:val="none"/>
        </w:rPr>
        <w:tab/>
        <w:t>Subsistence allowances are not included in the rates, but are paid separately and in local currency.  No additional subsistence is payable for dependents</w:t>
      </w:r>
      <w:r w:rsidRPr="00945351">
        <w:rPr>
          <w:rFonts w:ascii="Times New Roman" w:eastAsia="Times New Roman" w:hAnsi="Times New Roman" w:cs="Times New Roman"/>
          <w:spacing w:val="-2"/>
          <w:kern w:val="0"/>
          <w14:ligatures w14:val="none"/>
        </w:rPr>
        <w:sym w:font="Symbol" w:char="F0BE"/>
      </w:r>
      <w:r w:rsidRPr="00945351">
        <w:rPr>
          <w:rFonts w:ascii="Times New Roman" w:eastAsia="Times New Roman" w:hAnsi="Times New Roman" w:cs="Times New Roman"/>
          <w:spacing w:val="-2"/>
          <w:kern w:val="0"/>
          <w14:ligatures w14:val="none"/>
        </w:rPr>
        <w:t>the subsistence rate shall be the same for married and single team members.</w:t>
      </w:r>
    </w:p>
    <w:p w14:paraId="42108591"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p>
    <w:p w14:paraId="0EE0D39C" w14:textId="77777777" w:rsidR="000575BC" w:rsidRPr="00945351" w:rsidRDefault="000575BC" w:rsidP="000575BC">
      <w:pPr>
        <w:tabs>
          <w:tab w:val="left" w:pos="-720"/>
        </w:tabs>
        <w:spacing w:after="0" w:line="240" w:lineRule="auto"/>
        <w:ind w:left="1440" w:hanging="1440"/>
        <w:jc w:val="both"/>
        <w:rPr>
          <w:rFonts w:ascii="Times New Roman" w:eastAsia="Times New Roman" w:hAnsi="Times New Roman" w:cs="Times New Roman"/>
          <w:spacing w:val="-2"/>
          <w:kern w:val="0"/>
          <w14:ligatures w14:val="none"/>
        </w:rPr>
      </w:pPr>
      <w:r w:rsidRPr="00945351">
        <w:rPr>
          <w:rFonts w:ascii="Times New Roman" w:eastAsia="Times New Roman" w:hAnsi="Times New Roman" w:cs="Times New Roman"/>
          <w:spacing w:val="-2"/>
          <w:kern w:val="0"/>
          <w14:ligatures w14:val="none"/>
        </w:rPr>
        <w:tab/>
        <w:t xml:space="preserve">United Nations Development Programme (UNDP) standard rates for the particular country may be used as reference to determine subsistence allowances. </w:t>
      </w:r>
    </w:p>
    <w:p w14:paraId="6222C988" w14:textId="77777777" w:rsidR="000575BC" w:rsidRPr="00945351" w:rsidRDefault="000575BC" w:rsidP="000575BC">
      <w:pPr>
        <w:tabs>
          <w:tab w:val="left" w:pos="-720"/>
        </w:tabs>
        <w:spacing w:after="0" w:line="240" w:lineRule="auto"/>
        <w:ind w:left="720" w:hanging="720"/>
        <w:rPr>
          <w:rFonts w:ascii="Times New Roman" w:eastAsia="Times New Roman" w:hAnsi="Times New Roman" w:cs="Times New Roman"/>
          <w:spacing w:val="-2"/>
          <w:kern w:val="0"/>
          <w14:ligatures w14:val="none"/>
        </w:rPr>
      </w:pPr>
    </w:p>
    <w:p w14:paraId="6B9A59A5" w14:textId="77777777" w:rsidR="000575BC" w:rsidRPr="00945351" w:rsidRDefault="000575BC" w:rsidP="000575BC">
      <w:pPr>
        <w:spacing w:after="0" w:line="240" w:lineRule="auto"/>
        <w:jc w:val="center"/>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14:ligatures w14:val="none"/>
        </w:rPr>
        <w:t>2.</w:t>
      </w:r>
      <w:r w:rsidRPr="00945351">
        <w:rPr>
          <w:rFonts w:ascii="Times New Roman" w:eastAsia="Times New Roman" w:hAnsi="Times New Roman" w:cs="Times New Roman"/>
          <w:b/>
          <w:kern w:val="0"/>
          <w14:ligatures w14:val="none"/>
        </w:rPr>
        <w:tab/>
        <w:t>Reimbursables</w:t>
      </w:r>
    </w:p>
    <w:p w14:paraId="1B6DF6B8"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649EBA59" w14:textId="77777777" w:rsidR="000575BC" w:rsidRPr="00945351" w:rsidRDefault="000575BC" w:rsidP="000575BC">
      <w:pPr>
        <w:tabs>
          <w:tab w:val="left" w:pos="-720"/>
        </w:tabs>
        <w:spacing w:after="0" w:line="240" w:lineRule="auto"/>
        <w:ind w:left="720" w:hanging="720"/>
        <w:jc w:val="both"/>
        <w:rPr>
          <w:rFonts w:ascii="Times New Roman" w:eastAsia="Times New Roman" w:hAnsi="Times New Roman" w:cs="Times New Roman"/>
          <w:spacing w:val="-2"/>
          <w:kern w:val="0"/>
          <w14:ligatures w14:val="none"/>
        </w:rPr>
      </w:pPr>
      <w:r w:rsidRPr="00945351">
        <w:rPr>
          <w:rFonts w:ascii="Times New Roman" w:eastAsia="Times New Roman" w:hAnsi="Times New Roman" w:cs="Times New Roman"/>
          <w:spacing w:val="-2"/>
          <w:kern w:val="0"/>
          <w14:ligatures w14:val="none"/>
        </w:rPr>
        <w:t>2.1</w:t>
      </w:r>
      <w:r w:rsidRPr="00945351">
        <w:rPr>
          <w:rFonts w:ascii="Times New Roman" w:eastAsia="Times New Roman" w:hAnsi="Times New Roman" w:cs="Times New Roman"/>
          <w:spacing w:val="-2"/>
          <w:kern w:val="0"/>
          <w14:ligatures w14:val="none"/>
        </w:rPr>
        <w:tab/>
        <w:t>The financial negotiations shall further focus on such items as out-of-pocket expenses and other reimbursables.  These costs may include, but are not restricted to, cost of surveys, equipment, office rent, supplies, international and local travel, computer rental, mobilization and demobilization, insurance, and printing.  These costs may be either fixed or reimbursable in foreign or local currency.</w:t>
      </w:r>
    </w:p>
    <w:p w14:paraId="385FC971" w14:textId="77777777" w:rsidR="000575BC" w:rsidRPr="00945351" w:rsidRDefault="000575BC" w:rsidP="000575BC">
      <w:pPr>
        <w:tabs>
          <w:tab w:val="left" w:pos="-720"/>
        </w:tabs>
        <w:spacing w:after="0" w:line="240" w:lineRule="auto"/>
        <w:ind w:left="720" w:hanging="720"/>
        <w:jc w:val="both"/>
        <w:rPr>
          <w:rFonts w:ascii="Times New Roman" w:eastAsia="Times New Roman" w:hAnsi="Times New Roman" w:cs="Times New Roman"/>
          <w:spacing w:val="-2"/>
          <w:kern w:val="0"/>
          <w14:ligatures w14:val="none"/>
        </w:rPr>
      </w:pPr>
    </w:p>
    <w:p w14:paraId="4DBFB71C" w14:textId="77777777" w:rsidR="000575BC" w:rsidRPr="00945351" w:rsidRDefault="000575BC" w:rsidP="000575BC">
      <w:pPr>
        <w:spacing w:after="0" w:line="240" w:lineRule="auto"/>
        <w:jc w:val="center"/>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14:ligatures w14:val="none"/>
        </w:rPr>
        <w:t>3.</w:t>
      </w:r>
      <w:r w:rsidRPr="00945351">
        <w:rPr>
          <w:rFonts w:ascii="Times New Roman" w:eastAsia="Times New Roman" w:hAnsi="Times New Roman" w:cs="Times New Roman"/>
          <w:b/>
          <w:kern w:val="0"/>
          <w14:ligatures w14:val="none"/>
        </w:rPr>
        <w:tab/>
        <w:t>Bank Guarantee</w:t>
      </w:r>
    </w:p>
    <w:p w14:paraId="4EE09CD0" w14:textId="77777777" w:rsidR="000575BC" w:rsidRPr="00945351" w:rsidRDefault="000575BC" w:rsidP="000575BC">
      <w:pPr>
        <w:spacing w:after="0" w:line="240" w:lineRule="auto"/>
        <w:jc w:val="both"/>
        <w:rPr>
          <w:rFonts w:ascii="Times New Roman" w:eastAsia="Times New Roman" w:hAnsi="Times New Roman" w:cs="Times New Roman"/>
          <w:b/>
          <w:kern w:val="0"/>
          <w14:ligatures w14:val="none"/>
        </w:rPr>
      </w:pPr>
    </w:p>
    <w:p w14:paraId="19ECCA21" w14:textId="77777777" w:rsidR="000575BC" w:rsidRPr="00945351" w:rsidRDefault="000575BC" w:rsidP="000575BC">
      <w:pPr>
        <w:spacing w:after="0" w:line="240" w:lineRule="auto"/>
        <w:ind w:left="720" w:hanging="720"/>
        <w:jc w:val="both"/>
        <w:rPr>
          <w:rFonts w:ascii="Times New Roman" w:eastAsia="Times New Roman" w:hAnsi="Times New Roman" w:cs="Times New Roman"/>
          <w:spacing w:val="-2"/>
          <w:kern w:val="0"/>
          <w14:ligatures w14:val="none"/>
        </w:rPr>
      </w:pPr>
      <w:r w:rsidRPr="00945351">
        <w:rPr>
          <w:rFonts w:ascii="Times New Roman" w:eastAsia="Times New Roman" w:hAnsi="Times New Roman" w:cs="Times New Roman"/>
          <w:spacing w:val="-2"/>
          <w:kern w:val="0"/>
          <w14:ligatures w14:val="none"/>
        </w:rPr>
        <w:t>3.1</w:t>
      </w:r>
      <w:r w:rsidRPr="00945351">
        <w:rPr>
          <w:rFonts w:ascii="Times New Roman" w:eastAsia="Times New Roman" w:hAnsi="Times New Roman" w:cs="Times New Roman"/>
          <w:spacing w:val="-2"/>
          <w:kern w:val="0"/>
          <w14:ligatures w14:val="none"/>
        </w:rPr>
        <w:tab/>
        <w:t>Payments to the Consultant, including payment of any advance based on cash flow projections covered by a bank guarantee, shall be made according to an agreed estimated schedule ensuring the Consultant regular payments in local and foreign currency, as long as the services proceed as planned.</w:t>
      </w:r>
    </w:p>
    <w:p w14:paraId="2C13236A" w14:textId="77777777" w:rsidR="000575BC" w:rsidRPr="00945351" w:rsidRDefault="000575BC" w:rsidP="000575BC">
      <w:pPr>
        <w:spacing w:after="0" w:line="240" w:lineRule="auto"/>
        <w:ind w:left="720" w:hanging="720"/>
        <w:jc w:val="both"/>
        <w:rPr>
          <w:rFonts w:ascii="Times New Roman" w:eastAsia="Times New Roman" w:hAnsi="Times New Roman" w:cs="Times New Roman"/>
          <w:spacing w:val="-2"/>
          <w:kern w:val="0"/>
          <w14:ligatures w14:val="none"/>
        </w:rPr>
        <w:sectPr w:rsidR="000575BC" w:rsidRPr="00945351" w:rsidSect="000575BC">
          <w:headerReference w:type="even" r:id="rId20"/>
          <w:headerReference w:type="default" r:id="rId21"/>
          <w:headerReference w:type="first" r:id="rId22"/>
          <w:type w:val="nextColumn"/>
          <w:pgSz w:w="12240" w:h="15840" w:code="1"/>
          <w:pgMar w:top="1440" w:right="1440" w:bottom="1728" w:left="1728" w:header="720" w:footer="720" w:gutter="0"/>
          <w:cols w:space="720"/>
          <w:titlePg/>
        </w:sectPr>
      </w:pPr>
    </w:p>
    <w:p w14:paraId="754261A9" w14:textId="77777777" w:rsidR="000575BC" w:rsidRPr="00945351" w:rsidRDefault="000575BC" w:rsidP="000575BC">
      <w:pPr>
        <w:keepNext/>
        <w:keepLines/>
        <w:spacing w:before="240" w:after="240" w:line="240" w:lineRule="auto"/>
        <w:jc w:val="center"/>
        <w:outlineLvl w:val="0"/>
        <w:rPr>
          <w:rFonts w:ascii="Times New Roman" w:eastAsia="Times New Roman" w:hAnsi="Times New Roman" w:cs="Times New Roman"/>
          <w:b/>
          <w:kern w:val="0"/>
          <w:sz w:val="28"/>
          <w:szCs w:val="20"/>
          <w14:ligatures w14:val="none"/>
        </w:rPr>
      </w:pPr>
      <w:hyperlink w:anchor="_Section_3._" w:history="1">
        <w:bookmarkStart w:id="7" w:name="_Toc55098386"/>
        <w:r w:rsidRPr="00945351">
          <w:rPr>
            <w:rFonts w:ascii="Times New Roman" w:eastAsia="Times New Roman" w:hAnsi="Times New Roman" w:cs="Times New Roman"/>
            <w:b/>
            <w:kern w:val="0"/>
            <w:sz w:val="32"/>
            <w:szCs w:val="20"/>
            <w14:ligatures w14:val="none"/>
          </w:rPr>
          <w:t>Section 3.  Technical Proposal - Forms</w:t>
        </w:r>
        <w:bookmarkEnd w:id="7"/>
      </w:hyperlink>
    </w:p>
    <w:p w14:paraId="0EA98D87" w14:textId="77777777" w:rsidR="000575BC" w:rsidRPr="00945351" w:rsidRDefault="000575BC" w:rsidP="000575BC">
      <w:pPr>
        <w:spacing w:after="0" w:line="240" w:lineRule="auto"/>
        <w:ind w:left="720" w:hanging="720"/>
        <w:rPr>
          <w:rFonts w:ascii="Times New Roman" w:eastAsia="Times New Roman" w:hAnsi="Times New Roman" w:cs="Times New Roman"/>
          <w:kern w:val="0"/>
          <w14:ligatures w14:val="none"/>
        </w:rPr>
      </w:pPr>
    </w:p>
    <w:p w14:paraId="19A734B5" w14:textId="77777777" w:rsidR="000575BC" w:rsidRPr="00945351" w:rsidRDefault="000575BC" w:rsidP="000575BC">
      <w:pPr>
        <w:spacing w:after="0" w:line="240" w:lineRule="auto"/>
        <w:ind w:left="720" w:hanging="720"/>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3A.</w:t>
      </w:r>
      <w:r w:rsidRPr="00945351">
        <w:rPr>
          <w:rFonts w:ascii="Times New Roman" w:eastAsia="Times New Roman" w:hAnsi="Times New Roman" w:cs="Times New Roman"/>
          <w:kern w:val="0"/>
          <w14:ligatures w14:val="none"/>
        </w:rPr>
        <w:tab/>
        <w:t>Technical Proposal Submission Form.</w:t>
      </w:r>
    </w:p>
    <w:p w14:paraId="3E9DD43A"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47E3920E" w14:textId="77777777" w:rsidR="000575BC" w:rsidRPr="00945351" w:rsidRDefault="000575BC" w:rsidP="000575BC">
      <w:pPr>
        <w:spacing w:after="0" w:line="240" w:lineRule="auto"/>
        <w:ind w:left="720" w:hanging="720"/>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3B.</w:t>
      </w:r>
      <w:r w:rsidRPr="00945351">
        <w:rPr>
          <w:rFonts w:ascii="Times New Roman" w:eastAsia="Times New Roman" w:hAnsi="Times New Roman" w:cs="Times New Roman"/>
          <w:kern w:val="0"/>
          <w14:ligatures w14:val="none"/>
        </w:rPr>
        <w:tab/>
        <w:t>Comments and Suggestions of Consultants on the Terms of Reference and on Data, Services, and Facilities to be provided by the Employer.</w:t>
      </w:r>
    </w:p>
    <w:p w14:paraId="00670CE4" w14:textId="77777777" w:rsidR="000575BC" w:rsidRPr="00945351" w:rsidRDefault="000575BC" w:rsidP="000575BC">
      <w:pPr>
        <w:spacing w:after="0" w:line="240" w:lineRule="auto"/>
        <w:ind w:left="720" w:hanging="720"/>
        <w:rPr>
          <w:rFonts w:ascii="Times New Roman" w:eastAsia="Times New Roman" w:hAnsi="Times New Roman" w:cs="Times New Roman"/>
          <w:kern w:val="0"/>
          <w14:ligatures w14:val="none"/>
        </w:rPr>
      </w:pPr>
    </w:p>
    <w:p w14:paraId="0C66263A" w14:textId="77777777" w:rsidR="000575BC" w:rsidRPr="00945351" w:rsidRDefault="000575BC" w:rsidP="000575BC">
      <w:pPr>
        <w:spacing w:after="0" w:line="240" w:lineRule="auto"/>
        <w:ind w:left="720" w:hanging="720"/>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 xml:space="preserve">3C. </w:t>
      </w:r>
      <w:r w:rsidRPr="00945351">
        <w:rPr>
          <w:rFonts w:ascii="Times New Roman" w:eastAsia="Times New Roman" w:hAnsi="Times New Roman" w:cs="Times New Roman"/>
          <w:kern w:val="0"/>
          <w14:ligatures w14:val="none"/>
        </w:rPr>
        <w:tab/>
        <w:t>Team Composition and Task Assignment (Organization &amp; Staffing)</w:t>
      </w:r>
    </w:p>
    <w:p w14:paraId="45D536AB" w14:textId="77777777" w:rsidR="000575BC" w:rsidRPr="00945351" w:rsidRDefault="000575BC" w:rsidP="000575BC">
      <w:pPr>
        <w:spacing w:after="0" w:line="240" w:lineRule="auto"/>
        <w:ind w:left="720" w:hanging="720"/>
        <w:rPr>
          <w:rFonts w:ascii="Times New Roman" w:eastAsia="Times New Roman" w:hAnsi="Times New Roman" w:cs="Times New Roman"/>
          <w:kern w:val="0"/>
          <w14:ligatures w14:val="none"/>
        </w:rPr>
      </w:pPr>
    </w:p>
    <w:p w14:paraId="1F9F1DCC" w14:textId="77777777" w:rsidR="000575BC" w:rsidRPr="00945351" w:rsidRDefault="000575BC" w:rsidP="000575BC">
      <w:pPr>
        <w:spacing w:after="0" w:line="240" w:lineRule="auto"/>
        <w:ind w:left="720" w:hanging="720"/>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3D.</w:t>
      </w:r>
      <w:r w:rsidRPr="00945351">
        <w:rPr>
          <w:rFonts w:ascii="Times New Roman" w:eastAsia="Times New Roman" w:hAnsi="Times New Roman" w:cs="Times New Roman"/>
          <w:kern w:val="0"/>
          <w14:ligatures w14:val="none"/>
        </w:rPr>
        <w:tab/>
        <w:t>Description of the Methodology and Work Plan for Performing the Assignment.</w:t>
      </w:r>
    </w:p>
    <w:p w14:paraId="3646E3F1"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58A35D4E" w14:textId="77777777" w:rsidR="000575BC" w:rsidRPr="00945351" w:rsidRDefault="000575BC" w:rsidP="000575BC">
      <w:pPr>
        <w:spacing w:after="0" w:line="240" w:lineRule="auto"/>
        <w:ind w:left="720" w:hanging="720"/>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3E.</w:t>
      </w:r>
      <w:r w:rsidRPr="00945351">
        <w:rPr>
          <w:rFonts w:ascii="Times New Roman" w:eastAsia="Times New Roman" w:hAnsi="Times New Roman" w:cs="Times New Roman"/>
          <w:kern w:val="0"/>
          <w14:ligatures w14:val="none"/>
        </w:rPr>
        <w:tab/>
        <w:t>Time Schedule and Programme of Works.</w:t>
      </w:r>
    </w:p>
    <w:p w14:paraId="0E3F617D"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p>
    <w:p w14:paraId="308BBE52" w14:textId="77777777" w:rsidR="000575BC" w:rsidRPr="00945351" w:rsidRDefault="000575BC" w:rsidP="000575BC">
      <w:pPr>
        <w:spacing w:after="0" w:line="240" w:lineRule="auto"/>
        <w:jc w:val="right"/>
        <w:rPr>
          <w:rFonts w:ascii="Times New Roman" w:eastAsia="Times New Roman" w:hAnsi="Times New Roman" w:cs="Times New Roman"/>
          <w:kern w:val="0"/>
          <w14:ligatures w14:val="none"/>
        </w:rPr>
      </w:pPr>
    </w:p>
    <w:p w14:paraId="7C111552" w14:textId="77777777" w:rsidR="000575BC" w:rsidRPr="00945351" w:rsidRDefault="000575BC" w:rsidP="000575BC">
      <w:pPr>
        <w:spacing w:after="0" w:line="240" w:lineRule="auto"/>
        <w:jc w:val="right"/>
        <w:rPr>
          <w:rFonts w:ascii="Times New Roman" w:eastAsia="Times New Roman" w:hAnsi="Times New Roman" w:cs="Times New Roman"/>
          <w:b/>
          <w:kern w:val="0"/>
          <w:sz w:val="28"/>
          <w14:ligatures w14:val="none"/>
        </w:rPr>
      </w:pPr>
    </w:p>
    <w:p w14:paraId="366BDA35" w14:textId="77777777" w:rsidR="000575BC" w:rsidRPr="00945351" w:rsidRDefault="000575BC" w:rsidP="000575BC">
      <w:pPr>
        <w:keepNext/>
        <w:keepLines/>
        <w:spacing w:after="0" w:line="240" w:lineRule="auto"/>
        <w:jc w:val="center"/>
        <w:outlineLvl w:val="1"/>
        <w:rPr>
          <w:rFonts w:ascii="Times New Roman" w:eastAsia="Times New Roman" w:hAnsi="Times New Roman" w:cs="Times New Roman"/>
          <w:b/>
          <w:smallCaps/>
          <w:kern w:val="0"/>
          <w:szCs w:val="20"/>
          <w14:ligatures w14:val="none"/>
        </w:rPr>
      </w:pPr>
      <w:r w:rsidRPr="00945351">
        <w:rPr>
          <w:rFonts w:ascii="Times New Roman" w:eastAsia="Times New Roman" w:hAnsi="Times New Roman" w:cs="Times New Roman"/>
          <w:b/>
          <w:smallCaps/>
          <w:kern w:val="0"/>
          <w:szCs w:val="20"/>
          <w14:ligatures w14:val="none"/>
        </w:rPr>
        <w:br w:type="page"/>
      </w:r>
      <w:bookmarkStart w:id="8" w:name="_Toc55098387"/>
      <w:r w:rsidRPr="00945351">
        <w:rPr>
          <w:rFonts w:ascii="Times New Roman" w:eastAsia="Times New Roman" w:hAnsi="Times New Roman" w:cs="Times New Roman"/>
          <w:b/>
          <w:smallCaps/>
          <w:kern w:val="0"/>
          <w:szCs w:val="20"/>
          <w14:ligatures w14:val="none"/>
        </w:rPr>
        <w:lastRenderedPageBreak/>
        <w:t>3A.  Technical Proposal Submission Form</w:t>
      </w:r>
      <w:bookmarkEnd w:id="8"/>
    </w:p>
    <w:p w14:paraId="629F00FD" w14:textId="77777777" w:rsidR="000575BC" w:rsidRPr="00945351" w:rsidRDefault="000575BC" w:rsidP="000575BC">
      <w:pPr>
        <w:spacing w:after="0" w:line="240" w:lineRule="auto"/>
        <w:jc w:val="center"/>
        <w:rPr>
          <w:rFonts w:ascii="Times New Roman" w:eastAsia="Times New Roman" w:hAnsi="Times New Roman" w:cs="Times New Roman"/>
          <w:b/>
          <w:smallCaps/>
          <w:kern w:val="0"/>
          <w:sz w:val="28"/>
          <w14:ligatures w14:val="none"/>
        </w:rPr>
      </w:pPr>
    </w:p>
    <w:p w14:paraId="08F5CCAB" w14:textId="77777777" w:rsidR="000575BC" w:rsidRPr="00945351" w:rsidRDefault="000575BC" w:rsidP="000575BC">
      <w:pPr>
        <w:spacing w:after="0" w:line="240" w:lineRule="auto"/>
        <w:jc w:val="right"/>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w:t>
      </w:r>
      <w:r w:rsidRPr="00945351">
        <w:rPr>
          <w:rFonts w:ascii="Times New Roman" w:eastAsia="Times New Roman" w:hAnsi="Times New Roman" w:cs="Times New Roman"/>
          <w:i/>
          <w:kern w:val="0"/>
          <w14:ligatures w14:val="none"/>
        </w:rPr>
        <w:t>Location, Date</w:t>
      </w:r>
      <w:r w:rsidRPr="00945351">
        <w:rPr>
          <w:rFonts w:ascii="Times New Roman" w:eastAsia="Times New Roman" w:hAnsi="Times New Roman" w:cs="Times New Roman"/>
          <w:kern w:val="0"/>
          <w14:ligatures w14:val="none"/>
        </w:rPr>
        <w:t>]</w:t>
      </w:r>
    </w:p>
    <w:p w14:paraId="58B97F08"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5F4B379C"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To: ____________________________</w:t>
      </w:r>
    </w:p>
    <w:p w14:paraId="63A1567A" w14:textId="77777777" w:rsidR="000575BC" w:rsidRPr="00945351" w:rsidRDefault="000575BC" w:rsidP="000575BC">
      <w:pPr>
        <w:spacing w:after="0" w:line="240" w:lineRule="auto"/>
        <w:ind w:firstLine="720"/>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w:t>
      </w:r>
      <w:r w:rsidRPr="00945351">
        <w:rPr>
          <w:rFonts w:ascii="Times New Roman" w:eastAsia="Times New Roman" w:hAnsi="Times New Roman" w:cs="Times New Roman"/>
          <w:i/>
          <w:kern w:val="0"/>
          <w14:ligatures w14:val="none"/>
        </w:rPr>
        <w:t>Name of Employer</w:t>
      </w:r>
      <w:r w:rsidRPr="00945351">
        <w:rPr>
          <w:rFonts w:ascii="Times New Roman" w:eastAsia="Times New Roman" w:hAnsi="Times New Roman" w:cs="Times New Roman"/>
          <w:kern w:val="0"/>
          <w14:ligatures w14:val="none"/>
        </w:rPr>
        <w:t>]</w:t>
      </w:r>
    </w:p>
    <w:p w14:paraId="3F7F7B5C"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 xml:space="preserve">     ______________________________</w:t>
      </w:r>
    </w:p>
    <w:p w14:paraId="18AC47A0"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ab/>
        <w:t>[</w:t>
      </w:r>
      <w:r w:rsidRPr="00945351">
        <w:rPr>
          <w:rFonts w:ascii="Times New Roman" w:eastAsia="Times New Roman" w:hAnsi="Times New Roman" w:cs="Times New Roman"/>
          <w:i/>
          <w:iCs/>
          <w:kern w:val="0"/>
          <w14:ligatures w14:val="none"/>
        </w:rPr>
        <w:t>A</w:t>
      </w:r>
      <w:r w:rsidRPr="00945351">
        <w:rPr>
          <w:rFonts w:ascii="Times New Roman" w:eastAsia="Times New Roman" w:hAnsi="Times New Roman" w:cs="Times New Roman"/>
          <w:i/>
          <w:kern w:val="0"/>
          <w14:ligatures w14:val="none"/>
        </w:rPr>
        <w:t>ddress of Employer]</w:t>
      </w:r>
    </w:p>
    <w:p w14:paraId="24447861"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71CADE01"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Dear Sir/Madam,</w:t>
      </w:r>
    </w:p>
    <w:p w14:paraId="0EB3B21F"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1EC4F627"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i/>
          <w:iCs/>
          <w:kern w:val="0"/>
          <w14:ligatures w14:val="none"/>
        </w:rPr>
        <w:t>Title</w:t>
      </w:r>
      <w:r w:rsidRPr="00945351">
        <w:rPr>
          <w:rFonts w:ascii="Times New Roman" w:eastAsia="Times New Roman" w:hAnsi="Times New Roman" w:cs="Times New Roman"/>
          <w:kern w:val="0"/>
          <w14:ligatures w14:val="none"/>
        </w:rPr>
        <w:t>: _________________________________________________________________</w:t>
      </w:r>
    </w:p>
    <w:p w14:paraId="0523F410"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4F56BEA3"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ab/>
        <w:t>We, the undersigned, offer to provide the consulting services for ______________-____________________________________________ [</w:t>
      </w:r>
      <w:r w:rsidRPr="00945351">
        <w:rPr>
          <w:rFonts w:ascii="Times New Roman" w:eastAsia="Times New Roman" w:hAnsi="Times New Roman" w:cs="Times New Roman"/>
          <w:i/>
          <w:kern w:val="0"/>
          <w14:ligatures w14:val="none"/>
        </w:rPr>
        <w:t>Title of consulting services</w:t>
      </w:r>
      <w:r w:rsidRPr="00945351">
        <w:rPr>
          <w:rFonts w:ascii="Times New Roman" w:eastAsia="Times New Roman" w:hAnsi="Times New Roman" w:cs="Times New Roman"/>
          <w:kern w:val="0"/>
          <w14:ligatures w14:val="none"/>
        </w:rPr>
        <w:t>] in accordance with your Request for Proposal dated [</w:t>
      </w:r>
      <w:r w:rsidRPr="00945351">
        <w:rPr>
          <w:rFonts w:ascii="Times New Roman" w:eastAsia="Times New Roman" w:hAnsi="Times New Roman" w:cs="Times New Roman"/>
          <w:i/>
          <w:kern w:val="0"/>
          <w14:ligatures w14:val="none"/>
        </w:rPr>
        <w:t>Date</w:t>
      </w:r>
      <w:r w:rsidRPr="00945351">
        <w:rPr>
          <w:rFonts w:ascii="Times New Roman" w:eastAsia="Times New Roman" w:hAnsi="Times New Roman" w:cs="Times New Roman"/>
          <w:kern w:val="0"/>
          <w14:ligatures w14:val="none"/>
        </w:rPr>
        <w:t xml:space="preserve">] and our Proposal.  We are hereby submitting our Proposal, which includes this </w:t>
      </w:r>
      <w:r w:rsidRPr="00945351">
        <w:rPr>
          <w:rFonts w:ascii="Times New Roman" w:eastAsia="Times New Roman" w:hAnsi="Times New Roman" w:cs="Times New Roman"/>
          <w:spacing w:val="-2"/>
          <w:kern w:val="0"/>
          <w14:ligatures w14:val="none"/>
        </w:rPr>
        <w:t>Technical Proposal</w:t>
      </w:r>
      <w:r w:rsidRPr="00945351">
        <w:rPr>
          <w:rFonts w:ascii="Times New Roman" w:eastAsia="Times New Roman" w:hAnsi="Times New Roman" w:cs="Times New Roman"/>
          <w:kern w:val="0"/>
          <w14:ligatures w14:val="none"/>
        </w:rPr>
        <w:t>, and a Financial</w:t>
      </w:r>
      <w:r w:rsidRPr="00945351">
        <w:rPr>
          <w:rFonts w:ascii="Times New Roman" w:eastAsia="Times New Roman" w:hAnsi="Times New Roman" w:cs="Times New Roman"/>
          <w:kern w:val="0"/>
          <w:vertAlign w:val="superscript"/>
          <w14:ligatures w14:val="none"/>
        </w:rPr>
        <w:footnoteReference w:id="3"/>
      </w:r>
      <w:r w:rsidRPr="00945351">
        <w:rPr>
          <w:rFonts w:ascii="Times New Roman" w:eastAsia="Times New Roman" w:hAnsi="Times New Roman" w:cs="Times New Roman"/>
          <w:kern w:val="0"/>
          <w:sz w:val="18"/>
          <w14:ligatures w14:val="none"/>
        </w:rPr>
        <w:t xml:space="preserve"> </w:t>
      </w:r>
      <w:r w:rsidRPr="00945351">
        <w:rPr>
          <w:rFonts w:ascii="Times New Roman" w:eastAsia="Times New Roman" w:hAnsi="Times New Roman" w:cs="Times New Roman"/>
          <w:kern w:val="0"/>
          <w14:ligatures w14:val="none"/>
        </w:rPr>
        <w:t>Proposal sealed under a separate envelope.</w:t>
      </w:r>
    </w:p>
    <w:p w14:paraId="4DDC4F3A"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p>
    <w:p w14:paraId="17D84003"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ab/>
        <w:t>If negotiations are held during the period of validity of the Proposal, i.e., before [</w:t>
      </w:r>
      <w:r w:rsidRPr="00945351">
        <w:rPr>
          <w:rFonts w:ascii="Times New Roman" w:eastAsia="Times New Roman" w:hAnsi="Times New Roman" w:cs="Times New Roman"/>
          <w:i/>
          <w:kern w:val="0"/>
          <w14:ligatures w14:val="none"/>
        </w:rPr>
        <w:t>Date</w:t>
      </w:r>
      <w:r w:rsidRPr="00945351">
        <w:rPr>
          <w:rFonts w:ascii="Times New Roman" w:eastAsia="Times New Roman" w:hAnsi="Times New Roman" w:cs="Times New Roman"/>
          <w:kern w:val="0"/>
          <w14:ligatures w14:val="none"/>
        </w:rPr>
        <w:t>] we undertake to negotiate on the basis of the proposed staff.  Our Proposal is binding upon us and subject to the modifications resulting from Contract negotiations.</w:t>
      </w:r>
    </w:p>
    <w:p w14:paraId="5E1C61B2"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p>
    <w:p w14:paraId="01DCC2C2"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ab/>
        <w:t>We understand you are not bound to accept any Proposal you receive.</w:t>
      </w:r>
    </w:p>
    <w:p w14:paraId="0D283ED5"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p>
    <w:p w14:paraId="5BFF2741"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ab/>
        <w:t>We remain,</w:t>
      </w:r>
    </w:p>
    <w:p w14:paraId="6691CA15"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0202849D"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Yours faithfully,</w:t>
      </w:r>
    </w:p>
    <w:p w14:paraId="35A62D9D"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p>
    <w:p w14:paraId="4330AAD1"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_______________________________</w:t>
      </w:r>
    </w:p>
    <w:p w14:paraId="3D15E90B"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Authorized Signature:</w:t>
      </w:r>
    </w:p>
    <w:p w14:paraId="0C9A3207"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_______________________________</w:t>
      </w:r>
    </w:p>
    <w:p w14:paraId="127DE0A8"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Name and Title of Signatory:</w:t>
      </w:r>
    </w:p>
    <w:p w14:paraId="022043A8"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_______________________________</w:t>
      </w:r>
    </w:p>
    <w:p w14:paraId="2AD04778"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Name of Consultant:</w:t>
      </w:r>
    </w:p>
    <w:p w14:paraId="13528C5B"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________________________________</w:t>
      </w:r>
    </w:p>
    <w:p w14:paraId="60DF4DA8" w14:textId="77777777" w:rsidR="000575BC" w:rsidRPr="00945351" w:rsidRDefault="000575BC" w:rsidP="000575BC">
      <w:pPr>
        <w:spacing w:after="0" w:line="240" w:lineRule="auto"/>
        <w:jc w:val="center"/>
        <w:rPr>
          <w:rFonts w:ascii="Times New Roman" w:eastAsia="Times New Roman" w:hAnsi="Times New Roman" w:cs="Times New Roman"/>
          <w:kern w:val="0"/>
          <w:sz w:val="28"/>
          <w14:ligatures w14:val="none"/>
        </w:rPr>
      </w:pPr>
      <w:r w:rsidRPr="00945351">
        <w:rPr>
          <w:rFonts w:ascii="Times New Roman" w:eastAsia="Times New Roman" w:hAnsi="Times New Roman" w:cs="Times New Roman"/>
          <w:kern w:val="0"/>
          <w14:ligatures w14:val="none"/>
        </w:rPr>
        <w:t>Address</w:t>
      </w:r>
      <w:r w:rsidRPr="00945351">
        <w:rPr>
          <w:rFonts w:ascii="Times New Roman" w:eastAsia="Times New Roman" w:hAnsi="Times New Roman" w:cs="Times New Roman"/>
          <w:kern w:val="0"/>
          <w:sz w:val="28"/>
          <w14:ligatures w14:val="none"/>
        </w:rPr>
        <w:t>:</w:t>
      </w:r>
    </w:p>
    <w:p w14:paraId="71B3149F"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7E2B1BDB"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56D8A9C0"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50F51B11"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61C3FBA"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4C5B9A1"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106F4762" w14:textId="77777777" w:rsidR="000575BC" w:rsidRPr="00945351" w:rsidRDefault="000575BC" w:rsidP="000575BC">
      <w:pPr>
        <w:spacing w:after="0" w:line="240" w:lineRule="auto"/>
        <w:jc w:val="center"/>
        <w:rPr>
          <w:rFonts w:ascii="Times New Roman" w:eastAsia="Times New Roman" w:hAnsi="Times New Roman" w:cs="Times New Roman"/>
          <w:b/>
          <w:smallCaps/>
          <w:kern w:val="0"/>
          <w:sz w:val="28"/>
          <w14:ligatures w14:val="none"/>
        </w:rPr>
      </w:pPr>
      <w:r w:rsidRPr="00945351">
        <w:rPr>
          <w:rFonts w:ascii="Times New Roman" w:eastAsia="Times New Roman" w:hAnsi="Times New Roman" w:cs="Times New Roman"/>
          <w:b/>
          <w:smallCaps/>
          <w:kern w:val="0"/>
          <w:szCs w:val="20"/>
          <w14:ligatures w14:val="none"/>
        </w:rPr>
        <w:lastRenderedPageBreak/>
        <w:t>3B.  Comments and Suggestions of Consultants</w:t>
      </w:r>
      <w:r w:rsidRPr="00945351">
        <w:rPr>
          <w:rFonts w:ascii="Times New Roman" w:eastAsia="Times New Roman" w:hAnsi="Times New Roman" w:cs="Times New Roman"/>
          <w:b/>
          <w:smallCaps/>
          <w:kern w:val="0"/>
          <w:sz w:val="28"/>
          <w14:ligatures w14:val="none"/>
        </w:rPr>
        <w:t xml:space="preserve"> on the Terms of Reference and on Data, Services, and Facilities to be Provided by the Employer</w:t>
      </w:r>
    </w:p>
    <w:p w14:paraId="181231AD" w14:textId="77777777" w:rsidR="000575BC" w:rsidRPr="00945351" w:rsidRDefault="000575BC" w:rsidP="000575BC">
      <w:pPr>
        <w:pBdr>
          <w:bottom w:val="single" w:sz="12" w:space="1" w:color="auto"/>
        </w:pBdr>
        <w:spacing w:after="0" w:line="240" w:lineRule="auto"/>
        <w:rPr>
          <w:rFonts w:ascii="Times New Roman" w:eastAsia="Times New Roman" w:hAnsi="Times New Roman" w:cs="Times New Roman"/>
          <w:kern w:val="0"/>
          <w14:ligatures w14:val="none"/>
        </w:rPr>
      </w:pPr>
    </w:p>
    <w:p w14:paraId="0D0880BC"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1A3F5955"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0B52CBBA"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u w:val="single"/>
          <w14:ligatures w14:val="none"/>
        </w:rPr>
        <w:t>On the Terms of Reference</w:t>
      </w:r>
      <w:r w:rsidRPr="00945351">
        <w:rPr>
          <w:rFonts w:ascii="Times New Roman" w:eastAsia="Times New Roman" w:hAnsi="Times New Roman" w:cs="Times New Roman"/>
          <w:kern w:val="0"/>
          <w14:ligatures w14:val="none"/>
        </w:rPr>
        <w:t>:</w:t>
      </w:r>
    </w:p>
    <w:p w14:paraId="025E5ABE"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78CBD907"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3F51CF9E"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1.</w:t>
      </w:r>
    </w:p>
    <w:p w14:paraId="4096A45C"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E2C2D98"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2.</w:t>
      </w:r>
    </w:p>
    <w:p w14:paraId="2FDE07B2"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73DA0BA8"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3.</w:t>
      </w:r>
    </w:p>
    <w:p w14:paraId="0EFE1DA0"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45C344B0"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4.</w:t>
      </w:r>
    </w:p>
    <w:p w14:paraId="6F2EEB4D"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7605E13B"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5.</w:t>
      </w:r>
    </w:p>
    <w:p w14:paraId="5A9E82CD"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0E0CE1BF"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1F3D05C0"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0312546C"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713D5327" w14:textId="77777777" w:rsidR="000575BC" w:rsidRPr="00945351" w:rsidRDefault="000575BC" w:rsidP="000575BC">
      <w:pPr>
        <w:spacing w:after="0" w:line="240" w:lineRule="auto"/>
        <w:rPr>
          <w:rFonts w:ascii="Times New Roman" w:eastAsia="Times New Roman" w:hAnsi="Times New Roman" w:cs="Times New Roman"/>
          <w:kern w:val="0"/>
          <w:u w:val="single"/>
          <w14:ligatures w14:val="none"/>
        </w:rPr>
      </w:pPr>
      <w:r w:rsidRPr="00945351">
        <w:rPr>
          <w:rFonts w:ascii="Times New Roman" w:eastAsia="Times New Roman" w:hAnsi="Times New Roman" w:cs="Times New Roman"/>
          <w:kern w:val="0"/>
          <w:u w:val="single"/>
          <w14:ligatures w14:val="none"/>
        </w:rPr>
        <w:t>On the data, services, and facilities to be provided by the Employer</w:t>
      </w:r>
      <w:r w:rsidRPr="00945351">
        <w:rPr>
          <w:rFonts w:ascii="Times New Roman" w:eastAsia="Times New Roman" w:hAnsi="Times New Roman" w:cs="Times New Roman"/>
          <w:kern w:val="0"/>
          <w14:ligatures w14:val="none"/>
        </w:rPr>
        <w:t>:</w:t>
      </w:r>
    </w:p>
    <w:p w14:paraId="58ABE78B" w14:textId="77777777" w:rsidR="000575BC" w:rsidRPr="00945351" w:rsidRDefault="000575BC" w:rsidP="000575BC">
      <w:pPr>
        <w:spacing w:after="0" w:line="240" w:lineRule="auto"/>
        <w:rPr>
          <w:rFonts w:ascii="Times New Roman" w:eastAsia="Times New Roman" w:hAnsi="Times New Roman" w:cs="Times New Roman"/>
          <w:kern w:val="0"/>
          <w:u w:val="single"/>
          <w14:ligatures w14:val="none"/>
        </w:rPr>
      </w:pPr>
    </w:p>
    <w:p w14:paraId="55DEB150" w14:textId="77777777" w:rsidR="000575BC" w:rsidRPr="00945351" w:rsidRDefault="000575BC" w:rsidP="000575BC">
      <w:pPr>
        <w:spacing w:after="0" w:line="240" w:lineRule="auto"/>
        <w:rPr>
          <w:rFonts w:ascii="Times New Roman" w:eastAsia="Times New Roman" w:hAnsi="Times New Roman" w:cs="Times New Roman"/>
          <w:kern w:val="0"/>
          <w:u w:val="single"/>
          <w14:ligatures w14:val="none"/>
        </w:rPr>
      </w:pPr>
    </w:p>
    <w:p w14:paraId="5B452087"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1.</w:t>
      </w:r>
    </w:p>
    <w:p w14:paraId="05FDCC6A"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7497AB2A"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2.</w:t>
      </w:r>
    </w:p>
    <w:p w14:paraId="798E4DFC"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352B3C2"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3.</w:t>
      </w:r>
    </w:p>
    <w:p w14:paraId="76C6F303"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4965BC9D"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4.</w:t>
      </w:r>
    </w:p>
    <w:p w14:paraId="5F01BD0F"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0BEC31C"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5.</w:t>
      </w:r>
    </w:p>
    <w:p w14:paraId="11500123"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454847C6"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00F64948"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0365F42D"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79550B7B"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r w:rsidRPr="00945351">
        <w:rPr>
          <w:rFonts w:ascii="Times New Roman" w:eastAsia="Times New Roman" w:hAnsi="Times New Roman" w:cs="Times New Roman"/>
          <w:kern w:val="0"/>
          <w14:ligatures w14:val="none"/>
        </w:rPr>
        <w:br w:type="page"/>
      </w:r>
      <w:r w:rsidRPr="00945351">
        <w:rPr>
          <w:rFonts w:ascii="Times New Roman" w:eastAsia="Times New Roman" w:hAnsi="Times New Roman" w:cs="Times New Roman"/>
          <w:b/>
          <w:kern w:val="0"/>
          <w14:ligatures w14:val="none"/>
        </w:rPr>
        <w:lastRenderedPageBreak/>
        <w:t>3C. TEAM COMPOSITION AND TASK ASSIGNMENT</w:t>
      </w:r>
    </w:p>
    <w:p w14:paraId="4EA66EAB"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61F06FCF"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5FFE424C"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38423F3E"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6080FAFF"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4F2A01CC"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1993BDF0"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53EA56F6"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6016ECBD"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6A84F28A"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095976D9"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483106B9"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1BDBC146"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58925AA4"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01AC38F9"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47125171"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24CB439B"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24ED5CD7"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410F5B2E"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0529BA99"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2CE82C9E"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6204633E"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5D60240D"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4C540174"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4DC8AD36"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26A9C3F0"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59CEA76D"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67F9E73F"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7929563E"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41DE7A1D"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0EFF9277"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7DA2903B"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60841FB1"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47C0B7AC"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47530A51"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57BF8E2E"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6ABE62DC"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24E37E32"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466D09B3"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6019E115"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5BDCC04A"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3EC9B2AC"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5AD83784"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33D6A449" w14:textId="77777777" w:rsidR="000575BC" w:rsidRPr="00945351" w:rsidRDefault="000575BC" w:rsidP="000575BC">
      <w:pPr>
        <w:spacing w:after="0" w:line="240" w:lineRule="auto"/>
        <w:jc w:val="center"/>
        <w:rPr>
          <w:rFonts w:ascii="Times New Roman" w:eastAsia="Times New Roman" w:hAnsi="Times New Roman" w:cs="Times New Roman"/>
          <w:b/>
          <w:smallCaps/>
          <w:kern w:val="0"/>
          <w:szCs w:val="20"/>
          <w14:ligatures w14:val="none"/>
        </w:rPr>
      </w:pPr>
    </w:p>
    <w:p w14:paraId="4C695C7C" w14:textId="77777777" w:rsidR="000575BC" w:rsidRPr="00945351" w:rsidRDefault="000575BC" w:rsidP="000575BC">
      <w:pPr>
        <w:spacing w:after="0" w:line="240" w:lineRule="auto"/>
        <w:jc w:val="center"/>
        <w:rPr>
          <w:rFonts w:ascii="Times New Roman" w:eastAsia="Times New Roman" w:hAnsi="Times New Roman" w:cs="Times New Roman"/>
          <w:b/>
          <w:smallCaps/>
          <w:kern w:val="0"/>
          <w:sz w:val="28"/>
          <w14:ligatures w14:val="none"/>
        </w:rPr>
      </w:pPr>
      <w:r w:rsidRPr="00945351">
        <w:rPr>
          <w:rFonts w:ascii="Times New Roman" w:eastAsia="Times New Roman" w:hAnsi="Times New Roman" w:cs="Times New Roman"/>
          <w:b/>
          <w:smallCaps/>
          <w:kern w:val="0"/>
          <w:szCs w:val="20"/>
          <w14:ligatures w14:val="none"/>
        </w:rPr>
        <w:lastRenderedPageBreak/>
        <w:t>3D. Description of the  Methodology</w:t>
      </w:r>
      <w:r w:rsidRPr="00945351">
        <w:rPr>
          <w:rFonts w:ascii="Times New Roman" w:eastAsia="Times New Roman" w:hAnsi="Times New Roman" w:cs="Times New Roman"/>
          <w:b/>
          <w:smallCaps/>
          <w:kern w:val="0"/>
          <w:sz w:val="28"/>
          <w14:ligatures w14:val="none"/>
        </w:rPr>
        <w:t xml:space="preserve"> and Work Plan for Performing the Assignment</w:t>
      </w:r>
    </w:p>
    <w:p w14:paraId="010DE455" w14:textId="77777777" w:rsidR="000575BC" w:rsidRPr="00945351" w:rsidRDefault="000575BC" w:rsidP="000575BC">
      <w:pPr>
        <w:pBdr>
          <w:bottom w:val="single" w:sz="12" w:space="1" w:color="auto"/>
        </w:pBdr>
        <w:spacing w:after="0" w:line="240" w:lineRule="auto"/>
        <w:rPr>
          <w:rFonts w:ascii="Times New Roman" w:eastAsia="Times New Roman" w:hAnsi="Times New Roman" w:cs="Times New Roman"/>
          <w:b/>
          <w:kern w:val="0"/>
          <w:sz w:val="28"/>
          <w14:ligatures w14:val="none"/>
        </w:rPr>
      </w:pPr>
    </w:p>
    <w:p w14:paraId="0CFD37D8"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p>
    <w:p w14:paraId="69541E54"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5B1C5F15"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A7893A0"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2EC449A7"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3B4A4E0E"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2CA14661"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4215C22B"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57C6B7AC"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7D812955"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5F1B98A4"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40BBA1AC"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79361202"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2A5DBE5B"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695C64A0"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188D377A"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7C9605A1"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2262E82D"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4771D566"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751475BB"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2CF5724F"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5F2EFF6A"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2909609F"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67CC88CE"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2CA926E5"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7045F3C8"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46A642A1"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735707CE"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6CD36A8F"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05ABF28E"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3084D5C7"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730A02DD"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621CD4BD"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071A4BA1"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16D4015C"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5E44DDCB"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12FD9781"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25A9F2C7"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03D377A4"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62A17CA8"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68382E11"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4E4C37BD"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5D032746"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5D068B8F"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14:ligatures w14:val="none"/>
        </w:rPr>
        <w:lastRenderedPageBreak/>
        <w:t>3E. TIME SCHEDULING AND PROGRAMME OF WORKS</w:t>
      </w:r>
    </w:p>
    <w:p w14:paraId="5F24D2B3"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22B4107E"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70E98817"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4A16BDC9"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657BA35B"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5336C402"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770A546B"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625588F3"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0673CAB1"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233397CF"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0D5399D3"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5B40DAEA"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621B23BD"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4636F69B"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459F7632"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1186267F"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627F90CE"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52E3114A"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6C1B37A5"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6B32A721"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1142964D"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428CBE72"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2C72F747"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51852CCB"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7D1444F4"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0DA64359"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3E7266CD"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45DEAC86"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0A8D79A8"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7080E7DD"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1C4BEE37"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27FE813C"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69B098AF"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36DE7320"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0EF36EA4"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2BE83F27"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07CB9024"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276567CE"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784C228C"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1BD65776"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08E6146D"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7DAA42CE"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07D1D54C"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17F06CD9"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7D8C890F"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1373088D" w14:textId="77777777" w:rsidR="000575BC" w:rsidRPr="00945351" w:rsidRDefault="000575BC" w:rsidP="000575BC">
      <w:pPr>
        <w:keepNext/>
        <w:keepLines/>
        <w:spacing w:before="240" w:after="240" w:line="240" w:lineRule="auto"/>
        <w:jc w:val="center"/>
        <w:outlineLvl w:val="0"/>
        <w:rPr>
          <w:rFonts w:ascii="Times New Roman" w:eastAsia="Times New Roman" w:hAnsi="Times New Roman" w:cs="Times New Roman"/>
          <w:b/>
          <w:kern w:val="0"/>
          <w:sz w:val="28"/>
          <w:szCs w:val="20"/>
          <w14:ligatures w14:val="none"/>
        </w:rPr>
      </w:pPr>
      <w:bookmarkStart w:id="9" w:name="_Toc55098392"/>
      <w:r w:rsidRPr="00945351">
        <w:rPr>
          <w:rFonts w:ascii="Times New Roman" w:eastAsia="Times New Roman" w:hAnsi="Times New Roman" w:cs="Times New Roman"/>
          <w:b/>
          <w:kern w:val="0"/>
          <w:sz w:val="32"/>
          <w:szCs w:val="20"/>
          <w14:ligatures w14:val="none"/>
        </w:rPr>
        <w:lastRenderedPageBreak/>
        <w:t>Section 4.  Financial Proposal - Standard Forms</w:t>
      </w:r>
      <w:bookmarkEnd w:id="9"/>
    </w:p>
    <w:p w14:paraId="3F1BC5B1"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277BE12F"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4A.</w:t>
      </w:r>
      <w:r w:rsidRPr="00945351">
        <w:rPr>
          <w:rFonts w:ascii="Times New Roman" w:eastAsia="Times New Roman" w:hAnsi="Times New Roman" w:cs="Times New Roman"/>
          <w:kern w:val="0"/>
          <w14:ligatures w14:val="none"/>
        </w:rPr>
        <w:tab/>
        <w:t>Financial Proposal Submission Form.</w:t>
      </w:r>
    </w:p>
    <w:p w14:paraId="567A7F4C"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34725B6E"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4B.</w:t>
      </w:r>
      <w:r w:rsidRPr="00945351">
        <w:rPr>
          <w:rFonts w:ascii="Times New Roman" w:eastAsia="Times New Roman" w:hAnsi="Times New Roman" w:cs="Times New Roman"/>
          <w:kern w:val="0"/>
          <w14:ligatures w14:val="none"/>
        </w:rPr>
        <w:tab/>
        <w:t>Consultancy Fee Schedule.</w:t>
      </w:r>
    </w:p>
    <w:p w14:paraId="222A561E"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4D36777E"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3D92F843"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4A4AF3DD"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387A30BD"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42AC9921"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727B51FD"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0005504C"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6E630F9"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27F1B799"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7F1D2293"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1BC451DF"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5585A436"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02F9A169"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3DB1DAF0"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B28FFF4"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1EF03186"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7FA89B25"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0254E6DC"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0E2948B0"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0D63558"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14C964A9"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0D276C42"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3C70D0AE"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4F027F99"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2DE5E900"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828655C"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70C57BBF"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3293BDB"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3FEA28EF"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153133A4"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1B96D3C0"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044636EF"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14B61B8F"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294C0149"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3DA1A2B"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412ADCDB"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2467935A"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348CBCB6"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163063DE" w14:textId="77777777" w:rsidR="000575BC" w:rsidRPr="00945351" w:rsidRDefault="000575BC" w:rsidP="000575BC">
      <w:pPr>
        <w:keepNext/>
        <w:keepLines/>
        <w:spacing w:after="0" w:line="240" w:lineRule="auto"/>
        <w:jc w:val="center"/>
        <w:outlineLvl w:val="1"/>
        <w:rPr>
          <w:rFonts w:ascii="Times New Roman" w:eastAsia="Times New Roman" w:hAnsi="Times New Roman" w:cs="Times New Roman"/>
          <w:b/>
          <w:smallCaps/>
          <w:kern w:val="0"/>
          <w:szCs w:val="20"/>
          <w14:ligatures w14:val="none"/>
        </w:rPr>
      </w:pPr>
      <w:bookmarkStart w:id="10" w:name="_Toc55098393"/>
      <w:r w:rsidRPr="00945351">
        <w:rPr>
          <w:rFonts w:ascii="Times New Roman" w:eastAsia="Times New Roman" w:hAnsi="Times New Roman" w:cs="Times New Roman"/>
          <w:b/>
          <w:smallCaps/>
          <w:kern w:val="0"/>
          <w:szCs w:val="20"/>
          <w14:ligatures w14:val="none"/>
        </w:rPr>
        <w:lastRenderedPageBreak/>
        <w:t>4A.  Financial Proposal Submission Form</w:t>
      </w:r>
      <w:bookmarkEnd w:id="10"/>
    </w:p>
    <w:p w14:paraId="5973F5A4" w14:textId="77777777" w:rsidR="000575BC" w:rsidRPr="00945351" w:rsidRDefault="000575BC" w:rsidP="000575BC">
      <w:pPr>
        <w:spacing w:after="0" w:line="240" w:lineRule="auto"/>
        <w:jc w:val="center"/>
        <w:rPr>
          <w:rFonts w:ascii="Times New Roman" w:eastAsia="Times New Roman" w:hAnsi="Times New Roman" w:cs="Times New Roman"/>
          <w:b/>
          <w:smallCaps/>
          <w:kern w:val="0"/>
          <w:sz w:val="28"/>
          <w14:ligatures w14:val="none"/>
        </w:rPr>
      </w:pPr>
    </w:p>
    <w:p w14:paraId="50A3850B" w14:textId="77777777" w:rsidR="000575BC" w:rsidRPr="00945351" w:rsidRDefault="000575BC" w:rsidP="000575BC">
      <w:pPr>
        <w:spacing w:after="0" w:line="240" w:lineRule="auto"/>
        <w:jc w:val="right"/>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w:t>
      </w:r>
      <w:r w:rsidRPr="00945351">
        <w:rPr>
          <w:rFonts w:ascii="Times New Roman" w:eastAsia="Times New Roman" w:hAnsi="Times New Roman" w:cs="Times New Roman"/>
          <w:i/>
          <w:kern w:val="0"/>
          <w14:ligatures w14:val="none"/>
        </w:rPr>
        <w:t>Location, Date</w:t>
      </w:r>
      <w:r w:rsidRPr="00945351">
        <w:rPr>
          <w:rFonts w:ascii="Times New Roman" w:eastAsia="Times New Roman" w:hAnsi="Times New Roman" w:cs="Times New Roman"/>
          <w:kern w:val="0"/>
          <w14:ligatures w14:val="none"/>
        </w:rPr>
        <w:t>]</w:t>
      </w:r>
    </w:p>
    <w:p w14:paraId="2C33E97D"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5E9128DD"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To:</w:t>
      </w:r>
      <w:r w:rsidRPr="00945351">
        <w:rPr>
          <w:rFonts w:ascii="Times New Roman" w:eastAsia="Times New Roman" w:hAnsi="Times New Roman" w:cs="Times New Roman"/>
          <w:kern w:val="0"/>
          <w14:ligatures w14:val="none"/>
        </w:rPr>
        <w:tab/>
        <w:t>[</w:t>
      </w:r>
      <w:r w:rsidRPr="00945351">
        <w:rPr>
          <w:rFonts w:ascii="Times New Roman" w:eastAsia="Times New Roman" w:hAnsi="Times New Roman" w:cs="Times New Roman"/>
          <w:i/>
          <w:kern w:val="0"/>
          <w14:ligatures w14:val="none"/>
        </w:rPr>
        <w:t>Name and address of Employer</w:t>
      </w:r>
      <w:r w:rsidRPr="00945351">
        <w:rPr>
          <w:rFonts w:ascii="Times New Roman" w:eastAsia="Times New Roman" w:hAnsi="Times New Roman" w:cs="Times New Roman"/>
          <w:kern w:val="0"/>
          <w14:ligatures w14:val="none"/>
        </w:rPr>
        <w:t>]</w:t>
      </w:r>
    </w:p>
    <w:p w14:paraId="01D998EE"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13CC927E"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Dear Sir/Madam,</w:t>
      </w:r>
    </w:p>
    <w:p w14:paraId="2A1CAFD0"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29918658"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i/>
          <w:iCs/>
          <w:kern w:val="0"/>
          <w14:ligatures w14:val="none"/>
        </w:rPr>
        <w:t>Title</w:t>
      </w:r>
      <w:r w:rsidRPr="00945351">
        <w:rPr>
          <w:rFonts w:ascii="Times New Roman" w:eastAsia="Times New Roman" w:hAnsi="Times New Roman" w:cs="Times New Roman"/>
          <w:kern w:val="0"/>
          <w14:ligatures w14:val="none"/>
        </w:rPr>
        <w:t>: __________________________________________________________________</w:t>
      </w:r>
    </w:p>
    <w:p w14:paraId="4EDBB842"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5E389118"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ab/>
        <w:t>We, the undersigned, offer to provide the consulting services for [</w:t>
      </w:r>
      <w:r w:rsidRPr="00945351">
        <w:rPr>
          <w:rFonts w:ascii="Times New Roman" w:eastAsia="Times New Roman" w:hAnsi="Times New Roman" w:cs="Times New Roman"/>
          <w:i/>
          <w:kern w:val="0"/>
          <w14:ligatures w14:val="none"/>
        </w:rPr>
        <w:t>Title of consulting services</w:t>
      </w:r>
      <w:r w:rsidRPr="00945351">
        <w:rPr>
          <w:rFonts w:ascii="Times New Roman" w:eastAsia="Times New Roman" w:hAnsi="Times New Roman" w:cs="Times New Roman"/>
          <w:kern w:val="0"/>
          <w14:ligatures w14:val="none"/>
        </w:rPr>
        <w:t>] in accordance with your Request for Proposal dated [</w:t>
      </w:r>
      <w:r w:rsidRPr="00945351">
        <w:rPr>
          <w:rFonts w:ascii="Times New Roman" w:eastAsia="Times New Roman" w:hAnsi="Times New Roman" w:cs="Times New Roman"/>
          <w:i/>
          <w:kern w:val="0"/>
          <w14:ligatures w14:val="none"/>
        </w:rPr>
        <w:t>Date</w:t>
      </w:r>
      <w:r w:rsidRPr="00945351">
        <w:rPr>
          <w:rFonts w:ascii="Times New Roman" w:eastAsia="Times New Roman" w:hAnsi="Times New Roman" w:cs="Times New Roman"/>
          <w:kern w:val="0"/>
          <w14:ligatures w14:val="none"/>
        </w:rPr>
        <w:t xml:space="preserve">] and our Proposal (Technical and </w:t>
      </w:r>
      <w:r w:rsidRPr="00945351">
        <w:rPr>
          <w:rFonts w:ascii="Times New Roman" w:eastAsia="Times New Roman" w:hAnsi="Times New Roman" w:cs="Times New Roman"/>
          <w:spacing w:val="-2"/>
          <w:kern w:val="0"/>
          <w14:ligatures w14:val="none"/>
        </w:rPr>
        <w:t>Financial Proposal</w:t>
      </w:r>
      <w:r w:rsidRPr="00945351">
        <w:rPr>
          <w:rFonts w:ascii="Times New Roman" w:eastAsia="Times New Roman" w:hAnsi="Times New Roman" w:cs="Times New Roman"/>
          <w:kern w:val="0"/>
          <w14:ligatures w14:val="none"/>
        </w:rPr>
        <w:t>s).  Our attached Financial Proposal is for the sum of [</w:t>
      </w:r>
      <w:r w:rsidRPr="00945351">
        <w:rPr>
          <w:rFonts w:ascii="Times New Roman" w:eastAsia="Times New Roman" w:hAnsi="Times New Roman" w:cs="Times New Roman"/>
          <w:i/>
          <w:kern w:val="0"/>
          <w14:ligatures w14:val="none"/>
        </w:rPr>
        <w:t>Amount in words and figures</w:t>
      </w:r>
      <w:r w:rsidRPr="00945351">
        <w:rPr>
          <w:rFonts w:ascii="Times New Roman" w:eastAsia="Times New Roman" w:hAnsi="Times New Roman" w:cs="Times New Roman"/>
          <w:kern w:val="0"/>
          <w14:ligatures w14:val="none"/>
        </w:rPr>
        <w:t>].  This amount is inclusive of the local taxes.</w:t>
      </w:r>
    </w:p>
    <w:p w14:paraId="3B232CBF"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p>
    <w:p w14:paraId="4F786BDC"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ab/>
        <w:t>Our Financial Proposal shall be binding upon us subject to the modifications resulting from Contract negotiations, up to expiration of the validity period of the Proposal, i.e., [</w:t>
      </w:r>
      <w:r w:rsidRPr="00945351">
        <w:rPr>
          <w:rFonts w:ascii="Times New Roman" w:eastAsia="Times New Roman" w:hAnsi="Times New Roman" w:cs="Times New Roman"/>
          <w:i/>
          <w:kern w:val="0"/>
          <w14:ligatures w14:val="none"/>
        </w:rPr>
        <w:t>Date</w:t>
      </w:r>
      <w:r w:rsidRPr="00945351">
        <w:rPr>
          <w:rFonts w:ascii="Times New Roman" w:eastAsia="Times New Roman" w:hAnsi="Times New Roman" w:cs="Times New Roman"/>
          <w:kern w:val="0"/>
          <w14:ligatures w14:val="none"/>
        </w:rPr>
        <w:t>].</w:t>
      </w:r>
    </w:p>
    <w:p w14:paraId="59CEB3E8"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p>
    <w:p w14:paraId="69D8B514" w14:textId="77777777" w:rsidR="000575BC" w:rsidRPr="00945351" w:rsidRDefault="000575BC" w:rsidP="000575BC">
      <w:pPr>
        <w:spacing w:after="0" w:line="240" w:lineRule="auto"/>
        <w:jc w:val="both"/>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ab/>
        <w:t>Commissions and gratuities, if any, paid or to be paid by us to agents relating to this Proposal and Contract execution, if we are awarded the Contract, are listed below:</w:t>
      </w:r>
    </w:p>
    <w:p w14:paraId="39A7AC63"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tbl>
      <w:tblPr>
        <w:tblW w:w="0" w:type="auto"/>
        <w:tblInd w:w="648" w:type="dxa"/>
        <w:tblLayout w:type="fixed"/>
        <w:tblLook w:val="0000" w:firstRow="0" w:lastRow="0" w:firstColumn="0" w:lastColumn="0" w:noHBand="0" w:noVBand="0"/>
      </w:tblPr>
      <w:tblGrid>
        <w:gridCol w:w="2967"/>
        <w:gridCol w:w="2672"/>
        <w:gridCol w:w="2731"/>
      </w:tblGrid>
      <w:tr w:rsidR="000575BC" w:rsidRPr="00945351" w14:paraId="429C1F6E" w14:textId="77777777" w:rsidTr="00C00EF6">
        <w:tc>
          <w:tcPr>
            <w:tcW w:w="2967" w:type="dxa"/>
          </w:tcPr>
          <w:p w14:paraId="708D2FEC"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 xml:space="preserve">Name and Address </w:t>
            </w:r>
          </w:p>
          <w:p w14:paraId="73746864"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of Agents</w:t>
            </w:r>
          </w:p>
        </w:tc>
        <w:tc>
          <w:tcPr>
            <w:tcW w:w="2672" w:type="dxa"/>
          </w:tcPr>
          <w:p w14:paraId="53D5C7AD"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 xml:space="preserve">Amount and </w:t>
            </w:r>
          </w:p>
          <w:p w14:paraId="4B5A21B9"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Currency</w:t>
            </w:r>
          </w:p>
        </w:tc>
        <w:tc>
          <w:tcPr>
            <w:tcW w:w="2731" w:type="dxa"/>
          </w:tcPr>
          <w:p w14:paraId="5BCC82EF"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Purpose of Commission</w:t>
            </w:r>
          </w:p>
          <w:p w14:paraId="4FC7E4AA"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or Gratuity</w:t>
            </w:r>
          </w:p>
        </w:tc>
      </w:tr>
      <w:tr w:rsidR="000575BC" w:rsidRPr="00945351" w14:paraId="1AE37E77" w14:textId="77777777" w:rsidTr="00C00EF6">
        <w:tc>
          <w:tcPr>
            <w:tcW w:w="2967" w:type="dxa"/>
          </w:tcPr>
          <w:p w14:paraId="7A6E9859"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___________________</w:t>
            </w:r>
          </w:p>
        </w:tc>
        <w:tc>
          <w:tcPr>
            <w:tcW w:w="2672" w:type="dxa"/>
          </w:tcPr>
          <w:p w14:paraId="7FD782EB"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_________________</w:t>
            </w:r>
          </w:p>
        </w:tc>
        <w:tc>
          <w:tcPr>
            <w:tcW w:w="2731" w:type="dxa"/>
          </w:tcPr>
          <w:p w14:paraId="09C6637E"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__________________</w:t>
            </w:r>
          </w:p>
        </w:tc>
      </w:tr>
      <w:tr w:rsidR="000575BC" w:rsidRPr="00945351" w14:paraId="05ECC30E" w14:textId="77777777" w:rsidTr="00C00EF6">
        <w:tc>
          <w:tcPr>
            <w:tcW w:w="2967" w:type="dxa"/>
          </w:tcPr>
          <w:p w14:paraId="24775CB8"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___________________</w:t>
            </w:r>
          </w:p>
        </w:tc>
        <w:tc>
          <w:tcPr>
            <w:tcW w:w="2672" w:type="dxa"/>
          </w:tcPr>
          <w:p w14:paraId="122CCF3F"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_________________</w:t>
            </w:r>
          </w:p>
        </w:tc>
        <w:tc>
          <w:tcPr>
            <w:tcW w:w="2731" w:type="dxa"/>
          </w:tcPr>
          <w:p w14:paraId="5C17538A"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__________________</w:t>
            </w:r>
          </w:p>
        </w:tc>
      </w:tr>
      <w:tr w:rsidR="000575BC" w:rsidRPr="00945351" w14:paraId="54F6CDDF" w14:textId="77777777" w:rsidTr="00C00EF6">
        <w:tc>
          <w:tcPr>
            <w:tcW w:w="2967" w:type="dxa"/>
          </w:tcPr>
          <w:p w14:paraId="6703B578"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___________________</w:t>
            </w:r>
          </w:p>
        </w:tc>
        <w:tc>
          <w:tcPr>
            <w:tcW w:w="2672" w:type="dxa"/>
          </w:tcPr>
          <w:p w14:paraId="14559E14"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_________________</w:t>
            </w:r>
          </w:p>
        </w:tc>
        <w:tc>
          <w:tcPr>
            <w:tcW w:w="2731" w:type="dxa"/>
          </w:tcPr>
          <w:p w14:paraId="339E24CE"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__________________</w:t>
            </w:r>
          </w:p>
        </w:tc>
      </w:tr>
      <w:tr w:rsidR="000575BC" w:rsidRPr="00945351" w14:paraId="585878D7" w14:textId="77777777" w:rsidTr="00C00EF6">
        <w:tc>
          <w:tcPr>
            <w:tcW w:w="2967" w:type="dxa"/>
          </w:tcPr>
          <w:p w14:paraId="1B44D874"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tc>
        <w:tc>
          <w:tcPr>
            <w:tcW w:w="2672" w:type="dxa"/>
          </w:tcPr>
          <w:p w14:paraId="3B3097F5"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tc>
        <w:tc>
          <w:tcPr>
            <w:tcW w:w="2731" w:type="dxa"/>
          </w:tcPr>
          <w:p w14:paraId="52426639"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tc>
      </w:tr>
    </w:tbl>
    <w:p w14:paraId="5520ABAB"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ab/>
        <w:t>We understand you are not bound to accept any Proposal you receive.</w:t>
      </w:r>
    </w:p>
    <w:p w14:paraId="6166979C"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37D3295E"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ab/>
        <w:t>We remain,</w:t>
      </w:r>
    </w:p>
    <w:p w14:paraId="3AE6D1FE"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4412C4C1"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Yours faithfully,</w:t>
      </w:r>
    </w:p>
    <w:p w14:paraId="1F1304E5"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p>
    <w:p w14:paraId="37AF846F"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_______________________________</w:t>
      </w:r>
    </w:p>
    <w:p w14:paraId="6378557D"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Authorized Signature:</w:t>
      </w:r>
    </w:p>
    <w:p w14:paraId="1A747AF9"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________________________________</w:t>
      </w:r>
    </w:p>
    <w:p w14:paraId="019E5EC7"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Name and Title of Signatory:</w:t>
      </w:r>
    </w:p>
    <w:p w14:paraId="33A6B43D"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________________________________</w:t>
      </w:r>
    </w:p>
    <w:p w14:paraId="1D5D47A1"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Name of Consultancy:</w:t>
      </w:r>
    </w:p>
    <w:p w14:paraId="1E91A4B3"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_________________________________</w:t>
      </w:r>
    </w:p>
    <w:p w14:paraId="54682182" w14:textId="77777777" w:rsidR="000575BC" w:rsidRPr="00945351" w:rsidRDefault="000575BC" w:rsidP="000575BC">
      <w:pPr>
        <w:spacing w:after="0" w:line="240" w:lineRule="auto"/>
        <w:jc w:val="center"/>
        <w:rPr>
          <w:rFonts w:ascii="Times New Roman" w:eastAsia="Times New Roman" w:hAnsi="Times New Roman" w:cs="Times New Roman"/>
          <w:kern w:val="0"/>
          <w:sz w:val="28"/>
          <w14:ligatures w14:val="none"/>
        </w:rPr>
      </w:pPr>
      <w:r w:rsidRPr="00945351">
        <w:rPr>
          <w:rFonts w:ascii="Times New Roman" w:eastAsia="Times New Roman" w:hAnsi="Times New Roman" w:cs="Times New Roman"/>
          <w:kern w:val="0"/>
          <w14:ligatures w14:val="none"/>
        </w:rPr>
        <w:t>Address</w:t>
      </w:r>
      <w:r w:rsidRPr="00945351">
        <w:rPr>
          <w:rFonts w:ascii="Times New Roman" w:eastAsia="Times New Roman" w:hAnsi="Times New Roman" w:cs="Times New Roman"/>
          <w:kern w:val="0"/>
          <w:sz w:val="28"/>
          <w14:ligatures w14:val="none"/>
        </w:rPr>
        <w:t>:</w:t>
      </w:r>
    </w:p>
    <w:p w14:paraId="39DA5C72" w14:textId="77777777" w:rsidR="000575BC" w:rsidRPr="00945351" w:rsidRDefault="000575BC" w:rsidP="000575BC">
      <w:pPr>
        <w:spacing w:after="0" w:line="240" w:lineRule="auto"/>
        <w:jc w:val="center"/>
        <w:rPr>
          <w:rFonts w:ascii="Times New Roman" w:eastAsia="Times New Roman" w:hAnsi="Times New Roman" w:cs="Times New Roman"/>
          <w:kern w:val="0"/>
          <w:sz w:val="28"/>
          <w14:ligatures w14:val="none"/>
        </w:rPr>
      </w:pPr>
    </w:p>
    <w:p w14:paraId="091945E7" w14:textId="77777777" w:rsidR="000575BC" w:rsidRPr="00945351" w:rsidRDefault="000575BC" w:rsidP="000575BC">
      <w:pPr>
        <w:spacing w:after="0" w:line="240" w:lineRule="auto"/>
        <w:jc w:val="center"/>
        <w:rPr>
          <w:rFonts w:ascii="Times New Roman" w:eastAsia="Times New Roman" w:hAnsi="Times New Roman" w:cs="Times New Roman"/>
          <w:kern w:val="0"/>
          <w:sz w:val="28"/>
          <w14:ligatures w14:val="none"/>
        </w:rPr>
      </w:pPr>
    </w:p>
    <w:p w14:paraId="299B6325" w14:textId="77777777" w:rsidR="000575BC" w:rsidRPr="00945351" w:rsidRDefault="000575BC" w:rsidP="000575BC">
      <w:pPr>
        <w:spacing w:after="0" w:line="240" w:lineRule="auto"/>
        <w:jc w:val="center"/>
        <w:rPr>
          <w:rFonts w:ascii="Times New Roman" w:eastAsia="Times New Roman" w:hAnsi="Times New Roman" w:cs="Times New Roman"/>
          <w:kern w:val="0"/>
          <w:sz w:val="28"/>
          <w14:ligatures w14:val="none"/>
        </w:rPr>
      </w:pPr>
    </w:p>
    <w:p w14:paraId="49374D12" w14:textId="77777777" w:rsidR="000575BC" w:rsidRPr="00945351" w:rsidRDefault="000575BC" w:rsidP="000575BC">
      <w:pPr>
        <w:spacing w:after="0" w:line="240" w:lineRule="auto"/>
        <w:jc w:val="center"/>
        <w:rPr>
          <w:rFonts w:ascii="Times New Roman" w:eastAsia="Times New Roman" w:hAnsi="Times New Roman" w:cs="Times New Roman"/>
          <w:kern w:val="0"/>
          <w:sz w:val="28"/>
          <w14:ligatures w14:val="none"/>
        </w:rPr>
      </w:pPr>
    </w:p>
    <w:p w14:paraId="69948214" w14:textId="77777777" w:rsidR="000575BC" w:rsidRPr="00945351" w:rsidRDefault="000575BC" w:rsidP="000575BC">
      <w:pPr>
        <w:keepNext/>
        <w:keepLines/>
        <w:spacing w:after="0" w:line="240" w:lineRule="auto"/>
        <w:jc w:val="center"/>
        <w:outlineLvl w:val="1"/>
        <w:rPr>
          <w:rFonts w:ascii="Times New Roman" w:eastAsia="Times New Roman" w:hAnsi="Times New Roman" w:cs="Times New Roman"/>
          <w:b/>
          <w:smallCaps/>
          <w:kern w:val="0"/>
          <w:szCs w:val="20"/>
          <w14:ligatures w14:val="none"/>
        </w:rPr>
      </w:pPr>
      <w:bookmarkStart w:id="11" w:name="_Toc55098394"/>
      <w:r w:rsidRPr="00945351">
        <w:rPr>
          <w:rFonts w:ascii="Times New Roman" w:eastAsia="Times New Roman" w:hAnsi="Times New Roman" w:cs="Times New Roman"/>
          <w:b/>
          <w:smallCaps/>
          <w:kern w:val="0"/>
          <w:szCs w:val="20"/>
          <w14:ligatures w14:val="none"/>
        </w:rPr>
        <w:t>4B.  CONSULTANCY FEE SCHEDULE (Summary of Costs</w:t>
      </w:r>
      <w:bookmarkEnd w:id="11"/>
      <w:r w:rsidRPr="00945351">
        <w:rPr>
          <w:rFonts w:ascii="Times New Roman" w:eastAsia="Times New Roman" w:hAnsi="Times New Roman" w:cs="Times New Roman"/>
          <w:b/>
          <w:smallCaps/>
          <w:kern w:val="0"/>
          <w:szCs w:val="20"/>
          <w14:ligatures w14:val="none"/>
        </w:rPr>
        <w:t>)</w:t>
      </w:r>
    </w:p>
    <w:p w14:paraId="014F319B"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tbl>
      <w:tblPr>
        <w:tblW w:w="9982" w:type="dxa"/>
        <w:tblLayout w:type="fixed"/>
        <w:tblLook w:val="0000" w:firstRow="0" w:lastRow="0" w:firstColumn="0" w:lastColumn="0" w:noHBand="0" w:noVBand="0"/>
      </w:tblPr>
      <w:tblGrid>
        <w:gridCol w:w="4968"/>
        <w:gridCol w:w="3600"/>
        <w:gridCol w:w="1414"/>
      </w:tblGrid>
      <w:tr w:rsidR="000575BC" w:rsidRPr="00945351" w14:paraId="06E0F824" w14:textId="77777777" w:rsidTr="00C00EF6">
        <w:tc>
          <w:tcPr>
            <w:tcW w:w="4968" w:type="dxa"/>
            <w:tcBorders>
              <w:top w:val="single" w:sz="6" w:space="0" w:color="auto"/>
              <w:left w:val="single" w:sz="6" w:space="0" w:color="auto"/>
              <w:bottom w:val="single" w:sz="6" w:space="0" w:color="auto"/>
            </w:tcBorders>
          </w:tcPr>
          <w:p w14:paraId="562EAFD8"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Costs</w:t>
            </w:r>
          </w:p>
        </w:tc>
        <w:tc>
          <w:tcPr>
            <w:tcW w:w="3600" w:type="dxa"/>
            <w:tcBorders>
              <w:top w:val="single" w:sz="6" w:space="0" w:color="auto"/>
              <w:left w:val="single" w:sz="6" w:space="0" w:color="auto"/>
              <w:right w:val="single" w:sz="6" w:space="0" w:color="auto"/>
            </w:tcBorders>
          </w:tcPr>
          <w:p w14:paraId="581CD593"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Currency(</w:t>
            </w:r>
            <w:proofErr w:type="spellStart"/>
            <w:r w:rsidRPr="00945351">
              <w:rPr>
                <w:rFonts w:ascii="Times New Roman" w:eastAsia="Times New Roman" w:hAnsi="Times New Roman" w:cs="Times New Roman"/>
                <w:kern w:val="0"/>
                <w14:ligatures w14:val="none"/>
              </w:rPr>
              <w:t>ies</w:t>
            </w:r>
            <w:proofErr w:type="spellEnd"/>
            <w:r w:rsidRPr="00945351">
              <w:rPr>
                <w:rFonts w:ascii="Times New Roman" w:eastAsia="Times New Roman" w:hAnsi="Times New Roman" w:cs="Times New Roman"/>
                <w:kern w:val="0"/>
                <w14:ligatures w14:val="none"/>
              </w:rPr>
              <w:t>)</w:t>
            </w:r>
          </w:p>
        </w:tc>
        <w:tc>
          <w:tcPr>
            <w:tcW w:w="1414" w:type="dxa"/>
            <w:tcBorders>
              <w:top w:val="single" w:sz="6" w:space="0" w:color="auto"/>
              <w:bottom w:val="single" w:sz="6" w:space="0" w:color="auto"/>
              <w:right w:val="single" w:sz="6" w:space="0" w:color="auto"/>
            </w:tcBorders>
          </w:tcPr>
          <w:p w14:paraId="653A411E"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Amount(s)</w:t>
            </w:r>
          </w:p>
        </w:tc>
      </w:tr>
      <w:tr w:rsidR="000575BC" w:rsidRPr="00945351" w14:paraId="5055E426" w14:textId="77777777" w:rsidTr="00C00EF6">
        <w:tc>
          <w:tcPr>
            <w:tcW w:w="4968" w:type="dxa"/>
            <w:tcBorders>
              <w:top w:val="single" w:sz="6" w:space="0" w:color="auto"/>
              <w:left w:val="single" w:sz="6" w:space="0" w:color="auto"/>
              <w:bottom w:val="single" w:sz="6" w:space="0" w:color="auto"/>
            </w:tcBorders>
          </w:tcPr>
          <w:p w14:paraId="7F9C2131"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23B243C6"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08DEB6DC"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Subtotal</w:t>
            </w:r>
          </w:p>
          <w:p w14:paraId="6319C4AD"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E9B07DF"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Local Taxes</w:t>
            </w:r>
          </w:p>
          <w:p w14:paraId="4C89ECD9"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2501DF7"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369A8477"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Total Amount of Financial Proposal</w:t>
            </w:r>
          </w:p>
          <w:p w14:paraId="60D8AD1C"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tc>
        <w:tc>
          <w:tcPr>
            <w:tcW w:w="3600" w:type="dxa"/>
            <w:tcBorders>
              <w:top w:val="single" w:sz="6" w:space="0" w:color="auto"/>
              <w:left w:val="single" w:sz="6" w:space="0" w:color="auto"/>
              <w:bottom w:val="single" w:sz="6" w:space="0" w:color="auto"/>
              <w:right w:val="single" w:sz="6" w:space="0" w:color="auto"/>
            </w:tcBorders>
          </w:tcPr>
          <w:p w14:paraId="7375E9E1"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tc>
        <w:tc>
          <w:tcPr>
            <w:tcW w:w="1414" w:type="dxa"/>
            <w:tcBorders>
              <w:bottom w:val="single" w:sz="6" w:space="0" w:color="auto"/>
              <w:right w:val="single" w:sz="6" w:space="0" w:color="auto"/>
            </w:tcBorders>
          </w:tcPr>
          <w:p w14:paraId="0D9A4D5C"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73967632"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E4149B5"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59B5942C"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260239B9"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3E6D2A9A"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7D0818DA"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3AAE6B44" w14:textId="77777777" w:rsidR="000575BC" w:rsidRPr="00945351" w:rsidRDefault="000575BC" w:rsidP="000575BC">
            <w:pPr>
              <w:spacing w:after="0" w:line="240" w:lineRule="auto"/>
              <w:jc w:val="center"/>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______________________</w:t>
            </w:r>
          </w:p>
        </w:tc>
      </w:tr>
    </w:tbl>
    <w:p w14:paraId="0A1E547C" w14:textId="77777777" w:rsidR="000575BC" w:rsidRPr="00945351" w:rsidRDefault="000575BC" w:rsidP="000575BC">
      <w:pPr>
        <w:spacing w:after="0" w:line="240" w:lineRule="auto"/>
        <w:rPr>
          <w:rFonts w:ascii="Times New Roman" w:eastAsia="Times New Roman" w:hAnsi="Times New Roman" w:cs="Times New Roman"/>
          <w:kern w:val="0"/>
          <w:sz w:val="28"/>
          <w14:ligatures w14:val="none"/>
        </w:rPr>
      </w:pPr>
    </w:p>
    <w:p w14:paraId="489BC1E2" w14:textId="77777777" w:rsidR="000575BC" w:rsidRPr="00945351" w:rsidRDefault="000575BC" w:rsidP="000575BC">
      <w:pPr>
        <w:spacing w:after="0" w:line="240" w:lineRule="auto"/>
        <w:rPr>
          <w:rFonts w:ascii="Times New Roman" w:eastAsia="Times New Roman" w:hAnsi="Times New Roman" w:cs="Times New Roman"/>
          <w:kern w:val="0"/>
          <w:sz w:val="28"/>
          <w14:ligatures w14:val="none"/>
        </w:rPr>
      </w:pPr>
    </w:p>
    <w:p w14:paraId="1A69D4B8" w14:textId="77777777" w:rsidR="000575BC" w:rsidRPr="00945351" w:rsidRDefault="000575BC" w:rsidP="000575BC">
      <w:pPr>
        <w:spacing w:after="0" w:line="240" w:lineRule="auto"/>
        <w:jc w:val="center"/>
        <w:rPr>
          <w:rFonts w:ascii="Times New Roman" w:eastAsia="Times New Roman" w:hAnsi="Times New Roman" w:cs="Times New Roman"/>
          <w:kern w:val="0"/>
          <w:sz w:val="28"/>
          <w14:ligatures w14:val="none"/>
        </w:rPr>
      </w:pPr>
    </w:p>
    <w:p w14:paraId="6912539C" w14:textId="77777777" w:rsidR="000575BC" w:rsidRPr="00945351" w:rsidRDefault="000575BC" w:rsidP="000575BC">
      <w:pPr>
        <w:spacing w:after="0" w:line="240" w:lineRule="auto"/>
        <w:rPr>
          <w:rFonts w:ascii="Times New Roman" w:eastAsia="Times New Roman" w:hAnsi="Times New Roman" w:cs="Times New Roman"/>
          <w:b/>
          <w:kern w:val="0"/>
          <w14:ligatures w14:val="none"/>
        </w:rPr>
      </w:pPr>
    </w:p>
    <w:p w14:paraId="7F1E6D6C"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4D58BBB3"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025986B"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1D552B46"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769CD35"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0F24D9B"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4A982DF7"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4B2843D5"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2BF19D2"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584E6627"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52B1D057"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0A928235"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3199F49C"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7A49D7D7"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7DEA44C5"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1F5D288A"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53E8EA0F"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29681692"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19369FB4"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5F998CDD"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20BDD746"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2DF85BDE"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2BE91969"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288088BE"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60AB252"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4367D0B3"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70EDEBFA" w14:textId="00D483D6" w:rsidR="00A50C38" w:rsidRPr="00FE783C" w:rsidRDefault="000575BC" w:rsidP="00FE783C">
      <w:pPr>
        <w:keepNext/>
        <w:keepLines/>
        <w:spacing w:before="240" w:after="240" w:line="240" w:lineRule="auto"/>
        <w:outlineLvl w:val="0"/>
        <w:rPr>
          <w:rFonts w:ascii="Times New Roman" w:eastAsia="Times New Roman" w:hAnsi="Times New Roman" w:cs="Times New Roman"/>
          <w:b/>
          <w:kern w:val="0"/>
          <w14:ligatures w14:val="none"/>
        </w:rPr>
      </w:pPr>
      <w:bookmarkStart w:id="12" w:name="_Hlk166665778"/>
      <w:r w:rsidRPr="00945351">
        <w:rPr>
          <w:rFonts w:ascii="Times New Roman" w:eastAsia="Times New Roman" w:hAnsi="Times New Roman" w:cs="Times New Roman"/>
          <w:b/>
          <w:kern w:val="0"/>
          <w14:ligatures w14:val="none"/>
        </w:rPr>
        <w:lastRenderedPageBreak/>
        <w:t>Section 5.  Terms of Reference</w:t>
      </w:r>
      <w:bookmarkEnd w:id="12"/>
    </w:p>
    <w:p w14:paraId="7898BFF9" w14:textId="77777777" w:rsidR="00454A9D" w:rsidRPr="0032494D" w:rsidRDefault="00454A9D" w:rsidP="00454A9D">
      <w:pPr>
        <w:spacing w:before="60" w:after="120" w:line="276" w:lineRule="auto"/>
        <w:jc w:val="both"/>
        <w:rPr>
          <w:rFonts w:ascii="Times New Roman" w:hAnsi="Times New Roman" w:cs="Times New Roman"/>
          <w:b/>
          <w:bCs/>
          <w:color w:val="2D3748"/>
        </w:rPr>
      </w:pPr>
      <w:r w:rsidRPr="0032494D">
        <w:rPr>
          <w:rFonts w:ascii="Times New Roman" w:hAnsi="Times New Roman" w:cs="Times New Roman"/>
          <w:b/>
          <w:bCs/>
          <w:color w:val="2D3748"/>
        </w:rPr>
        <w:t>1.0</w:t>
      </w:r>
      <w:r w:rsidRPr="0032494D">
        <w:rPr>
          <w:rFonts w:ascii="Times New Roman" w:hAnsi="Times New Roman" w:cs="Times New Roman"/>
          <w:b/>
          <w:bCs/>
          <w:color w:val="2D3748"/>
        </w:rPr>
        <w:tab/>
        <w:t>INTRODUCTION AND BACKGROUND</w:t>
      </w:r>
    </w:p>
    <w:p w14:paraId="1709AB7F" w14:textId="77777777" w:rsidR="00454A9D" w:rsidRPr="0032494D" w:rsidRDefault="00454A9D" w:rsidP="00454A9D">
      <w:pPr>
        <w:spacing w:before="60" w:after="120" w:line="276" w:lineRule="auto"/>
        <w:jc w:val="both"/>
        <w:rPr>
          <w:rFonts w:ascii="Times New Roman" w:hAnsi="Times New Roman" w:cs="Times New Roman"/>
        </w:rPr>
      </w:pPr>
      <w:r w:rsidRPr="0032494D">
        <w:rPr>
          <w:rFonts w:ascii="Times New Roman" w:hAnsi="Times New Roman" w:cs="Times New Roman"/>
          <w:color w:val="2D3748"/>
        </w:rPr>
        <w:t xml:space="preserve">Ghana Reinsurance PLC (Ghana Re) is Ghana's national </w:t>
      </w:r>
      <w:proofErr w:type="gramStart"/>
      <w:r w:rsidRPr="0032494D">
        <w:rPr>
          <w:rFonts w:ascii="Times New Roman" w:hAnsi="Times New Roman" w:cs="Times New Roman"/>
          <w:color w:val="2D3748"/>
        </w:rPr>
        <w:t>reinsurer,</w:t>
      </w:r>
      <w:proofErr w:type="gramEnd"/>
      <w:r w:rsidRPr="0032494D">
        <w:rPr>
          <w:rFonts w:ascii="Times New Roman" w:hAnsi="Times New Roman" w:cs="Times New Roman"/>
          <w:color w:val="2D3748"/>
        </w:rPr>
        <w:t xml:space="preserve"> a state-owned enterprise incorporated under Ghanaian law with the Government of Ghana as its sole shareholder. Established in 1972, Ghana Re has operated for over five decades as the anchor reinsurer in Ghana's insurance market, serving more than 300 cedants across the African continent with a </w:t>
      </w:r>
      <w:r>
        <w:rPr>
          <w:rFonts w:ascii="Times New Roman" w:hAnsi="Times New Roman" w:cs="Times New Roman"/>
          <w:color w:val="2D3748"/>
        </w:rPr>
        <w:t>subsidiary</w:t>
      </w:r>
      <w:r w:rsidRPr="0032494D">
        <w:rPr>
          <w:rFonts w:ascii="Times New Roman" w:hAnsi="Times New Roman" w:cs="Times New Roman"/>
          <w:color w:val="2D3748"/>
        </w:rPr>
        <w:t xml:space="preserve"> in Kenya and contact offices in Cameroon and Morocco.</w:t>
      </w:r>
    </w:p>
    <w:p w14:paraId="6904DA50" w14:textId="77777777" w:rsidR="00454A9D" w:rsidRPr="0032494D" w:rsidRDefault="00454A9D" w:rsidP="00454A9D">
      <w:pPr>
        <w:spacing w:before="60" w:after="120" w:line="276" w:lineRule="auto"/>
        <w:jc w:val="both"/>
        <w:rPr>
          <w:rFonts w:ascii="Times New Roman" w:hAnsi="Times New Roman" w:cs="Times New Roman"/>
        </w:rPr>
      </w:pPr>
      <w:r w:rsidRPr="0032494D">
        <w:rPr>
          <w:rFonts w:ascii="Times New Roman" w:hAnsi="Times New Roman" w:cs="Times New Roman"/>
          <w:color w:val="2D3748"/>
        </w:rPr>
        <w:t xml:space="preserve">Ghana Re </w:t>
      </w:r>
      <w:r>
        <w:rPr>
          <w:rFonts w:ascii="Times New Roman" w:hAnsi="Times New Roman" w:cs="Times New Roman"/>
          <w:color w:val="2D3748"/>
        </w:rPr>
        <w:t>intends to issue</w:t>
      </w:r>
      <w:r w:rsidRPr="0032494D">
        <w:rPr>
          <w:rFonts w:ascii="Times New Roman" w:hAnsi="Times New Roman" w:cs="Times New Roman"/>
          <w:color w:val="2D3748"/>
        </w:rPr>
        <w:t xml:space="preserve"> Request for Proposals to engage specialist advisory support in pursuit of a strategic objective: the restoration of a compulsory legal cession regime within Ghana's reinsurance regulatory framework. In 2024, the National Insurance Commission (NIC) approved </w:t>
      </w:r>
      <w:r w:rsidRPr="00F97AFE">
        <w:rPr>
          <w:rFonts w:ascii="Times New Roman" w:hAnsi="Times New Roman" w:cs="Times New Roman"/>
          <w:color w:val="2D3748"/>
        </w:rPr>
        <w:t>approximately</w:t>
      </w:r>
      <w:r>
        <w:rPr>
          <w:rFonts w:ascii="Times New Roman" w:hAnsi="Times New Roman" w:cs="Times New Roman"/>
          <w:color w:val="2D3748"/>
        </w:rPr>
        <w:t xml:space="preserve"> </w:t>
      </w:r>
      <w:r w:rsidRPr="0032494D">
        <w:rPr>
          <w:rFonts w:ascii="Times New Roman" w:hAnsi="Times New Roman" w:cs="Times New Roman"/>
          <w:color w:val="2D3748"/>
        </w:rPr>
        <w:t xml:space="preserve">GH¢814 million in outward premium transfers to foreign reinsurers </w:t>
      </w:r>
      <w:r>
        <w:rPr>
          <w:rFonts w:ascii="Times New Roman" w:hAnsi="Times New Roman" w:cs="Times New Roman"/>
          <w:color w:val="2D3748"/>
        </w:rPr>
        <w:t xml:space="preserve">- </w:t>
      </w:r>
      <w:r w:rsidRPr="0032494D">
        <w:rPr>
          <w:rFonts w:ascii="Times New Roman" w:hAnsi="Times New Roman" w:cs="Times New Roman"/>
          <w:color w:val="2D3748"/>
        </w:rPr>
        <w:t xml:space="preserve">a material and growing capital flight from Ghana’s financial system. Insurance penetration remains at 1.0% of GDP. Ghana Re </w:t>
      </w:r>
      <w:r w:rsidRPr="00F97AFE">
        <w:rPr>
          <w:rFonts w:ascii="Times New Roman" w:hAnsi="Times New Roman" w:cs="Times New Roman"/>
          <w:color w:val="2D3748"/>
        </w:rPr>
        <w:t>currently holds an AM Best C++ - (Marginal) rating</w:t>
      </w:r>
      <w:r w:rsidRPr="0032494D">
        <w:rPr>
          <w:rFonts w:ascii="Times New Roman" w:hAnsi="Times New Roman" w:cs="Times New Roman"/>
          <w:color w:val="2D3748"/>
        </w:rPr>
        <w:t xml:space="preserve"> with a negative outlook, constraining its ability to compete for and retain high</w:t>
      </w:r>
      <w:r>
        <w:rPr>
          <w:rFonts w:ascii="Times New Roman" w:hAnsi="Times New Roman" w:cs="Times New Roman"/>
          <w:color w:val="2D3748"/>
        </w:rPr>
        <w:t xml:space="preserve"> - </w:t>
      </w:r>
      <w:r w:rsidRPr="0032494D">
        <w:rPr>
          <w:rFonts w:ascii="Times New Roman" w:hAnsi="Times New Roman" w:cs="Times New Roman"/>
          <w:color w:val="2D3748"/>
        </w:rPr>
        <w:t>value domestic risks on commercial terms.</w:t>
      </w:r>
    </w:p>
    <w:p w14:paraId="7A380B39" w14:textId="77777777" w:rsidR="00454A9D" w:rsidRPr="0032494D" w:rsidRDefault="00454A9D" w:rsidP="00454A9D">
      <w:pPr>
        <w:spacing w:before="60" w:after="120" w:line="276" w:lineRule="auto"/>
        <w:jc w:val="both"/>
        <w:rPr>
          <w:rFonts w:ascii="Times New Roman" w:hAnsi="Times New Roman" w:cs="Times New Roman"/>
        </w:rPr>
      </w:pPr>
      <w:r w:rsidRPr="0032494D">
        <w:rPr>
          <w:rFonts w:ascii="Times New Roman" w:hAnsi="Times New Roman" w:cs="Times New Roman"/>
          <w:color w:val="2D3748"/>
        </w:rPr>
        <w:t xml:space="preserve">The restoration of a legal cession regime is not within Ghana Re’s unilateral authority. It requires regulatory review by the NIC, potential legislative amendment to the Insurance Act, 2021 (Act 1061), </w:t>
      </w:r>
      <w:r>
        <w:rPr>
          <w:rFonts w:ascii="Times New Roman" w:hAnsi="Times New Roman" w:cs="Times New Roman"/>
          <w:color w:val="2D3748"/>
        </w:rPr>
        <w:t>E</w:t>
      </w:r>
      <w:r w:rsidRPr="0032494D">
        <w:rPr>
          <w:rFonts w:ascii="Times New Roman" w:hAnsi="Times New Roman" w:cs="Times New Roman"/>
          <w:color w:val="2D3748"/>
        </w:rPr>
        <w:t xml:space="preserve">xecutive and </w:t>
      </w:r>
      <w:r>
        <w:rPr>
          <w:rFonts w:ascii="Times New Roman" w:hAnsi="Times New Roman" w:cs="Times New Roman"/>
          <w:color w:val="2D3748"/>
        </w:rPr>
        <w:t>P</w:t>
      </w:r>
      <w:r w:rsidRPr="0032494D">
        <w:rPr>
          <w:rFonts w:ascii="Times New Roman" w:hAnsi="Times New Roman" w:cs="Times New Roman"/>
          <w:color w:val="2D3748"/>
        </w:rPr>
        <w:t>arliamentary endorsement, and the alignment of a broad and diverse stakeholder landscape spanning government, the insurance industry, financial regulators, regional bodies, and international institutions. Ghana Re cannot impose this outcome</w:t>
      </w:r>
      <w:r>
        <w:rPr>
          <w:rFonts w:ascii="Times New Roman" w:hAnsi="Times New Roman" w:cs="Times New Roman"/>
          <w:color w:val="2D3748"/>
        </w:rPr>
        <w:t xml:space="preserve"> - </w:t>
      </w:r>
      <w:r w:rsidRPr="0032494D">
        <w:rPr>
          <w:rFonts w:ascii="Times New Roman" w:hAnsi="Times New Roman" w:cs="Times New Roman"/>
          <w:color w:val="2D3748"/>
        </w:rPr>
        <w:t>it must build the case for it, navigate the institutions that control it, and earn the consensus that will sustain it.</w:t>
      </w:r>
    </w:p>
    <w:p w14:paraId="53137394" w14:textId="77777777" w:rsidR="00454A9D" w:rsidRPr="0032494D" w:rsidRDefault="00454A9D" w:rsidP="00454A9D">
      <w:pPr>
        <w:spacing w:before="60" w:after="120" w:line="276" w:lineRule="auto"/>
        <w:jc w:val="both"/>
        <w:rPr>
          <w:rFonts w:ascii="Times New Roman" w:hAnsi="Times New Roman" w:cs="Times New Roman"/>
        </w:rPr>
      </w:pPr>
      <w:r w:rsidRPr="0032494D">
        <w:rPr>
          <w:rFonts w:ascii="Times New Roman" w:hAnsi="Times New Roman" w:cs="Times New Roman"/>
          <w:color w:val="2D3748"/>
        </w:rPr>
        <w:t>Ghana Re therefore seeks to appoint a suitably qualified and experienced consultant or consultancy firm to guide the C</w:t>
      </w:r>
      <w:r>
        <w:rPr>
          <w:rFonts w:ascii="Times New Roman" w:hAnsi="Times New Roman" w:cs="Times New Roman"/>
          <w:color w:val="2D3748"/>
        </w:rPr>
        <w:t>ompany</w:t>
      </w:r>
      <w:r w:rsidRPr="0032494D">
        <w:rPr>
          <w:rFonts w:ascii="Times New Roman" w:hAnsi="Times New Roman" w:cs="Times New Roman"/>
          <w:color w:val="2D3748"/>
        </w:rPr>
        <w:t xml:space="preserve"> through this complex, multi-arena reform process</w:t>
      </w:r>
      <w:r>
        <w:rPr>
          <w:rFonts w:ascii="Times New Roman" w:hAnsi="Times New Roman" w:cs="Times New Roman"/>
          <w:color w:val="2D3748"/>
        </w:rPr>
        <w:t xml:space="preserve"> - </w:t>
      </w:r>
      <w:r w:rsidRPr="0032494D">
        <w:rPr>
          <w:rFonts w:ascii="Times New Roman" w:hAnsi="Times New Roman" w:cs="Times New Roman"/>
          <w:color w:val="2D3748"/>
        </w:rPr>
        <w:t xml:space="preserve"> from legal and regulatory analysis through stakeholder engagement, reform architecture design, legislative preparation, and regional positioning</w:t>
      </w:r>
      <w:r>
        <w:rPr>
          <w:rFonts w:ascii="Times New Roman" w:hAnsi="Times New Roman" w:cs="Times New Roman"/>
          <w:color w:val="2D3748"/>
        </w:rPr>
        <w:t xml:space="preserve"> - </w:t>
      </w:r>
      <w:r w:rsidRPr="0032494D">
        <w:rPr>
          <w:rFonts w:ascii="Times New Roman" w:hAnsi="Times New Roman" w:cs="Times New Roman"/>
          <w:color w:val="2D3748"/>
        </w:rPr>
        <w:t>with the goal of achieving the restoration of a compulsory legal cession regime by regulatory or legislative action.</w:t>
      </w:r>
    </w:p>
    <w:p w14:paraId="2C45E7EF" w14:textId="77777777" w:rsidR="00454A9D" w:rsidRDefault="00454A9D" w:rsidP="00454A9D">
      <w:pPr>
        <w:pStyle w:val="MdParagraph"/>
        <w:spacing w:before="0" w:after="0"/>
        <w:jc w:val="both"/>
      </w:pPr>
      <w:r w:rsidRPr="0032494D">
        <w:t>Ghana Re intends to apply part of its budgetary allocation to fund eligible payments under the contract for Consultancy Services for Reinsurance Legal Cession Regulatory Reform Advisory and Process Navigation Services.</w:t>
      </w:r>
    </w:p>
    <w:p w14:paraId="10DF7646" w14:textId="77777777" w:rsidR="00454A9D" w:rsidRPr="0032494D" w:rsidRDefault="00454A9D" w:rsidP="00454A9D">
      <w:pPr>
        <w:pStyle w:val="MdParagraph"/>
        <w:spacing w:before="0" w:after="0"/>
        <w:jc w:val="both"/>
      </w:pPr>
    </w:p>
    <w:p w14:paraId="67C9029D" w14:textId="77777777" w:rsidR="00454A9D" w:rsidRDefault="00454A9D" w:rsidP="00454A9D">
      <w:pPr>
        <w:pStyle w:val="MdParagraph"/>
        <w:spacing w:before="0" w:after="0"/>
        <w:jc w:val="both"/>
        <w:rPr>
          <w:b/>
          <w:bCs/>
        </w:rPr>
      </w:pPr>
      <w:r w:rsidRPr="0032494D">
        <w:rPr>
          <w:b/>
          <w:bCs/>
        </w:rPr>
        <w:t>2.0</w:t>
      </w:r>
      <w:r w:rsidRPr="0032494D">
        <w:rPr>
          <w:b/>
          <w:bCs/>
        </w:rPr>
        <w:tab/>
        <w:t>ABOUT GHANA REINSURANCE PLC</w:t>
      </w:r>
    </w:p>
    <w:p w14:paraId="2576412A" w14:textId="77777777" w:rsidR="00454A9D" w:rsidRPr="0032494D" w:rsidRDefault="00454A9D" w:rsidP="00454A9D">
      <w:pPr>
        <w:pStyle w:val="MdParagraph"/>
        <w:spacing w:before="0" w:after="0"/>
        <w:jc w:val="both"/>
        <w:rPr>
          <w:b/>
          <w:bCs/>
        </w:rPr>
      </w:pPr>
    </w:p>
    <w:p w14:paraId="44AEB2F6" w14:textId="77777777" w:rsidR="00454A9D" w:rsidRPr="0032494D" w:rsidRDefault="00454A9D" w:rsidP="00454A9D">
      <w:pPr>
        <w:spacing w:after="0" w:line="240" w:lineRule="auto"/>
        <w:jc w:val="both"/>
        <w:rPr>
          <w:rFonts w:ascii="Times New Roman" w:hAnsi="Times New Roman" w:cs="Times New Roman"/>
        </w:rPr>
      </w:pPr>
      <w:r w:rsidRPr="0032494D">
        <w:rPr>
          <w:rFonts w:ascii="Times New Roman" w:hAnsi="Times New Roman" w:cs="Times New Roman"/>
          <w:color w:val="2D3748"/>
        </w:rPr>
        <w:t>Ghana Re</w:t>
      </w:r>
      <w:r>
        <w:rPr>
          <w:rFonts w:ascii="Times New Roman" w:hAnsi="Times New Roman" w:cs="Times New Roman"/>
          <w:color w:val="2D3748"/>
        </w:rPr>
        <w:t xml:space="preserve"> </w:t>
      </w:r>
      <w:r w:rsidRPr="0032494D">
        <w:rPr>
          <w:rFonts w:ascii="Times New Roman" w:hAnsi="Times New Roman" w:cs="Times New Roman"/>
          <w:color w:val="2D3748"/>
        </w:rPr>
        <w:t>was established in 1972 as the Ghana Reinsurance Organization and was incorporated as a limited liability company on 16 June 1995. The C</w:t>
      </w:r>
      <w:r>
        <w:rPr>
          <w:rFonts w:ascii="Times New Roman" w:hAnsi="Times New Roman" w:cs="Times New Roman"/>
          <w:color w:val="2D3748"/>
        </w:rPr>
        <w:t>ompany</w:t>
      </w:r>
      <w:r w:rsidRPr="0032494D">
        <w:rPr>
          <w:rFonts w:ascii="Times New Roman" w:hAnsi="Times New Roman" w:cs="Times New Roman"/>
          <w:color w:val="2D3748"/>
        </w:rPr>
        <w:t xml:space="preserve"> is the only domestic reinsurer of </w:t>
      </w:r>
      <w:r>
        <w:rPr>
          <w:rFonts w:ascii="Times New Roman" w:hAnsi="Times New Roman" w:cs="Times New Roman"/>
          <w:color w:val="2D3748"/>
        </w:rPr>
        <w:t xml:space="preserve">scale </w:t>
      </w:r>
      <w:r w:rsidRPr="0032494D">
        <w:rPr>
          <w:rFonts w:ascii="Times New Roman" w:hAnsi="Times New Roman" w:cs="Times New Roman"/>
          <w:color w:val="2D3748"/>
        </w:rPr>
        <w:t xml:space="preserve">in Ghana and plays a central role in the architecture of </w:t>
      </w:r>
      <w:r w:rsidRPr="0032494D">
        <w:rPr>
          <w:rFonts w:ascii="Times New Roman" w:hAnsi="Times New Roman" w:cs="Times New Roman"/>
          <w:color w:val="2D3748"/>
        </w:rPr>
        <w:lastRenderedPageBreak/>
        <w:t>Ghana’s financial system, providing treaty and facultative reinsurance across all classes of insurance business.</w:t>
      </w:r>
    </w:p>
    <w:p w14:paraId="7D1464E0" w14:textId="77777777" w:rsidR="00454A9D" w:rsidRDefault="00454A9D" w:rsidP="00454A9D">
      <w:pPr>
        <w:spacing w:before="60" w:after="120" w:line="276" w:lineRule="auto"/>
        <w:jc w:val="both"/>
        <w:rPr>
          <w:rFonts w:ascii="Times New Roman" w:hAnsi="Times New Roman" w:cs="Times New Roman"/>
          <w:color w:val="2D3748"/>
        </w:rPr>
      </w:pPr>
    </w:p>
    <w:p w14:paraId="126ED998" w14:textId="77777777" w:rsidR="00454A9D" w:rsidRPr="0032494D" w:rsidRDefault="00454A9D" w:rsidP="00454A9D">
      <w:pPr>
        <w:spacing w:before="60" w:after="120" w:line="276" w:lineRule="auto"/>
        <w:jc w:val="both"/>
        <w:rPr>
          <w:rFonts w:ascii="Times New Roman" w:hAnsi="Times New Roman" w:cs="Times New Roman"/>
        </w:rPr>
      </w:pPr>
      <w:r w:rsidRPr="0032494D">
        <w:rPr>
          <w:rFonts w:ascii="Times New Roman" w:hAnsi="Times New Roman" w:cs="Times New Roman"/>
          <w:color w:val="2D3748"/>
        </w:rPr>
        <w:t xml:space="preserve">In 2024, Ghana </w:t>
      </w:r>
      <w:proofErr w:type="spellStart"/>
      <w:r w:rsidRPr="0032494D">
        <w:rPr>
          <w:rFonts w:ascii="Times New Roman" w:hAnsi="Times New Roman" w:cs="Times New Roman"/>
          <w:color w:val="2D3748"/>
        </w:rPr>
        <w:t>Re recorded</w:t>
      </w:r>
      <w:proofErr w:type="spellEnd"/>
      <w:r w:rsidRPr="0032494D">
        <w:rPr>
          <w:rFonts w:ascii="Times New Roman" w:hAnsi="Times New Roman" w:cs="Times New Roman"/>
          <w:color w:val="2D3748"/>
        </w:rPr>
        <w:t xml:space="preserve"> insurance revenue of GH¢1,049 million</w:t>
      </w:r>
      <w:r>
        <w:rPr>
          <w:rFonts w:ascii="Times New Roman" w:hAnsi="Times New Roman" w:cs="Times New Roman"/>
          <w:color w:val="2D3748"/>
        </w:rPr>
        <w:t xml:space="preserve"> – </w:t>
      </w:r>
      <w:r w:rsidRPr="00F97AFE">
        <w:rPr>
          <w:rFonts w:ascii="Times New Roman" w:hAnsi="Times New Roman" w:cs="Times New Roman"/>
          <w:color w:val="2D3748"/>
        </w:rPr>
        <w:t>approximately</w:t>
      </w:r>
      <w:r>
        <w:rPr>
          <w:rFonts w:ascii="Times New Roman" w:hAnsi="Times New Roman" w:cs="Times New Roman"/>
          <w:color w:val="2D3748"/>
        </w:rPr>
        <w:t xml:space="preserve"> </w:t>
      </w:r>
      <w:r w:rsidRPr="0032494D">
        <w:rPr>
          <w:rFonts w:ascii="Times New Roman" w:hAnsi="Times New Roman" w:cs="Times New Roman"/>
          <w:color w:val="2D3748"/>
        </w:rPr>
        <w:t>53% growth over 2023</w:t>
      </w:r>
      <w:r>
        <w:rPr>
          <w:rFonts w:ascii="Times New Roman" w:hAnsi="Times New Roman" w:cs="Times New Roman"/>
          <w:color w:val="2D3748"/>
        </w:rPr>
        <w:t xml:space="preserve"> - </w:t>
      </w:r>
      <w:r w:rsidRPr="0032494D">
        <w:rPr>
          <w:rFonts w:ascii="Times New Roman" w:hAnsi="Times New Roman" w:cs="Times New Roman"/>
          <w:color w:val="2D3748"/>
        </w:rPr>
        <w:t xml:space="preserve">with projected revenue </w:t>
      </w:r>
      <w:r w:rsidRPr="00F97AFE">
        <w:rPr>
          <w:rFonts w:ascii="Times New Roman" w:hAnsi="Times New Roman" w:cs="Times New Roman"/>
          <w:color w:val="2D3748"/>
        </w:rPr>
        <w:t>of GH¢1,368.73 million for 2025.</w:t>
      </w:r>
      <w:r w:rsidRPr="0032494D">
        <w:rPr>
          <w:rFonts w:ascii="Times New Roman" w:hAnsi="Times New Roman" w:cs="Times New Roman"/>
          <w:color w:val="2D3748"/>
        </w:rPr>
        <w:t xml:space="preserve"> The Co</w:t>
      </w:r>
      <w:r>
        <w:rPr>
          <w:rFonts w:ascii="Times New Roman" w:hAnsi="Times New Roman" w:cs="Times New Roman"/>
          <w:color w:val="2D3748"/>
        </w:rPr>
        <w:t>mpany</w:t>
      </w:r>
      <w:r w:rsidRPr="0032494D">
        <w:rPr>
          <w:rFonts w:ascii="Times New Roman" w:hAnsi="Times New Roman" w:cs="Times New Roman"/>
          <w:color w:val="2D3748"/>
        </w:rPr>
        <w:t>’s strategic priorities include stabili</w:t>
      </w:r>
      <w:r>
        <w:rPr>
          <w:rFonts w:ascii="Times New Roman" w:hAnsi="Times New Roman" w:cs="Times New Roman"/>
          <w:color w:val="2D3748"/>
        </w:rPr>
        <w:t>z</w:t>
      </w:r>
      <w:r w:rsidRPr="0032494D">
        <w:rPr>
          <w:rFonts w:ascii="Times New Roman" w:hAnsi="Times New Roman" w:cs="Times New Roman"/>
          <w:color w:val="2D3748"/>
        </w:rPr>
        <w:t xml:space="preserve">ing profits, growing retained earnings, expanding its capital base to improve its AM Best rating, and deepening its </w:t>
      </w:r>
      <w:r>
        <w:rPr>
          <w:rFonts w:ascii="Times New Roman" w:hAnsi="Times New Roman" w:cs="Times New Roman"/>
          <w:color w:val="2D3748"/>
        </w:rPr>
        <w:t>P</w:t>
      </w:r>
      <w:r w:rsidRPr="0032494D">
        <w:rPr>
          <w:rFonts w:ascii="Times New Roman" w:hAnsi="Times New Roman" w:cs="Times New Roman"/>
          <w:color w:val="2D3748"/>
        </w:rPr>
        <w:t>an-African market presence. The pursuit of a restored compulsory legal cession regime is a central pillar of Ghana Re’s medium-term strategy, and one that Ghana Re recogni</w:t>
      </w:r>
      <w:r>
        <w:rPr>
          <w:rFonts w:ascii="Times New Roman" w:hAnsi="Times New Roman" w:cs="Times New Roman"/>
          <w:color w:val="2D3748"/>
        </w:rPr>
        <w:t>z</w:t>
      </w:r>
      <w:r w:rsidRPr="0032494D">
        <w:rPr>
          <w:rFonts w:ascii="Times New Roman" w:hAnsi="Times New Roman" w:cs="Times New Roman"/>
          <w:color w:val="2D3748"/>
        </w:rPr>
        <w:t>es must be earned through a credible, evidence-based and consensual reform process.</w:t>
      </w:r>
    </w:p>
    <w:p w14:paraId="419E4534" w14:textId="77777777" w:rsidR="00454A9D" w:rsidRDefault="00454A9D" w:rsidP="00454A9D">
      <w:pPr>
        <w:spacing w:before="60" w:after="120" w:line="276" w:lineRule="auto"/>
        <w:jc w:val="both"/>
        <w:rPr>
          <w:rFonts w:ascii="Times New Roman" w:hAnsi="Times New Roman" w:cs="Times New Roman"/>
          <w:color w:val="2D3748"/>
        </w:rPr>
      </w:pPr>
      <w:r w:rsidRPr="0032494D">
        <w:rPr>
          <w:rFonts w:ascii="Times New Roman" w:hAnsi="Times New Roman" w:cs="Times New Roman"/>
          <w:color w:val="2D3748"/>
        </w:rPr>
        <w:t>Ghana Re’s Board of Directors and Executive Management are committed to pursuing this reform and have the support of the Government of Ghana as sole shareholder. However, Ghana Re acknowledges that the reform requires independent decisions by the NIC, the Ministry of Finance, the Office of the Attorney-General, Parliament, and potentially the Bank of Ghana. The Co</w:t>
      </w:r>
      <w:r>
        <w:rPr>
          <w:rFonts w:ascii="Times New Roman" w:hAnsi="Times New Roman" w:cs="Times New Roman"/>
          <w:color w:val="2D3748"/>
        </w:rPr>
        <w:t>mpany</w:t>
      </w:r>
      <w:r w:rsidRPr="0032494D">
        <w:rPr>
          <w:rFonts w:ascii="Times New Roman" w:hAnsi="Times New Roman" w:cs="Times New Roman"/>
          <w:color w:val="2D3748"/>
        </w:rPr>
        <w:t xml:space="preserve">’s role is to make the strongest possible case for the reform and to navigate those institutions with credibility, </w:t>
      </w:r>
      <w:proofErr w:type="spellStart"/>
      <w:r w:rsidRPr="0032494D">
        <w:rPr>
          <w:rFonts w:ascii="Times New Roman" w:hAnsi="Times New Roman" w:cs="Times New Roman"/>
          <w:color w:val="2D3748"/>
        </w:rPr>
        <w:t>rigour</w:t>
      </w:r>
      <w:proofErr w:type="spellEnd"/>
      <w:r w:rsidRPr="0032494D">
        <w:rPr>
          <w:rFonts w:ascii="Times New Roman" w:hAnsi="Times New Roman" w:cs="Times New Roman"/>
          <w:color w:val="2D3748"/>
        </w:rPr>
        <w:t xml:space="preserve"> and respect for due process. The appointed Consultant will be Ghana Re’s expert guide through that process.</w:t>
      </w:r>
    </w:p>
    <w:p w14:paraId="6FD1C370" w14:textId="77777777" w:rsidR="00454A9D" w:rsidRPr="0032494D" w:rsidRDefault="00454A9D" w:rsidP="00454A9D">
      <w:pPr>
        <w:spacing w:before="120" w:after="0" w:line="200" w:lineRule="atLeast"/>
        <w:jc w:val="both"/>
        <w:rPr>
          <w:rFonts w:ascii="Times New Roman" w:eastAsia="Calibri" w:hAnsi="Times New Roman" w:cs="Times New Roman"/>
          <w:kern w:val="0"/>
          <w:lang w:val="en-GB"/>
          <w14:ligatures w14:val="none"/>
        </w:rPr>
      </w:pPr>
      <w:r w:rsidRPr="0032494D">
        <w:rPr>
          <w:rFonts w:ascii="Times New Roman" w:eastAsia="Calibri" w:hAnsi="Times New Roman" w:cs="Times New Roman"/>
          <w:kern w:val="0"/>
          <w:lang w:val="en-GB"/>
          <w14:ligatures w14:val="none"/>
        </w:rPr>
        <w:t>Ghana Re’s core functions include the following:</w:t>
      </w:r>
    </w:p>
    <w:p w14:paraId="5D43A0F0" w14:textId="77777777" w:rsidR="00454A9D" w:rsidRPr="0032494D" w:rsidRDefault="00454A9D" w:rsidP="00454A9D">
      <w:pPr>
        <w:spacing w:before="120" w:after="0" w:line="200" w:lineRule="atLeast"/>
        <w:ind w:left="720" w:hanging="720"/>
        <w:jc w:val="both"/>
        <w:rPr>
          <w:rFonts w:ascii="Times New Roman" w:eastAsia="Calibri" w:hAnsi="Times New Roman" w:cs="Times New Roman"/>
          <w:kern w:val="0"/>
          <w14:ligatures w14:val="none"/>
        </w:rPr>
      </w:pPr>
      <w:r w:rsidRPr="0032494D">
        <w:rPr>
          <w:rFonts w:ascii="Times New Roman" w:eastAsia="Calibri" w:hAnsi="Times New Roman" w:cs="Times New Roman"/>
          <w:kern w:val="0"/>
          <w14:ligatures w14:val="none"/>
        </w:rPr>
        <w:t>a.</w:t>
      </w:r>
      <w:r w:rsidRPr="0032494D">
        <w:rPr>
          <w:rFonts w:ascii="Times New Roman" w:eastAsia="Calibri" w:hAnsi="Times New Roman" w:cs="Times New Roman"/>
          <w:kern w:val="0"/>
          <w14:ligatures w14:val="none"/>
        </w:rPr>
        <w:tab/>
        <w:t xml:space="preserve">Reinsurance of any class of business including life insurance business, both within and outside Ghana. </w:t>
      </w:r>
    </w:p>
    <w:p w14:paraId="0681FDC5" w14:textId="77777777" w:rsidR="00454A9D" w:rsidRPr="0032494D" w:rsidRDefault="00454A9D" w:rsidP="00454A9D">
      <w:pPr>
        <w:spacing w:before="120" w:after="0" w:line="200" w:lineRule="atLeast"/>
        <w:ind w:left="720" w:hanging="720"/>
        <w:jc w:val="both"/>
        <w:rPr>
          <w:rFonts w:ascii="Times New Roman" w:eastAsia="Calibri" w:hAnsi="Times New Roman" w:cs="Times New Roman"/>
          <w:kern w:val="0"/>
          <w14:ligatures w14:val="none"/>
        </w:rPr>
      </w:pPr>
      <w:r w:rsidRPr="0032494D">
        <w:rPr>
          <w:rFonts w:ascii="Times New Roman" w:eastAsia="Calibri" w:hAnsi="Times New Roman" w:cs="Times New Roman"/>
          <w:kern w:val="0"/>
          <w14:ligatures w14:val="none"/>
        </w:rPr>
        <w:t>b.</w:t>
      </w:r>
      <w:r w:rsidRPr="0032494D">
        <w:rPr>
          <w:rFonts w:ascii="Times New Roman" w:eastAsia="Calibri" w:hAnsi="Times New Roman" w:cs="Times New Roman"/>
          <w:kern w:val="0"/>
          <w14:ligatures w14:val="none"/>
        </w:rPr>
        <w:tab/>
        <w:t>Accept on reinsurance any part of any undertaking by any other insurer risks that the company has power to reinsure against and to retrocede any part of such risk.</w:t>
      </w:r>
    </w:p>
    <w:p w14:paraId="43F1153B" w14:textId="77777777" w:rsidR="00454A9D" w:rsidRPr="00297A4C" w:rsidRDefault="00454A9D" w:rsidP="00454A9D">
      <w:pPr>
        <w:spacing w:after="0" w:line="276" w:lineRule="auto"/>
        <w:ind w:left="720" w:hanging="720"/>
        <w:contextualSpacing/>
        <w:jc w:val="both"/>
        <w:rPr>
          <w:rFonts w:ascii="Times New Roman" w:eastAsia="Calibri" w:hAnsi="Times New Roman" w:cs="Times New Roman"/>
          <w:b/>
          <w:kern w:val="0"/>
          <w14:ligatures w14:val="none"/>
        </w:rPr>
      </w:pPr>
      <w:r w:rsidRPr="0032494D">
        <w:rPr>
          <w:rFonts w:ascii="Times New Roman" w:eastAsia="Calibri" w:hAnsi="Times New Roman" w:cs="Times New Roman"/>
          <w:kern w:val="0"/>
          <w14:ligatures w14:val="none"/>
        </w:rPr>
        <w:t>c.</w:t>
      </w:r>
      <w:r w:rsidRPr="0032494D">
        <w:rPr>
          <w:rFonts w:ascii="Times New Roman" w:eastAsia="Calibri" w:hAnsi="Times New Roman" w:cs="Times New Roman"/>
          <w:kern w:val="0"/>
          <w14:ligatures w14:val="none"/>
        </w:rPr>
        <w:tab/>
        <w:t>Contribute towards the growth and development of clients’ expertise in insurance and related fields.</w:t>
      </w:r>
    </w:p>
    <w:p w14:paraId="12C847C9" w14:textId="77777777" w:rsidR="00454A9D" w:rsidRPr="0032494D" w:rsidRDefault="00454A9D" w:rsidP="00454A9D">
      <w:pPr>
        <w:pStyle w:val="MdHeading3"/>
        <w:jc w:val="both"/>
        <w:rPr>
          <w:sz w:val="24"/>
          <w:szCs w:val="24"/>
        </w:rPr>
      </w:pPr>
      <w:r w:rsidRPr="0032494D">
        <w:rPr>
          <w:sz w:val="24"/>
          <w:szCs w:val="24"/>
        </w:rPr>
        <w:t>3.0</w:t>
      </w:r>
      <w:r w:rsidRPr="0032494D">
        <w:rPr>
          <w:sz w:val="24"/>
          <w:szCs w:val="24"/>
        </w:rPr>
        <w:tab/>
        <w:t>OBJECTIVE OF THE ASSIGNMENT</w:t>
      </w:r>
    </w:p>
    <w:p w14:paraId="2876AB35" w14:textId="77777777" w:rsidR="00454A9D" w:rsidRPr="0032494D" w:rsidRDefault="00454A9D" w:rsidP="00454A9D">
      <w:pPr>
        <w:spacing w:before="60" w:after="120" w:line="276" w:lineRule="auto"/>
        <w:jc w:val="both"/>
        <w:rPr>
          <w:rFonts w:ascii="Times New Roman" w:hAnsi="Times New Roman" w:cs="Times New Roman"/>
        </w:rPr>
      </w:pPr>
      <w:r w:rsidRPr="0032494D">
        <w:rPr>
          <w:rFonts w:ascii="Times New Roman" w:hAnsi="Times New Roman" w:cs="Times New Roman"/>
          <w:color w:val="2D3748"/>
        </w:rPr>
        <w:t>The overarching objective is to secure expert advisory guidance that positions Ghana Re to successfully pursue the restoration of a compulsory legal cession regime through the appropriate legal, regulatory and political channels. The Consultant is not being asked to deliver a finished reform</w:t>
      </w:r>
      <w:r>
        <w:rPr>
          <w:rFonts w:ascii="Times New Roman" w:hAnsi="Times New Roman" w:cs="Times New Roman"/>
          <w:color w:val="2D3748"/>
        </w:rPr>
        <w:t xml:space="preserve"> - </w:t>
      </w:r>
      <w:r w:rsidRPr="0032494D">
        <w:rPr>
          <w:rFonts w:ascii="Times New Roman" w:hAnsi="Times New Roman" w:cs="Times New Roman"/>
          <w:color w:val="2D3748"/>
        </w:rPr>
        <w:t>they are being asked to guide Ghana Re through the process of achieving one. The specific objectives are:</w:t>
      </w:r>
    </w:p>
    <w:p w14:paraId="6B92EB24" w14:textId="77777777" w:rsidR="00454A9D" w:rsidRDefault="00454A9D" w:rsidP="00454A9D">
      <w:pPr>
        <w:spacing w:before="40" w:after="60" w:line="276" w:lineRule="auto"/>
        <w:jc w:val="both"/>
        <w:rPr>
          <w:rFonts w:ascii="Times New Roman" w:hAnsi="Times New Roman" w:cs="Times New Roman"/>
          <w:b/>
          <w:bCs/>
          <w:color w:val="2D3748"/>
        </w:rPr>
      </w:pPr>
      <w:r w:rsidRPr="0032494D">
        <w:rPr>
          <w:rFonts w:ascii="Times New Roman" w:hAnsi="Times New Roman" w:cs="Times New Roman"/>
          <w:b/>
          <w:bCs/>
          <w:color w:val="2D3748"/>
        </w:rPr>
        <w:t>a.</w:t>
      </w:r>
      <w:r w:rsidRPr="0032494D">
        <w:rPr>
          <w:rFonts w:ascii="Times New Roman" w:hAnsi="Times New Roman" w:cs="Times New Roman"/>
          <w:b/>
          <w:bCs/>
          <w:color w:val="2D3748"/>
        </w:rPr>
        <w:tab/>
        <w:t xml:space="preserve">Legal and </w:t>
      </w:r>
      <w:r>
        <w:rPr>
          <w:rFonts w:ascii="Times New Roman" w:hAnsi="Times New Roman" w:cs="Times New Roman"/>
          <w:b/>
          <w:bCs/>
          <w:color w:val="2D3748"/>
        </w:rPr>
        <w:t>R</w:t>
      </w:r>
      <w:r w:rsidRPr="0032494D">
        <w:rPr>
          <w:rFonts w:ascii="Times New Roman" w:hAnsi="Times New Roman" w:cs="Times New Roman"/>
          <w:b/>
          <w:bCs/>
          <w:color w:val="2D3748"/>
        </w:rPr>
        <w:t xml:space="preserve">egulatory </w:t>
      </w:r>
      <w:r>
        <w:rPr>
          <w:rFonts w:ascii="Times New Roman" w:hAnsi="Times New Roman" w:cs="Times New Roman"/>
          <w:b/>
          <w:bCs/>
          <w:color w:val="2D3748"/>
        </w:rPr>
        <w:t>M</w:t>
      </w:r>
      <w:r w:rsidRPr="0032494D">
        <w:rPr>
          <w:rFonts w:ascii="Times New Roman" w:hAnsi="Times New Roman" w:cs="Times New Roman"/>
          <w:b/>
          <w:bCs/>
          <w:color w:val="2D3748"/>
        </w:rPr>
        <w:t xml:space="preserve">apping: </w:t>
      </w:r>
    </w:p>
    <w:p w14:paraId="7E53AA94" w14:textId="77777777" w:rsidR="00454A9D" w:rsidRPr="0032494D" w:rsidRDefault="00454A9D" w:rsidP="00454A9D">
      <w:pPr>
        <w:spacing w:before="40" w:after="60" w:line="276" w:lineRule="auto"/>
        <w:jc w:val="both"/>
        <w:rPr>
          <w:rFonts w:ascii="Times New Roman" w:hAnsi="Times New Roman" w:cs="Times New Roman"/>
        </w:rPr>
      </w:pPr>
      <w:r w:rsidRPr="0032494D">
        <w:rPr>
          <w:rFonts w:ascii="Times New Roman" w:hAnsi="Times New Roman" w:cs="Times New Roman"/>
          <w:color w:val="2D3748"/>
        </w:rPr>
        <w:t>Advise Ghana Re on the current legal and regulatory landscape, identify the precise legislative or regulatory pathways through which a compulsory legal cession could be restored and assess the relative viability, speed and risk of each pathway.</w:t>
      </w:r>
    </w:p>
    <w:p w14:paraId="6AC3DC2F" w14:textId="77777777" w:rsidR="00454A9D" w:rsidRDefault="00454A9D" w:rsidP="00454A9D">
      <w:pPr>
        <w:spacing w:before="40" w:after="60" w:line="276" w:lineRule="auto"/>
        <w:jc w:val="both"/>
        <w:rPr>
          <w:rFonts w:ascii="Times New Roman" w:hAnsi="Times New Roman" w:cs="Times New Roman"/>
          <w:b/>
          <w:bCs/>
          <w:color w:val="2D3748"/>
        </w:rPr>
      </w:pPr>
      <w:r w:rsidRPr="0032494D">
        <w:rPr>
          <w:rFonts w:ascii="Times New Roman" w:hAnsi="Times New Roman" w:cs="Times New Roman"/>
          <w:b/>
          <w:bCs/>
          <w:color w:val="2D3748"/>
        </w:rPr>
        <w:t>b.</w:t>
      </w:r>
      <w:r w:rsidRPr="0032494D">
        <w:rPr>
          <w:rFonts w:ascii="Times New Roman" w:hAnsi="Times New Roman" w:cs="Times New Roman"/>
          <w:b/>
          <w:bCs/>
          <w:color w:val="2D3748"/>
        </w:rPr>
        <w:tab/>
        <w:t xml:space="preserve">Reform </w:t>
      </w:r>
      <w:r>
        <w:rPr>
          <w:rFonts w:ascii="Times New Roman" w:hAnsi="Times New Roman" w:cs="Times New Roman"/>
          <w:b/>
          <w:bCs/>
          <w:color w:val="2D3748"/>
        </w:rPr>
        <w:t>C</w:t>
      </w:r>
      <w:r w:rsidRPr="0032494D">
        <w:rPr>
          <w:rFonts w:ascii="Times New Roman" w:hAnsi="Times New Roman" w:cs="Times New Roman"/>
          <w:b/>
          <w:bCs/>
          <w:color w:val="2D3748"/>
        </w:rPr>
        <w:t xml:space="preserve">ase </w:t>
      </w:r>
      <w:r>
        <w:rPr>
          <w:rFonts w:ascii="Times New Roman" w:hAnsi="Times New Roman" w:cs="Times New Roman"/>
          <w:b/>
          <w:bCs/>
          <w:color w:val="2D3748"/>
        </w:rPr>
        <w:t>D</w:t>
      </w:r>
      <w:r w:rsidRPr="0032494D">
        <w:rPr>
          <w:rFonts w:ascii="Times New Roman" w:hAnsi="Times New Roman" w:cs="Times New Roman"/>
          <w:b/>
          <w:bCs/>
          <w:color w:val="2D3748"/>
        </w:rPr>
        <w:t xml:space="preserve">evelopment: </w:t>
      </w:r>
    </w:p>
    <w:p w14:paraId="76E2F0FB" w14:textId="77777777" w:rsidR="00454A9D" w:rsidRPr="0032494D" w:rsidRDefault="00454A9D" w:rsidP="00454A9D">
      <w:pPr>
        <w:spacing w:before="40" w:after="60" w:line="276" w:lineRule="auto"/>
        <w:jc w:val="both"/>
        <w:rPr>
          <w:rFonts w:ascii="Times New Roman" w:hAnsi="Times New Roman" w:cs="Times New Roman"/>
        </w:rPr>
      </w:pPr>
      <w:r w:rsidRPr="0032494D">
        <w:rPr>
          <w:rFonts w:ascii="Times New Roman" w:hAnsi="Times New Roman" w:cs="Times New Roman"/>
          <w:color w:val="2D3748"/>
        </w:rPr>
        <w:lastRenderedPageBreak/>
        <w:t>Help Ghana Re construct the most credible, evidence-based case for the restoration of a legal cession regime</w:t>
      </w:r>
      <w:r>
        <w:rPr>
          <w:rFonts w:ascii="Times New Roman" w:hAnsi="Times New Roman" w:cs="Times New Roman"/>
          <w:color w:val="2D3748"/>
        </w:rPr>
        <w:t xml:space="preserve"> - </w:t>
      </w:r>
      <w:r w:rsidRPr="0032494D">
        <w:rPr>
          <w:rFonts w:ascii="Times New Roman" w:hAnsi="Times New Roman" w:cs="Times New Roman"/>
          <w:color w:val="2D3748"/>
        </w:rPr>
        <w:t>one that can withstand technical scrutiny from the NIC, Parliamentary Finance Committee, Ministry of Finance, Bank of Ghana and international bodies including the IMF and World Bank.</w:t>
      </w:r>
    </w:p>
    <w:p w14:paraId="7B43BB53" w14:textId="77777777" w:rsidR="00454A9D" w:rsidRDefault="00454A9D" w:rsidP="00454A9D">
      <w:pPr>
        <w:spacing w:before="40" w:after="60" w:line="276" w:lineRule="auto"/>
        <w:jc w:val="both"/>
        <w:rPr>
          <w:rFonts w:ascii="Times New Roman" w:hAnsi="Times New Roman" w:cs="Times New Roman"/>
          <w:b/>
          <w:bCs/>
          <w:color w:val="2D3748"/>
        </w:rPr>
      </w:pPr>
      <w:r w:rsidRPr="0032494D">
        <w:rPr>
          <w:rFonts w:ascii="Times New Roman" w:hAnsi="Times New Roman" w:cs="Times New Roman"/>
          <w:b/>
          <w:bCs/>
          <w:color w:val="2D3748"/>
        </w:rPr>
        <w:t>c.</w:t>
      </w:r>
      <w:r w:rsidRPr="0032494D">
        <w:rPr>
          <w:rFonts w:ascii="Times New Roman" w:hAnsi="Times New Roman" w:cs="Times New Roman"/>
          <w:b/>
          <w:bCs/>
          <w:color w:val="2D3748"/>
        </w:rPr>
        <w:tab/>
        <w:t xml:space="preserve">Stakeholder </w:t>
      </w:r>
      <w:r>
        <w:rPr>
          <w:rFonts w:ascii="Times New Roman" w:hAnsi="Times New Roman" w:cs="Times New Roman"/>
          <w:b/>
          <w:bCs/>
          <w:color w:val="2D3748"/>
        </w:rPr>
        <w:t>N</w:t>
      </w:r>
      <w:r w:rsidRPr="0032494D">
        <w:rPr>
          <w:rFonts w:ascii="Times New Roman" w:hAnsi="Times New Roman" w:cs="Times New Roman"/>
          <w:b/>
          <w:bCs/>
          <w:color w:val="2D3748"/>
        </w:rPr>
        <w:t xml:space="preserve">avigation: </w:t>
      </w:r>
    </w:p>
    <w:p w14:paraId="70765FF4" w14:textId="77777777" w:rsidR="00454A9D" w:rsidRPr="0032494D" w:rsidRDefault="00454A9D" w:rsidP="00454A9D">
      <w:pPr>
        <w:spacing w:before="40" w:after="60" w:line="276" w:lineRule="auto"/>
        <w:jc w:val="both"/>
        <w:rPr>
          <w:rFonts w:ascii="Times New Roman" w:hAnsi="Times New Roman" w:cs="Times New Roman"/>
        </w:rPr>
      </w:pPr>
      <w:r w:rsidRPr="0032494D">
        <w:rPr>
          <w:rFonts w:ascii="Times New Roman" w:hAnsi="Times New Roman" w:cs="Times New Roman"/>
          <w:color w:val="2D3748"/>
        </w:rPr>
        <w:t>Guide Ghana Re through the engagement of a complex, multi-arena stakeholder landscape</w:t>
      </w:r>
      <w:r>
        <w:rPr>
          <w:rFonts w:ascii="Times New Roman" w:hAnsi="Times New Roman" w:cs="Times New Roman"/>
          <w:color w:val="2D3748"/>
        </w:rPr>
        <w:t xml:space="preserve"> </w:t>
      </w:r>
      <w:proofErr w:type="gramStart"/>
      <w:r>
        <w:rPr>
          <w:rFonts w:ascii="Times New Roman" w:hAnsi="Times New Roman" w:cs="Times New Roman"/>
          <w:color w:val="2D3748"/>
        </w:rPr>
        <w:t xml:space="preserve">- </w:t>
      </w:r>
      <w:r w:rsidRPr="0032494D">
        <w:rPr>
          <w:rFonts w:ascii="Times New Roman" w:hAnsi="Times New Roman" w:cs="Times New Roman"/>
          <w:color w:val="2D3748"/>
        </w:rPr>
        <w:t xml:space="preserve"> from</w:t>
      </w:r>
      <w:proofErr w:type="gramEnd"/>
      <w:r w:rsidRPr="0032494D">
        <w:rPr>
          <w:rFonts w:ascii="Times New Roman" w:hAnsi="Times New Roman" w:cs="Times New Roman"/>
          <w:color w:val="2D3748"/>
        </w:rPr>
        <w:t xml:space="preserve"> Parliament and the </w:t>
      </w:r>
      <w:r>
        <w:rPr>
          <w:rFonts w:ascii="Times New Roman" w:hAnsi="Times New Roman" w:cs="Times New Roman"/>
          <w:color w:val="2D3748"/>
        </w:rPr>
        <w:t>E</w:t>
      </w:r>
      <w:r w:rsidRPr="0032494D">
        <w:rPr>
          <w:rFonts w:ascii="Times New Roman" w:hAnsi="Times New Roman" w:cs="Times New Roman"/>
          <w:color w:val="2D3748"/>
        </w:rPr>
        <w:t>xecutive, through the insurance industry and financial regulators, to regional institutions and international bodies</w:t>
      </w:r>
      <w:r>
        <w:rPr>
          <w:rFonts w:ascii="Times New Roman" w:hAnsi="Times New Roman" w:cs="Times New Roman"/>
          <w:color w:val="2D3748"/>
        </w:rPr>
        <w:t xml:space="preserve"> - </w:t>
      </w:r>
      <w:r w:rsidRPr="0032494D">
        <w:rPr>
          <w:rFonts w:ascii="Times New Roman" w:hAnsi="Times New Roman" w:cs="Times New Roman"/>
          <w:color w:val="2D3748"/>
        </w:rPr>
        <w:t>with sequenced strategy, tailored messaging and active support during key engagements.</w:t>
      </w:r>
    </w:p>
    <w:p w14:paraId="084BF6C6" w14:textId="77777777" w:rsidR="00454A9D" w:rsidRDefault="00454A9D" w:rsidP="00454A9D">
      <w:pPr>
        <w:spacing w:before="40" w:after="60" w:line="276" w:lineRule="auto"/>
        <w:jc w:val="both"/>
        <w:rPr>
          <w:rFonts w:ascii="Times New Roman" w:hAnsi="Times New Roman" w:cs="Times New Roman"/>
          <w:b/>
          <w:bCs/>
          <w:color w:val="2D3748"/>
        </w:rPr>
      </w:pPr>
      <w:r w:rsidRPr="0032494D">
        <w:rPr>
          <w:rFonts w:ascii="Times New Roman" w:hAnsi="Times New Roman" w:cs="Times New Roman"/>
          <w:b/>
          <w:bCs/>
          <w:color w:val="2D3748"/>
        </w:rPr>
        <w:t>d.</w:t>
      </w:r>
      <w:r w:rsidRPr="0032494D">
        <w:rPr>
          <w:rFonts w:ascii="Times New Roman" w:hAnsi="Times New Roman" w:cs="Times New Roman"/>
          <w:b/>
          <w:bCs/>
          <w:color w:val="2D3748"/>
        </w:rPr>
        <w:tab/>
        <w:t xml:space="preserve">Instrument preparation: </w:t>
      </w:r>
    </w:p>
    <w:p w14:paraId="6546C964" w14:textId="77777777" w:rsidR="00454A9D" w:rsidRPr="0032494D" w:rsidRDefault="00454A9D" w:rsidP="00454A9D">
      <w:pPr>
        <w:spacing w:before="40" w:after="60" w:line="276" w:lineRule="auto"/>
        <w:jc w:val="both"/>
        <w:rPr>
          <w:rFonts w:ascii="Times New Roman" w:hAnsi="Times New Roman" w:cs="Times New Roman"/>
        </w:rPr>
      </w:pPr>
      <w:r w:rsidRPr="0032494D">
        <w:rPr>
          <w:rFonts w:ascii="Times New Roman" w:hAnsi="Times New Roman" w:cs="Times New Roman"/>
          <w:color w:val="2D3748"/>
        </w:rPr>
        <w:t>Prepare for submission to the appropriate regulatory and legislative authorities, the draft instruments that would give effect to the preferred reform model, subject to those authorities’ independent review and approval.</w:t>
      </w:r>
    </w:p>
    <w:p w14:paraId="67A8FBC2" w14:textId="77777777" w:rsidR="00454A9D" w:rsidRDefault="00454A9D" w:rsidP="00454A9D">
      <w:pPr>
        <w:spacing w:before="40" w:after="60" w:line="276" w:lineRule="auto"/>
        <w:jc w:val="both"/>
        <w:rPr>
          <w:rFonts w:ascii="Times New Roman" w:hAnsi="Times New Roman" w:cs="Times New Roman"/>
          <w:b/>
          <w:bCs/>
          <w:color w:val="2D3748"/>
        </w:rPr>
      </w:pPr>
      <w:r w:rsidRPr="0032494D">
        <w:rPr>
          <w:rFonts w:ascii="Times New Roman" w:hAnsi="Times New Roman" w:cs="Times New Roman"/>
          <w:b/>
          <w:bCs/>
          <w:color w:val="2D3748"/>
        </w:rPr>
        <w:t>e.</w:t>
      </w:r>
      <w:r w:rsidRPr="0032494D">
        <w:rPr>
          <w:rFonts w:ascii="Times New Roman" w:hAnsi="Times New Roman" w:cs="Times New Roman"/>
          <w:b/>
          <w:bCs/>
          <w:color w:val="2D3748"/>
        </w:rPr>
        <w:tab/>
        <w:t xml:space="preserve">Regional </w:t>
      </w:r>
      <w:r>
        <w:rPr>
          <w:rFonts w:ascii="Times New Roman" w:hAnsi="Times New Roman" w:cs="Times New Roman"/>
          <w:b/>
          <w:bCs/>
          <w:color w:val="2D3748"/>
        </w:rPr>
        <w:t>P</w:t>
      </w:r>
      <w:r w:rsidRPr="0032494D">
        <w:rPr>
          <w:rFonts w:ascii="Times New Roman" w:hAnsi="Times New Roman" w:cs="Times New Roman"/>
          <w:b/>
          <w:bCs/>
          <w:color w:val="2D3748"/>
        </w:rPr>
        <w:t xml:space="preserve">ositioning: </w:t>
      </w:r>
    </w:p>
    <w:p w14:paraId="58CF3A09" w14:textId="77777777" w:rsidR="00454A9D" w:rsidRPr="0032494D" w:rsidRDefault="00454A9D" w:rsidP="00454A9D">
      <w:pPr>
        <w:spacing w:before="40" w:after="60" w:line="276" w:lineRule="auto"/>
        <w:jc w:val="both"/>
        <w:rPr>
          <w:rFonts w:ascii="Times New Roman" w:hAnsi="Times New Roman" w:cs="Times New Roman"/>
        </w:rPr>
      </w:pPr>
      <w:r w:rsidRPr="0032494D">
        <w:rPr>
          <w:rFonts w:ascii="Times New Roman" w:hAnsi="Times New Roman" w:cs="Times New Roman"/>
          <w:color w:val="2D3748"/>
        </w:rPr>
        <w:t>Advise Ghana Re on how to position its domestic reform agenda within the regional framework and identify opportunities to advance a broader West African reinsurance retention architecture.</w:t>
      </w:r>
    </w:p>
    <w:p w14:paraId="20F24F14" w14:textId="77777777" w:rsidR="00454A9D" w:rsidRDefault="00454A9D" w:rsidP="00454A9D">
      <w:pPr>
        <w:spacing w:before="40" w:after="60" w:line="276" w:lineRule="auto"/>
        <w:jc w:val="both"/>
        <w:rPr>
          <w:rFonts w:ascii="Times New Roman" w:hAnsi="Times New Roman" w:cs="Times New Roman"/>
          <w:b/>
          <w:bCs/>
          <w:color w:val="2D3748"/>
        </w:rPr>
      </w:pPr>
      <w:r w:rsidRPr="0032494D">
        <w:rPr>
          <w:rFonts w:ascii="Times New Roman" w:hAnsi="Times New Roman" w:cs="Times New Roman"/>
          <w:b/>
          <w:bCs/>
          <w:color w:val="2D3748"/>
        </w:rPr>
        <w:t>d.</w:t>
      </w:r>
      <w:r w:rsidRPr="0032494D">
        <w:rPr>
          <w:rFonts w:ascii="Times New Roman" w:hAnsi="Times New Roman" w:cs="Times New Roman"/>
          <w:b/>
          <w:bCs/>
          <w:color w:val="2D3748"/>
        </w:rPr>
        <w:tab/>
        <w:t xml:space="preserve">Capital adequacy advisory: </w:t>
      </w:r>
    </w:p>
    <w:p w14:paraId="0AD063A6" w14:textId="77777777" w:rsidR="00454A9D" w:rsidRPr="0032494D" w:rsidRDefault="00454A9D" w:rsidP="00454A9D">
      <w:pPr>
        <w:spacing w:before="40" w:after="60" w:line="276" w:lineRule="auto"/>
        <w:jc w:val="both"/>
        <w:rPr>
          <w:rFonts w:ascii="Times New Roman" w:hAnsi="Times New Roman" w:cs="Times New Roman"/>
        </w:rPr>
      </w:pPr>
      <w:r w:rsidRPr="0032494D">
        <w:rPr>
          <w:rFonts w:ascii="Times New Roman" w:hAnsi="Times New Roman" w:cs="Times New Roman"/>
          <w:color w:val="2D3748"/>
        </w:rPr>
        <w:t>Prepare a capital adequacy roadmap for Ghana Re</w:t>
      </w:r>
      <w:r>
        <w:rPr>
          <w:rFonts w:ascii="Times New Roman" w:hAnsi="Times New Roman" w:cs="Times New Roman"/>
          <w:color w:val="2D3748"/>
        </w:rPr>
        <w:t>,</w:t>
      </w:r>
      <w:r w:rsidRPr="0032494D">
        <w:rPr>
          <w:rFonts w:ascii="Times New Roman" w:hAnsi="Times New Roman" w:cs="Times New Roman"/>
          <w:color w:val="2D3748"/>
        </w:rPr>
        <w:t xml:space="preserve"> demonstrating how legal cession</w:t>
      </w:r>
      <w:r>
        <w:rPr>
          <w:rFonts w:ascii="Times New Roman" w:hAnsi="Times New Roman" w:cs="Times New Roman"/>
          <w:color w:val="2D3748"/>
        </w:rPr>
        <w:t xml:space="preserve"> - </w:t>
      </w:r>
      <w:r w:rsidRPr="0032494D">
        <w:rPr>
          <w:rFonts w:ascii="Times New Roman" w:hAnsi="Times New Roman" w:cs="Times New Roman"/>
          <w:color w:val="2D3748"/>
        </w:rPr>
        <w:t>if restored</w:t>
      </w:r>
      <w:r>
        <w:rPr>
          <w:rFonts w:ascii="Times New Roman" w:hAnsi="Times New Roman" w:cs="Times New Roman"/>
          <w:color w:val="2D3748"/>
        </w:rPr>
        <w:t>,</w:t>
      </w:r>
      <w:r w:rsidRPr="0032494D">
        <w:rPr>
          <w:rFonts w:ascii="Times New Roman" w:hAnsi="Times New Roman" w:cs="Times New Roman"/>
          <w:color w:val="2D3748"/>
        </w:rPr>
        <w:t xml:space="preserve"> would contribute to the C</w:t>
      </w:r>
      <w:r>
        <w:rPr>
          <w:rFonts w:ascii="Times New Roman" w:hAnsi="Times New Roman" w:cs="Times New Roman"/>
          <w:color w:val="2D3748"/>
        </w:rPr>
        <w:t>ompany</w:t>
      </w:r>
      <w:r w:rsidRPr="0032494D">
        <w:rPr>
          <w:rFonts w:ascii="Times New Roman" w:hAnsi="Times New Roman" w:cs="Times New Roman"/>
          <w:color w:val="2D3748"/>
        </w:rPr>
        <w:t>’s rating trajectory and identifying the complementary capital and governance measures required.</w:t>
      </w:r>
    </w:p>
    <w:p w14:paraId="778B7F50" w14:textId="77777777" w:rsidR="00454A9D" w:rsidRPr="0032494D" w:rsidRDefault="00454A9D" w:rsidP="00454A9D">
      <w:pPr>
        <w:pStyle w:val="MdHeading3"/>
        <w:jc w:val="both"/>
        <w:rPr>
          <w:sz w:val="24"/>
          <w:szCs w:val="24"/>
        </w:rPr>
      </w:pPr>
      <w:r w:rsidRPr="0032494D">
        <w:rPr>
          <w:sz w:val="24"/>
          <w:szCs w:val="24"/>
        </w:rPr>
        <w:t>4. 0</w:t>
      </w:r>
      <w:r w:rsidRPr="0032494D">
        <w:rPr>
          <w:sz w:val="24"/>
          <w:szCs w:val="24"/>
        </w:rPr>
        <w:tab/>
        <w:t>SCOPE OF THE ASSIGNMENT</w:t>
      </w:r>
    </w:p>
    <w:p w14:paraId="3DA0201E" w14:textId="77777777" w:rsidR="00454A9D" w:rsidRPr="0032494D" w:rsidRDefault="00454A9D" w:rsidP="00454A9D">
      <w:pPr>
        <w:pStyle w:val="MdParagraph"/>
        <w:jc w:val="both"/>
      </w:pPr>
      <w:r w:rsidRPr="0032494D">
        <w:t xml:space="preserve">The assignment covers five key </w:t>
      </w:r>
      <w:r>
        <w:t>areas</w:t>
      </w:r>
      <w:r w:rsidRPr="0032494D">
        <w:t>:</w:t>
      </w:r>
    </w:p>
    <w:p w14:paraId="42FCE2B5" w14:textId="77777777" w:rsidR="00454A9D" w:rsidRPr="00DB3C8C" w:rsidRDefault="00454A9D" w:rsidP="00454A9D">
      <w:pPr>
        <w:pStyle w:val="MdListItem"/>
        <w:ind w:left="0" w:firstLine="0"/>
        <w:jc w:val="both"/>
        <w:rPr>
          <w:b/>
          <w:bCs/>
        </w:rPr>
      </w:pPr>
      <w:r w:rsidRPr="00DB3C8C">
        <w:rPr>
          <w:b/>
          <w:bCs/>
        </w:rPr>
        <w:t>a.</w:t>
      </w:r>
      <w:r w:rsidRPr="00DB3C8C">
        <w:rPr>
          <w:b/>
          <w:bCs/>
        </w:rPr>
        <w:tab/>
        <w:t>Legal and Regulatory Review</w:t>
      </w:r>
    </w:p>
    <w:p w14:paraId="7A92225A" w14:textId="77777777" w:rsidR="00454A9D" w:rsidRPr="0032494D" w:rsidRDefault="00454A9D" w:rsidP="00454A9D">
      <w:pPr>
        <w:pStyle w:val="MdListItem"/>
        <w:spacing w:before="0" w:after="0"/>
        <w:ind w:left="0" w:firstLine="0"/>
        <w:jc w:val="both"/>
        <w:rPr>
          <w:color w:val="2D3748"/>
        </w:rPr>
      </w:pPr>
      <w:r w:rsidRPr="0032494D">
        <w:rPr>
          <w:color w:val="2D3748"/>
        </w:rPr>
        <w:t xml:space="preserve">Conduct a comprehensive review of Ghana’s existing reinsurance regulatory framework under </w:t>
      </w:r>
      <w:r>
        <w:rPr>
          <w:color w:val="2D3748"/>
        </w:rPr>
        <w:t xml:space="preserve">the Insurance </w:t>
      </w:r>
      <w:r w:rsidRPr="0032494D">
        <w:rPr>
          <w:color w:val="2D3748"/>
        </w:rPr>
        <w:t>Act</w:t>
      </w:r>
      <w:r>
        <w:rPr>
          <w:color w:val="2D3748"/>
        </w:rPr>
        <w:t>, 2021 (Act</w:t>
      </w:r>
      <w:r w:rsidRPr="0032494D">
        <w:rPr>
          <w:color w:val="2D3748"/>
        </w:rPr>
        <w:t xml:space="preserve"> 1061</w:t>
      </w:r>
      <w:r>
        <w:rPr>
          <w:color w:val="2D3748"/>
        </w:rPr>
        <w:t>)</w:t>
      </w:r>
      <w:r w:rsidRPr="0032494D">
        <w:rPr>
          <w:color w:val="2D3748"/>
        </w:rPr>
        <w:t xml:space="preserve"> and NIC subsidiary instruments. Advise Ghana Re on: the precise legal and regulatory pathways through which a compulsory </w:t>
      </w:r>
      <w:r>
        <w:rPr>
          <w:color w:val="2D3748"/>
        </w:rPr>
        <w:t xml:space="preserve">legal </w:t>
      </w:r>
      <w:r w:rsidRPr="0032494D">
        <w:rPr>
          <w:color w:val="2D3748"/>
        </w:rPr>
        <w:t>cession could be restored; whether NIC has sufficient delegated authority to act by regulation or whether primary legislation is required; the comparative architecture of legal cession regimes in Nigeria, Kenya, Uganda, the CIMA zone, and COMESA/ZEP-RE; and the lessons</w:t>
      </w:r>
      <w:r>
        <w:rPr>
          <w:color w:val="2D3748"/>
        </w:rPr>
        <w:t xml:space="preserve"> - </w:t>
      </w:r>
      <w:r w:rsidRPr="0032494D">
        <w:rPr>
          <w:color w:val="2D3748"/>
        </w:rPr>
        <w:t>positive and cautionary</w:t>
      </w:r>
      <w:r>
        <w:rPr>
          <w:color w:val="2D3748"/>
        </w:rPr>
        <w:t xml:space="preserve"> - </w:t>
      </w:r>
      <w:r w:rsidRPr="0032494D">
        <w:rPr>
          <w:color w:val="2D3748"/>
        </w:rPr>
        <w:t xml:space="preserve"> that those models offer for Ghana. This workstream informs the Consultant’s strategic advice to Ghana Re on which reform pathway to pursue and in what sequence.</w:t>
      </w:r>
    </w:p>
    <w:p w14:paraId="533CC66A" w14:textId="77777777" w:rsidR="00454A9D" w:rsidRPr="0032494D" w:rsidRDefault="00454A9D" w:rsidP="00454A9D">
      <w:pPr>
        <w:pStyle w:val="MdListItem"/>
        <w:spacing w:before="0" w:after="0"/>
        <w:ind w:left="0" w:firstLine="0"/>
        <w:jc w:val="both"/>
      </w:pPr>
    </w:p>
    <w:p w14:paraId="5D94A3C0" w14:textId="77777777" w:rsidR="00454A9D" w:rsidRPr="00DB3C8C" w:rsidRDefault="00454A9D" w:rsidP="00454A9D">
      <w:pPr>
        <w:pStyle w:val="MdListItem"/>
        <w:spacing w:before="0" w:after="0"/>
        <w:ind w:left="0" w:firstLine="0"/>
        <w:jc w:val="both"/>
        <w:rPr>
          <w:b/>
          <w:bCs/>
        </w:rPr>
      </w:pPr>
      <w:r w:rsidRPr="00DB3C8C">
        <w:rPr>
          <w:b/>
          <w:bCs/>
        </w:rPr>
        <w:t>b.</w:t>
      </w:r>
      <w:r w:rsidRPr="00DB3C8C">
        <w:rPr>
          <w:b/>
          <w:bCs/>
        </w:rPr>
        <w:tab/>
        <w:t>Reform Case and Architecture Advisory</w:t>
      </w:r>
    </w:p>
    <w:p w14:paraId="2A5AF563" w14:textId="77777777" w:rsidR="00454A9D" w:rsidRPr="0032494D" w:rsidRDefault="00454A9D" w:rsidP="00454A9D">
      <w:pPr>
        <w:pStyle w:val="MdListItem"/>
        <w:spacing w:before="0" w:after="0"/>
        <w:ind w:left="0" w:firstLine="0"/>
        <w:jc w:val="both"/>
      </w:pPr>
    </w:p>
    <w:p w14:paraId="7E849B5F" w14:textId="77777777" w:rsidR="00454A9D" w:rsidRPr="0032494D" w:rsidRDefault="00454A9D" w:rsidP="00454A9D">
      <w:pPr>
        <w:pStyle w:val="MdListItem"/>
        <w:spacing w:before="0" w:after="0"/>
        <w:ind w:left="0" w:firstLine="0"/>
        <w:jc w:val="both"/>
      </w:pPr>
      <w:r w:rsidRPr="0032494D">
        <w:rPr>
          <w:color w:val="2D3748"/>
        </w:rPr>
        <w:t>Advise Ghana Re on the design of a reform architecture that is legally sound, commercially defensible and politically navigable. Present Ghana Re’s Board with options and their respective risks</w:t>
      </w:r>
      <w:r>
        <w:rPr>
          <w:color w:val="2D3748"/>
        </w:rPr>
        <w:t xml:space="preserve"> - </w:t>
      </w:r>
      <w:r w:rsidRPr="0032494D">
        <w:rPr>
          <w:color w:val="2D3748"/>
        </w:rPr>
        <w:t>not a single prescribed solution</w:t>
      </w:r>
      <w:r>
        <w:rPr>
          <w:color w:val="2D3748"/>
        </w:rPr>
        <w:t xml:space="preserve"> - </w:t>
      </w:r>
      <w:r w:rsidRPr="0032494D">
        <w:rPr>
          <w:color w:val="2D3748"/>
        </w:rPr>
        <w:t xml:space="preserve">covering: the </w:t>
      </w:r>
      <w:r w:rsidRPr="0032494D">
        <w:rPr>
          <w:color w:val="2D3748"/>
        </w:rPr>
        <w:lastRenderedPageBreak/>
        <w:t>appropriate structure and level of any cession requirement; complementary enforcement instruments (forex approval levy, local retention certification, infrastructure procurement conditions); performance standards for Ghana Re as a condition of any cession benefit; and a sunset and review mechanism. Informed Board decision-making on the reform model to advance is the output of this workstream.</w:t>
      </w:r>
    </w:p>
    <w:p w14:paraId="4049857F" w14:textId="77777777" w:rsidR="00454A9D" w:rsidRDefault="00454A9D" w:rsidP="00454A9D">
      <w:pPr>
        <w:pStyle w:val="MdListItem"/>
        <w:spacing w:before="0" w:after="0"/>
        <w:ind w:left="0" w:firstLine="0"/>
        <w:jc w:val="both"/>
      </w:pPr>
    </w:p>
    <w:p w14:paraId="5F9327E2" w14:textId="77777777" w:rsidR="00454A9D" w:rsidRPr="00DB3C8C" w:rsidRDefault="00454A9D" w:rsidP="00454A9D">
      <w:pPr>
        <w:pStyle w:val="MdListItem"/>
        <w:spacing w:before="0" w:after="0"/>
        <w:ind w:left="0" w:firstLine="0"/>
        <w:jc w:val="both"/>
        <w:rPr>
          <w:b/>
          <w:bCs/>
        </w:rPr>
      </w:pPr>
      <w:r w:rsidRPr="00DB3C8C">
        <w:rPr>
          <w:b/>
          <w:bCs/>
        </w:rPr>
        <w:t>c.</w:t>
      </w:r>
      <w:r w:rsidRPr="00DB3C8C">
        <w:rPr>
          <w:b/>
          <w:bCs/>
        </w:rPr>
        <w:tab/>
        <w:t>Legislative and Regulatory Instrument Preparation</w:t>
      </w:r>
    </w:p>
    <w:p w14:paraId="2B6E05A2" w14:textId="77777777" w:rsidR="00454A9D" w:rsidRPr="0032494D" w:rsidRDefault="00454A9D" w:rsidP="00454A9D">
      <w:pPr>
        <w:pStyle w:val="MdListItem"/>
        <w:spacing w:before="0" w:after="0"/>
        <w:ind w:left="0" w:firstLine="0"/>
        <w:jc w:val="both"/>
      </w:pPr>
    </w:p>
    <w:p w14:paraId="36DAED58" w14:textId="77777777" w:rsidR="00454A9D" w:rsidRPr="0032494D" w:rsidRDefault="00454A9D" w:rsidP="00454A9D">
      <w:pPr>
        <w:pStyle w:val="MdListItem"/>
        <w:spacing w:before="0" w:after="0"/>
        <w:ind w:left="0" w:firstLine="0"/>
        <w:jc w:val="both"/>
        <w:rPr>
          <w:color w:val="2D3748"/>
        </w:rPr>
      </w:pPr>
      <w:r w:rsidRPr="0032494D">
        <w:rPr>
          <w:color w:val="2D3748"/>
        </w:rPr>
        <w:t xml:space="preserve">Prepare for Ghana Re’s consideration and subsequent submission to the appropriate authorities, draft instruments that would give effect to the preferred reform model. These may </w:t>
      </w:r>
      <w:proofErr w:type="gramStart"/>
      <w:r w:rsidRPr="0032494D">
        <w:rPr>
          <w:color w:val="2D3748"/>
        </w:rPr>
        <w:t>include:</w:t>
      </w:r>
      <w:proofErr w:type="gramEnd"/>
      <w:r w:rsidRPr="0032494D">
        <w:rPr>
          <w:color w:val="2D3748"/>
        </w:rPr>
        <w:t xml:space="preserve"> proposed amendment schedule to Act 1061; draft NIC subsidiary regulations on local retention certification and the cession framework; a draft </w:t>
      </w:r>
      <w:proofErr w:type="spellStart"/>
      <w:r w:rsidRPr="0032494D">
        <w:rPr>
          <w:color w:val="2D3748"/>
        </w:rPr>
        <w:t>BoG</w:t>
      </w:r>
      <w:proofErr w:type="spellEnd"/>
      <w:r w:rsidRPr="0032494D">
        <w:rPr>
          <w:color w:val="2D3748"/>
        </w:rPr>
        <w:t xml:space="preserve"> foreign exchange directive amendment; and draft P</w:t>
      </w:r>
      <w:r>
        <w:rPr>
          <w:color w:val="2D3748"/>
        </w:rPr>
        <w:t xml:space="preserve">ublic </w:t>
      </w:r>
      <w:r w:rsidRPr="0032494D">
        <w:rPr>
          <w:color w:val="2D3748"/>
        </w:rPr>
        <w:t>P</w:t>
      </w:r>
      <w:r>
        <w:rPr>
          <w:color w:val="2D3748"/>
        </w:rPr>
        <w:t xml:space="preserve">rocurement </w:t>
      </w:r>
      <w:r w:rsidRPr="0032494D">
        <w:rPr>
          <w:color w:val="2D3748"/>
        </w:rPr>
        <w:t>A</w:t>
      </w:r>
      <w:r>
        <w:rPr>
          <w:color w:val="2D3748"/>
        </w:rPr>
        <w:t>uthority (PPA)</w:t>
      </w:r>
      <w:r w:rsidRPr="0032494D">
        <w:rPr>
          <w:color w:val="2D3748"/>
        </w:rPr>
        <w:t xml:space="preserve"> procurement guideline inserts. All drafts must be accompanied by explanatory memoranda and the Consultant’s assessment of adoption prospects. These instruments are advocacy tools and negotiating documents</w:t>
      </w:r>
      <w:r>
        <w:rPr>
          <w:color w:val="2D3748"/>
        </w:rPr>
        <w:t xml:space="preserve"> - </w:t>
      </w:r>
      <w:r w:rsidRPr="0032494D">
        <w:rPr>
          <w:color w:val="2D3748"/>
        </w:rPr>
        <w:t xml:space="preserve">their ultimate adoption depends on independent decisions by NIC, the AG’s office, Parliament and </w:t>
      </w:r>
      <w:proofErr w:type="spellStart"/>
      <w:r w:rsidRPr="0032494D">
        <w:rPr>
          <w:color w:val="2D3748"/>
        </w:rPr>
        <w:t>BoG</w:t>
      </w:r>
      <w:proofErr w:type="spellEnd"/>
      <w:r w:rsidRPr="0032494D">
        <w:rPr>
          <w:color w:val="2D3748"/>
        </w:rPr>
        <w:t>.</w:t>
      </w:r>
    </w:p>
    <w:p w14:paraId="07D02C7A" w14:textId="77777777" w:rsidR="00454A9D" w:rsidRPr="0032494D" w:rsidRDefault="00454A9D" w:rsidP="00454A9D">
      <w:pPr>
        <w:pStyle w:val="MdListItem"/>
        <w:spacing w:before="0" w:after="0"/>
        <w:ind w:left="0" w:firstLine="0"/>
        <w:jc w:val="both"/>
      </w:pPr>
    </w:p>
    <w:p w14:paraId="58470030" w14:textId="77777777" w:rsidR="00454A9D" w:rsidRPr="00DB3C8C" w:rsidRDefault="00454A9D" w:rsidP="00454A9D">
      <w:pPr>
        <w:pStyle w:val="MdListItem"/>
        <w:spacing w:before="0" w:after="0"/>
        <w:ind w:left="0" w:firstLine="0"/>
        <w:jc w:val="both"/>
        <w:rPr>
          <w:b/>
          <w:bCs/>
        </w:rPr>
      </w:pPr>
      <w:r w:rsidRPr="00DB3C8C">
        <w:rPr>
          <w:b/>
          <w:bCs/>
        </w:rPr>
        <w:t>d.</w:t>
      </w:r>
      <w:r w:rsidRPr="00DB3C8C">
        <w:rPr>
          <w:b/>
          <w:bCs/>
        </w:rPr>
        <w:tab/>
        <w:t>Stakeholder Engagement - Strategy and Active Support</w:t>
      </w:r>
    </w:p>
    <w:p w14:paraId="36DF104C" w14:textId="77777777" w:rsidR="00454A9D" w:rsidRPr="0032494D" w:rsidRDefault="00454A9D" w:rsidP="00454A9D">
      <w:pPr>
        <w:pStyle w:val="MdListItem"/>
        <w:spacing w:before="0" w:after="0"/>
        <w:ind w:left="0" w:firstLine="0"/>
        <w:jc w:val="both"/>
      </w:pPr>
    </w:p>
    <w:p w14:paraId="26810BCD" w14:textId="77777777" w:rsidR="00454A9D" w:rsidRPr="0032494D" w:rsidRDefault="00454A9D" w:rsidP="00454A9D">
      <w:pPr>
        <w:pStyle w:val="MdListItem"/>
        <w:spacing w:before="0" w:after="0"/>
        <w:ind w:left="0" w:firstLine="0"/>
        <w:jc w:val="both"/>
        <w:rPr>
          <w:color w:val="2D3748"/>
        </w:rPr>
      </w:pPr>
      <w:r w:rsidRPr="0032494D">
        <w:rPr>
          <w:color w:val="2D3748"/>
        </w:rPr>
        <w:t>This is the primary delivery area of the engagement. The Consultant will: develop a comprehensive, sequenced stakeholder engagement strategy across all eight areas (Legislative/Executive; Regulatory/Supervisory; SOEs; Industry; Financial/Capital Markets; Regional/International; Civil Society; Consumer/Demand-Side); prepare tailored briefing materials, position papers, objection-handling guides, and consultation documents for each area; and actively support Ghana Re’s Executive Management in conducting priority engagements, including with the NIC, Ministry of Finance, Parliamentary Finance Committee, Bank of Ghana, Ghana Insurers Association and ECOWAS Commission. The Consultant is expected to attend and provide expert support at key meetings, not merely prepare documents for others to deliver.</w:t>
      </w:r>
    </w:p>
    <w:p w14:paraId="3FAE894B" w14:textId="77777777" w:rsidR="00454A9D" w:rsidRPr="0032494D" w:rsidRDefault="00454A9D" w:rsidP="00454A9D">
      <w:pPr>
        <w:pStyle w:val="MdListItem"/>
        <w:spacing w:before="0" w:after="0"/>
        <w:ind w:left="0" w:firstLine="0"/>
        <w:jc w:val="both"/>
      </w:pPr>
    </w:p>
    <w:p w14:paraId="25D5E993" w14:textId="77777777" w:rsidR="00454A9D" w:rsidRPr="00DB3C8C" w:rsidRDefault="00454A9D" w:rsidP="00454A9D">
      <w:pPr>
        <w:pStyle w:val="MdListItem"/>
        <w:spacing w:before="0" w:after="0"/>
        <w:ind w:left="0" w:firstLine="0"/>
        <w:jc w:val="both"/>
        <w:rPr>
          <w:b/>
          <w:bCs/>
        </w:rPr>
      </w:pPr>
      <w:r w:rsidRPr="00DB3C8C">
        <w:rPr>
          <w:b/>
          <w:bCs/>
        </w:rPr>
        <w:t>e.</w:t>
      </w:r>
      <w:r w:rsidRPr="00DB3C8C">
        <w:rPr>
          <w:b/>
          <w:bCs/>
        </w:rPr>
        <w:tab/>
        <w:t>Ghana Re Capital Adequacy and Rating Roadmap</w:t>
      </w:r>
    </w:p>
    <w:p w14:paraId="1A6E7263" w14:textId="77777777" w:rsidR="00454A9D" w:rsidRPr="0032494D" w:rsidRDefault="00454A9D" w:rsidP="00454A9D">
      <w:pPr>
        <w:pStyle w:val="MdListItem"/>
        <w:spacing w:before="0" w:after="0"/>
        <w:ind w:left="0" w:firstLine="0"/>
        <w:jc w:val="both"/>
      </w:pPr>
    </w:p>
    <w:p w14:paraId="1A270C78" w14:textId="77777777" w:rsidR="00454A9D" w:rsidRPr="0032494D" w:rsidRDefault="00454A9D" w:rsidP="00454A9D">
      <w:pPr>
        <w:pStyle w:val="MdListItem"/>
        <w:spacing w:before="0" w:after="0"/>
        <w:ind w:left="0" w:firstLine="0"/>
        <w:jc w:val="both"/>
      </w:pPr>
      <w:r w:rsidRPr="0032494D">
        <w:rPr>
          <w:color w:val="2D3748"/>
        </w:rPr>
        <w:t xml:space="preserve">Prepare a capital adequacy advisory note for Ghana Re, calibrated to AM Best’s Universal </w:t>
      </w:r>
      <w:r>
        <w:rPr>
          <w:color w:val="2D3748"/>
        </w:rPr>
        <w:t>Best’s Capital Adequacy Ratio (</w:t>
      </w:r>
      <w:r w:rsidRPr="0032494D">
        <w:rPr>
          <w:color w:val="2D3748"/>
        </w:rPr>
        <w:t>BCAR</w:t>
      </w:r>
      <w:r>
        <w:rPr>
          <w:color w:val="2D3748"/>
        </w:rPr>
        <w:t>)</w:t>
      </w:r>
      <w:r w:rsidRPr="0032494D">
        <w:rPr>
          <w:color w:val="2D3748"/>
        </w:rPr>
        <w:t xml:space="preserve"> methodology that: establishes the current BCAR score estimate; demonstrates how the restoration of legal cession would contribute to Ghana Re’s capital and rating trajectory; defines the complementary capital injection and investment allocation changes required and proposes a phased recapitali</w:t>
      </w:r>
      <w:r>
        <w:rPr>
          <w:color w:val="2D3748"/>
        </w:rPr>
        <w:t>z</w:t>
      </w:r>
      <w:r w:rsidRPr="0032494D">
        <w:rPr>
          <w:color w:val="2D3748"/>
        </w:rPr>
        <w:t xml:space="preserve">ation structure including potential </w:t>
      </w:r>
      <w:r>
        <w:rPr>
          <w:color w:val="2D3748"/>
        </w:rPr>
        <w:t>development finance institution (</w:t>
      </w:r>
      <w:r w:rsidRPr="0032494D">
        <w:rPr>
          <w:color w:val="2D3748"/>
        </w:rPr>
        <w:t>DFI</w:t>
      </w:r>
      <w:r>
        <w:rPr>
          <w:color w:val="2D3748"/>
        </w:rPr>
        <w:t>)</w:t>
      </w:r>
      <w:r w:rsidRPr="0032494D">
        <w:rPr>
          <w:color w:val="2D3748"/>
        </w:rPr>
        <w:t xml:space="preserve"> co-investment. This </w:t>
      </w:r>
      <w:r>
        <w:rPr>
          <w:color w:val="2D3748"/>
        </w:rPr>
        <w:t>area/</w:t>
      </w:r>
      <w:r w:rsidRPr="0032494D">
        <w:rPr>
          <w:color w:val="2D3748"/>
        </w:rPr>
        <w:t>workstream serves both as an internal strategic document for Ghana Re’s Board and as a supporting technical annex to the reform case presented to government stakeholders.</w:t>
      </w:r>
    </w:p>
    <w:p w14:paraId="67161C87" w14:textId="77777777" w:rsidR="00454A9D" w:rsidRPr="0032494D" w:rsidRDefault="00454A9D" w:rsidP="00454A9D">
      <w:pPr>
        <w:pStyle w:val="MdHeading3"/>
        <w:jc w:val="both"/>
        <w:rPr>
          <w:sz w:val="24"/>
          <w:szCs w:val="24"/>
        </w:rPr>
      </w:pPr>
      <w:r>
        <w:rPr>
          <w:sz w:val="24"/>
          <w:szCs w:val="24"/>
        </w:rPr>
        <w:t>5</w:t>
      </w:r>
      <w:r w:rsidRPr="0032494D">
        <w:rPr>
          <w:sz w:val="24"/>
          <w:szCs w:val="24"/>
        </w:rPr>
        <w:t xml:space="preserve">.0. </w:t>
      </w:r>
      <w:r>
        <w:rPr>
          <w:sz w:val="24"/>
          <w:szCs w:val="24"/>
        </w:rPr>
        <w:tab/>
      </w:r>
      <w:r w:rsidRPr="0032494D">
        <w:rPr>
          <w:sz w:val="24"/>
          <w:szCs w:val="24"/>
        </w:rPr>
        <w:t>KEY REQUIRED SKILLS AND COMPETENCIES</w:t>
      </w:r>
    </w:p>
    <w:p w14:paraId="56514514" w14:textId="77777777" w:rsidR="00454A9D" w:rsidRPr="0032494D" w:rsidRDefault="00454A9D" w:rsidP="00454A9D">
      <w:pPr>
        <w:pStyle w:val="MdParagraph"/>
        <w:jc w:val="both"/>
      </w:pPr>
      <w:r w:rsidRPr="0032494D">
        <w:t>Proposals must demonstrate competence across the following essential areas:</w:t>
      </w:r>
    </w:p>
    <w:p w14:paraId="06D3E889" w14:textId="77777777" w:rsidR="00454A9D" w:rsidRPr="0032494D" w:rsidRDefault="00454A9D" w:rsidP="00454A9D">
      <w:pPr>
        <w:pStyle w:val="MdListItem"/>
        <w:ind w:hanging="720"/>
        <w:jc w:val="both"/>
      </w:pPr>
      <w:r>
        <w:lastRenderedPageBreak/>
        <w:t>a</w:t>
      </w:r>
      <w:r w:rsidRPr="0032494D">
        <w:t>.</w:t>
      </w:r>
      <w:r w:rsidRPr="0032494D">
        <w:tab/>
        <w:t xml:space="preserve">Insurance and Reinsurance Regulatory Law (Minimum 20 years’ experience </w:t>
      </w:r>
      <w:proofErr w:type="gramStart"/>
      <w:r w:rsidRPr="0032494D">
        <w:t>for Lead</w:t>
      </w:r>
      <w:proofErr w:type="gramEnd"/>
      <w:r w:rsidRPr="0032494D">
        <w:t xml:space="preserve"> Consultant)</w:t>
      </w:r>
    </w:p>
    <w:p w14:paraId="0A8C8233" w14:textId="77777777" w:rsidR="00454A9D" w:rsidRPr="0032494D" w:rsidRDefault="00454A9D" w:rsidP="00454A9D">
      <w:pPr>
        <w:pStyle w:val="MdListItem"/>
        <w:ind w:left="0" w:firstLine="0"/>
        <w:jc w:val="both"/>
      </w:pPr>
      <w:r>
        <w:t>b</w:t>
      </w:r>
      <w:r w:rsidRPr="0032494D">
        <w:t>.</w:t>
      </w:r>
      <w:r w:rsidRPr="0032494D">
        <w:tab/>
        <w:t>Legislative Drafting</w:t>
      </w:r>
    </w:p>
    <w:p w14:paraId="4B6B9B5E" w14:textId="77777777" w:rsidR="00454A9D" w:rsidRPr="0032494D" w:rsidRDefault="00454A9D" w:rsidP="00454A9D">
      <w:pPr>
        <w:pStyle w:val="MdListItem"/>
        <w:ind w:left="0" w:firstLine="0"/>
        <w:jc w:val="both"/>
      </w:pPr>
      <w:r>
        <w:t>c</w:t>
      </w:r>
      <w:r w:rsidRPr="0032494D">
        <w:t>.</w:t>
      </w:r>
      <w:r w:rsidRPr="0032494D">
        <w:tab/>
        <w:t>Insurance Sector Policy and Economics</w:t>
      </w:r>
    </w:p>
    <w:p w14:paraId="7A3451DE" w14:textId="77777777" w:rsidR="00454A9D" w:rsidRPr="0032494D" w:rsidRDefault="00454A9D" w:rsidP="00454A9D">
      <w:pPr>
        <w:pStyle w:val="MdListItem"/>
        <w:ind w:left="0" w:firstLine="0"/>
        <w:jc w:val="both"/>
      </w:pPr>
      <w:r>
        <w:t>d</w:t>
      </w:r>
      <w:r w:rsidRPr="0032494D">
        <w:t>.</w:t>
      </w:r>
      <w:r w:rsidRPr="0032494D">
        <w:tab/>
        <w:t>Stakeholder Engagement and Process Navigation</w:t>
      </w:r>
    </w:p>
    <w:p w14:paraId="4435A0FE" w14:textId="77777777" w:rsidR="00454A9D" w:rsidRPr="0032494D" w:rsidRDefault="00454A9D" w:rsidP="00454A9D">
      <w:pPr>
        <w:pStyle w:val="MdListItem"/>
        <w:ind w:left="0" w:firstLine="0"/>
        <w:jc w:val="both"/>
      </w:pPr>
      <w:r>
        <w:t>e</w:t>
      </w:r>
      <w:r w:rsidRPr="0032494D">
        <w:t>.</w:t>
      </w:r>
      <w:r w:rsidRPr="0032494D">
        <w:tab/>
        <w:t>Knowledge in Regional Law</w:t>
      </w:r>
    </w:p>
    <w:p w14:paraId="586E071D" w14:textId="77777777" w:rsidR="00454A9D" w:rsidRPr="0032494D" w:rsidRDefault="00454A9D" w:rsidP="00454A9D">
      <w:pPr>
        <w:pStyle w:val="MdListItem"/>
        <w:ind w:left="0" w:firstLine="0"/>
        <w:jc w:val="both"/>
      </w:pPr>
      <w:r>
        <w:t>f</w:t>
      </w:r>
      <w:r w:rsidRPr="0032494D">
        <w:t>.</w:t>
      </w:r>
      <w:r w:rsidRPr="0032494D">
        <w:tab/>
        <w:t>Additional desirable competencies</w:t>
      </w:r>
    </w:p>
    <w:p w14:paraId="1013D162" w14:textId="77777777" w:rsidR="00454A9D" w:rsidRPr="0032494D" w:rsidRDefault="00454A9D" w:rsidP="00454A9D">
      <w:pPr>
        <w:pStyle w:val="MdHeading3"/>
        <w:jc w:val="both"/>
        <w:rPr>
          <w:sz w:val="24"/>
          <w:szCs w:val="24"/>
        </w:rPr>
      </w:pPr>
      <w:r>
        <w:rPr>
          <w:sz w:val="24"/>
          <w:szCs w:val="24"/>
        </w:rPr>
        <w:t>6</w:t>
      </w:r>
      <w:r w:rsidRPr="0032494D">
        <w:rPr>
          <w:sz w:val="24"/>
          <w:szCs w:val="24"/>
        </w:rPr>
        <w:t xml:space="preserve">.0 </w:t>
      </w:r>
      <w:r>
        <w:rPr>
          <w:sz w:val="24"/>
          <w:szCs w:val="24"/>
        </w:rPr>
        <w:tab/>
      </w:r>
      <w:r w:rsidRPr="0032494D">
        <w:rPr>
          <w:sz w:val="24"/>
          <w:szCs w:val="24"/>
        </w:rPr>
        <w:t>SELECTION METHOD</w:t>
      </w:r>
    </w:p>
    <w:p w14:paraId="63545B04" w14:textId="77777777" w:rsidR="00454A9D" w:rsidRPr="0032494D" w:rsidRDefault="00454A9D" w:rsidP="00454A9D">
      <w:pPr>
        <w:pStyle w:val="MdParagraph"/>
        <w:spacing w:before="0" w:after="0"/>
        <w:jc w:val="both"/>
      </w:pPr>
      <w:r w:rsidRPr="0032494D">
        <w:t>A Consultant will be selected in accordance with the Quality and Cost-Based Selection (QCBS) method set out in the Public Procurement Act, 2003 (Act 663) as amended.</w:t>
      </w:r>
    </w:p>
    <w:p w14:paraId="36348E0F" w14:textId="77777777" w:rsidR="00454A9D" w:rsidRDefault="00454A9D" w:rsidP="00454A9D">
      <w:pPr>
        <w:suppressAutoHyphens/>
        <w:autoSpaceDN w:val="0"/>
        <w:spacing w:after="0" w:line="240" w:lineRule="auto"/>
        <w:jc w:val="both"/>
        <w:rPr>
          <w:rFonts w:ascii="Times New Roman" w:eastAsia="Times New Roman" w:hAnsi="Times New Roman" w:cs="Times New Roman"/>
          <w:b/>
          <w:bCs/>
          <w:kern w:val="0"/>
          <w14:ligatures w14:val="none"/>
        </w:rPr>
      </w:pPr>
    </w:p>
    <w:p w14:paraId="193A949E"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7</w:t>
      </w:r>
      <w:r w:rsidRPr="0032494D">
        <w:rPr>
          <w:rFonts w:ascii="Times New Roman" w:eastAsia="Times New Roman" w:hAnsi="Times New Roman" w:cs="Times New Roman"/>
          <w:b/>
          <w:bCs/>
          <w:kern w:val="0"/>
          <w14:ligatures w14:val="none"/>
        </w:rPr>
        <w:t>.0</w:t>
      </w:r>
      <w:r w:rsidRPr="0032494D">
        <w:rPr>
          <w:rFonts w:ascii="Times New Roman" w:eastAsia="Times New Roman" w:hAnsi="Times New Roman" w:cs="Times New Roman"/>
          <w:b/>
          <w:bCs/>
          <w:kern w:val="0"/>
          <w14:ligatures w14:val="none"/>
        </w:rPr>
        <w:tab/>
        <w:t>DURATION FOR THE ASSIGNMENT</w:t>
      </w:r>
    </w:p>
    <w:p w14:paraId="77642997"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p>
    <w:p w14:paraId="589C8EE6"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 xml:space="preserve">The assignment is expected to be completed </w:t>
      </w:r>
      <w:r w:rsidRPr="00F97AFE">
        <w:rPr>
          <w:rFonts w:ascii="Times New Roman" w:eastAsia="Times New Roman" w:hAnsi="Times New Roman" w:cs="Times New Roman"/>
          <w:kern w:val="0"/>
          <w14:ligatures w14:val="none"/>
        </w:rPr>
        <w:t>within six months.</w:t>
      </w:r>
    </w:p>
    <w:p w14:paraId="0922EFF0" w14:textId="77777777" w:rsidR="00454A9D" w:rsidRPr="0032494D" w:rsidRDefault="00454A9D" w:rsidP="00454A9D">
      <w:pPr>
        <w:spacing w:after="0" w:line="240" w:lineRule="auto"/>
        <w:jc w:val="both"/>
        <w:rPr>
          <w:rFonts w:ascii="Times New Roman" w:eastAsia="Times New Roman" w:hAnsi="Times New Roman" w:cs="Times New Roman"/>
          <w:b/>
          <w:bCs/>
          <w:kern w:val="0"/>
          <w14:ligatures w14:val="none"/>
        </w:rPr>
      </w:pPr>
    </w:p>
    <w:p w14:paraId="1C5B909F"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8</w:t>
      </w:r>
      <w:r w:rsidRPr="0032494D">
        <w:rPr>
          <w:rFonts w:ascii="Times New Roman" w:eastAsia="Times New Roman" w:hAnsi="Times New Roman" w:cs="Times New Roman"/>
          <w:b/>
          <w:kern w:val="0"/>
          <w14:ligatures w14:val="none"/>
        </w:rPr>
        <w:t xml:space="preserve">.0 </w:t>
      </w:r>
      <w:r w:rsidRPr="0032494D">
        <w:rPr>
          <w:rFonts w:ascii="Times New Roman" w:eastAsia="Times New Roman" w:hAnsi="Times New Roman" w:cs="Times New Roman"/>
          <w:b/>
          <w:kern w:val="0"/>
          <w14:ligatures w14:val="none"/>
        </w:rPr>
        <w:tab/>
        <w:t>RESOURCES TO BE PROVIDED BY EMPLOYER INCLUDE:</w:t>
      </w:r>
    </w:p>
    <w:p w14:paraId="7FC7F3B5"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b/>
          <w:kern w:val="0"/>
          <w14:ligatures w14:val="none"/>
        </w:rPr>
      </w:pPr>
    </w:p>
    <w:p w14:paraId="34DD5FB0"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Ghana Re will provide the consultant with the following resources;</w:t>
      </w:r>
    </w:p>
    <w:p w14:paraId="2BACC35F"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 xml:space="preserve"> </w:t>
      </w:r>
    </w:p>
    <w:p w14:paraId="1DCFE496" w14:textId="77777777" w:rsidR="00454A9D" w:rsidRPr="0032494D" w:rsidRDefault="00454A9D" w:rsidP="00454A9D">
      <w:pPr>
        <w:suppressAutoHyphens/>
        <w:autoSpaceDN w:val="0"/>
        <w:spacing w:after="0" w:line="276"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a.</w:t>
      </w:r>
      <w:r w:rsidRPr="0032494D">
        <w:rPr>
          <w:rFonts w:ascii="Times New Roman" w:eastAsia="Times New Roman" w:hAnsi="Times New Roman" w:cs="Times New Roman"/>
          <w:kern w:val="0"/>
          <w14:ligatures w14:val="none"/>
        </w:rPr>
        <w:tab/>
        <w:t>Access to relevant internal documents and existing policies.</w:t>
      </w:r>
    </w:p>
    <w:p w14:paraId="4B81167F" w14:textId="77777777" w:rsidR="00454A9D" w:rsidRPr="0032494D" w:rsidRDefault="00454A9D" w:rsidP="00454A9D">
      <w:pPr>
        <w:suppressAutoHyphens/>
        <w:autoSpaceDN w:val="0"/>
        <w:spacing w:after="0" w:line="276"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b.</w:t>
      </w:r>
      <w:r w:rsidRPr="0032494D">
        <w:rPr>
          <w:rFonts w:ascii="Times New Roman" w:eastAsia="Times New Roman" w:hAnsi="Times New Roman" w:cs="Times New Roman"/>
          <w:kern w:val="0"/>
          <w14:ligatures w14:val="none"/>
        </w:rPr>
        <w:tab/>
        <w:t>Access to internal stakeholders for interviews.</w:t>
      </w:r>
    </w:p>
    <w:p w14:paraId="3248F555" w14:textId="77777777" w:rsidR="00454A9D" w:rsidRPr="0032494D" w:rsidRDefault="00454A9D" w:rsidP="00454A9D">
      <w:pPr>
        <w:suppressAutoHyphens/>
        <w:autoSpaceDN w:val="0"/>
        <w:spacing w:after="0" w:line="276"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c.</w:t>
      </w:r>
      <w:r w:rsidRPr="0032494D">
        <w:rPr>
          <w:rFonts w:ascii="Times New Roman" w:eastAsia="Times New Roman" w:hAnsi="Times New Roman" w:cs="Times New Roman"/>
          <w:kern w:val="0"/>
          <w14:ligatures w14:val="none"/>
        </w:rPr>
        <w:tab/>
        <w:t>Workspace/meeting facilities for onsite sessions.</w:t>
      </w:r>
    </w:p>
    <w:p w14:paraId="33F886A3" w14:textId="77777777" w:rsidR="00454A9D" w:rsidRPr="0032494D" w:rsidRDefault="00454A9D" w:rsidP="00454A9D">
      <w:pPr>
        <w:suppressAutoHyphens/>
        <w:autoSpaceDN w:val="0"/>
        <w:spacing w:after="0" w:line="276" w:lineRule="auto"/>
        <w:ind w:left="720" w:hanging="720"/>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d.</w:t>
      </w:r>
      <w:r w:rsidRPr="0032494D">
        <w:rPr>
          <w:rFonts w:ascii="Times New Roman" w:eastAsia="Times New Roman" w:hAnsi="Times New Roman" w:cs="Times New Roman"/>
          <w:kern w:val="0"/>
          <w14:ligatures w14:val="none"/>
        </w:rPr>
        <w:tab/>
        <w:t>Necessary support for scheduling interviews and assessments for carrying out the work within the stipulated timelines.</w:t>
      </w:r>
    </w:p>
    <w:p w14:paraId="6051DD00" w14:textId="77777777" w:rsidR="00454A9D" w:rsidRPr="0032494D" w:rsidRDefault="00454A9D" w:rsidP="00454A9D">
      <w:pPr>
        <w:suppressAutoHyphens/>
        <w:autoSpaceDN w:val="0"/>
        <w:spacing w:after="0" w:line="240" w:lineRule="auto"/>
        <w:ind w:left="720" w:hanging="720"/>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e.</w:t>
      </w:r>
      <w:r w:rsidRPr="0032494D">
        <w:rPr>
          <w:rFonts w:ascii="Times New Roman" w:eastAsia="Times New Roman" w:hAnsi="Times New Roman" w:cs="Times New Roman"/>
          <w:kern w:val="0"/>
          <w14:ligatures w14:val="none"/>
        </w:rPr>
        <w:tab/>
        <w:t xml:space="preserve">Access to Board of Directors and </w:t>
      </w:r>
      <w:r>
        <w:rPr>
          <w:rFonts w:ascii="Times New Roman" w:eastAsia="Times New Roman" w:hAnsi="Times New Roman" w:cs="Times New Roman"/>
          <w:kern w:val="0"/>
          <w14:ligatures w14:val="none"/>
        </w:rPr>
        <w:t xml:space="preserve">Executive </w:t>
      </w:r>
      <w:r w:rsidRPr="0032494D">
        <w:rPr>
          <w:rFonts w:ascii="Times New Roman" w:eastAsia="Times New Roman" w:hAnsi="Times New Roman" w:cs="Times New Roman"/>
          <w:kern w:val="0"/>
          <w14:ligatures w14:val="none"/>
        </w:rPr>
        <w:t>Management for interviews</w:t>
      </w:r>
    </w:p>
    <w:p w14:paraId="3F983546"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b/>
          <w:bCs/>
          <w:kern w:val="0"/>
          <w14:ligatures w14:val="none"/>
        </w:rPr>
      </w:pPr>
    </w:p>
    <w:p w14:paraId="4D4083F6"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9</w:t>
      </w:r>
      <w:r w:rsidRPr="0032494D">
        <w:rPr>
          <w:rFonts w:ascii="Times New Roman" w:eastAsia="Times New Roman" w:hAnsi="Times New Roman" w:cs="Times New Roman"/>
          <w:b/>
          <w:bCs/>
          <w:kern w:val="0"/>
          <w14:ligatures w14:val="none"/>
        </w:rPr>
        <w:t>.0</w:t>
      </w:r>
      <w:r w:rsidRPr="0032494D">
        <w:rPr>
          <w:rFonts w:ascii="Times New Roman" w:eastAsia="Times New Roman" w:hAnsi="Times New Roman" w:cs="Times New Roman"/>
          <w:b/>
          <w:bCs/>
          <w:kern w:val="0"/>
          <w14:ligatures w14:val="none"/>
        </w:rPr>
        <w:tab/>
        <w:t>CONFIDENTIALITY AND ETHICS</w:t>
      </w:r>
    </w:p>
    <w:p w14:paraId="3F1363C9" w14:textId="77777777" w:rsidR="00454A9D" w:rsidRPr="0032494D" w:rsidRDefault="00454A9D" w:rsidP="00454A9D">
      <w:pPr>
        <w:pStyle w:val="ListParagraph"/>
        <w:suppressAutoHyphens/>
        <w:autoSpaceDN w:val="0"/>
        <w:spacing w:after="0" w:line="240" w:lineRule="auto"/>
        <w:jc w:val="both"/>
        <w:rPr>
          <w:rFonts w:ascii="Times New Roman" w:eastAsia="Times New Roman" w:hAnsi="Times New Roman" w:cs="Times New Roman"/>
          <w:b/>
          <w:bCs/>
          <w:kern w:val="0"/>
          <w14:ligatures w14:val="none"/>
        </w:rPr>
      </w:pPr>
    </w:p>
    <w:p w14:paraId="65E7F3AE" w14:textId="77777777" w:rsidR="00454A9D" w:rsidRPr="0032494D" w:rsidRDefault="00454A9D" w:rsidP="00454A9D">
      <w:pPr>
        <w:suppressAutoHyphens/>
        <w:autoSpaceDN w:val="0"/>
        <w:spacing w:after="0" w:line="240" w:lineRule="auto"/>
        <w:ind w:left="720" w:hanging="720"/>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a.</w:t>
      </w:r>
      <w:r w:rsidRPr="0032494D">
        <w:rPr>
          <w:rFonts w:ascii="Times New Roman" w:eastAsia="Times New Roman" w:hAnsi="Times New Roman" w:cs="Times New Roman"/>
          <w:kern w:val="0"/>
          <w14:ligatures w14:val="none"/>
        </w:rPr>
        <w:tab/>
        <w:t>Consultant must carry out their assignment with integrity and comply with all applicable laws, rules, regulations and professional standards governing their practice.</w:t>
      </w:r>
    </w:p>
    <w:p w14:paraId="0E7C3600" w14:textId="77777777" w:rsidR="00454A9D" w:rsidRPr="0032494D" w:rsidRDefault="00454A9D" w:rsidP="00454A9D">
      <w:pPr>
        <w:suppressAutoHyphens/>
        <w:autoSpaceDN w:val="0"/>
        <w:spacing w:after="0" w:line="276" w:lineRule="auto"/>
        <w:ind w:left="720" w:hanging="720"/>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b.</w:t>
      </w:r>
      <w:r w:rsidRPr="0032494D">
        <w:rPr>
          <w:rFonts w:ascii="Times New Roman" w:eastAsia="Times New Roman" w:hAnsi="Times New Roman" w:cs="Times New Roman"/>
          <w:kern w:val="0"/>
          <w14:ligatures w14:val="none"/>
        </w:rPr>
        <w:tab/>
        <w:t>All information obtained during the assignment is confidential and cannot be disclosed to any third party without the express written consent of Ghana Re, unless such disclosure is required by the laws of Ghana or a court of competent jurisdiction in Ghana.</w:t>
      </w:r>
    </w:p>
    <w:p w14:paraId="4E306508" w14:textId="77777777" w:rsidR="00454A9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c.</w:t>
      </w:r>
      <w:r w:rsidRPr="0032494D">
        <w:rPr>
          <w:rFonts w:ascii="Times New Roman" w:eastAsia="Times New Roman" w:hAnsi="Times New Roman" w:cs="Times New Roman"/>
          <w:kern w:val="0"/>
          <w14:ligatures w14:val="none"/>
        </w:rPr>
        <w:tab/>
        <w:t xml:space="preserve">Non-Disclosure Agreements </w:t>
      </w:r>
      <w:r>
        <w:rPr>
          <w:rFonts w:ascii="Times New Roman" w:eastAsia="Times New Roman" w:hAnsi="Times New Roman" w:cs="Times New Roman"/>
          <w:kern w:val="0"/>
          <w14:ligatures w14:val="none"/>
        </w:rPr>
        <w:t>shall</w:t>
      </w:r>
      <w:r w:rsidRPr="0032494D">
        <w:rPr>
          <w:rFonts w:ascii="Times New Roman" w:eastAsia="Times New Roman" w:hAnsi="Times New Roman" w:cs="Times New Roman"/>
          <w:kern w:val="0"/>
          <w14:ligatures w14:val="none"/>
        </w:rPr>
        <w:t xml:space="preserve"> be signed before engagement/commencement.</w:t>
      </w:r>
    </w:p>
    <w:p w14:paraId="31A0C53D"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p>
    <w:p w14:paraId="7FBB8D1F" w14:textId="77777777" w:rsidR="00454A9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All engagements shall be conducted with strict confidentiality.</w:t>
      </w:r>
    </w:p>
    <w:p w14:paraId="5921E7E7"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p>
    <w:p w14:paraId="04CA7CB0" w14:textId="77777777" w:rsidR="00454A9D" w:rsidRDefault="00454A9D" w:rsidP="00454A9D">
      <w:pPr>
        <w:suppressAutoHyphens/>
        <w:autoSpaceDN w:val="0"/>
        <w:spacing w:after="0" w:line="240" w:lineRule="auto"/>
        <w:jc w:val="both"/>
        <w:rPr>
          <w:rFonts w:ascii="Times New Roman" w:eastAsia="Times New Roman" w:hAnsi="Times New Roman" w:cs="Times New Roman"/>
          <w:b/>
          <w:bCs/>
          <w:kern w:val="0"/>
          <w14:ligatures w14:val="none"/>
        </w:rPr>
      </w:pPr>
    </w:p>
    <w:p w14:paraId="5B0717C0" w14:textId="77777777" w:rsidR="00DB3C8C" w:rsidRDefault="00DB3C8C" w:rsidP="00454A9D">
      <w:pPr>
        <w:suppressAutoHyphens/>
        <w:autoSpaceDN w:val="0"/>
        <w:spacing w:after="0" w:line="240" w:lineRule="auto"/>
        <w:jc w:val="both"/>
        <w:rPr>
          <w:rFonts w:ascii="Times New Roman" w:eastAsia="Times New Roman" w:hAnsi="Times New Roman" w:cs="Times New Roman"/>
          <w:b/>
          <w:bCs/>
          <w:kern w:val="0"/>
          <w14:ligatures w14:val="none"/>
        </w:rPr>
      </w:pPr>
    </w:p>
    <w:p w14:paraId="0431A6FD" w14:textId="77777777" w:rsidR="00DB3C8C" w:rsidRPr="0032494D" w:rsidRDefault="00DB3C8C" w:rsidP="00454A9D">
      <w:pPr>
        <w:suppressAutoHyphens/>
        <w:autoSpaceDN w:val="0"/>
        <w:spacing w:after="0" w:line="240" w:lineRule="auto"/>
        <w:jc w:val="both"/>
        <w:rPr>
          <w:rFonts w:ascii="Times New Roman" w:eastAsia="Times New Roman" w:hAnsi="Times New Roman" w:cs="Times New Roman"/>
          <w:b/>
          <w:bCs/>
          <w:kern w:val="0"/>
          <w14:ligatures w14:val="none"/>
        </w:rPr>
      </w:pPr>
    </w:p>
    <w:p w14:paraId="671E1166" w14:textId="77777777" w:rsidR="00454A9D" w:rsidRPr="005A3601" w:rsidRDefault="00454A9D" w:rsidP="00454A9D">
      <w:pPr>
        <w:suppressAutoHyphens/>
        <w:autoSpaceDN w:val="0"/>
        <w:spacing w:after="0" w:line="24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lastRenderedPageBreak/>
        <w:t xml:space="preserve">10.0 </w:t>
      </w:r>
      <w:r>
        <w:rPr>
          <w:rFonts w:ascii="Times New Roman" w:eastAsia="Times New Roman" w:hAnsi="Times New Roman" w:cs="Times New Roman"/>
          <w:b/>
          <w:bCs/>
          <w:kern w:val="0"/>
          <w14:ligatures w14:val="none"/>
        </w:rPr>
        <w:tab/>
      </w:r>
      <w:r w:rsidRPr="005A3601">
        <w:rPr>
          <w:rFonts w:ascii="Times New Roman" w:eastAsia="Times New Roman" w:hAnsi="Times New Roman" w:cs="Times New Roman"/>
          <w:b/>
          <w:bCs/>
          <w:kern w:val="0"/>
          <w14:ligatures w14:val="none"/>
        </w:rPr>
        <w:t>CONFLICT OF INTEREST</w:t>
      </w:r>
    </w:p>
    <w:p w14:paraId="078E6F5E" w14:textId="77777777" w:rsidR="00454A9D" w:rsidRPr="0032494D" w:rsidRDefault="00454A9D" w:rsidP="00454A9D">
      <w:pPr>
        <w:pStyle w:val="ListParagraph"/>
        <w:suppressAutoHyphens/>
        <w:autoSpaceDN w:val="0"/>
        <w:spacing w:after="0" w:line="240" w:lineRule="auto"/>
        <w:jc w:val="both"/>
        <w:rPr>
          <w:rFonts w:ascii="Times New Roman" w:eastAsia="Times New Roman" w:hAnsi="Times New Roman" w:cs="Times New Roman"/>
          <w:b/>
          <w:bCs/>
          <w:kern w:val="0"/>
          <w14:ligatures w14:val="none"/>
        </w:rPr>
      </w:pPr>
    </w:p>
    <w:p w14:paraId="7E531F8B"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The Consultant shall disclose any actual or potential conflicts of interest prior to engagement/commencement.</w:t>
      </w:r>
    </w:p>
    <w:p w14:paraId="55EE12C1"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b/>
          <w:bCs/>
          <w:kern w:val="0"/>
          <w14:ligatures w14:val="none"/>
        </w:rPr>
      </w:pPr>
    </w:p>
    <w:p w14:paraId="29524850" w14:textId="4A3BD1AD" w:rsidR="00454A9D" w:rsidRPr="00454A9D" w:rsidRDefault="00454A9D" w:rsidP="00454A9D">
      <w:pPr>
        <w:suppressAutoHyphens/>
        <w:autoSpaceDN w:val="0"/>
        <w:spacing w:after="0" w:line="24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11.0 </w:t>
      </w:r>
      <w:r>
        <w:rPr>
          <w:rFonts w:ascii="Times New Roman" w:eastAsia="Times New Roman" w:hAnsi="Times New Roman" w:cs="Times New Roman"/>
          <w:b/>
          <w:bCs/>
          <w:kern w:val="0"/>
          <w14:ligatures w14:val="none"/>
        </w:rPr>
        <w:tab/>
      </w:r>
      <w:r w:rsidRPr="00454A9D">
        <w:rPr>
          <w:rFonts w:ascii="Times New Roman" w:eastAsia="Times New Roman" w:hAnsi="Times New Roman" w:cs="Times New Roman"/>
          <w:b/>
          <w:bCs/>
          <w:kern w:val="0"/>
          <w14:ligatures w14:val="none"/>
        </w:rPr>
        <w:t>REPORTING &amp; GOVERNANCE</w:t>
      </w:r>
    </w:p>
    <w:p w14:paraId="54ACE281" w14:textId="77777777" w:rsidR="00454A9D" w:rsidRPr="0032494D" w:rsidRDefault="00454A9D" w:rsidP="00454A9D">
      <w:pPr>
        <w:pStyle w:val="ListParagraph"/>
        <w:suppressAutoHyphens/>
        <w:autoSpaceDN w:val="0"/>
        <w:spacing w:after="0" w:line="240" w:lineRule="auto"/>
        <w:jc w:val="both"/>
        <w:rPr>
          <w:rFonts w:ascii="Times New Roman" w:eastAsia="Times New Roman" w:hAnsi="Times New Roman" w:cs="Times New Roman"/>
          <w:b/>
          <w:bCs/>
          <w:kern w:val="0"/>
          <w14:ligatures w14:val="none"/>
        </w:rPr>
      </w:pPr>
    </w:p>
    <w:p w14:paraId="077A469C"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r w:rsidRPr="0032494D">
        <w:rPr>
          <w:rFonts w:ascii="Times New Roman" w:eastAsia="Times New Roman" w:hAnsi="Times New Roman" w:cs="Times New Roman"/>
          <w:kern w:val="0"/>
          <w14:ligatures w14:val="none"/>
        </w:rPr>
        <w:t>The Consultant shall report to the Board of Directors through Management of Ghana Re</w:t>
      </w:r>
      <w:r>
        <w:rPr>
          <w:rFonts w:ascii="Times New Roman" w:eastAsia="Times New Roman" w:hAnsi="Times New Roman" w:cs="Times New Roman"/>
          <w:kern w:val="0"/>
          <w14:ligatures w14:val="none"/>
        </w:rPr>
        <w:t>.</w:t>
      </w:r>
    </w:p>
    <w:p w14:paraId="78F376AE"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b/>
          <w:bCs/>
          <w:kern w:val="0"/>
          <w14:ligatures w14:val="none"/>
        </w:rPr>
      </w:pPr>
    </w:p>
    <w:p w14:paraId="2F1CF144" w14:textId="39D457AA" w:rsidR="00454A9D" w:rsidRPr="00454A9D" w:rsidRDefault="00454A9D" w:rsidP="00454A9D">
      <w:pPr>
        <w:pStyle w:val="ListParagraph"/>
        <w:numPr>
          <w:ilvl w:val="0"/>
          <w:numId w:val="29"/>
        </w:numPr>
        <w:suppressAutoHyphens/>
        <w:autoSpaceDN w:val="0"/>
        <w:spacing w:after="0" w:line="24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 </w:t>
      </w:r>
      <w:r>
        <w:rPr>
          <w:rFonts w:ascii="Times New Roman" w:eastAsia="Times New Roman" w:hAnsi="Times New Roman" w:cs="Times New Roman"/>
          <w:b/>
          <w:bCs/>
          <w:kern w:val="0"/>
          <w14:ligatures w14:val="none"/>
        </w:rPr>
        <w:tab/>
      </w:r>
      <w:r w:rsidRPr="00454A9D">
        <w:rPr>
          <w:rFonts w:ascii="Times New Roman" w:eastAsia="Times New Roman" w:hAnsi="Times New Roman" w:cs="Times New Roman"/>
          <w:b/>
          <w:bCs/>
          <w:kern w:val="0"/>
          <w14:ligatures w14:val="none"/>
        </w:rPr>
        <w:t>REQUIRED DELIVERABLES</w:t>
      </w:r>
    </w:p>
    <w:p w14:paraId="04608184"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b/>
          <w:bCs/>
          <w:kern w:val="0"/>
          <w14:ligatures w14:val="none"/>
        </w:rPr>
      </w:pPr>
    </w:p>
    <w:p w14:paraId="05556732" w14:textId="77777777" w:rsidR="00454A9D" w:rsidRPr="0032494D" w:rsidRDefault="00454A9D" w:rsidP="00454A9D">
      <w:pPr>
        <w:spacing w:after="0" w:line="240" w:lineRule="auto"/>
        <w:jc w:val="both"/>
        <w:rPr>
          <w:rFonts w:ascii="Times New Roman" w:hAnsi="Times New Roman" w:cs="Times New Roman"/>
        </w:rPr>
      </w:pPr>
      <w:r w:rsidRPr="0032494D">
        <w:rPr>
          <w:rFonts w:ascii="Times New Roman" w:hAnsi="Times New Roman" w:cs="Times New Roman"/>
          <w:color w:val="2D3748"/>
        </w:rPr>
        <w:t>All deliverables must be submitted in Microsoft Word (editable) and PDF formats. Legislative drafts must follow Ghana</w:t>
      </w:r>
      <w:r>
        <w:rPr>
          <w:rFonts w:ascii="Times New Roman" w:hAnsi="Times New Roman" w:cs="Times New Roman"/>
          <w:color w:val="2D3748"/>
        </w:rPr>
        <w:t>’s</w:t>
      </w:r>
      <w:r w:rsidRPr="0032494D">
        <w:rPr>
          <w:rFonts w:ascii="Times New Roman" w:hAnsi="Times New Roman" w:cs="Times New Roman"/>
          <w:color w:val="2D3748"/>
        </w:rPr>
        <w:t xml:space="preserve"> Parliamentary Counsel format. The Consultant will present each major deliverable to Ghana Re’s Executive Management and </w:t>
      </w:r>
      <w:proofErr w:type="gramStart"/>
      <w:r w:rsidRPr="0032494D">
        <w:rPr>
          <w:rFonts w:ascii="Times New Roman" w:hAnsi="Times New Roman" w:cs="Times New Roman"/>
          <w:color w:val="2D3748"/>
        </w:rPr>
        <w:t>Board, and</w:t>
      </w:r>
      <w:proofErr w:type="gramEnd"/>
      <w:r w:rsidRPr="0032494D">
        <w:rPr>
          <w:rFonts w:ascii="Times New Roman" w:hAnsi="Times New Roman" w:cs="Times New Roman"/>
          <w:color w:val="2D3748"/>
        </w:rPr>
        <w:t xml:space="preserve"> will support Ghana Re in presenting key materials to external stakeholders as part of the engagement process.</w:t>
      </w:r>
      <w:r>
        <w:rPr>
          <w:rFonts w:ascii="Times New Roman" w:hAnsi="Times New Roman" w:cs="Times New Roman"/>
          <w:color w:val="2D3748"/>
        </w:rPr>
        <w:t xml:space="preserve"> Specific deliverables are:</w:t>
      </w:r>
    </w:p>
    <w:p w14:paraId="38648C28" w14:textId="77777777" w:rsidR="00454A9D" w:rsidRPr="0032494D" w:rsidRDefault="00454A9D" w:rsidP="00454A9D">
      <w:pPr>
        <w:pStyle w:val="ListParagraph"/>
        <w:suppressAutoHyphens/>
        <w:autoSpaceDN w:val="0"/>
        <w:spacing w:after="0" w:line="240" w:lineRule="auto"/>
        <w:jc w:val="both"/>
        <w:rPr>
          <w:rFonts w:ascii="Times New Roman" w:eastAsia="Times New Roman" w:hAnsi="Times New Roman" w:cs="Times New Roman"/>
          <w:b/>
          <w:bCs/>
          <w:kern w:val="0"/>
          <w14:ligatures w14:val="none"/>
        </w:rPr>
      </w:pPr>
    </w:p>
    <w:p w14:paraId="1169A90B" w14:textId="77777777" w:rsidR="00DB3C8C" w:rsidRDefault="00454A9D" w:rsidP="00454A9D">
      <w:pPr>
        <w:suppressAutoHyphens/>
        <w:autoSpaceDN w:val="0"/>
        <w:spacing w:after="0" w:line="240" w:lineRule="auto"/>
        <w:jc w:val="both"/>
        <w:rPr>
          <w:rFonts w:ascii="Times New Roman" w:eastAsia="Times New Roman" w:hAnsi="Times New Roman" w:cs="Times New Roman"/>
          <w:b/>
          <w:bCs/>
          <w:kern w:val="0"/>
          <w14:ligatures w14:val="none"/>
        </w:rPr>
      </w:pPr>
      <w:r w:rsidRPr="00DB3C8C">
        <w:rPr>
          <w:rFonts w:ascii="Times New Roman" w:eastAsia="Times New Roman" w:hAnsi="Times New Roman" w:cs="Times New Roman"/>
          <w:b/>
          <w:bCs/>
          <w:kern w:val="0"/>
          <w14:ligatures w14:val="none"/>
        </w:rPr>
        <w:t>a.</w:t>
      </w:r>
      <w:r w:rsidRPr="00DB3C8C">
        <w:rPr>
          <w:rFonts w:ascii="Times New Roman" w:eastAsia="Times New Roman" w:hAnsi="Times New Roman" w:cs="Times New Roman"/>
          <w:b/>
          <w:bCs/>
          <w:kern w:val="0"/>
          <w14:ligatures w14:val="none"/>
        </w:rPr>
        <w:tab/>
        <w:t>Inception Report detailing the methodology and work plan for the</w:t>
      </w:r>
    </w:p>
    <w:p w14:paraId="0461ADB5" w14:textId="74C2EB3A" w:rsidR="00454A9D" w:rsidRPr="00DB3C8C" w:rsidRDefault="00454A9D" w:rsidP="00454A9D">
      <w:pPr>
        <w:suppressAutoHyphens/>
        <w:autoSpaceDN w:val="0"/>
        <w:spacing w:after="0" w:line="240" w:lineRule="auto"/>
        <w:jc w:val="both"/>
        <w:rPr>
          <w:rFonts w:ascii="Times New Roman" w:eastAsia="Times New Roman" w:hAnsi="Times New Roman" w:cs="Times New Roman"/>
          <w:b/>
          <w:bCs/>
          <w:kern w:val="0"/>
          <w14:ligatures w14:val="none"/>
        </w:rPr>
      </w:pPr>
      <w:r w:rsidRPr="00DB3C8C">
        <w:rPr>
          <w:rFonts w:ascii="Times New Roman" w:eastAsia="Times New Roman" w:hAnsi="Times New Roman" w:cs="Times New Roman"/>
          <w:b/>
          <w:bCs/>
          <w:kern w:val="0"/>
          <w14:ligatures w14:val="none"/>
        </w:rPr>
        <w:t xml:space="preserve"> </w:t>
      </w:r>
      <w:r w:rsidR="00DB3C8C">
        <w:rPr>
          <w:rFonts w:ascii="Times New Roman" w:eastAsia="Times New Roman" w:hAnsi="Times New Roman" w:cs="Times New Roman"/>
          <w:b/>
          <w:bCs/>
          <w:kern w:val="0"/>
          <w14:ligatures w14:val="none"/>
        </w:rPr>
        <w:t xml:space="preserve"> </w:t>
      </w:r>
      <w:r w:rsidR="00DB3C8C">
        <w:rPr>
          <w:rFonts w:ascii="Times New Roman" w:eastAsia="Times New Roman" w:hAnsi="Times New Roman" w:cs="Times New Roman"/>
          <w:b/>
          <w:bCs/>
          <w:kern w:val="0"/>
          <w14:ligatures w14:val="none"/>
        </w:rPr>
        <w:tab/>
      </w:r>
      <w:r w:rsidRPr="00DB3C8C">
        <w:rPr>
          <w:rFonts w:ascii="Times New Roman" w:eastAsia="Times New Roman" w:hAnsi="Times New Roman" w:cs="Times New Roman"/>
          <w:b/>
          <w:bCs/>
          <w:kern w:val="0"/>
          <w14:ligatures w14:val="none"/>
        </w:rPr>
        <w:t>Assignment.</w:t>
      </w:r>
    </w:p>
    <w:p w14:paraId="32519DB2"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p>
    <w:p w14:paraId="001B7E33" w14:textId="77777777" w:rsidR="00454A9D" w:rsidRPr="0032494D" w:rsidRDefault="00454A9D" w:rsidP="00454A9D">
      <w:pPr>
        <w:suppressAutoHyphens/>
        <w:autoSpaceDN w:val="0"/>
        <w:spacing w:after="0" w:line="240" w:lineRule="auto"/>
        <w:jc w:val="both"/>
        <w:rPr>
          <w:rFonts w:ascii="Times New Roman" w:hAnsi="Times New Roman" w:cs="Times New Roman"/>
          <w:color w:val="2D3748"/>
        </w:rPr>
      </w:pPr>
      <w:r w:rsidRPr="0032494D">
        <w:rPr>
          <w:rFonts w:ascii="Times New Roman" w:hAnsi="Times New Roman" w:cs="Times New Roman"/>
          <w:color w:val="2D3748"/>
        </w:rPr>
        <w:t>Confirmation of methodology and workplan; risk register; assessment of data gaps and access requirements; and the Consultant’s initial reading of the political and regulatory environment for the reform.</w:t>
      </w:r>
    </w:p>
    <w:p w14:paraId="39C51769"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p>
    <w:p w14:paraId="591FE96B" w14:textId="77777777" w:rsidR="00454A9D" w:rsidRPr="00DB3C8C" w:rsidRDefault="00454A9D" w:rsidP="00454A9D">
      <w:pPr>
        <w:suppressAutoHyphens/>
        <w:autoSpaceDN w:val="0"/>
        <w:spacing w:after="0" w:line="240" w:lineRule="auto"/>
        <w:jc w:val="both"/>
        <w:rPr>
          <w:rFonts w:ascii="Times New Roman" w:eastAsia="Times New Roman" w:hAnsi="Times New Roman" w:cs="Times New Roman"/>
          <w:b/>
          <w:bCs/>
          <w:kern w:val="0"/>
          <w14:ligatures w14:val="none"/>
        </w:rPr>
      </w:pPr>
      <w:r w:rsidRPr="00DB3C8C">
        <w:rPr>
          <w:rFonts w:ascii="Times New Roman" w:eastAsia="Times New Roman" w:hAnsi="Times New Roman" w:cs="Times New Roman"/>
          <w:b/>
          <w:bCs/>
          <w:kern w:val="0"/>
          <w14:ligatures w14:val="none"/>
        </w:rPr>
        <w:t>b.</w:t>
      </w:r>
      <w:r w:rsidRPr="00DB3C8C">
        <w:rPr>
          <w:rFonts w:ascii="Times New Roman" w:eastAsia="Times New Roman" w:hAnsi="Times New Roman" w:cs="Times New Roman"/>
          <w:b/>
          <w:bCs/>
          <w:kern w:val="0"/>
          <w14:ligatures w14:val="none"/>
        </w:rPr>
        <w:tab/>
        <w:t>Legal and Regulatory Review Report.</w:t>
      </w:r>
    </w:p>
    <w:p w14:paraId="384A80AB"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p>
    <w:p w14:paraId="1D36EEF3"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r w:rsidRPr="0032494D">
        <w:rPr>
          <w:rFonts w:ascii="Times New Roman" w:hAnsi="Times New Roman" w:cs="Times New Roman"/>
          <w:color w:val="2D3748"/>
        </w:rPr>
        <w:t>Comprehensive review of Act 1061 and NIC instruments; legislative competence assessment; comparative African legal cession regime analysis; and a clear advisory note to Ghana Re on the available reform pathways, their relative viability, and the Consultant’s recommended sequencing.</w:t>
      </w:r>
    </w:p>
    <w:p w14:paraId="5F79970C"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p>
    <w:p w14:paraId="56A49F18" w14:textId="77777777" w:rsidR="00454A9D" w:rsidRPr="00DB3C8C" w:rsidRDefault="00454A9D" w:rsidP="00454A9D">
      <w:pPr>
        <w:suppressAutoHyphens/>
        <w:autoSpaceDN w:val="0"/>
        <w:spacing w:after="0" w:line="240" w:lineRule="auto"/>
        <w:jc w:val="both"/>
        <w:rPr>
          <w:rFonts w:ascii="Times New Roman" w:eastAsia="Times New Roman" w:hAnsi="Times New Roman" w:cs="Times New Roman"/>
          <w:b/>
          <w:bCs/>
          <w:kern w:val="0"/>
          <w14:ligatures w14:val="none"/>
        </w:rPr>
      </w:pPr>
      <w:r w:rsidRPr="00DB3C8C">
        <w:rPr>
          <w:rFonts w:ascii="Times New Roman" w:eastAsia="Times New Roman" w:hAnsi="Times New Roman" w:cs="Times New Roman"/>
          <w:b/>
          <w:bCs/>
          <w:kern w:val="0"/>
          <w14:ligatures w14:val="none"/>
        </w:rPr>
        <w:t>c.</w:t>
      </w:r>
      <w:r w:rsidRPr="00DB3C8C">
        <w:rPr>
          <w:rFonts w:ascii="Times New Roman" w:eastAsia="Times New Roman" w:hAnsi="Times New Roman" w:cs="Times New Roman"/>
          <w:b/>
          <w:bCs/>
          <w:kern w:val="0"/>
          <w14:ligatures w14:val="none"/>
        </w:rPr>
        <w:tab/>
        <w:t>Reform Case Options Paper.</w:t>
      </w:r>
    </w:p>
    <w:p w14:paraId="04783F9A"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p>
    <w:p w14:paraId="142CAF4B"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r w:rsidRPr="0032494D">
        <w:rPr>
          <w:rFonts w:ascii="Times New Roman" w:hAnsi="Times New Roman" w:cs="Times New Roman"/>
          <w:color w:val="2D3748"/>
        </w:rPr>
        <w:t>A structured advisory document presenting Ghana Re’s Board with two or three reform architecture options with risk-rated assessments of each</w:t>
      </w:r>
      <w:r>
        <w:rPr>
          <w:rFonts w:ascii="Times New Roman" w:hAnsi="Times New Roman" w:cs="Times New Roman"/>
          <w:color w:val="2D3748"/>
        </w:rPr>
        <w:t xml:space="preserve"> - </w:t>
      </w:r>
      <w:r w:rsidRPr="0032494D">
        <w:rPr>
          <w:rFonts w:ascii="Times New Roman" w:hAnsi="Times New Roman" w:cs="Times New Roman"/>
          <w:color w:val="2D3748"/>
        </w:rPr>
        <w:t>enabling informed Board decision-making on the preferred reform model to advance.</w:t>
      </w:r>
    </w:p>
    <w:p w14:paraId="114D9A81"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p>
    <w:p w14:paraId="692CFA90" w14:textId="77777777" w:rsidR="00454A9D" w:rsidRPr="00DB3C8C" w:rsidRDefault="00454A9D" w:rsidP="00454A9D">
      <w:pPr>
        <w:suppressAutoHyphens/>
        <w:autoSpaceDN w:val="0"/>
        <w:spacing w:after="0" w:line="240" w:lineRule="auto"/>
        <w:jc w:val="both"/>
        <w:rPr>
          <w:rFonts w:ascii="Times New Roman" w:eastAsia="Times New Roman" w:hAnsi="Times New Roman" w:cs="Times New Roman"/>
          <w:b/>
          <w:bCs/>
          <w:kern w:val="0"/>
          <w14:ligatures w14:val="none"/>
        </w:rPr>
      </w:pPr>
      <w:r w:rsidRPr="00DB3C8C">
        <w:rPr>
          <w:rFonts w:ascii="Times New Roman" w:eastAsia="Times New Roman" w:hAnsi="Times New Roman" w:cs="Times New Roman"/>
          <w:b/>
          <w:bCs/>
          <w:kern w:val="0"/>
          <w14:ligatures w14:val="none"/>
        </w:rPr>
        <w:t>d.</w:t>
      </w:r>
      <w:r w:rsidRPr="00DB3C8C">
        <w:rPr>
          <w:rFonts w:ascii="Times New Roman" w:eastAsia="Times New Roman" w:hAnsi="Times New Roman" w:cs="Times New Roman"/>
          <w:b/>
          <w:bCs/>
          <w:kern w:val="0"/>
          <w14:ligatures w14:val="none"/>
        </w:rPr>
        <w:tab/>
        <w:t>Stakeholder Engagement Strategy.</w:t>
      </w:r>
    </w:p>
    <w:p w14:paraId="7D954CE3"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p>
    <w:p w14:paraId="63B393DA" w14:textId="77777777" w:rsidR="00454A9D" w:rsidRDefault="00454A9D" w:rsidP="00454A9D">
      <w:pPr>
        <w:suppressAutoHyphens/>
        <w:autoSpaceDN w:val="0"/>
        <w:spacing w:after="0" w:line="240" w:lineRule="auto"/>
        <w:jc w:val="both"/>
        <w:rPr>
          <w:rFonts w:ascii="Times New Roman" w:hAnsi="Times New Roman" w:cs="Times New Roman"/>
          <w:color w:val="2D3748"/>
        </w:rPr>
      </w:pPr>
      <w:r w:rsidRPr="0032494D">
        <w:rPr>
          <w:rFonts w:ascii="Times New Roman" w:hAnsi="Times New Roman" w:cs="Times New Roman"/>
          <w:color w:val="2D3748"/>
        </w:rPr>
        <w:t>Full engagement plan across all eight areas: sequencing, tailored messaging, objection-handling guidance, briefing note templates, industry consultation paper and public communications framework. Presented to Ghana Re’s Board before any external engagement commences.</w:t>
      </w:r>
    </w:p>
    <w:p w14:paraId="0FF6E214" w14:textId="77777777" w:rsidR="00DB3C8C" w:rsidRDefault="00DB3C8C" w:rsidP="00454A9D">
      <w:pPr>
        <w:suppressAutoHyphens/>
        <w:autoSpaceDN w:val="0"/>
        <w:spacing w:after="0" w:line="240" w:lineRule="auto"/>
        <w:jc w:val="both"/>
        <w:rPr>
          <w:rFonts w:ascii="Times New Roman" w:hAnsi="Times New Roman" w:cs="Times New Roman"/>
          <w:color w:val="2D3748"/>
        </w:rPr>
      </w:pPr>
    </w:p>
    <w:p w14:paraId="31929455" w14:textId="77777777" w:rsidR="00DB3C8C" w:rsidRPr="0032494D" w:rsidRDefault="00DB3C8C" w:rsidP="00454A9D">
      <w:pPr>
        <w:suppressAutoHyphens/>
        <w:autoSpaceDN w:val="0"/>
        <w:spacing w:after="0" w:line="240" w:lineRule="auto"/>
        <w:jc w:val="both"/>
        <w:rPr>
          <w:rFonts w:ascii="Times New Roman" w:hAnsi="Times New Roman" w:cs="Times New Roman"/>
          <w:color w:val="2D3748"/>
        </w:rPr>
      </w:pPr>
    </w:p>
    <w:p w14:paraId="7B3C07E8"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p>
    <w:p w14:paraId="490836D5" w14:textId="77777777" w:rsidR="00454A9D" w:rsidRPr="00DB3C8C" w:rsidRDefault="00454A9D" w:rsidP="00454A9D">
      <w:pPr>
        <w:suppressAutoHyphens/>
        <w:autoSpaceDN w:val="0"/>
        <w:spacing w:after="0" w:line="240" w:lineRule="auto"/>
        <w:jc w:val="both"/>
        <w:rPr>
          <w:rFonts w:ascii="Times New Roman" w:eastAsia="Times New Roman" w:hAnsi="Times New Roman" w:cs="Times New Roman"/>
          <w:b/>
          <w:bCs/>
          <w:kern w:val="0"/>
          <w14:ligatures w14:val="none"/>
        </w:rPr>
      </w:pPr>
      <w:r w:rsidRPr="00DB3C8C">
        <w:rPr>
          <w:rFonts w:ascii="Times New Roman" w:eastAsia="Times New Roman" w:hAnsi="Times New Roman" w:cs="Times New Roman"/>
          <w:b/>
          <w:bCs/>
          <w:kern w:val="0"/>
          <w14:ligatures w14:val="none"/>
        </w:rPr>
        <w:lastRenderedPageBreak/>
        <w:t>e.</w:t>
      </w:r>
      <w:r w:rsidRPr="00DB3C8C">
        <w:rPr>
          <w:rFonts w:ascii="Times New Roman" w:eastAsia="Times New Roman" w:hAnsi="Times New Roman" w:cs="Times New Roman"/>
          <w:b/>
          <w:bCs/>
          <w:kern w:val="0"/>
          <w14:ligatures w14:val="none"/>
        </w:rPr>
        <w:tab/>
        <w:t>Draft Legislative &amp; Regulatory Instruments.</w:t>
      </w:r>
    </w:p>
    <w:p w14:paraId="5B2C646A"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p>
    <w:p w14:paraId="51152AF2"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r w:rsidRPr="0032494D">
        <w:rPr>
          <w:rFonts w:ascii="Times New Roman" w:hAnsi="Times New Roman" w:cs="Times New Roman"/>
          <w:color w:val="2D3748"/>
        </w:rPr>
        <w:t>Drafts of the instruments required to give effect to Ghana Re’s preferred reform model</w:t>
      </w:r>
      <w:r>
        <w:rPr>
          <w:rFonts w:ascii="Times New Roman" w:hAnsi="Times New Roman" w:cs="Times New Roman"/>
          <w:color w:val="2D3748"/>
        </w:rPr>
        <w:t xml:space="preserve">, </w:t>
      </w:r>
      <w:r w:rsidRPr="0032494D">
        <w:rPr>
          <w:rFonts w:ascii="Times New Roman" w:hAnsi="Times New Roman" w:cs="Times New Roman"/>
          <w:color w:val="2D3748"/>
        </w:rPr>
        <w:t>prepared as advocacy and submission documents for the relevant regulatory and legislative authorities, with explanatory memoranda and the Consultant’s assessment of adoption prospects.</w:t>
      </w:r>
    </w:p>
    <w:p w14:paraId="048D1251"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p>
    <w:p w14:paraId="677BEEF0" w14:textId="6956E47E" w:rsidR="00454A9D" w:rsidRPr="00DB3C8C" w:rsidRDefault="00454A9D" w:rsidP="00454A9D">
      <w:pPr>
        <w:suppressAutoHyphens/>
        <w:autoSpaceDN w:val="0"/>
        <w:spacing w:after="0" w:line="240" w:lineRule="auto"/>
        <w:jc w:val="both"/>
        <w:rPr>
          <w:rFonts w:ascii="Times New Roman" w:eastAsia="Times New Roman" w:hAnsi="Times New Roman" w:cs="Times New Roman"/>
          <w:b/>
          <w:bCs/>
          <w:kern w:val="0"/>
          <w14:ligatures w14:val="none"/>
        </w:rPr>
      </w:pPr>
      <w:r w:rsidRPr="00DB3C8C">
        <w:rPr>
          <w:rFonts w:ascii="Times New Roman" w:eastAsia="Times New Roman" w:hAnsi="Times New Roman" w:cs="Times New Roman"/>
          <w:b/>
          <w:bCs/>
          <w:kern w:val="0"/>
          <w14:ligatures w14:val="none"/>
        </w:rPr>
        <w:t>f.</w:t>
      </w:r>
      <w:r w:rsidRPr="00DB3C8C">
        <w:rPr>
          <w:rFonts w:ascii="Times New Roman" w:eastAsia="Times New Roman" w:hAnsi="Times New Roman" w:cs="Times New Roman"/>
          <w:b/>
          <w:bCs/>
          <w:kern w:val="0"/>
          <w14:ligatures w14:val="none"/>
        </w:rPr>
        <w:tab/>
        <w:t>Ghana Re Capital Adequacy Advisory.</w:t>
      </w:r>
    </w:p>
    <w:p w14:paraId="4B17634E"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p>
    <w:p w14:paraId="0CC51E5B" w14:textId="77777777" w:rsidR="00454A9D" w:rsidRPr="0032494D" w:rsidRDefault="00454A9D" w:rsidP="00454A9D">
      <w:pPr>
        <w:suppressAutoHyphens/>
        <w:autoSpaceDN w:val="0"/>
        <w:spacing w:after="0" w:line="240" w:lineRule="auto"/>
        <w:jc w:val="both"/>
        <w:rPr>
          <w:rFonts w:ascii="Times New Roman" w:hAnsi="Times New Roman" w:cs="Times New Roman"/>
          <w:color w:val="2D3748"/>
        </w:rPr>
      </w:pPr>
      <w:r w:rsidRPr="0032494D">
        <w:rPr>
          <w:rFonts w:ascii="Times New Roman" w:hAnsi="Times New Roman" w:cs="Times New Roman"/>
          <w:color w:val="2D3748"/>
        </w:rPr>
        <w:t>BCAR-calibrated advisory note demonstrating how legal cession restoration contributes to Ghana Re’s rating trajectory; complementary capital and governance measures; and DFI co-investment structure proposal.</w:t>
      </w:r>
    </w:p>
    <w:p w14:paraId="012A3B31" w14:textId="77777777" w:rsidR="00454A9D" w:rsidRPr="0032494D" w:rsidRDefault="00454A9D" w:rsidP="00454A9D">
      <w:pPr>
        <w:suppressAutoHyphens/>
        <w:autoSpaceDN w:val="0"/>
        <w:spacing w:after="0" w:line="240" w:lineRule="auto"/>
        <w:jc w:val="both"/>
        <w:rPr>
          <w:rFonts w:ascii="Times New Roman" w:eastAsia="Times New Roman" w:hAnsi="Times New Roman" w:cs="Times New Roman"/>
          <w:kern w:val="0"/>
          <w14:ligatures w14:val="none"/>
        </w:rPr>
      </w:pPr>
    </w:p>
    <w:p w14:paraId="4C2D67C5" w14:textId="77777777" w:rsidR="00454A9D" w:rsidRPr="00DB3C8C" w:rsidRDefault="00454A9D" w:rsidP="00454A9D">
      <w:pPr>
        <w:suppressAutoHyphens/>
        <w:autoSpaceDN w:val="0"/>
        <w:spacing w:after="0" w:line="240" w:lineRule="auto"/>
        <w:ind w:left="720" w:hanging="720"/>
        <w:jc w:val="both"/>
        <w:rPr>
          <w:rFonts w:ascii="Times New Roman" w:eastAsia="Times New Roman" w:hAnsi="Times New Roman" w:cs="Times New Roman"/>
          <w:b/>
          <w:bCs/>
          <w:kern w:val="0"/>
          <w14:ligatures w14:val="none"/>
        </w:rPr>
      </w:pPr>
      <w:r w:rsidRPr="00DB3C8C">
        <w:rPr>
          <w:rFonts w:ascii="Times New Roman" w:eastAsia="Times New Roman" w:hAnsi="Times New Roman" w:cs="Times New Roman"/>
          <w:b/>
          <w:bCs/>
          <w:kern w:val="0"/>
          <w14:ligatures w14:val="none"/>
        </w:rPr>
        <w:t>g.</w:t>
      </w:r>
      <w:r w:rsidRPr="00DB3C8C">
        <w:rPr>
          <w:rFonts w:ascii="Times New Roman" w:eastAsia="Times New Roman" w:hAnsi="Times New Roman" w:cs="Times New Roman"/>
          <w:b/>
          <w:bCs/>
          <w:kern w:val="0"/>
          <w14:ligatures w14:val="none"/>
        </w:rPr>
        <w:tab/>
        <w:t>Stakeholder Engagement Progress Report.</w:t>
      </w:r>
    </w:p>
    <w:p w14:paraId="04F2C76A" w14:textId="77777777" w:rsidR="00454A9D" w:rsidRPr="0032494D" w:rsidRDefault="00454A9D" w:rsidP="00454A9D">
      <w:pPr>
        <w:suppressAutoHyphens/>
        <w:autoSpaceDN w:val="0"/>
        <w:spacing w:after="0" w:line="240" w:lineRule="auto"/>
        <w:ind w:left="720" w:hanging="720"/>
        <w:jc w:val="both"/>
        <w:rPr>
          <w:rFonts w:ascii="Times New Roman" w:eastAsia="Times New Roman" w:hAnsi="Times New Roman" w:cs="Times New Roman"/>
          <w:kern w:val="0"/>
          <w14:ligatures w14:val="none"/>
        </w:rPr>
      </w:pPr>
    </w:p>
    <w:p w14:paraId="1997DF3A" w14:textId="77777777" w:rsidR="00DB3C8C" w:rsidRDefault="00454A9D" w:rsidP="00454A9D">
      <w:pPr>
        <w:suppressAutoHyphens/>
        <w:autoSpaceDN w:val="0"/>
        <w:spacing w:after="0" w:line="240" w:lineRule="auto"/>
        <w:ind w:left="720" w:hanging="720"/>
        <w:jc w:val="both"/>
        <w:rPr>
          <w:rFonts w:ascii="Times New Roman" w:hAnsi="Times New Roman" w:cs="Times New Roman"/>
          <w:color w:val="2D3748"/>
        </w:rPr>
      </w:pPr>
      <w:r w:rsidRPr="0032494D">
        <w:rPr>
          <w:rFonts w:ascii="Times New Roman" w:hAnsi="Times New Roman" w:cs="Times New Roman"/>
          <w:color w:val="2D3748"/>
        </w:rPr>
        <w:t>Monthly written progress reports on the status of stakeholder engagements, key</w:t>
      </w:r>
    </w:p>
    <w:p w14:paraId="7BD510C3" w14:textId="77777777" w:rsidR="00DB3C8C" w:rsidRDefault="00454A9D" w:rsidP="00DB3C8C">
      <w:pPr>
        <w:suppressAutoHyphens/>
        <w:autoSpaceDN w:val="0"/>
        <w:spacing w:after="0" w:line="240" w:lineRule="auto"/>
        <w:ind w:left="720" w:hanging="720"/>
        <w:jc w:val="both"/>
        <w:rPr>
          <w:rFonts w:ascii="Times New Roman" w:hAnsi="Times New Roman" w:cs="Times New Roman"/>
          <w:color w:val="2D3748"/>
        </w:rPr>
      </w:pPr>
      <w:r w:rsidRPr="0032494D">
        <w:rPr>
          <w:rFonts w:ascii="Times New Roman" w:hAnsi="Times New Roman" w:cs="Times New Roman"/>
          <w:color w:val="2D3748"/>
        </w:rPr>
        <w:t>outcomes,</w:t>
      </w:r>
      <w:r w:rsidR="00DB3C8C">
        <w:rPr>
          <w:rFonts w:ascii="Times New Roman" w:hAnsi="Times New Roman" w:cs="Times New Roman"/>
          <w:color w:val="2D3748"/>
        </w:rPr>
        <w:t xml:space="preserve"> </w:t>
      </w:r>
      <w:r w:rsidRPr="0032494D">
        <w:rPr>
          <w:rFonts w:ascii="Times New Roman" w:hAnsi="Times New Roman" w:cs="Times New Roman"/>
          <w:color w:val="2D3748"/>
        </w:rPr>
        <w:t>emerging obstacles and recommended adjustments to strategy. These are live</w:t>
      </w:r>
    </w:p>
    <w:p w14:paraId="34ED30F1" w14:textId="6D0954A6" w:rsidR="00454A9D" w:rsidRPr="0032494D" w:rsidRDefault="00454A9D" w:rsidP="00DB3C8C">
      <w:pPr>
        <w:suppressAutoHyphens/>
        <w:autoSpaceDN w:val="0"/>
        <w:spacing w:after="0" w:line="240" w:lineRule="auto"/>
        <w:ind w:left="720" w:hanging="720"/>
        <w:jc w:val="both"/>
        <w:rPr>
          <w:rFonts w:ascii="Times New Roman" w:hAnsi="Times New Roman" w:cs="Times New Roman"/>
          <w:color w:val="2D3748"/>
        </w:rPr>
      </w:pPr>
      <w:r w:rsidRPr="0032494D">
        <w:rPr>
          <w:rFonts w:ascii="Times New Roman" w:hAnsi="Times New Roman" w:cs="Times New Roman"/>
          <w:color w:val="2D3748"/>
        </w:rPr>
        <w:t>advisory</w:t>
      </w:r>
      <w:r w:rsidR="00DB3C8C">
        <w:rPr>
          <w:rFonts w:ascii="Times New Roman" w:hAnsi="Times New Roman" w:cs="Times New Roman"/>
          <w:color w:val="2D3748"/>
        </w:rPr>
        <w:t xml:space="preserve"> </w:t>
      </w:r>
      <w:r w:rsidRPr="0032494D">
        <w:rPr>
          <w:rFonts w:ascii="Times New Roman" w:hAnsi="Times New Roman" w:cs="Times New Roman"/>
          <w:color w:val="2D3748"/>
        </w:rPr>
        <w:t>documents, not retrospective records.</w:t>
      </w:r>
    </w:p>
    <w:p w14:paraId="0A7B6D9D" w14:textId="77777777" w:rsidR="00454A9D" w:rsidRPr="0032494D" w:rsidRDefault="00454A9D" w:rsidP="00454A9D">
      <w:pPr>
        <w:suppressAutoHyphens/>
        <w:autoSpaceDN w:val="0"/>
        <w:spacing w:after="0" w:line="240" w:lineRule="auto"/>
        <w:ind w:left="720" w:hanging="720"/>
        <w:jc w:val="both"/>
        <w:rPr>
          <w:rFonts w:ascii="Times New Roman" w:hAnsi="Times New Roman" w:cs="Times New Roman"/>
          <w:color w:val="2D3748"/>
        </w:rPr>
      </w:pPr>
    </w:p>
    <w:p w14:paraId="3C28CE44" w14:textId="77777777" w:rsidR="00454A9D" w:rsidRPr="00DB3C8C" w:rsidRDefault="00454A9D" w:rsidP="00454A9D">
      <w:pPr>
        <w:suppressAutoHyphens/>
        <w:autoSpaceDN w:val="0"/>
        <w:spacing w:after="0" w:line="240" w:lineRule="auto"/>
        <w:ind w:left="720" w:hanging="720"/>
        <w:jc w:val="both"/>
        <w:rPr>
          <w:rFonts w:ascii="Times New Roman" w:hAnsi="Times New Roman" w:cs="Times New Roman"/>
          <w:b/>
          <w:bCs/>
          <w:color w:val="2D3748"/>
        </w:rPr>
      </w:pPr>
      <w:r w:rsidRPr="00DB3C8C">
        <w:rPr>
          <w:rFonts w:ascii="Times New Roman" w:hAnsi="Times New Roman" w:cs="Times New Roman"/>
          <w:b/>
          <w:bCs/>
          <w:color w:val="2D3748"/>
        </w:rPr>
        <w:t>h.</w:t>
      </w:r>
      <w:r w:rsidRPr="00DB3C8C">
        <w:rPr>
          <w:rFonts w:ascii="Times New Roman" w:hAnsi="Times New Roman" w:cs="Times New Roman"/>
          <w:b/>
          <w:bCs/>
          <w:color w:val="2D3748"/>
        </w:rPr>
        <w:tab/>
        <w:t>Final Advisory Report &amp; Board Presentation</w:t>
      </w:r>
    </w:p>
    <w:p w14:paraId="047DE352" w14:textId="77777777" w:rsidR="00454A9D" w:rsidRPr="0032494D" w:rsidRDefault="00454A9D" w:rsidP="00454A9D">
      <w:pPr>
        <w:suppressAutoHyphens/>
        <w:autoSpaceDN w:val="0"/>
        <w:spacing w:after="0" w:line="240" w:lineRule="auto"/>
        <w:ind w:left="720" w:hanging="720"/>
        <w:jc w:val="both"/>
        <w:rPr>
          <w:rFonts w:ascii="Times New Roman" w:hAnsi="Times New Roman" w:cs="Times New Roman"/>
          <w:color w:val="2D3748"/>
        </w:rPr>
      </w:pPr>
    </w:p>
    <w:p w14:paraId="54A7CDF7" w14:textId="08D603A4" w:rsidR="00454A9D" w:rsidRPr="00E16BF6" w:rsidRDefault="00454A9D" w:rsidP="00454A9D">
      <w:pPr>
        <w:suppressAutoHyphens/>
        <w:autoSpaceDN w:val="0"/>
        <w:spacing w:after="0" w:line="240" w:lineRule="auto"/>
        <w:jc w:val="both"/>
        <w:rPr>
          <w:rFonts w:ascii="Times New Roman" w:hAnsi="Times New Roman" w:cs="Times New Roman"/>
          <w:color w:val="2D3748"/>
        </w:rPr>
      </w:pPr>
      <w:r w:rsidRPr="0032494D">
        <w:rPr>
          <w:rFonts w:ascii="Times New Roman" w:hAnsi="Times New Roman" w:cs="Times New Roman"/>
          <w:color w:val="2D3748"/>
        </w:rPr>
        <w:t>Consolidated assessment of the reform process: achievements, outstanding steps, remaining</w:t>
      </w:r>
      <w:r>
        <w:rPr>
          <w:rFonts w:ascii="Times New Roman" w:hAnsi="Times New Roman" w:cs="Times New Roman"/>
          <w:color w:val="2D3748"/>
        </w:rPr>
        <w:t xml:space="preserve"> </w:t>
      </w:r>
      <w:r w:rsidRPr="0032494D">
        <w:rPr>
          <w:rFonts w:ascii="Times New Roman" w:hAnsi="Times New Roman" w:cs="Times New Roman"/>
          <w:color w:val="2D3748"/>
        </w:rPr>
        <w:t>risks, and the</w:t>
      </w:r>
      <w:r>
        <w:rPr>
          <w:rFonts w:ascii="Times New Roman" w:hAnsi="Times New Roman" w:cs="Times New Roman"/>
          <w:color w:val="2D3748"/>
        </w:rPr>
        <w:t xml:space="preserve"> </w:t>
      </w:r>
      <w:r w:rsidRPr="0032494D">
        <w:rPr>
          <w:rFonts w:ascii="Times New Roman" w:hAnsi="Times New Roman" w:cs="Times New Roman"/>
          <w:color w:val="2D3748"/>
        </w:rPr>
        <w:t>Consultant’s honest appraisal of prospects. Include a Board-ready presentation</w:t>
      </w:r>
      <w:r>
        <w:rPr>
          <w:rFonts w:ascii="Times New Roman" w:hAnsi="Times New Roman" w:cs="Times New Roman"/>
          <w:color w:val="2D3748"/>
        </w:rPr>
        <w:t xml:space="preserve"> </w:t>
      </w:r>
      <w:r w:rsidRPr="0032494D">
        <w:rPr>
          <w:rFonts w:ascii="Times New Roman" w:hAnsi="Times New Roman" w:cs="Times New Roman"/>
          <w:color w:val="2D3748"/>
        </w:rPr>
        <w:t>deck and an executive</w:t>
      </w:r>
      <w:r>
        <w:rPr>
          <w:rFonts w:ascii="Times New Roman" w:hAnsi="Times New Roman" w:cs="Times New Roman"/>
          <w:color w:val="2D3748"/>
        </w:rPr>
        <w:t xml:space="preserve"> </w:t>
      </w:r>
      <w:r w:rsidRPr="0032494D">
        <w:rPr>
          <w:rFonts w:ascii="Times New Roman" w:hAnsi="Times New Roman" w:cs="Times New Roman"/>
          <w:color w:val="2D3748"/>
        </w:rPr>
        <w:t>summary suitable for NIC, MoF and Parliamentary Committee briefings.</w:t>
      </w:r>
    </w:p>
    <w:p w14:paraId="06E1AAF9" w14:textId="77777777" w:rsidR="00A50C38" w:rsidRPr="00945351" w:rsidRDefault="00A50C38" w:rsidP="002274E1">
      <w:pPr>
        <w:spacing w:after="0" w:line="240" w:lineRule="auto"/>
        <w:jc w:val="both"/>
        <w:rPr>
          <w:rFonts w:ascii="Times New Roman" w:eastAsia="Times New Roman" w:hAnsi="Times New Roman" w:cs="Times New Roman"/>
          <w:kern w:val="0"/>
          <w14:ligatures w14:val="none"/>
        </w:rPr>
      </w:pPr>
    </w:p>
    <w:p w14:paraId="42B759E4" w14:textId="77777777" w:rsidR="00A50C38" w:rsidRPr="00945351" w:rsidRDefault="00A50C38" w:rsidP="002274E1">
      <w:pPr>
        <w:spacing w:after="0" w:line="240" w:lineRule="auto"/>
        <w:jc w:val="both"/>
        <w:rPr>
          <w:rFonts w:ascii="Times New Roman" w:eastAsia="Times New Roman" w:hAnsi="Times New Roman" w:cs="Times New Roman"/>
          <w:kern w:val="0"/>
          <w14:ligatures w14:val="none"/>
        </w:rPr>
      </w:pPr>
    </w:p>
    <w:p w14:paraId="19DED96B" w14:textId="77777777" w:rsidR="00A50C38" w:rsidRPr="00945351" w:rsidRDefault="00A50C38" w:rsidP="002274E1">
      <w:pPr>
        <w:spacing w:after="0" w:line="240" w:lineRule="auto"/>
        <w:jc w:val="both"/>
        <w:rPr>
          <w:rFonts w:ascii="Times New Roman" w:eastAsia="Times New Roman" w:hAnsi="Times New Roman" w:cs="Times New Roman"/>
          <w:kern w:val="0"/>
          <w14:ligatures w14:val="none"/>
        </w:rPr>
      </w:pPr>
    </w:p>
    <w:p w14:paraId="784076BD" w14:textId="77777777" w:rsidR="00A50C38" w:rsidRPr="00945351" w:rsidRDefault="00A50C38" w:rsidP="002274E1">
      <w:pPr>
        <w:spacing w:after="0" w:line="240" w:lineRule="auto"/>
        <w:jc w:val="both"/>
        <w:rPr>
          <w:rFonts w:ascii="Times New Roman" w:eastAsia="Times New Roman" w:hAnsi="Times New Roman" w:cs="Times New Roman"/>
          <w:kern w:val="0"/>
          <w14:ligatures w14:val="none"/>
        </w:rPr>
      </w:pPr>
    </w:p>
    <w:p w14:paraId="263CE9DD" w14:textId="77777777" w:rsidR="00A50C38" w:rsidRPr="00945351" w:rsidRDefault="00A50C38" w:rsidP="002274E1">
      <w:pPr>
        <w:spacing w:after="0" w:line="240" w:lineRule="auto"/>
        <w:jc w:val="both"/>
        <w:rPr>
          <w:rFonts w:ascii="Times New Roman" w:eastAsia="Times New Roman" w:hAnsi="Times New Roman" w:cs="Times New Roman"/>
          <w:kern w:val="0"/>
          <w14:ligatures w14:val="none"/>
        </w:rPr>
      </w:pPr>
    </w:p>
    <w:p w14:paraId="1E987266" w14:textId="77777777" w:rsidR="00A50C38" w:rsidRPr="00945351" w:rsidRDefault="00A50C38" w:rsidP="002274E1">
      <w:pPr>
        <w:spacing w:after="0" w:line="240" w:lineRule="auto"/>
        <w:jc w:val="both"/>
        <w:rPr>
          <w:rFonts w:ascii="Times New Roman" w:eastAsia="Times New Roman" w:hAnsi="Times New Roman" w:cs="Times New Roman"/>
          <w:kern w:val="0"/>
          <w14:ligatures w14:val="none"/>
        </w:rPr>
      </w:pPr>
    </w:p>
    <w:p w14:paraId="3F1E7815" w14:textId="77777777" w:rsidR="00A50C38" w:rsidRPr="00945351" w:rsidRDefault="00A50C38" w:rsidP="002274E1">
      <w:pPr>
        <w:spacing w:after="0" w:line="240" w:lineRule="auto"/>
        <w:jc w:val="both"/>
        <w:rPr>
          <w:rFonts w:ascii="Times New Roman" w:eastAsia="Times New Roman" w:hAnsi="Times New Roman" w:cs="Times New Roman"/>
          <w:kern w:val="0"/>
          <w14:ligatures w14:val="none"/>
        </w:rPr>
      </w:pPr>
    </w:p>
    <w:p w14:paraId="64EDCC88" w14:textId="77777777" w:rsidR="00A50C38" w:rsidRPr="00945351" w:rsidRDefault="00A50C38" w:rsidP="002274E1">
      <w:pPr>
        <w:spacing w:after="0" w:line="240" w:lineRule="auto"/>
        <w:jc w:val="both"/>
        <w:rPr>
          <w:rFonts w:ascii="Times New Roman" w:eastAsia="Times New Roman" w:hAnsi="Times New Roman" w:cs="Times New Roman"/>
          <w:kern w:val="0"/>
          <w14:ligatures w14:val="none"/>
        </w:rPr>
      </w:pPr>
    </w:p>
    <w:p w14:paraId="6A4C9A40" w14:textId="77777777" w:rsidR="00A50C38" w:rsidRDefault="00A50C38" w:rsidP="002274E1">
      <w:pPr>
        <w:spacing w:after="0" w:line="240" w:lineRule="auto"/>
        <w:jc w:val="both"/>
        <w:rPr>
          <w:rFonts w:ascii="Times New Roman" w:eastAsia="Times New Roman" w:hAnsi="Times New Roman" w:cs="Times New Roman"/>
          <w:kern w:val="0"/>
          <w14:ligatures w14:val="none"/>
        </w:rPr>
      </w:pPr>
    </w:p>
    <w:p w14:paraId="41D541C7" w14:textId="77777777" w:rsidR="00751F81" w:rsidRDefault="00751F81" w:rsidP="002274E1">
      <w:pPr>
        <w:spacing w:after="0" w:line="240" w:lineRule="auto"/>
        <w:jc w:val="both"/>
        <w:rPr>
          <w:rFonts w:ascii="Times New Roman" w:eastAsia="Times New Roman" w:hAnsi="Times New Roman" w:cs="Times New Roman"/>
          <w:kern w:val="0"/>
          <w14:ligatures w14:val="none"/>
        </w:rPr>
      </w:pPr>
    </w:p>
    <w:p w14:paraId="70ACA1D4" w14:textId="77777777" w:rsidR="00751F81" w:rsidRDefault="00751F81" w:rsidP="002274E1">
      <w:pPr>
        <w:spacing w:after="0" w:line="240" w:lineRule="auto"/>
        <w:jc w:val="both"/>
        <w:rPr>
          <w:rFonts w:ascii="Times New Roman" w:eastAsia="Times New Roman" w:hAnsi="Times New Roman" w:cs="Times New Roman"/>
          <w:kern w:val="0"/>
          <w14:ligatures w14:val="none"/>
        </w:rPr>
      </w:pPr>
    </w:p>
    <w:p w14:paraId="292C2E06" w14:textId="77777777" w:rsidR="00751F81" w:rsidRDefault="00751F81" w:rsidP="002274E1">
      <w:pPr>
        <w:spacing w:after="0" w:line="240" w:lineRule="auto"/>
        <w:jc w:val="both"/>
        <w:rPr>
          <w:rFonts w:ascii="Times New Roman" w:eastAsia="Times New Roman" w:hAnsi="Times New Roman" w:cs="Times New Roman"/>
          <w:kern w:val="0"/>
          <w14:ligatures w14:val="none"/>
        </w:rPr>
      </w:pPr>
    </w:p>
    <w:p w14:paraId="3A0AB3D4" w14:textId="77777777" w:rsidR="00751F81" w:rsidRDefault="00751F81" w:rsidP="002274E1">
      <w:pPr>
        <w:spacing w:after="0" w:line="240" w:lineRule="auto"/>
        <w:jc w:val="both"/>
        <w:rPr>
          <w:rFonts w:ascii="Times New Roman" w:eastAsia="Times New Roman" w:hAnsi="Times New Roman" w:cs="Times New Roman"/>
          <w:kern w:val="0"/>
          <w14:ligatures w14:val="none"/>
        </w:rPr>
      </w:pPr>
    </w:p>
    <w:p w14:paraId="206468B9" w14:textId="77777777" w:rsidR="00751F81" w:rsidRDefault="00751F81" w:rsidP="002274E1">
      <w:pPr>
        <w:spacing w:after="0" w:line="240" w:lineRule="auto"/>
        <w:jc w:val="both"/>
        <w:rPr>
          <w:rFonts w:ascii="Times New Roman" w:eastAsia="Times New Roman" w:hAnsi="Times New Roman" w:cs="Times New Roman"/>
          <w:kern w:val="0"/>
          <w14:ligatures w14:val="none"/>
        </w:rPr>
      </w:pPr>
    </w:p>
    <w:p w14:paraId="22F172ED" w14:textId="77777777" w:rsidR="00751F81" w:rsidRDefault="00751F81" w:rsidP="002274E1">
      <w:pPr>
        <w:spacing w:after="0" w:line="240" w:lineRule="auto"/>
        <w:jc w:val="both"/>
        <w:rPr>
          <w:rFonts w:ascii="Times New Roman" w:eastAsia="Times New Roman" w:hAnsi="Times New Roman" w:cs="Times New Roman"/>
          <w:kern w:val="0"/>
          <w14:ligatures w14:val="none"/>
        </w:rPr>
      </w:pPr>
    </w:p>
    <w:p w14:paraId="6536976C" w14:textId="77777777" w:rsidR="00751F81" w:rsidRDefault="00751F81" w:rsidP="002274E1">
      <w:pPr>
        <w:spacing w:after="0" w:line="240" w:lineRule="auto"/>
        <w:jc w:val="both"/>
        <w:rPr>
          <w:rFonts w:ascii="Times New Roman" w:eastAsia="Times New Roman" w:hAnsi="Times New Roman" w:cs="Times New Roman"/>
          <w:kern w:val="0"/>
          <w14:ligatures w14:val="none"/>
        </w:rPr>
      </w:pPr>
    </w:p>
    <w:p w14:paraId="35547B87" w14:textId="77777777" w:rsidR="00751F81" w:rsidRDefault="00751F81" w:rsidP="002274E1">
      <w:pPr>
        <w:spacing w:after="0" w:line="240" w:lineRule="auto"/>
        <w:jc w:val="both"/>
        <w:rPr>
          <w:rFonts w:ascii="Times New Roman" w:eastAsia="Times New Roman" w:hAnsi="Times New Roman" w:cs="Times New Roman"/>
          <w:kern w:val="0"/>
          <w14:ligatures w14:val="none"/>
        </w:rPr>
      </w:pPr>
    </w:p>
    <w:p w14:paraId="619C4ECA" w14:textId="77777777" w:rsidR="00751F81" w:rsidRDefault="00751F81" w:rsidP="002274E1">
      <w:pPr>
        <w:spacing w:after="0" w:line="240" w:lineRule="auto"/>
        <w:jc w:val="both"/>
        <w:rPr>
          <w:rFonts w:ascii="Times New Roman" w:eastAsia="Times New Roman" w:hAnsi="Times New Roman" w:cs="Times New Roman"/>
          <w:kern w:val="0"/>
          <w14:ligatures w14:val="none"/>
        </w:rPr>
      </w:pPr>
    </w:p>
    <w:p w14:paraId="1F633272" w14:textId="77777777" w:rsidR="00751F81" w:rsidRDefault="00751F81" w:rsidP="002274E1">
      <w:pPr>
        <w:spacing w:after="0" w:line="240" w:lineRule="auto"/>
        <w:jc w:val="both"/>
        <w:rPr>
          <w:rFonts w:ascii="Times New Roman" w:eastAsia="Times New Roman" w:hAnsi="Times New Roman" w:cs="Times New Roman"/>
          <w:kern w:val="0"/>
          <w14:ligatures w14:val="none"/>
        </w:rPr>
      </w:pPr>
    </w:p>
    <w:p w14:paraId="5318E20D" w14:textId="77777777" w:rsidR="00496B72" w:rsidRPr="00945351" w:rsidRDefault="00496B72" w:rsidP="002274E1">
      <w:pPr>
        <w:spacing w:after="0" w:line="240" w:lineRule="auto"/>
        <w:jc w:val="both"/>
        <w:rPr>
          <w:rFonts w:ascii="Times New Roman" w:eastAsia="Times New Roman" w:hAnsi="Times New Roman" w:cs="Times New Roman"/>
          <w:kern w:val="0"/>
          <w14:ligatures w14:val="none"/>
        </w:rPr>
      </w:pPr>
    </w:p>
    <w:p w14:paraId="11E646E7" w14:textId="77777777" w:rsidR="000575BC" w:rsidRPr="00945351" w:rsidRDefault="000575BC" w:rsidP="000575BC">
      <w:pPr>
        <w:keepNext/>
        <w:keepLines/>
        <w:spacing w:before="240" w:after="240" w:line="240" w:lineRule="auto"/>
        <w:outlineLvl w:val="0"/>
        <w:rPr>
          <w:rFonts w:ascii="Times New Roman" w:eastAsia="Times New Roman" w:hAnsi="Times New Roman" w:cs="Times New Roman"/>
          <w:b/>
          <w:kern w:val="0"/>
          <w:sz w:val="32"/>
          <w:szCs w:val="20"/>
          <w14:ligatures w14:val="none"/>
        </w:rPr>
      </w:pPr>
      <w:r w:rsidRPr="00945351">
        <w:rPr>
          <w:rFonts w:ascii="Times New Roman" w:eastAsia="Times New Roman" w:hAnsi="Times New Roman" w:cs="Times New Roman"/>
          <w:b/>
          <w:kern w:val="0"/>
          <w:sz w:val="32"/>
          <w:szCs w:val="20"/>
          <w14:ligatures w14:val="none"/>
        </w:rPr>
        <w:lastRenderedPageBreak/>
        <w:t>Section 6. Draft Forms of Contract (a detailed contract will be drafted and executed by the Parties)</w:t>
      </w:r>
    </w:p>
    <w:p w14:paraId="4A3AD4E6" w14:textId="77777777" w:rsidR="000575BC" w:rsidRPr="00945351" w:rsidRDefault="000575BC" w:rsidP="000575BC">
      <w:pPr>
        <w:spacing w:after="0" w:line="240" w:lineRule="auto"/>
        <w:jc w:val="center"/>
        <w:rPr>
          <w:rFonts w:ascii="Times New Roman" w:eastAsia="Times New Roman" w:hAnsi="Times New Roman" w:cs="Times New Roman"/>
          <w:b/>
          <w:kern w:val="0"/>
          <w:sz w:val="22"/>
          <w:szCs w:val="22"/>
          <w14:ligatures w14:val="none"/>
        </w:rPr>
      </w:pPr>
    </w:p>
    <w:p w14:paraId="4E06523F" w14:textId="77777777" w:rsidR="000575BC" w:rsidRPr="00945351" w:rsidRDefault="000575BC" w:rsidP="000575BC">
      <w:pPr>
        <w:spacing w:after="0" w:line="240" w:lineRule="auto"/>
        <w:jc w:val="center"/>
        <w:rPr>
          <w:rFonts w:ascii="Times New Roman" w:eastAsia="Times New Roman" w:hAnsi="Times New Roman" w:cs="Times New Roman"/>
          <w:kern w:val="0"/>
          <w:sz w:val="22"/>
          <w:szCs w:val="22"/>
          <w14:ligatures w14:val="none"/>
        </w:rPr>
      </w:pPr>
      <w:r w:rsidRPr="00945351">
        <w:rPr>
          <w:rFonts w:ascii="Times New Roman" w:eastAsia="Times New Roman" w:hAnsi="Times New Roman" w:cs="Times New Roman"/>
          <w:b/>
          <w:kern w:val="0"/>
          <w:sz w:val="22"/>
          <w:szCs w:val="22"/>
          <w14:ligatures w14:val="none"/>
        </w:rPr>
        <w:t>FORM OF CONTRACT</w:t>
      </w:r>
    </w:p>
    <w:p w14:paraId="638E1ACB" w14:textId="77777777" w:rsidR="000575BC" w:rsidRPr="00945351" w:rsidRDefault="000575BC" w:rsidP="000575BC">
      <w:pPr>
        <w:spacing w:after="0" w:line="240" w:lineRule="auto"/>
        <w:jc w:val="both"/>
        <w:rPr>
          <w:rFonts w:ascii="Times New Roman" w:eastAsia="Times New Roman" w:hAnsi="Times New Roman" w:cs="Times New Roman"/>
          <w:kern w:val="0"/>
          <w:sz w:val="22"/>
          <w:szCs w:val="22"/>
          <w14:ligatures w14:val="none"/>
        </w:rPr>
      </w:pPr>
    </w:p>
    <w:p w14:paraId="5DA6CAC4" w14:textId="77777777" w:rsidR="000575BC" w:rsidRPr="00945351" w:rsidRDefault="000575BC" w:rsidP="000575BC">
      <w:pPr>
        <w:spacing w:after="0" w:line="240" w:lineRule="auto"/>
        <w:jc w:val="both"/>
        <w:rPr>
          <w:rFonts w:ascii="Times New Roman" w:eastAsia="Times New Roman" w:hAnsi="Times New Roman" w:cs="Times New Roman"/>
          <w:kern w:val="0"/>
          <w:sz w:val="22"/>
          <w:szCs w:val="22"/>
          <w14:ligatures w14:val="none"/>
        </w:rPr>
      </w:pPr>
    </w:p>
    <w:p w14:paraId="62BDA60E" w14:textId="77777777" w:rsidR="000575BC" w:rsidRPr="00945351" w:rsidRDefault="000575BC" w:rsidP="000575BC">
      <w:pPr>
        <w:spacing w:after="0" w:line="240" w:lineRule="auto"/>
        <w:jc w:val="both"/>
        <w:rPr>
          <w:rFonts w:ascii="Times New Roman" w:eastAsia="Times New Roman" w:hAnsi="Times New Roman" w:cs="Times New Roman"/>
          <w:kern w:val="0"/>
          <w:sz w:val="22"/>
          <w:szCs w:val="22"/>
          <w14:ligatures w14:val="none"/>
        </w:rPr>
      </w:pPr>
      <w:r w:rsidRPr="00945351">
        <w:rPr>
          <w:rFonts w:ascii="Times New Roman" w:eastAsia="Times New Roman" w:hAnsi="Times New Roman" w:cs="Times New Roman"/>
          <w:kern w:val="0"/>
          <w:sz w:val="22"/>
          <w:szCs w:val="22"/>
          <w14:ligatures w14:val="none"/>
        </w:rPr>
        <w:t>THIS AGREEMENT made the …………………….. day of ………………………….………..., 2026</w:t>
      </w:r>
    </w:p>
    <w:p w14:paraId="209853A9" w14:textId="77777777" w:rsidR="000575BC" w:rsidRPr="00945351" w:rsidRDefault="000575BC" w:rsidP="000575BC">
      <w:pPr>
        <w:spacing w:after="0" w:line="240" w:lineRule="auto"/>
        <w:jc w:val="both"/>
        <w:rPr>
          <w:rFonts w:ascii="Times New Roman" w:eastAsia="Times New Roman" w:hAnsi="Times New Roman" w:cs="Times New Roman"/>
          <w:kern w:val="0"/>
          <w:sz w:val="22"/>
          <w:szCs w:val="22"/>
          <w14:ligatures w14:val="none"/>
        </w:rPr>
      </w:pPr>
    </w:p>
    <w:p w14:paraId="0ECE3571" w14:textId="77777777" w:rsidR="000575BC" w:rsidRPr="00945351" w:rsidRDefault="000575BC" w:rsidP="000575BC">
      <w:pPr>
        <w:spacing w:after="0" w:line="240" w:lineRule="auto"/>
        <w:jc w:val="both"/>
        <w:rPr>
          <w:rFonts w:ascii="Times New Roman" w:eastAsia="Times New Roman" w:hAnsi="Times New Roman" w:cs="Times New Roman"/>
          <w:b/>
          <w:kern w:val="0"/>
          <w:sz w:val="22"/>
          <w:szCs w:val="22"/>
          <w14:ligatures w14:val="none"/>
        </w:rPr>
      </w:pPr>
      <w:r w:rsidRPr="00945351">
        <w:rPr>
          <w:rFonts w:ascii="Times New Roman" w:eastAsia="Times New Roman" w:hAnsi="Times New Roman" w:cs="Times New Roman"/>
          <w:b/>
          <w:kern w:val="0"/>
          <w:sz w:val="22"/>
          <w:szCs w:val="22"/>
          <w14:ligatures w14:val="none"/>
        </w:rPr>
        <w:t xml:space="preserve">BETWEEN </w:t>
      </w:r>
    </w:p>
    <w:p w14:paraId="17E4E8A0" w14:textId="77777777" w:rsidR="000575BC" w:rsidRPr="00945351" w:rsidRDefault="000575BC" w:rsidP="000575BC">
      <w:pPr>
        <w:spacing w:after="0" w:line="240" w:lineRule="auto"/>
        <w:jc w:val="both"/>
        <w:rPr>
          <w:rFonts w:ascii="Times New Roman" w:eastAsia="Times New Roman" w:hAnsi="Times New Roman" w:cs="Times New Roman"/>
          <w:kern w:val="0"/>
          <w:sz w:val="22"/>
          <w:szCs w:val="22"/>
          <w14:ligatures w14:val="none"/>
        </w:rPr>
      </w:pPr>
    </w:p>
    <w:p w14:paraId="43BCFAEC" w14:textId="77777777" w:rsidR="000575BC" w:rsidRPr="00945351" w:rsidRDefault="000575BC" w:rsidP="000575BC">
      <w:pPr>
        <w:tabs>
          <w:tab w:val="right" w:pos="7115"/>
        </w:tabs>
        <w:spacing w:after="0" w:line="240" w:lineRule="auto"/>
        <w:rPr>
          <w:rFonts w:ascii="Times New Roman" w:eastAsia="Times New Roman" w:hAnsi="Times New Roman" w:cs="Times New Roman"/>
          <w:b/>
          <w:bCs/>
          <w:caps/>
          <w:kern w:val="0"/>
          <w14:ligatures w14:val="none"/>
        </w:rPr>
      </w:pPr>
      <w:r w:rsidRPr="00945351">
        <w:rPr>
          <w:rFonts w:ascii="Times New Roman" w:eastAsia="Times New Roman" w:hAnsi="Times New Roman" w:cs="Times New Roman"/>
          <w:b/>
          <w:kern w:val="0"/>
          <w:sz w:val="22"/>
          <w:szCs w:val="22"/>
          <w14:ligatures w14:val="none"/>
        </w:rPr>
        <w:t xml:space="preserve">GHANA REINSURANCE PLC, </w:t>
      </w:r>
      <w:r w:rsidRPr="00945351">
        <w:rPr>
          <w:rFonts w:ascii="Times New Roman" w:eastAsia="Times New Roman" w:hAnsi="Times New Roman" w:cs="Times New Roman"/>
          <w:b/>
          <w:bCs/>
          <w:caps/>
          <w:kern w:val="0"/>
          <w14:ligatures w14:val="none"/>
        </w:rPr>
        <w:t>NO. 6 CEDI DRIVE, AMBASSADORIAL ENCLAVE</w:t>
      </w:r>
      <w:r w:rsidRPr="00945351">
        <w:rPr>
          <w:rFonts w:ascii="Times New Roman" w:eastAsia="Times New Roman" w:hAnsi="Times New Roman" w:cs="Times New Roman"/>
          <w:b/>
          <w:bCs/>
          <w:kern w:val="0"/>
          <w:sz w:val="22"/>
          <w:szCs w:val="22"/>
          <w14:ligatures w14:val="none"/>
        </w:rPr>
        <w:t>,</w:t>
      </w:r>
      <w:r w:rsidRPr="00945351">
        <w:rPr>
          <w:rFonts w:ascii="Times New Roman" w:eastAsia="Times New Roman" w:hAnsi="Times New Roman" w:cs="Times New Roman"/>
          <w:b/>
          <w:kern w:val="0"/>
          <w:sz w:val="22"/>
          <w:szCs w:val="22"/>
          <w14:ligatures w14:val="none"/>
        </w:rPr>
        <w:t xml:space="preserve"> RIDGE, ACCRA OF P. O. BOX AN 7509, ACCRA NORTH</w:t>
      </w:r>
      <w:r w:rsidRPr="00945351">
        <w:rPr>
          <w:rFonts w:ascii="Times New Roman" w:eastAsia="Times New Roman" w:hAnsi="Times New Roman" w:cs="Times New Roman"/>
          <w:kern w:val="0"/>
          <w:sz w:val="22"/>
          <w:szCs w:val="22"/>
          <w14:ligatures w14:val="none"/>
        </w:rPr>
        <w:t xml:space="preserve"> (hereinafter called “the Employer”) of the one part </w:t>
      </w:r>
    </w:p>
    <w:p w14:paraId="43F2FD6F" w14:textId="77777777" w:rsidR="000575BC" w:rsidRPr="00945351" w:rsidRDefault="000575BC" w:rsidP="000575BC">
      <w:pPr>
        <w:spacing w:after="0" w:line="240" w:lineRule="auto"/>
        <w:jc w:val="both"/>
        <w:rPr>
          <w:rFonts w:ascii="Times New Roman" w:eastAsia="Times New Roman" w:hAnsi="Times New Roman" w:cs="Times New Roman"/>
          <w:kern w:val="0"/>
          <w:sz w:val="22"/>
          <w:szCs w:val="22"/>
          <w14:ligatures w14:val="none"/>
        </w:rPr>
      </w:pPr>
    </w:p>
    <w:p w14:paraId="5BF17306" w14:textId="77777777" w:rsidR="000575BC" w:rsidRPr="00945351" w:rsidRDefault="000575BC" w:rsidP="000575BC">
      <w:pPr>
        <w:spacing w:after="0" w:line="240" w:lineRule="auto"/>
        <w:jc w:val="both"/>
        <w:rPr>
          <w:rFonts w:ascii="Times New Roman" w:eastAsia="Times New Roman" w:hAnsi="Times New Roman" w:cs="Times New Roman"/>
          <w:b/>
          <w:kern w:val="0"/>
          <w:sz w:val="22"/>
          <w:szCs w:val="22"/>
          <w14:ligatures w14:val="none"/>
        </w:rPr>
      </w:pPr>
      <w:r w:rsidRPr="00945351">
        <w:rPr>
          <w:rFonts w:ascii="Times New Roman" w:eastAsia="Times New Roman" w:hAnsi="Times New Roman" w:cs="Times New Roman"/>
          <w:b/>
          <w:kern w:val="0"/>
          <w:sz w:val="22"/>
          <w:szCs w:val="22"/>
          <w14:ligatures w14:val="none"/>
        </w:rPr>
        <w:t xml:space="preserve">AND </w:t>
      </w:r>
    </w:p>
    <w:p w14:paraId="58D69601" w14:textId="77777777" w:rsidR="000575BC" w:rsidRPr="00945351" w:rsidRDefault="000575BC" w:rsidP="000575BC">
      <w:pPr>
        <w:spacing w:after="0" w:line="240" w:lineRule="auto"/>
        <w:jc w:val="both"/>
        <w:rPr>
          <w:rFonts w:ascii="Times New Roman" w:eastAsia="Times New Roman" w:hAnsi="Times New Roman" w:cs="Times New Roman"/>
          <w:kern w:val="0"/>
          <w:sz w:val="22"/>
          <w:szCs w:val="22"/>
          <w14:ligatures w14:val="none"/>
        </w:rPr>
      </w:pPr>
    </w:p>
    <w:p w14:paraId="3B4582A0" w14:textId="77777777" w:rsidR="000575BC" w:rsidRPr="00945351" w:rsidRDefault="000575BC" w:rsidP="000575BC">
      <w:pPr>
        <w:spacing w:after="0" w:line="240" w:lineRule="auto"/>
        <w:jc w:val="both"/>
        <w:rPr>
          <w:rFonts w:ascii="Times New Roman" w:eastAsia="Times New Roman" w:hAnsi="Times New Roman" w:cs="Times New Roman"/>
          <w:b/>
          <w:kern w:val="0"/>
          <w:sz w:val="22"/>
          <w:szCs w:val="22"/>
          <w14:ligatures w14:val="none"/>
        </w:rPr>
      </w:pPr>
      <w:r w:rsidRPr="00945351">
        <w:rPr>
          <w:rFonts w:ascii="Times New Roman" w:eastAsia="Times New Roman" w:hAnsi="Times New Roman" w:cs="Times New Roman"/>
          <w:kern w:val="0"/>
          <w:sz w:val="22"/>
          <w:szCs w:val="22"/>
          <w14:ligatures w14:val="none"/>
        </w:rPr>
        <w:t>…………………………………………..…………………………………………………………… (hereinafter called “the Consultant”) of the other part.</w:t>
      </w:r>
    </w:p>
    <w:p w14:paraId="74B0FAEE" w14:textId="77777777" w:rsidR="000575BC" w:rsidRPr="00945351" w:rsidRDefault="000575BC" w:rsidP="000575BC">
      <w:pPr>
        <w:spacing w:after="0" w:line="240" w:lineRule="auto"/>
        <w:rPr>
          <w:rFonts w:ascii="Times New Roman" w:eastAsia="Times New Roman" w:hAnsi="Times New Roman" w:cs="Times New Roman"/>
          <w:kern w:val="0"/>
          <w:sz w:val="22"/>
          <w:szCs w:val="22"/>
          <w14:ligatures w14:val="none"/>
        </w:rPr>
      </w:pPr>
    </w:p>
    <w:p w14:paraId="1BB52893" w14:textId="0AFE0B3F" w:rsidR="00496B72" w:rsidRPr="00945351" w:rsidRDefault="000575BC" w:rsidP="00496B72">
      <w:pPr>
        <w:rPr>
          <w:rFonts w:ascii="Times New Roman" w:eastAsia="Times New Roman" w:hAnsi="Times New Roman" w:cs="Times New Roman"/>
          <w:kern w:val="0"/>
          <w:sz w:val="22"/>
          <w:szCs w:val="22"/>
          <w14:ligatures w14:val="none"/>
        </w:rPr>
      </w:pPr>
      <w:r w:rsidRPr="00945351">
        <w:rPr>
          <w:rFonts w:ascii="Times New Roman" w:eastAsia="Times New Roman" w:hAnsi="Times New Roman" w:cs="Times New Roman"/>
          <w:b/>
          <w:kern w:val="0"/>
          <w:sz w:val="22"/>
          <w:szCs w:val="22"/>
          <w14:ligatures w14:val="none"/>
        </w:rPr>
        <w:t>WHEREAS</w:t>
      </w:r>
      <w:r w:rsidRPr="00945351">
        <w:rPr>
          <w:rFonts w:ascii="Times New Roman" w:eastAsia="Times New Roman" w:hAnsi="Times New Roman" w:cs="Times New Roman"/>
          <w:kern w:val="0"/>
          <w:sz w:val="22"/>
          <w:szCs w:val="22"/>
          <w14:ligatures w14:val="none"/>
        </w:rPr>
        <w:t xml:space="preserve"> the Employer invited tenders/proposals for certain services namely: </w:t>
      </w:r>
    </w:p>
    <w:p w14:paraId="19A4F4D8" w14:textId="15F9A1A0" w:rsidR="006D4321" w:rsidRPr="00945351" w:rsidRDefault="006D4321" w:rsidP="006D4321">
      <w:pPr>
        <w:pStyle w:val="MdParagraph"/>
        <w:jc w:val="both"/>
      </w:pPr>
      <w:r w:rsidRPr="00945351">
        <w:rPr>
          <w:rStyle w:val="MdStrong"/>
          <w:b w:val="0"/>
          <w:bCs w:val="0"/>
        </w:rPr>
        <w:t xml:space="preserve">CONSULTANCY SERVICES FOR REINSURANCE LEGAL CESSION REGULATORY REFORM </w:t>
      </w:r>
      <w:r w:rsidR="0055740A">
        <w:rPr>
          <w:rStyle w:val="MdStrong"/>
          <w:b w:val="0"/>
          <w:bCs w:val="0"/>
        </w:rPr>
        <w:t>(</w:t>
      </w:r>
      <w:r w:rsidRPr="00945351">
        <w:rPr>
          <w:rStyle w:val="MdStrong"/>
          <w:b w:val="0"/>
          <w:bCs w:val="0"/>
        </w:rPr>
        <w:t>ADVISORY AND PROCESS NAVIGATION SERVICES</w:t>
      </w:r>
      <w:r w:rsidR="0055740A">
        <w:rPr>
          <w:rStyle w:val="MdStrong"/>
          <w:b w:val="0"/>
          <w:bCs w:val="0"/>
        </w:rPr>
        <w:t>)</w:t>
      </w:r>
    </w:p>
    <w:p w14:paraId="4168E5EC" w14:textId="0FE24C2C" w:rsidR="000575BC" w:rsidRPr="00945351" w:rsidRDefault="000575BC" w:rsidP="00496B72">
      <w:pPr>
        <w:spacing w:after="0" w:line="240" w:lineRule="auto"/>
        <w:rPr>
          <w:rFonts w:ascii="Times New Roman" w:eastAsia="Times New Roman" w:hAnsi="Times New Roman" w:cs="Times New Roman"/>
          <w:kern w:val="0"/>
          <w:sz w:val="22"/>
          <w:szCs w:val="22"/>
          <w14:ligatures w14:val="none"/>
        </w:rPr>
      </w:pPr>
      <w:r w:rsidRPr="00945351">
        <w:rPr>
          <w:rFonts w:ascii="Times New Roman" w:eastAsia="Times New Roman" w:hAnsi="Times New Roman" w:cs="Times New Roman"/>
          <w:kern w:val="0"/>
          <w:sz w:val="22"/>
          <w:szCs w:val="22"/>
          <w14:ligatures w14:val="none"/>
        </w:rPr>
        <w:t>and has accepted a tender/proposal by the Consultant for the said services at the total consultancy fee charge of …………………………………………………… (hereinafter called “the contract price”).</w:t>
      </w:r>
    </w:p>
    <w:p w14:paraId="704966A0" w14:textId="77777777" w:rsidR="000575BC" w:rsidRPr="00945351" w:rsidRDefault="000575BC" w:rsidP="000575BC">
      <w:pPr>
        <w:spacing w:after="0" w:line="240" w:lineRule="auto"/>
        <w:jc w:val="both"/>
        <w:rPr>
          <w:rFonts w:ascii="Times New Roman" w:eastAsia="Times New Roman" w:hAnsi="Times New Roman" w:cs="Times New Roman"/>
          <w:kern w:val="0"/>
          <w:sz w:val="22"/>
          <w:szCs w:val="22"/>
          <w14:ligatures w14:val="none"/>
        </w:rPr>
      </w:pPr>
    </w:p>
    <w:p w14:paraId="4AF2EFE6" w14:textId="77777777" w:rsidR="000575BC" w:rsidRPr="00945351" w:rsidRDefault="000575BC" w:rsidP="000575BC">
      <w:pPr>
        <w:spacing w:after="0" w:line="240" w:lineRule="auto"/>
        <w:jc w:val="both"/>
        <w:rPr>
          <w:rFonts w:ascii="Times New Roman" w:eastAsia="Times New Roman" w:hAnsi="Times New Roman" w:cs="Times New Roman"/>
          <w:kern w:val="0"/>
          <w:sz w:val="22"/>
          <w:szCs w:val="22"/>
          <w14:ligatures w14:val="none"/>
        </w:rPr>
      </w:pPr>
      <w:r w:rsidRPr="00945351">
        <w:rPr>
          <w:rFonts w:ascii="Times New Roman" w:eastAsia="Times New Roman" w:hAnsi="Times New Roman" w:cs="Times New Roman"/>
          <w:kern w:val="0"/>
          <w:sz w:val="22"/>
          <w:szCs w:val="22"/>
          <w14:ligatures w14:val="none"/>
        </w:rPr>
        <w:t>NOW THIS AGREEMENT WITNESSETH AS FOLLOWS:</w:t>
      </w:r>
    </w:p>
    <w:p w14:paraId="64EA3A6C" w14:textId="77777777" w:rsidR="000575BC" w:rsidRPr="00945351" w:rsidRDefault="000575BC" w:rsidP="000575BC">
      <w:pPr>
        <w:spacing w:after="0" w:line="240" w:lineRule="auto"/>
        <w:jc w:val="both"/>
        <w:rPr>
          <w:rFonts w:ascii="Times New Roman" w:eastAsia="Times New Roman" w:hAnsi="Times New Roman" w:cs="Times New Roman"/>
          <w:kern w:val="0"/>
          <w:sz w:val="22"/>
          <w:szCs w:val="22"/>
          <w14:ligatures w14:val="none"/>
        </w:rPr>
      </w:pPr>
    </w:p>
    <w:p w14:paraId="08D02258"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sz w:val="22"/>
          <w:szCs w:val="22"/>
          <w14:ligatures w14:val="none"/>
        </w:rPr>
      </w:pPr>
      <w:r w:rsidRPr="00945351">
        <w:rPr>
          <w:rFonts w:ascii="Times New Roman" w:eastAsia="Times New Roman" w:hAnsi="Times New Roman" w:cs="Times New Roman"/>
          <w:kern w:val="0"/>
          <w:sz w:val="22"/>
          <w:szCs w:val="22"/>
          <w14:ligatures w14:val="none"/>
        </w:rPr>
        <w:t>1.</w:t>
      </w:r>
      <w:r w:rsidRPr="00945351">
        <w:rPr>
          <w:rFonts w:ascii="Times New Roman" w:eastAsia="Times New Roman" w:hAnsi="Times New Roman" w:cs="Times New Roman"/>
          <w:kern w:val="0"/>
          <w:sz w:val="22"/>
          <w:szCs w:val="22"/>
          <w14:ligatures w14:val="none"/>
        </w:rPr>
        <w:tab/>
        <w:t>In this Agreement words and expressions shall have the same meanings as are</w:t>
      </w:r>
    </w:p>
    <w:p w14:paraId="33C24D08"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sz w:val="22"/>
          <w:szCs w:val="22"/>
          <w14:ligatures w14:val="none"/>
        </w:rPr>
      </w:pPr>
      <w:r w:rsidRPr="00945351">
        <w:rPr>
          <w:rFonts w:ascii="Times New Roman" w:eastAsia="Times New Roman" w:hAnsi="Times New Roman" w:cs="Times New Roman"/>
          <w:kern w:val="0"/>
          <w:sz w:val="22"/>
          <w:szCs w:val="22"/>
          <w14:ligatures w14:val="none"/>
        </w:rPr>
        <w:t xml:space="preserve"> </w:t>
      </w:r>
      <w:r w:rsidRPr="00945351">
        <w:rPr>
          <w:rFonts w:ascii="Times New Roman" w:eastAsia="Times New Roman" w:hAnsi="Times New Roman" w:cs="Times New Roman"/>
          <w:kern w:val="0"/>
          <w:sz w:val="22"/>
          <w:szCs w:val="22"/>
          <w14:ligatures w14:val="none"/>
        </w:rPr>
        <w:tab/>
        <w:t>respectively assigned to them in the Conditions of Contract referred to.</w:t>
      </w:r>
    </w:p>
    <w:p w14:paraId="4011F530" w14:textId="77777777" w:rsidR="000575BC" w:rsidRPr="00945351" w:rsidRDefault="000575BC" w:rsidP="000575BC">
      <w:pPr>
        <w:spacing w:after="0" w:line="240" w:lineRule="auto"/>
        <w:jc w:val="both"/>
        <w:rPr>
          <w:rFonts w:ascii="Times New Roman" w:eastAsia="Times New Roman" w:hAnsi="Times New Roman" w:cs="Times New Roman"/>
          <w:kern w:val="0"/>
          <w:sz w:val="22"/>
          <w:szCs w:val="22"/>
          <w14:ligatures w14:val="none"/>
        </w:rPr>
      </w:pPr>
    </w:p>
    <w:p w14:paraId="0BF7FEA5"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sz w:val="22"/>
          <w:szCs w:val="22"/>
          <w14:ligatures w14:val="none"/>
        </w:rPr>
      </w:pPr>
      <w:r w:rsidRPr="00945351">
        <w:rPr>
          <w:rFonts w:ascii="Times New Roman" w:eastAsia="Times New Roman" w:hAnsi="Times New Roman" w:cs="Times New Roman"/>
          <w:kern w:val="0"/>
          <w:sz w:val="22"/>
          <w:szCs w:val="22"/>
          <w14:ligatures w14:val="none"/>
        </w:rPr>
        <w:t>2.</w:t>
      </w:r>
      <w:r w:rsidRPr="00945351">
        <w:rPr>
          <w:rFonts w:ascii="Times New Roman" w:eastAsia="Times New Roman" w:hAnsi="Times New Roman" w:cs="Times New Roman"/>
          <w:kern w:val="0"/>
          <w:sz w:val="22"/>
          <w:szCs w:val="22"/>
          <w14:ligatures w14:val="none"/>
        </w:rPr>
        <w:tab/>
        <w:t>The following documents shall be deemed to form and be read and construed as part of this Agreement, viz.:</w:t>
      </w:r>
    </w:p>
    <w:p w14:paraId="43F0A901"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sz w:val="22"/>
          <w:szCs w:val="22"/>
          <w14:ligatures w14:val="none"/>
        </w:rPr>
      </w:pPr>
    </w:p>
    <w:p w14:paraId="02905386" w14:textId="77777777" w:rsidR="000575BC" w:rsidRPr="00945351" w:rsidRDefault="000575BC" w:rsidP="00CA59F8">
      <w:pPr>
        <w:numPr>
          <w:ilvl w:val="0"/>
          <w:numId w:val="2"/>
        </w:numPr>
        <w:spacing w:after="0" w:line="240" w:lineRule="auto"/>
        <w:jc w:val="both"/>
        <w:rPr>
          <w:rFonts w:ascii="Times New Roman" w:eastAsia="Times New Roman" w:hAnsi="Times New Roman" w:cs="Times New Roman"/>
          <w:kern w:val="0"/>
          <w:sz w:val="22"/>
          <w:szCs w:val="22"/>
          <w14:ligatures w14:val="none"/>
        </w:rPr>
      </w:pPr>
      <w:r w:rsidRPr="00945351">
        <w:rPr>
          <w:rFonts w:ascii="Times New Roman" w:eastAsia="Times New Roman" w:hAnsi="Times New Roman" w:cs="Times New Roman"/>
          <w:kern w:val="0"/>
          <w:sz w:val="22"/>
          <w:szCs w:val="22"/>
          <w14:ligatures w14:val="none"/>
        </w:rPr>
        <w:t>Tender Form and the Consultancy Fee Schedule submitted by the Consultant;</w:t>
      </w:r>
    </w:p>
    <w:p w14:paraId="75E0EC15" w14:textId="77777777" w:rsidR="000575BC" w:rsidRPr="00945351" w:rsidRDefault="000575BC" w:rsidP="00CA59F8">
      <w:pPr>
        <w:numPr>
          <w:ilvl w:val="0"/>
          <w:numId w:val="2"/>
        </w:numPr>
        <w:spacing w:after="0" w:line="240" w:lineRule="auto"/>
        <w:jc w:val="both"/>
        <w:rPr>
          <w:rFonts w:ascii="Times New Roman" w:eastAsia="Times New Roman" w:hAnsi="Times New Roman" w:cs="Times New Roman"/>
          <w:kern w:val="0"/>
          <w:sz w:val="22"/>
          <w:szCs w:val="22"/>
          <w14:ligatures w14:val="none"/>
        </w:rPr>
      </w:pPr>
      <w:r w:rsidRPr="00945351">
        <w:rPr>
          <w:rFonts w:ascii="Times New Roman" w:eastAsia="Times New Roman" w:hAnsi="Times New Roman" w:cs="Times New Roman"/>
          <w:kern w:val="0"/>
          <w:sz w:val="22"/>
          <w:szCs w:val="22"/>
          <w14:ligatures w14:val="none"/>
        </w:rPr>
        <w:t>The Terms of Reference/Schedule of Requirements;</w:t>
      </w:r>
    </w:p>
    <w:p w14:paraId="50CDC882" w14:textId="77777777" w:rsidR="000575BC" w:rsidRPr="00945351" w:rsidRDefault="000575BC" w:rsidP="00CA59F8">
      <w:pPr>
        <w:numPr>
          <w:ilvl w:val="0"/>
          <w:numId w:val="2"/>
        </w:numPr>
        <w:spacing w:after="0" w:line="240" w:lineRule="auto"/>
        <w:jc w:val="both"/>
        <w:rPr>
          <w:rFonts w:ascii="Times New Roman" w:eastAsia="Times New Roman" w:hAnsi="Times New Roman" w:cs="Times New Roman"/>
          <w:kern w:val="0"/>
          <w:sz w:val="22"/>
          <w:szCs w:val="22"/>
          <w14:ligatures w14:val="none"/>
        </w:rPr>
      </w:pPr>
      <w:r w:rsidRPr="00945351">
        <w:rPr>
          <w:rFonts w:ascii="Times New Roman" w:eastAsia="Times New Roman" w:hAnsi="Times New Roman" w:cs="Times New Roman"/>
          <w:kern w:val="0"/>
          <w:sz w:val="22"/>
          <w:szCs w:val="22"/>
          <w14:ligatures w14:val="none"/>
        </w:rPr>
        <w:t>The Tender (Technical &amp; Financial Proposals) submitted by Consultant;</w:t>
      </w:r>
    </w:p>
    <w:p w14:paraId="0191FCC5" w14:textId="77777777" w:rsidR="000575BC" w:rsidRPr="00945351" w:rsidRDefault="000575BC" w:rsidP="00CA59F8">
      <w:pPr>
        <w:numPr>
          <w:ilvl w:val="0"/>
          <w:numId w:val="2"/>
        </w:numPr>
        <w:spacing w:after="0" w:line="240" w:lineRule="auto"/>
        <w:jc w:val="both"/>
        <w:rPr>
          <w:rFonts w:ascii="Times New Roman" w:eastAsia="Times New Roman" w:hAnsi="Times New Roman" w:cs="Times New Roman"/>
          <w:kern w:val="0"/>
          <w:sz w:val="22"/>
          <w:szCs w:val="22"/>
          <w14:ligatures w14:val="none"/>
        </w:rPr>
      </w:pPr>
      <w:r w:rsidRPr="00945351">
        <w:rPr>
          <w:rFonts w:ascii="Times New Roman" w:eastAsia="Times New Roman" w:hAnsi="Times New Roman" w:cs="Times New Roman"/>
          <w:kern w:val="0"/>
          <w:sz w:val="22"/>
          <w:szCs w:val="22"/>
          <w14:ligatures w14:val="none"/>
        </w:rPr>
        <w:t>The Scope of Works</w:t>
      </w:r>
    </w:p>
    <w:p w14:paraId="589AC75D" w14:textId="77777777" w:rsidR="000575BC" w:rsidRPr="00945351" w:rsidRDefault="000575BC" w:rsidP="00CA59F8">
      <w:pPr>
        <w:numPr>
          <w:ilvl w:val="0"/>
          <w:numId w:val="2"/>
        </w:numPr>
        <w:spacing w:after="0" w:line="240" w:lineRule="auto"/>
        <w:jc w:val="both"/>
        <w:rPr>
          <w:rFonts w:ascii="Times New Roman" w:eastAsia="Times New Roman" w:hAnsi="Times New Roman" w:cs="Times New Roman"/>
          <w:kern w:val="0"/>
          <w:sz w:val="22"/>
          <w:szCs w:val="22"/>
          <w14:ligatures w14:val="none"/>
        </w:rPr>
      </w:pPr>
      <w:r w:rsidRPr="00945351">
        <w:rPr>
          <w:rFonts w:ascii="Times New Roman" w:eastAsia="Times New Roman" w:hAnsi="Times New Roman" w:cs="Times New Roman"/>
          <w:kern w:val="0"/>
          <w:sz w:val="22"/>
          <w:szCs w:val="22"/>
          <w14:ligatures w14:val="none"/>
        </w:rPr>
        <w:t>The Conditions of Contract; and</w:t>
      </w:r>
    </w:p>
    <w:p w14:paraId="44DF24A9" w14:textId="77777777" w:rsidR="000575BC" w:rsidRPr="00945351" w:rsidRDefault="000575BC" w:rsidP="00CA59F8">
      <w:pPr>
        <w:numPr>
          <w:ilvl w:val="0"/>
          <w:numId w:val="2"/>
        </w:numPr>
        <w:spacing w:after="0" w:line="240" w:lineRule="auto"/>
        <w:jc w:val="both"/>
        <w:rPr>
          <w:rFonts w:ascii="Times New Roman" w:eastAsia="Times New Roman" w:hAnsi="Times New Roman" w:cs="Times New Roman"/>
          <w:kern w:val="0"/>
          <w:sz w:val="22"/>
          <w:szCs w:val="22"/>
          <w14:ligatures w14:val="none"/>
        </w:rPr>
      </w:pPr>
      <w:r w:rsidRPr="00945351">
        <w:rPr>
          <w:rFonts w:ascii="Times New Roman" w:eastAsia="Times New Roman" w:hAnsi="Times New Roman" w:cs="Times New Roman"/>
          <w:kern w:val="0"/>
          <w:sz w:val="22"/>
          <w:szCs w:val="22"/>
          <w14:ligatures w14:val="none"/>
        </w:rPr>
        <w:t>The Employer’s Notification of Award.</w:t>
      </w:r>
    </w:p>
    <w:p w14:paraId="3F8E3F96" w14:textId="77777777" w:rsidR="000575BC" w:rsidRPr="00945351" w:rsidRDefault="000575BC" w:rsidP="000575BC">
      <w:pPr>
        <w:spacing w:after="0" w:line="240" w:lineRule="auto"/>
        <w:jc w:val="both"/>
        <w:rPr>
          <w:rFonts w:ascii="Times New Roman" w:eastAsia="Times New Roman" w:hAnsi="Times New Roman" w:cs="Times New Roman"/>
          <w:kern w:val="0"/>
          <w:sz w:val="22"/>
          <w:szCs w:val="22"/>
          <w14:ligatures w14:val="none"/>
        </w:rPr>
      </w:pPr>
    </w:p>
    <w:p w14:paraId="4F2A2F50" w14:textId="77777777" w:rsidR="000575BC" w:rsidRPr="00945351" w:rsidRDefault="000575BC" w:rsidP="000575BC">
      <w:pPr>
        <w:spacing w:after="0" w:line="240" w:lineRule="auto"/>
        <w:jc w:val="both"/>
        <w:rPr>
          <w:rFonts w:ascii="Times New Roman" w:eastAsia="Times New Roman" w:hAnsi="Times New Roman" w:cs="Times New Roman"/>
          <w:kern w:val="0"/>
          <w:sz w:val="22"/>
          <w:szCs w:val="22"/>
          <w14:ligatures w14:val="none"/>
        </w:rPr>
      </w:pPr>
    </w:p>
    <w:p w14:paraId="2065F764"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sz w:val="22"/>
          <w:szCs w:val="22"/>
          <w14:ligatures w14:val="none"/>
        </w:rPr>
      </w:pPr>
      <w:r w:rsidRPr="00945351">
        <w:rPr>
          <w:rFonts w:ascii="Times New Roman" w:eastAsia="Times New Roman" w:hAnsi="Times New Roman" w:cs="Times New Roman"/>
          <w:kern w:val="0"/>
          <w:sz w:val="22"/>
          <w:szCs w:val="22"/>
          <w14:ligatures w14:val="none"/>
        </w:rPr>
        <w:t>3.</w:t>
      </w:r>
      <w:r w:rsidRPr="00945351">
        <w:rPr>
          <w:rFonts w:ascii="Times New Roman" w:eastAsia="Times New Roman" w:hAnsi="Times New Roman" w:cs="Times New Roman"/>
          <w:kern w:val="0"/>
          <w:sz w:val="22"/>
          <w:szCs w:val="22"/>
          <w14:ligatures w14:val="none"/>
        </w:rPr>
        <w:tab/>
        <w:t xml:space="preserve">In Consideration of the payments to be made by the Employer to the Consultant as hereinafter mentioned, the Consultant hereby covenants with the Employer to provide services and the remedying of defects therein, for the Contract Price in accordance with </w:t>
      </w:r>
      <w:r w:rsidRPr="00945351">
        <w:rPr>
          <w:rFonts w:ascii="Times New Roman" w:eastAsia="Times New Roman" w:hAnsi="Times New Roman" w:cs="Times New Roman"/>
          <w:kern w:val="0"/>
          <w:sz w:val="22"/>
          <w:szCs w:val="22"/>
          <w14:ligatures w14:val="none"/>
        </w:rPr>
        <w:lastRenderedPageBreak/>
        <w:t>the fee chargeable or such other sum as may become payable under the provisions of the contract at the times and in the manner prescribed by the Contracts.</w:t>
      </w:r>
    </w:p>
    <w:p w14:paraId="02D07D51" w14:textId="77777777" w:rsidR="000575BC" w:rsidRPr="00945351" w:rsidRDefault="000575BC" w:rsidP="000575BC">
      <w:pPr>
        <w:spacing w:after="0" w:line="240" w:lineRule="auto"/>
        <w:jc w:val="both"/>
        <w:rPr>
          <w:rFonts w:ascii="Times New Roman" w:eastAsia="Times New Roman" w:hAnsi="Times New Roman" w:cs="Times New Roman"/>
          <w:kern w:val="0"/>
          <w:sz w:val="22"/>
          <w:szCs w:val="22"/>
          <w14:ligatures w14:val="none"/>
        </w:rPr>
      </w:pPr>
    </w:p>
    <w:p w14:paraId="13643291"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sz w:val="22"/>
          <w:szCs w:val="22"/>
          <w14:ligatures w14:val="none"/>
        </w:rPr>
      </w:pPr>
      <w:r w:rsidRPr="00945351">
        <w:rPr>
          <w:rFonts w:ascii="Times New Roman" w:eastAsia="Times New Roman" w:hAnsi="Times New Roman" w:cs="Times New Roman"/>
          <w:kern w:val="0"/>
          <w:sz w:val="22"/>
          <w:szCs w:val="22"/>
          <w14:ligatures w14:val="none"/>
        </w:rPr>
        <w:t>4.</w:t>
      </w:r>
      <w:r w:rsidRPr="00945351">
        <w:rPr>
          <w:rFonts w:ascii="Times New Roman" w:eastAsia="Times New Roman" w:hAnsi="Times New Roman" w:cs="Times New Roman"/>
          <w:kern w:val="0"/>
          <w:sz w:val="22"/>
          <w:szCs w:val="22"/>
          <w14:ligatures w14:val="none"/>
        </w:rPr>
        <w:tab/>
        <w:t>The Employer hereby covenants to pay the Consultant in consideration of the provision of services and the remedying of defects therein, the Contract Price in accordance with the fee chargeable or such other sum as may become payable under the provisions of the contract at the times and in the manner prescribed by the Contract.</w:t>
      </w:r>
    </w:p>
    <w:p w14:paraId="05F4A99E" w14:textId="77777777" w:rsidR="000575BC" w:rsidRPr="00945351" w:rsidRDefault="000575BC" w:rsidP="000575BC">
      <w:pPr>
        <w:spacing w:after="0" w:line="240" w:lineRule="auto"/>
        <w:jc w:val="both"/>
        <w:rPr>
          <w:rFonts w:ascii="Times New Roman" w:eastAsia="Times New Roman" w:hAnsi="Times New Roman" w:cs="Times New Roman"/>
          <w:kern w:val="0"/>
          <w:sz w:val="22"/>
          <w:szCs w:val="22"/>
          <w14:ligatures w14:val="none"/>
        </w:rPr>
      </w:pPr>
    </w:p>
    <w:p w14:paraId="40D6A751" w14:textId="013D7235"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945351">
        <w:rPr>
          <w:rFonts w:ascii="Times New Roman" w:eastAsia="Times New Roman" w:hAnsi="Times New Roman" w:cs="Times New Roman"/>
          <w:kern w:val="0"/>
          <w:sz w:val="22"/>
          <w:szCs w:val="22"/>
          <w14:ligatures w14:val="none"/>
        </w:rPr>
        <w:t>IN WITNESS whereof the parties hereto have caused this Agreement to be executed in accordance with the Laws of the Republic of Ghana the day and year first above written.</w:t>
      </w:r>
    </w:p>
    <w:p w14:paraId="7057DE47" w14:textId="77777777" w:rsidR="00496B72" w:rsidRPr="00945351" w:rsidRDefault="00496B72" w:rsidP="000575BC">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632C32F" w14:textId="77777777" w:rsidR="00496B72" w:rsidRPr="00945351" w:rsidRDefault="00496B72" w:rsidP="000575BC">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944DAFD" w14:textId="77777777" w:rsidR="00496B72" w:rsidRPr="00945351" w:rsidRDefault="00496B72" w:rsidP="000575BC">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5DDA80B"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tbl>
      <w:tblPr>
        <w:tblW w:w="0" w:type="auto"/>
        <w:tblLook w:val="00A0" w:firstRow="1" w:lastRow="0" w:firstColumn="1" w:lastColumn="0" w:noHBand="0" w:noVBand="0"/>
      </w:tblPr>
      <w:tblGrid>
        <w:gridCol w:w="4230"/>
        <w:gridCol w:w="4230"/>
      </w:tblGrid>
      <w:tr w:rsidR="000575BC" w:rsidRPr="00945351" w14:paraId="751DB451" w14:textId="77777777" w:rsidTr="00C00EF6">
        <w:tc>
          <w:tcPr>
            <w:tcW w:w="4428" w:type="dxa"/>
          </w:tcPr>
          <w:p w14:paraId="23846AC4"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sz w:val="22"/>
                <w:szCs w:val="22"/>
                <w14:ligatures w14:val="none"/>
              </w:rPr>
              <w:t>On behalf of the Employer</w:t>
            </w:r>
          </w:p>
        </w:tc>
        <w:tc>
          <w:tcPr>
            <w:tcW w:w="4428" w:type="dxa"/>
          </w:tcPr>
          <w:p w14:paraId="2A00A098"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b/>
                <w:kern w:val="0"/>
                <w14:ligatures w14:val="none"/>
              </w:rPr>
            </w:pPr>
            <w:r w:rsidRPr="00945351">
              <w:rPr>
                <w:rFonts w:ascii="Times New Roman" w:eastAsia="Times New Roman" w:hAnsi="Times New Roman" w:cs="Times New Roman"/>
                <w:b/>
                <w:kern w:val="0"/>
                <w:sz w:val="22"/>
                <w:szCs w:val="22"/>
                <w14:ligatures w14:val="none"/>
              </w:rPr>
              <w:t>On behalf of the Consultant</w:t>
            </w:r>
          </w:p>
        </w:tc>
      </w:tr>
      <w:tr w:rsidR="000575BC" w:rsidRPr="00945351" w14:paraId="0145766D" w14:textId="77777777" w:rsidTr="00C00EF6">
        <w:tc>
          <w:tcPr>
            <w:tcW w:w="4428" w:type="dxa"/>
          </w:tcPr>
          <w:p w14:paraId="0F9B841C"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p>
        </w:tc>
        <w:tc>
          <w:tcPr>
            <w:tcW w:w="4428" w:type="dxa"/>
          </w:tcPr>
          <w:p w14:paraId="5C27E33D"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p>
        </w:tc>
      </w:tr>
      <w:tr w:rsidR="000575BC" w:rsidRPr="00945351" w14:paraId="4D9A83EB" w14:textId="77777777" w:rsidTr="00C00EF6">
        <w:tc>
          <w:tcPr>
            <w:tcW w:w="4428" w:type="dxa"/>
          </w:tcPr>
          <w:p w14:paraId="60DCF037"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sz w:val="22"/>
                <w:szCs w:val="22"/>
                <w14:ligatures w14:val="none"/>
              </w:rPr>
              <w:t>Name:</w:t>
            </w:r>
            <w:r w:rsidRPr="00945351">
              <w:rPr>
                <w:rFonts w:ascii="Times New Roman" w:eastAsia="Times New Roman" w:hAnsi="Times New Roman" w:cs="Times New Roman"/>
                <w:kern w:val="0"/>
                <w:sz w:val="22"/>
                <w:szCs w:val="22"/>
                <w14:ligatures w14:val="none"/>
              </w:rPr>
              <w:tab/>
            </w:r>
          </w:p>
        </w:tc>
        <w:tc>
          <w:tcPr>
            <w:tcW w:w="4428" w:type="dxa"/>
          </w:tcPr>
          <w:p w14:paraId="16F845CD"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sz w:val="22"/>
                <w:szCs w:val="22"/>
                <w14:ligatures w14:val="none"/>
              </w:rPr>
              <w:t>Name:</w:t>
            </w:r>
            <w:r w:rsidRPr="00945351">
              <w:rPr>
                <w:rFonts w:ascii="Times New Roman" w:eastAsia="Times New Roman" w:hAnsi="Times New Roman" w:cs="Times New Roman"/>
                <w:kern w:val="0"/>
                <w:sz w:val="22"/>
                <w:szCs w:val="22"/>
                <w14:ligatures w14:val="none"/>
              </w:rPr>
              <w:tab/>
            </w:r>
          </w:p>
        </w:tc>
      </w:tr>
      <w:tr w:rsidR="000575BC" w:rsidRPr="00945351" w14:paraId="1ED1A735" w14:textId="77777777" w:rsidTr="00C00EF6">
        <w:tc>
          <w:tcPr>
            <w:tcW w:w="4428" w:type="dxa"/>
          </w:tcPr>
          <w:p w14:paraId="3BC39BEC"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p>
        </w:tc>
        <w:tc>
          <w:tcPr>
            <w:tcW w:w="4428" w:type="dxa"/>
          </w:tcPr>
          <w:p w14:paraId="5A41867F"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p>
        </w:tc>
      </w:tr>
      <w:tr w:rsidR="000575BC" w:rsidRPr="00945351" w14:paraId="0A377A6B" w14:textId="77777777" w:rsidTr="00C00EF6">
        <w:tc>
          <w:tcPr>
            <w:tcW w:w="4428" w:type="dxa"/>
          </w:tcPr>
          <w:p w14:paraId="6C085366"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sz w:val="22"/>
                <w:szCs w:val="22"/>
                <w14:ligatures w14:val="none"/>
              </w:rPr>
              <w:t>Designation:</w:t>
            </w:r>
          </w:p>
        </w:tc>
        <w:tc>
          <w:tcPr>
            <w:tcW w:w="4428" w:type="dxa"/>
          </w:tcPr>
          <w:p w14:paraId="16746445"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sz w:val="22"/>
                <w:szCs w:val="22"/>
                <w14:ligatures w14:val="none"/>
              </w:rPr>
              <w:t>Designation:</w:t>
            </w:r>
          </w:p>
        </w:tc>
      </w:tr>
      <w:tr w:rsidR="000575BC" w:rsidRPr="00945351" w14:paraId="069437BF" w14:textId="77777777" w:rsidTr="00C00EF6">
        <w:tc>
          <w:tcPr>
            <w:tcW w:w="4428" w:type="dxa"/>
          </w:tcPr>
          <w:p w14:paraId="0D601C10"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p>
        </w:tc>
        <w:tc>
          <w:tcPr>
            <w:tcW w:w="4428" w:type="dxa"/>
          </w:tcPr>
          <w:p w14:paraId="3B214656"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p>
        </w:tc>
      </w:tr>
      <w:tr w:rsidR="000575BC" w:rsidRPr="00945351" w14:paraId="646A6D6D" w14:textId="77777777" w:rsidTr="00C00EF6">
        <w:tc>
          <w:tcPr>
            <w:tcW w:w="4428" w:type="dxa"/>
          </w:tcPr>
          <w:p w14:paraId="7F2B6071"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sz w:val="22"/>
                <w:szCs w:val="22"/>
                <w14:ligatures w14:val="none"/>
              </w:rPr>
              <w:t>Sign:</w:t>
            </w:r>
          </w:p>
        </w:tc>
        <w:tc>
          <w:tcPr>
            <w:tcW w:w="4428" w:type="dxa"/>
          </w:tcPr>
          <w:p w14:paraId="3E1FC8E2"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sz w:val="22"/>
                <w:szCs w:val="22"/>
                <w14:ligatures w14:val="none"/>
              </w:rPr>
              <w:t>Sign:</w:t>
            </w:r>
          </w:p>
        </w:tc>
      </w:tr>
      <w:tr w:rsidR="000575BC" w:rsidRPr="00945351" w14:paraId="1880C7CF" w14:textId="77777777" w:rsidTr="00C00EF6">
        <w:tc>
          <w:tcPr>
            <w:tcW w:w="4428" w:type="dxa"/>
          </w:tcPr>
          <w:p w14:paraId="61F4DAF1"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p>
        </w:tc>
        <w:tc>
          <w:tcPr>
            <w:tcW w:w="4428" w:type="dxa"/>
          </w:tcPr>
          <w:p w14:paraId="0980426B"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p>
        </w:tc>
      </w:tr>
      <w:tr w:rsidR="000575BC" w:rsidRPr="00945351" w14:paraId="56F65295" w14:textId="77777777" w:rsidTr="00C00EF6">
        <w:tc>
          <w:tcPr>
            <w:tcW w:w="4428" w:type="dxa"/>
          </w:tcPr>
          <w:p w14:paraId="1F7E07E0"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sz w:val="22"/>
                <w:szCs w:val="22"/>
                <w14:ligatures w14:val="none"/>
              </w:rPr>
              <w:t>Seal:</w:t>
            </w:r>
          </w:p>
        </w:tc>
        <w:tc>
          <w:tcPr>
            <w:tcW w:w="4428" w:type="dxa"/>
          </w:tcPr>
          <w:p w14:paraId="4100CE47"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sz w:val="22"/>
                <w:szCs w:val="22"/>
                <w14:ligatures w14:val="none"/>
              </w:rPr>
              <w:t>Seal:</w:t>
            </w:r>
          </w:p>
        </w:tc>
      </w:tr>
    </w:tbl>
    <w:p w14:paraId="42CB0156"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sz w:val="22"/>
          <w:szCs w:val="22"/>
          <w14:ligatures w14:val="none"/>
        </w:rPr>
      </w:pPr>
    </w:p>
    <w:p w14:paraId="00FF069B"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sz w:val="22"/>
          <w:szCs w:val="22"/>
          <w14:ligatures w14:val="none"/>
        </w:rPr>
      </w:pPr>
      <w:r w:rsidRPr="00945351">
        <w:rPr>
          <w:rFonts w:ascii="Times New Roman" w:eastAsia="Times New Roman" w:hAnsi="Times New Roman" w:cs="Times New Roman"/>
          <w:kern w:val="0"/>
          <w:sz w:val="22"/>
          <w:szCs w:val="22"/>
          <w14:ligatures w14:val="none"/>
        </w:rPr>
        <w:t xml:space="preserve"> Date:</w:t>
      </w:r>
      <w:r w:rsidRPr="00945351">
        <w:rPr>
          <w:rFonts w:ascii="Times New Roman" w:eastAsia="Times New Roman" w:hAnsi="Times New Roman" w:cs="Times New Roman"/>
          <w:kern w:val="0"/>
          <w:sz w:val="22"/>
          <w:szCs w:val="22"/>
          <w14:ligatures w14:val="none"/>
        </w:rPr>
        <w:tab/>
      </w:r>
      <w:r w:rsidRPr="00945351">
        <w:rPr>
          <w:rFonts w:ascii="Times New Roman" w:eastAsia="Times New Roman" w:hAnsi="Times New Roman" w:cs="Times New Roman"/>
          <w:kern w:val="0"/>
          <w:sz w:val="22"/>
          <w:szCs w:val="22"/>
          <w14:ligatures w14:val="none"/>
        </w:rPr>
        <w:tab/>
      </w:r>
      <w:r w:rsidRPr="00945351">
        <w:rPr>
          <w:rFonts w:ascii="Times New Roman" w:eastAsia="Times New Roman" w:hAnsi="Times New Roman" w:cs="Times New Roman"/>
          <w:kern w:val="0"/>
          <w:sz w:val="22"/>
          <w:szCs w:val="22"/>
          <w14:ligatures w14:val="none"/>
        </w:rPr>
        <w:tab/>
      </w:r>
      <w:r w:rsidRPr="00945351">
        <w:rPr>
          <w:rFonts w:ascii="Times New Roman" w:eastAsia="Times New Roman" w:hAnsi="Times New Roman" w:cs="Times New Roman"/>
          <w:kern w:val="0"/>
          <w:sz w:val="22"/>
          <w:szCs w:val="22"/>
          <w14:ligatures w14:val="none"/>
        </w:rPr>
        <w:tab/>
      </w:r>
      <w:r w:rsidRPr="00945351">
        <w:rPr>
          <w:rFonts w:ascii="Times New Roman" w:eastAsia="Times New Roman" w:hAnsi="Times New Roman" w:cs="Times New Roman"/>
          <w:kern w:val="0"/>
          <w:sz w:val="22"/>
          <w:szCs w:val="22"/>
          <w14:ligatures w14:val="none"/>
        </w:rPr>
        <w:tab/>
      </w:r>
      <w:r w:rsidRPr="00945351">
        <w:rPr>
          <w:rFonts w:ascii="Times New Roman" w:eastAsia="Times New Roman" w:hAnsi="Times New Roman" w:cs="Times New Roman"/>
          <w:kern w:val="0"/>
          <w:sz w:val="22"/>
          <w:szCs w:val="22"/>
          <w14:ligatures w14:val="none"/>
        </w:rPr>
        <w:tab/>
        <w:t xml:space="preserve"> Date:</w:t>
      </w:r>
    </w:p>
    <w:p w14:paraId="52AD0AED"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sz w:val="22"/>
          <w:szCs w:val="22"/>
          <w14:ligatures w14:val="none"/>
        </w:rPr>
      </w:pPr>
    </w:p>
    <w:p w14:paraId="5388FCCA"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sz w:val="22"/>
          <w:szCs w:val="22"/>
          <w14:ligatures w14:val="none"/>
        </w:rPr>
      </w:pPr>
    </w:p>
    <w:p w14:paraId="4956BCC1" w14:textId="13F8311D" w:rsidR="000575BC" w:rsidRPr="00945351" w:rsidRDefault="000575BC" w:rsidP="000575BC">
      <w:pPr>
        <w:spacing w:after="0" w:line="240" w:lineRule="auto"/>
        <w:ind w:left="720" w:hanging="720"/>
        <w:jc w:val="both"/>
        <w:rPr>
          <w:rFonts w:ascii="Times New Roman" w:eastAsia="Times New Roman" w:hAnsi="Times New Roman" w:cs="Times New Roman"/>
          <w:b/>
          <w:kern w:val="0"/>
          <w:sz w:val="22"/>
          <w:szCs w:val="22"/>
          <w14:ligatures w14:val="none"/>
        </w:rPr>
      </w:pPr>
      <w:r w:rsidRPr="00945351">
        <w:rPr>
          <w:rFonts w:ascii="Times New Roman" w:eastAsia="Times New Roman" w:hAnsi="Times New Roman" w:cs="Times New Roman"/>
          <w:b/>
          <w:kern w:val="0"/>
          <w:sz w:val="22"/>
          <w:szCs w:val="22"/>
          <w14:ligatures w14:val="none"/>
        </w:rPr>
        <w:t>Witnessed by:</w:t>
      </w:r>
      <w:r w:rsidR="00B37CC6" w:rsidRPr="00945351">
        <w:rPr>
          <w:rFonts w:ascii="Times New Roman" w:eastAsia="Times New Roman" w:hAnsi="Times New Roman" w:cs="Times New Roman"/>
          <w:b/>
          <w:kern w:val="0"/>
          <w:sz w:val="22"/>
          <w:szCs w:val="22"/>
          <w14:ligatures w14:val="none"/>
        </w:rPr>
        <w:tab/>
      </w:r>
      <w:r w:rsidR="00B37CC6" w:rsidRPr="00945351">
        <w:rPr>
          <w:rFonts w:ascii="Times New Roman" w:eastAsia="Times New Roman" w:hAnsi="Times New Roman" w:cs="Times New Roman"/>
          <w:b/>
          <w:kern w:val="0"/>
          <w:sz w:val="22"/>
          <w:szCs w:val="22"/>
          <w14:ligatures w14:val="none"/>
        </w:rPr>
        <w:tab/>
      </w:r>
      <w:r w:rsidR="00B37CC6" w:rsidRPr="00945351">
        <w:rPr>
          <w:rFonts w:ascii="Times New Roman" w:eastAsia="Times New Roman" w:hAnsi="Times New Roman" w:cs="Times New Roman"/>
          <w:b/>
          <w:kern w:val="0"/>
          <w:sz w:val="22"/>
          <w:szCs w:val="22"/>
          <w14:ligatures w14:val="none"/>
        </w:rPr>
        <w:tab/>
      </w:r>
      <w:r w:rsidR="00B37CC6" w:rsidRPr="00945351">
        <w:rPr>
          <w:rFonts w:ascii="Times New Roman" w:eastAsia="Times New Roman" w:hAnsi="Times New Roman" w:cs="Times New Roman"/>
          <w:b/>
          <w:kern w:val="0"/>
          <w:sz w:val="22"/>
          <w:szCs w:val="22"/>
          <w14:ligatures w14:val="none"/>
        </w:rPr>
        <w:tab/>
        <w:t>Witnessed by:</w:t>
      </w:r>
    </w:p>
    <w:p w14:paraId="1F941D1E"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sz w:val="22"/>
          <w:szCs w:val="22"/>
          <w14:ligatures w14:val="none"/>
        </w:rPr>
      </w:pPr>
    </w:p>
    <w:tbl>
      <w:tblPr>
        <w:tblW w:w="0" w:type="auto"/>
        <w:tblLook w:val="00A0" w:firstRow="1" w:lastRow="0" w:firstColumn="1" w:lastColumn="0" w:noHBand="0" w:noVBand="0"/>
      </w:tblPr>
      <w:tblGrid>
        <w:gridCol w:w="4230"/>
        <w:gridCol w:w="4230"/>
      </w:tblGrid>
      <w:tr w:rsidR="000575BC" w:rsidRPr="00945351" w14:paraId="499EE394" w14:textId="77777777" w:rsidTr="00C00EF6">
        <w:tc>
          <w:tcPr>
            <w:tcW w:w="4428" w:type="dxa"/>
          </w:tcPr>
          <w:p w14:paraId="102DDC0C"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sz w:val="22"/>
                <w:szCs w:val="22"/>
                <w14:ligatures w14:val="none"/>
              </w:rPr>
              <w:t>Name:</w:t>
            </w:r>
            <w:r w:rsidRPr="00945351">
              <w:rPr>
                <w:rFonts w:ascii="Times New Roman" w:eastAsia="Times New Roman" w:hAnsi="Times New Roman" w:cs="Times New Roman"/>
                <w:kern w:val="0"/>
                <w:sz w:val="22"/>
                <w:szCs w:val="22"/>
                <w14:ligatures w14:val="none"/>
              </w:rPr>
              <w:tab/>
            </w:r>
          </w:p>
        </w:tc>
        <w:tc>
          <w:tcPr>
            <w:tcW w:w="4428" w:type="dxa"/>
          </w:tcPr>
          <w:p w14:paraId="4A5F6B29"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sz w:val="22"/>
                <w:szCs w:val="22"/>
                <w14:ligatures w14:val="none"/>
              </w:rPr>
              <w:t>Name:</w:t>
            </w:r>
            <w:r w:rsidRPr="00945351">
              <w:rPr>
                <w:rFonts w:ascii="Times New Roman" w:eastAsia="Times New Roman" w:hAnsi="Times New Roman" w:cs="Times New Roman"/>
                <w:kern w:val="0"/>
                <w:sz w:val="22"/>
                <w:szCs w:val="22"/>
                <w14:ligatures w14:val="none"/>
              </w:rPr>
              <w:tab/>
            </w:r>
          </w:p>
        </w:tc>
      </w:tr>
      <w:tr w:rsidR="000575BC" w:rsidRPr="00945351" w14:paraId="76B6E029" w14:textId="77777777" w:rsidTr="00C00EF6">
        <w:tc>
          <w:tcPr>
            <w:tcW w:w="4428" w:type="dxa"/>
          </w:tcPr>
          <w:p w14:paraId="6F8D7CE1"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p>
        </w:tc>
        <w:tc>
          <w:tcPr>
            <w:tcW w:w="4428" w:type="dxa"/>
          </w:tcPr>
          <w:p w14:paraId="21FCB4F5"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p>
        </w:tc>
      </w:tr>
      <w:tr w:rsidR="000575BC" w:rsidRPr="00945351" w14:paraId="76D00B98" w14:textId="77777777" w:rsidTr="00C00EF6">
        <w:tc>
          <w:tcPr>
            <w:tcW w:w="4428" w:type="dxa"/>
          </w:tcPr>
          <w:p w14:paraId="60C277D5"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sz w:val="22"/>
                <w:szCs w:val="22"/>
                <w14:ligatures w14:val="none"/>
              </w:rPr>
              <w:t>Designation:</w:t>
            </w:r>
          </w:p>
        </w:tc>
        <w:tc>
          <w:tcPr>
            <w:tcW w:w="4428" w:type="dxa"/>
          </w:tcPr>
          <w:p w14:paraId="1F7C18CC"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sz w:val="22"/>
                <w:szCs w:val="22"/>
                <w14:ligatures w14:val="none"/>
              </w:rPr>
              <w:t>Designation:</w:t>
            </w:r>
          </w:p>
        </w:tc>
      </w:tr>
      <w:tr w:rsidR="000575BC" w:rsidRPr="00945351" w14:paraId="19BDD552" w14:textId="77777777" w:rsidTr="00C00EF6">
        <w:tc>
          <w:tcPr>
            <w:tcW w:w="4428" w:type="dxa"/>
          </w:tcPr>
          <w:p w14:paraId="2659BCFB"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p>
        </w:tc>
        <w:tc>
          <w:tcPr>
            <w:tcW w:w="4428" w:type="dxa"/>
          </w:tcPr>
          <w:p w14:paraId="5BB3BF46"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p>
        </w:tc>
      </w:tr>
      <w:tr w:rsidR="000575BC" w:rsidRPr="00945351" w14:paraId="79E3E025" w14:textId="77777777" w:rsidTr="00C00EF6">
        <w:tc>
          <w:tcPr>
            <w:tcW w:w="4428" w:type="dxa"/>
          </w:tcPr>
          <w:p w14:paraId="22AD6C0E"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sz w:val="22"/>
                <w:szCs w:val="22"/>
                <w14:ligatures w14:val="none"/>
              </w:rPr>
              <w:t>Sign:</w:t>
            </w:r>
          </w:p>
        </w:tc>
        <w:tc>
          <w:tcPr>
            <w:tcW w:w="4428" w:type="dxa"/>
          </w:tcPr>
          <w:p w14:paraId="72171094"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sz w:val="22"/>
                <w:szCs w:val="22"/>
                <w14:ligatures w14:val="none"/>
              </w:rPr>
              <w:t>Sign:</w:t>
            </w:r>
          </w:p>
        </w:tc>
      </w:tr>
      <w:tr w:rsidR="000575BC" w:rsidRPr="00945351" w14:paraId="17178A82" w14:textId="77777777" w:rsidTr="00C00EF6">
        <w:tc>
          <w:tcPr>
            <w:tcW w:w="4428" w:type="dxa"/>
          </w:tcPr>
          <w:p w14:paraId="361AD850"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p>
        </w:tc>
        <w:tc>
          <w:tcPr>
            <w:tcW w:w="4428" w:type="dxa"/>
          </w:tcPr>
          <w:p w14:paraId="3EE94C0E"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p>
        </w:tc>
      </w:tr>
      <w:tr w:rsidR="000575BC" w:rsidRPr="00945351" w14:paraId="580CB26A" w14:textId="77777777" w:rsidTr="00C00EF6">
        <w:tc>
          <w:tcPr>
            <w:tcW w:w="4428" w:type="dxa"/>
          </w:tcPr>
          <w:p w14:paraId="7D295365"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sz w:val="22"/>
                <w:szCs w:val="22"/>
                <w14:ligatures w14:val="none"/>
              </w:rPr>
              <w:t>Seal:</w:t>
            </w:r>
          </w:p>
        </w:tc>
        <w:tc>
          <w:tcPr>
            <w:tcW w:w="4428" w:type="dxa"/>
          </w:tcPr>
          <w:p w14:paraId="35715668" w14:textId="77777777" w:rsidR="000575BC" w:rsidRPr="00945351" w:rsidRDefault="000575BC" w:rsidP="000575BC">
            <w:pPr>
              <w:autoSpaceDE w:val="0"/>
              <w:autoSpaceDN w:val="0"/>
              <w:adjustRightInd w:val="0"/>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sz w:val="22"/>
                <w:szCs w:val="22"/>
                <w14:ligatures w14:val="none"/>
              </w:rPr>
              <w:t>Seal:</w:t>
            </w:r>
          </w:p>
        </w:tc>
      </w:tr>
    </w:tbl>
    <w:p w14:paraId="7A257627"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sz w:val="22"/>
          <w:szCs w:val="22"/>
          <w14:ligatures w14:val="none"/>
        </w:rPr>
      </w:pPr>
    </w:p>
    <w:p w14:paraId="0A32BAB8" w14:textId="77777777" w:rsidR="000575BC" w:rsidRPr="00945351" w:rsidRDefault="000575BC" w:rsidP="000575BC">
      <w:pPr>
        <w:spacing w:after="0" w:line="240" w:lineRule="auto"/>
        <w:ind w:left="720" w:hanging="720"/>
        <w:jc w:val="both"/>
        <w:rPr>
          <w:rFonts w:ascii="Times New Roman" w:eastAsia="Times New Roman" w:hAnsi="Times New Roman" w:cs="Times New Roman"/>
          <w:kern w:val="0"/>
          <w:sz w:val="22"/>
          <w:szCs w:val="22"/>
          <w14:ligatures w14:val="none"/>
        </w:rPr>
      </w:pPr>
      <w:r w:rsidRPr="00945351">
        <w:rPr>
          <w:rFonts w:ascii="Times New Roman" w:eastAsia="Times New Roman" w:hAnsi="Times New Roman" w:cs="Times New Roman"/>
          <w:kern w:val="0"/>
          <w:sz w:val="22"/>
          <w:szCs w:val="22"/>
          <w14:ligatures w14:val="none"/>
        </w:rPr>
        <w:t xml:space="preserve"> Date:</w:t>
      </w:r>
      <w:r w:rsidRPr="00945351">
        <w:rPr>
          <w:rFonts w:ascii="Times New Roman" w:eastAsia="Times New Roman" w:hAnsi="Times New Roman" w:cs="Times New Roman"/>
          <w:kern w:val="0"/>
          <w:sz w:val="22"/>
          <w:szCs w:val="22"/>
          <w14:ligatures w14:val="none"/>
        </w:rPr>
        <w:tab/>
      </w:r>
      <w:r w:rsidRPr="00945351">
        <w:rPr>
          <w:rFonts w:ascii="Times New Roman" w:eastAsia="Times New Roman" w:hAnsi="Times New Roman" w:cs="Times New Roman"/>
          <w:kern w:val="0"/>
          <w:sz w:val="22"/>
          <w:szCs w:val="22"/>
          <w14:ligatures w14:val="none"/>
        </w:rPr>
        <w:tab/>
      </w:r>
      <w:r w:rsidRPr="00945351">
        <w:rPr>
          <w:rFonts w:ascii="Times New Roman" w:eastAsia="Times New Roman" w:hAnsi="Times New Roman" w:cs="Times New Roman"/>
          <w:kern w:val="0"/>
          <w:sz w:val="22"/>
          <w:szCs w:val="22"/>
          <w14:ligatures w14:val="none"/>
        </w:rPr>
        <w:tab/>
      </w:r>
      <w:r w:rsidRPr="00945351">
        <w:rPr>
          <w:rFonts w:ascii="Times New Roman" w:eastAsia="Times New Roman" w:hAnsi="Times New Roman" w:cs="Times New Roman"/>
          <w:kern w:val="0"/>
          <w:sz w:val="22"/>
          <w:szCs w:val="22"/>
          <w14:ligatures w14:val="none"/>
        </w:rPr>
        <w:tab/>
      </w:r>
      <w:r w:rsidRPr="00945351">
        <w:rPr>
          <w:rFonts w:ascii="Times New Roman" w:eastAsia="Times New Roman" w:hAnsi="Times New Roman" w:cs="Times New Roman"/>
          <w:kern w:val="0"/>
          <w:sz w:val="22"/>
          <w:szCs w:val="22"/>
          <w14:ligatures w14:val="none"/>
        </w:rPr>
        <w:tab/>
      </w:r>
      <w:r w:rsidRPr="00945351">
        <w:rPr>
          <w:rFonts w:ascii="Times New Roman" w:eastAsia="Times New Roman" w:hAnsi="Times New Roman" w:cs="Times New Roman"/>
          <w:kern w:val="0"/>
          <w:sz w:val="22"/>
          <w:szCs w:val="22"/>
          <w14:ligatures w14:val="none"/>
        </w:rPr>
        <w:tab/>
        <w:t xml:space="preserve"> Date:</w:t>
      </w:r>
    </w:p>
    <w:p w14:paraId="5731E4C2"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3021BDFE"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7F0ABFF4" w14:textId="77777777" w:rsidR="00724196" w:rsidRDefault="00724196" w:rsidP="000575BC">
      <w:pPr>
        <w:spacing w:after="0" w:line="240" w:lineRule="auto"/>
        <w:rPr>
          <w:rFonts w:ascii="Times New Roman" w:eastAsia="Times New Roman" w:hAnsi="Times New Roman" w:cs="Times New Roman"/>
          <w:kern w:val="0"/>
          <w14:ligatures w14:val="none"/>
        </w:rPr>
      </w:pPr>
    </w:p>
    <w:p w14:paraId="6FEB7647" w14:textId="77777777" w:rsidR="00BD2441" w:rsidRDefault="00BD2441" w:rsidP="000575BC">
      <w:pPr>
        <w:spacing w:after="0" w:line="240" w:lineRule="auto"/>
        <w:rPr>
          <w:rFonts w:ascii="Times New Roman" w:eastAsia="Times New Roman" w:hAnsi="Times New Roman" w:cs="Times New Roman"/>
          <w:kern w:val="0"/>
          <w14:ligatures w14:val="none"/>
        </w:rPr>
      </w:pPr>
    </w:p>
    <w:p w14:paraId="30869899" w14:textId="77777777" w:rsidR="00BD2441" w:rsidRDefault="00BD2441" w:rsidP="000575BC">
      <w:pPr>
        <w:spacing w:after="0" w:line="240" w:lineRule="auto"/>
        <w:rPr>
          <w:rFonts w:ascii="Times New Roman" w:eastAsia="Times New Roman" w:hAnsi="Times New Roman" w:cs="Times New Roman"/>
          <w:kern w:val="0"/>
          <w14:ligatures w14:val="none"/>
        </w:rPr>
      </w:pPr>
    </w:p>
    <w:p w14:paraId="24DF572E" w14:textId="77777777" w:rsidR="00BD2441" w:rsidRDefault="00BD2441" w:rsidP="000575BC">
      <w:pPr>
        <w:spacing w:after="0" w:line="240" w:lineRule="auto"/>
        <w:rPr>
          <w:rFonts w:ascii="Times New Roman" w:eastAsia="Times New Roman" w:hAnsi="Times New Roman" w:cs="Times New Roman"/>
          <w:kern w:val="0"/>
          <w14:ligatures w14:val="none"/>
        </w:rPr>
      </w:pPr>
    </w:p>
    <w:p w14:paraId="194FEA80" w14:textId="77777777" w:rsidR="00BD2441" w:rsidRDefault="00BD2441" w:rsidP="000575BC">
      <w:pPr>
        <w:spacing w:after="0" w:line="240" w:lineRule="auto"/>
        <w:rPr>
          <w:rFonts w:ascii="Times New Roman" w:eastAsia="Times New Roman" w:hAnsi="Times New Roman" w:cs="Times New Roman"/>
          <w:kern w:val="0"/>
          <w14:ligatures w14:val="none"/>
        </w:rPr>
      </w:pPr>
    </w:p>
    <w:p w14:paraId="2876CAEE" w14:textId="77777777" w:rsidR="00BD2441" w:rsidRPr="00945351" w:rsidRDefault="00BD2441" w:rsidP="000575BC">
      <w:pPr>
        <w:spacing w:after="0" w:line="240" w:lineRule="auto"/>
        <w:rPr>
          <w:rFonts w:ascii="Times New Roman" w:eastAsia="Times New Roman" w:hAnsi="Times New Roman" w:cs="Times New Roman"/>
          <w:kern w:val="0"/>
          <w14:ligatures w14:val="none"/>
        </w:rPr>
      </w:pPr>
    </w:p>
    <w:p w14:paraId="075D7315" w14:textId="77777777" w:rsidR="00724196" w:rsidRPr="00945351" w:rsidRDefault="00724196" w:rsidP="000575BC">
      <w:pPr>
        <w:spacing w:after="0" w:line="240" w:lineRule="auto"/>
        <w:rPr>
          <w:rFonts w:ascii="Times New Roman" w:eastAsia="Times New Roman" w:hAnsi="Times New Roman" w:cs="Times New Roman"/>
          <w:kern w:val="0"/>
          <w14:ligatures w14:val="none"/>
        </w:rPr>
      </w:pPr>
    </w:p>
    <w:p w14:paraId="0D9A8EE6"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7D68D362"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398261E5" w14:textId="27B6CC9E" w:rsidR="000575BC" w:rsidRPr="00D53728" w:rsidRDefault="000575BC" w:rsidP="00D53728">
      <w:pPr>
        <w:spacing w:after="200" w:line="276" w:lineRule="auto"/>
        <w:ind w:firstLine="360"/>
        <w:jc w:val="center"/>
        <w:rPr>
          <w:rFonts w:ascii="Times New Roman" w:eastAsia="Calibri" w:hAnsi="Times New Roman" w:cs="Times New Roman"/>
          <w:b/>
          <w:kern w:val="0"/>
          <w:lang w:val="en-GB"/>
          <w14:ligatures w14:val="none"/>
        </w:rPr>
      </w:pPr>
      <w:r w:rsidRPr="00D53728">
        <w:rPr>
          <w:rFonts w:ascii="Times New Roman" w:eastAsia="Calibri" w:hAnsi="Times New Roman" w:cs="Times New Roman"/>
          <w:b/>
          <w:kern w:val="0"/>
          <w:lang w:val="en-GB"/>
          <w14:ligatures w14:val="none"/>
        </w:rPr>
        <w:lastRenderedPageBreak/>
        <w:t>APPENDIX 1</w:t>
      </w:r>
    </w:p>
    <w:p w14:paraId="59F25B71" w14:textId="77777777" w:rsidR="000575BC" w:rsidRPr="00D53728" w:rsidRDefault="000575BC" w:rsidP="0055740A">
      <w:pPr>
        <w:spacing w:after="200" w:line="276" w:lineRule="auto"/>
        <w:rPr>
          <w:rFonts w:ascii="Times New Roman" w:eastAsia="Calibri" w:hAnsi="Times New Roman" w:cs="Times New Roman"/>
          <w:b/>
          <w:kern w:val="0"/>
          <w:lang w:val="en-GB"/>
          <w14:ligatures w14:val="none"/>
        </w:rPr>
      </w:pPr>
      <w:r w:rsidRPr="00D53728">
        <w:rPr>
          <w:rFonts w:ascii="Times New Roman" w:eastAsia="Calibri" w:hAnsi="Times New Roman" w:cs="Times New Roman"/>
          <w:b/>
          <w:kern w:val="0"/>
          <w:lang w:val="en-GB"/>
          <w14:ligatures w14:val="none"/>
        </w:rPr>
        <w:t>EVALUATION CRITERIA – Quality and Cost- Based Selection</w:t>
      </w:r>
    </w:p>
    <w:p w14:paraId="41AAE24E" w14:textId="77777777" w:rsidR="000575BC" w:rsidRPr="00D53728" w:rsidRDefault="000575BC" w:rsidP="0055740A">
      <w:pPr>
        <w:spacing w:after="200" w:line="276" w:lineRule="auto"/>
        <w:rPr>
          <w:rFonts w:ascii="Times New Roman" w:eastAsia="Calibri" w:hAnsi="Times New Roman" w:cs="Times New Roman"/>
          <w:b/>
          <w:kern w:val="0"/>
          <w:lang w:val="en-GB"/>
          <w14:ligatures w14:val="none"/>
        </w:rPr>
      </w:pPr>
      <w:r w:rsidRPr="00D53728">
        <w:rPr>
          <w:rFonts w:ascii="Times New Roman" w:eastAsia="Calibri" w:hAnsi="Times New Roman" w:cs="Times New Roman"/>
          <w:b/>
          <w:kern w:val="0"/>
          <w:lang w:val="en-GB"/>
          <w14:ligatures w14:val="none"/>
        </w:rPr>
        <w:t>TECHNICAL EVALUATION</w:t>
      </w:r>
    </w:p>
    <w:p w14:paraId="30AA44A5" w14:textId="18540157" w:rsidR="00782AE9" w:rsidRPr="00D53728" w:rsidRDefault="006D4321" w:rsidP="006D4321">
      <w:pPr>
        <w:pStyle w:val="MdParagraph"/>
        <w:jc w:val="both"/>
      </w:pPr>
      <w:r w:rsidRPr="00D53728">
        <w:rPr>
          <w:rStyle w:val="MdStrong"/>
        </w:rPr>
        <w:t xml:space="preserve">CONSULTANCY SERVICES FOR REINSURANCE LEGAL CESSION REGULATORY REFORM </w:t>
      </w:r>
      <w:r w:rsidR="0055740A" w:rsidRPr="00D53728">
        <w:rPr>
          <w:rStyle w:val="MdStrong"/>
        </w:rPr>
        <w:t>(</w:t>
      </w:r>
      <w:r w:rsidRPr="00D53728">
        <w:rPr>
          <w:rStyle w:val="MdStrong"/>
        </w:rPr>
        <w:t>ADVISORY AND PROCESS NAVIGATION SERVICES</w:t>
      </w:r>
      <w:r w:rsidR="0055740A" w:rsidRPr="00D53728">
        <w:rPr>
          <w:rStyle w:val="MdStrong"/>
        </w:rPr>
        <w:t>)</w:t>
      </w:r>
    </w:p>
    <w:tbl>
      <w:tblPr>
        <w:tblW w:w="89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4"/>
        <w:gridCol w:w="2196"/>
      </w:tblGrid>
      <w:tr w:rsidR="00782AE9" w:rsidRPr="00945351" w14:paraId="1CDC3F71" w14:textId="77777777" w:rsidTr="00F01689">
        <w:trPr>
          <w:trHeight w:val="491"/>
        </w:trPr>
        <w:tc>
          <w:tcPr>
            <w:tcW w:w="6714" w:type="dxa"/>
            <w:tcBorders>
              <w:bottom w:val="nil"/>
            </w:tcBorders>
          </w:tcPr>
          <w:p w14:paraId="0F184B88" w14:textId="77777777" w:rsidR="00782AE9" w:rsidRPr="0055740A" w:rsidRDefault="00782AE9" w:rsidP="00F01689">
            <w:pPr>
              <w:spacing w:after="200" w:line="276" w:lineRule="auto"/>
              <w:ind w:left="567"/>
              <w:rPr>
                <w:rFonts w:ascii="Times New Roman" w:hAnsi="Times New Roman" w:cs="Times New Roman"/>
                <w:lang w:val="en-GB"/>
              </w:rPr>
            </w:pPr>
            <w:r w:rsidRPr="0055740A">
              <w:rPr>
                <w:rFonts w:ascii="Times New Roman" w:hAnsi="Times New Roman" w:cs="Times New Roman"/>
                <w:b/>
                <w:u w:val="single"/>
                <w:lang w:val="en-GB"/>
              </w:rPr>
              <w:br w:type="page"/>
            </w:r>
          </w:p>
        </w:tc>
        <w:tc>
          <w:tcPr>
            <w:tcW w:w="2196" w:type="dxa"/>
            <w:tcBorders>
              <w:bottom w:val="nil"/>
            </w:tcBorders>
          </w:tcPr>
          <w:p w14:paraId="32164EDD" w14:textId="77777777" w:rsidR="00782AE9" w:rsidRPr="00945351" w:rsidRDefault="00782AE9" w:rsidP="00F01689">
            <w:pPr>
              <w:spacing w:after="200" w:line="276" w:lineRule="auto"/>
              <w:ind w:left="567"/>
              <w:rPr>
                <w:rFonts w:ascii="Times New Roman" w:hAnsi="Times New Roman" w:cs="Times New Roman"/>
                <w:sz w:val="20"/>
                <w:szCs w:val="22"/>
                <w:lang w:val="en-GB"/>
              </w:rPr>
            </w:pPr>
          </w:p>
        </w:tc>
      </w:tr>
      <w:tr w:rsidR="00782AE9" w:rsidRPr="00945351" w14:paraId="147A1281" w14:textId="77777777" w:rsidTr="00F01689">
        <w:trPr>
          <w:trHeight w:val="126"/>
        </w:trPr>
        <w:tc>
          <w:tcPr>
            <w:tcW w:w="6714" w:type="dxa"/>
            <w:tcBorders>
              <w:top w:val="nil"/>
              <w:bottom w:val="nil"/>
            </w:tcBorders>
          </w:tcPr>
          <w:p w14:paraId="487A8CA5" w14:textId="77777777" w:rsidR="00782AE9" w:rsidRPr="0055740A" w:rsidRDefault="00782AE9" w:rsidP="005A4869">
            <w:pPr>
              <w:spacing w:after="200" w:line="276" w:lineRule="auto"/>
              <w:ind w:left="232"/>
              <w:jc w:val="center"/>
              <w:rPr>
                <w:rFonts w:ascii="Times New Roman" w:hAnsi="Times New Roman" w:cs="Times New Roman"/>
                <w:b/>
                <w:lang w:val="en-GB"/>
              </w:rPr>
            </w:pPr>
            <w:r w:rsidRPr="0055740A">
              <w:rPr>
                <w:rFonts w:ascii="Times New Roman" w:hAnsi="Times New Roman" w:cs="Times New Roman"/>
                <w:b/>
                <w:lang w:val="en-GB"/>
              </w:rPr>
              <w:t>Criteria</w:t>
            </w:r>
          </w:p>
        </w:tc>
        <w:tc>
          <w:tcPr>
            <w:tcW w:w="2196" w:type="dxa"/>
            <w:tcBorders>
              <w:top w:val="nil"/>
              <w:bottom w:val="nil"/>
            </w:tcBorders>
          </w:tcPr>
          <w:p w14:paraId="2072716E" w14:textId="77777777" w:rsidR="00782AE9" w:rsidRPr="0055740A" w:rsidRDefault="00782AE9" w:rsidP="00C739B3">
            <w:pPr>
              <w:spacing w:after="0" w:line="240" w:lineRule="auto"/>
              <w:jc w:val="center"/>
              <w:rPr>
                <w:rFonts w:ascii="Times New Roman" w:hAnsi="Times New Roman" w:cs="Times New Roman"/>
                <w:b/>
                <w:lang w:val="en-GB"/>
              </w:rPr>
            </w:pPr>
            <w:r w:rsidRPr="0055740A">
              <w:rPr>
                <w:rFonts w:ascii="Times New Roman" w:hAnsi="Times New Roman" w:cs="Times New Roman"/>
                <w:b/>
                <w:lang w:val="en-GB"/>
              </w:rPr>
              <w:t xml:space="preserve">Maximum </w:t>
            </w:r>
          </w:p>
          <w:p w14:paraId="61765A7B" w14:textId="77777777" w:rsidR="00782AE9" w:rsidRPr="0055740A" w:rsidRDefault="00782AE9" w:rsidP="00C739B3">
            <w:pPr>
              <w:spacing w:after="0" w:line="240" w:lineRule="auto"/>
              <w:jc w:val="center"/>
              <w:rPr>
                <w:rFonts w:ascii="Times New Roman" w:hAnsi="Times New Roman" w:cs="Times New Roman"/>
                <w:b/>
                <w:lang w:val="en-GB"/>
              </w:rPr>
            </w:pPr>
            <w:r w:rsidRPr="0055740A">
              <w:rPr>
                <w:rFonts w:ascii="Times New Roman" w:hAnsi="Times New Roman" w:cs="Times New Roman"/>
                <w:b/>
                <w:lang w:val="en-GB"/>
              </w:rPr>
              <w:t>Score</w:t>
            </w:r>
          </w:p>
        </w:tc>
      </w:tr>
      <w:tr w:rsidR="00782AE9" w:rsidRPr="00945351" w14:paraId="5882F62C" w14:textId="77777777" w:rsidTr="00C739B3">
        <w:trPr>
          <w:trHeight w:val="368"/>
        </w:trPr>
        <w:tc>
          <w:tcPr>
            <w:tcW w:w="6714" w:type="dxa"/>
            <w:tcBorders>
              <w:bottom w:val="nil"/>
            </w:tcBorders>
          </w:tcPr>
          <w:p w14:paraId="578D8B19" w14:textId="40733936" w:rsidR="00782AE9" w:rsidRPr="0055740A" w:rsidRDefault="0055740A" w:rsidP="00C739B3">
            <w:pPr>
              <w:spacing w:after="0" w:line="240" w:lineRule="auto"/>
              <w:rPr>
                <w:rFonts w:ascii="Times New Roman" w:hAnsi="Times New Roman" w:cs="Times New Roman"/>
                <w:b/>
                <w:lang w:val="en-GB"/>
              </w:rPr>
            </w:pPr>
            <w:r w:rsidRPr="0055740A">
              <w:rPr>
                <w:rFonts w:ascii="Times New Roman" w:hAnsi="Times New Roman" w:cs="Times New Roman"/>
                <w:b/>
                <w:lang w:val="en-GB"/>
              </w:rPr>
              <w:t xml:space="preserve">1. </w:t>
            </w:r>
            <w:r w:rsidR="00782AE9" w:rsidRPr="0055740A">
              <w:rPr>
                <w:rFonts w:ascii="Times New Roman" w:hAnsi="Times New Roman" w:cs="Times New Roman"/>
                <w:b/>
                <w:lang w:val="en-GB"/>
              </w:rPr>
              <w:t>General Background of Firm</w:t>
            </w:r>
          </w:p>
        </w:tc>
        <w:tc>
          <w:tcPr>
            <w:tcW w:w="2196" w:type="dxa"/>
            <w:tcBorders>
              <w:bottom w:val="nil"/>
            </w:tcBorders>
          </w:tcPr>
          <w:p w14:paraId="6C1E111A" w14:textId="77777777" w:rsidR="00782AE9" w:rsidRPr="0055740A" w:rsidRDefault="00782AE9" w:rsidP="00F01689">
            <w:pPr>
              <w:spacing w:after="200" w:line="276" w:lineRule="auto"/>
              <w:ind w:left="567"/>
              <w:jc w:val="right"/>
              <w:rPr>
                <w:rFonts w:ascii="Times New Roman" w:hAnsi="Times New Roman" w:cs="Times New Roman"/>
                <w:lang w:val="en-GB"/>
              </w:rPr>
            </w:pPr>
          </w:p>
        </w:tc>
      </w:tr>
      <w:tr w:rsidR="00782AE9" w:rsidRPr="00945351" w14:paraId="271FA5AF" w14:textId="77777777" w:rsidTr="00F01689">
        <w:trPr>
          <w:trHeight w:val="413"/>
        </w:trPr>
        <w:tc>
          <w:tcPr>
            <w:tcW w:w="6714" w:type="dxa"/>
            <w:tcBorders>
              <w:top w:val="dotted" w:sz="4" w:space="0" w:color="auto"/>
              <w:bottom w:val="nil"/>
            </w:tcBorders>
          </w:tcPr>
          <w:p w14:paraId="332AED32" w14:textId="5FB7BD5D" w:rsidR="00782AE9" w:rsidRPr="0055740A" w:rsidRDefault="00D53728" w:rsidP="00C739B3">
            <w:pPr>
              <w:spacing w:after="0" w:line="240" w:lineRule="auto"/>
              <w:rPr>
                <w:rFonts w:ascii="Times New Roman" w:hAnsi="Times New Roman" w:cs="Times New Roman"/>
                <w:lang w:val="en-GB"/>
              </w:rPr>
            </w:pPr>
            <w:r>
              <w:rPr>
                <w:rFonts w:ascii="Times New Roman" w:hAnsi="Times New Roman" w:cs="Times New Roman"/>
                <w:lang w:val="en-GB"/>
              </w:rPr>
              <w:t xml:space="preserve">a. </w:t>
            </w:r>
            <w:r w:rsidR="00782AE9" w:rsidRPr="0055740A">
              <w:rPr>
                <w:rFonts w:ascii="Times New Roman" w:hAnsi="Times New Roman" w:cs="Times New Roman"/>
                <w:lang w:val="en-GB"/>
              </w:rPr>
              <w:t>Establishment</w:t>
            </w:r>
            <w:r w:rsidR="0055740A" w:rsidRPr="0055740A">
              <w:rPr>
                <w:rFonts w:ascii="Times New Roman" w:hAnsi="Times New Roman" w:cs="Times New Roman"/>
                <w:lang w:val="en-GB"/>
              </w:rPr>
              <w:t xml:space="preserve"> - </w:t>
            </w:r>
            <w:r w:rsidR="00782AE9" w:rsidRPr="0055740A">
              <w:rPr>
                <w:rFonts w:ascii="Times New Roman" w:hAnsi="Times New Roman" w:cs="Times New Roman"/>
                <w:lang w:val="en-GB"/>
              </w:rPr>
              <w:t>duration, professional licensing, registration, etc…</w:t>
            </w:r>
          </w:p>
        </w:tc>
        <w:tc>
          <w:tcPr>
            <w:tcW w:w="2196" w:type="dxa"/>
            <w:tcBorders>
              <w:top w:val="dotted" w:sz="4" w:space="0" w:color="auto"/>
              <w:bottom w:val="nil"/>
            </w:tcBorders>
          </w:tcPr>
          <w:p w14:paraId="10DA70A2" w14:textId="77777777" w:rsidR="00782AE9" w:rsidRPr="0055740A" w:rsidRDefault="00782AE9" w:rsidP="00F01689">
            <w:pPr>
              <w:spacing w:after="200" w:line="276" w:lineRule="auto"/>
              <w:ind w:left="567"/>
              <w:jc w:val="right"/>
              <w:rPr>
                <w:rFonts w:ascii="Times New Roman" w:hAnsi="Times New Roman" w:cs="Times New Roman"/>
                <w:lang w:val="en-GB"/>
              </w:rPr>
            </w:pPr>
            <w:r w:rsidRPr="0055740A">
              <w:rPr>
                <w:rFonts w:ascii="Times New Roman" w:hAnsi="Times New Roman" w:cs="Times New Roman"/>
                <w:lang w:val="en-GB"/>
              </w:rPr>
              <w:t>5</w:t>
            </w:r>
          </w:p>
        </w:tc>
      </w:tr>
      <w:tr w:rsidR="00782AE9" w:rsidRPr="00945351" w14:paraId="0842008D" w14:textId="77777777" w:rsidTr="00F01689">
        <w:trPr>
          <w:trHeight w:val="797"/>
        </w:trPr>
        <w:tc>
          <w:tcPr>
            <w:tcW w:w="6714" w:type="dxa"/>
            <w:tcBorders>
              <w:bottom w:val="dotted" w:sz="4" w:space="0" w:color="auto"/>
            </w:tcBorders>
          </w:tcPr>
          <w:p w14:paraId="0423F236" w14:textId="20A480A2" w:rsidR="00782AE9" w:rsidRPr="0055740A" w:rsidRDefault="0055740A" w:rsidP="00C739B3">
            <w:pPr>
              <w:spacing w:after="0" w:line="240" w:lineRule="auto"/>
              <w:rPr>
                <w:rFonts w:ascii="Times New Roman" w:hAnsi="Times New Roman" w:cs="Times New Roman"/>
                <w:b/>
                <w:lang w:val="en-GB"/>
              </w:rPr>
            </w:pPr>
            <w:r w:rsidRPr="0055740A">
              <w:rPr>
                <w:rFonts w:ascii="Times New Roman" w:hAnsi="Times New Roman" w:cs="Times New Roman"/>
                <w:b/>
                <w:lang w:val="en-GB"/>
              </w:rPr>
              <w:t xml:space="preserve">2. </w:t>
            </w:r>
            <w:r w:rsidR="00782AE9" w:rsidRPr="0055740A">
              <w:rPr>
                <w:rFonts w:ascii="Times New Roman" w:hAnsi="Times New Roman" w:cs="Times New Roman"/>
                <w:b/>
                <w:lang w:val="en-GB"/>
              </w:rPr>
              <w:t>General and Relevant Experience of Firm</w:t>
            </w:r>
            <w:r w:rsidR="00D33BA8" w:rsidRPr="0055740A">
              <w:rPr>
                <w:rFonts w:ascii="Times New Roman" w:hAnsi="Times New Roman" w:cs="Times New Roman"/>
                <w:b/>
                <w:lang w:val="en-GB"/>
              </w:rPr>
              <w:t xml:space="preserve"> – </w:t>
            </w:r>
          </w:p>
          <w:p w14:paraId="6918ACB5" w14:textId="09C3ED4F" w:rsidR="007A3448" w:rsidRPr="0055740A" w:rsidRDefault="007A3448" w:rsidP="00C739B3">
            <w:pPr>
              <w:spacing w:after="0" w:line="240" w:lineRule="auto"/>
              <w:rPr>
                <w:rFonts w:ascii="Times New Roman" w:hAnsi="Times New Roman" w:cs="Times New Roman"/>
                <w:color w:val="2D3748"/>
              </w:rPr>
            </w:pPr>
            <w:r w:rsidRPr="0055740A">
              <w:rPr>
                <w:rFonts w:ascii="Times New Roman" w:hAnsi="Times New Roman" w:cs="Times New Roman"/>
                <w:color w:val="2D3748"/>
              </w:rPr>
              <w:t>Depth and relevance of regulatory law expertise; quality and number of prior legislative drafting examples; particularly knowledge in comparative African legal cession regime, Insurance Act, 2021 (Act 1061), National Insurance Commission Instruments and legislative drafting in general.</w:t>
            </w:r>
          </w:p>
          <w:p w14:paraId="5E31B9E0" w14:textId="621F62A8" w:rsidR="00D33BA8" w:rsidRPr="0055740A" w:rsidRDefault="00D33BA8" w:rsidP="00C739B3">
            <w:pPr>
              <w:spacing w:after="0" w:line="240" w:lineRule="auto"/>
              <w:rPr>
                <w:rFonts w:ascii="Times New Roman" w:hAnsi="Times New Roman" w:cs="Times New Roman"/>
                <w:b/>
                <w:lang w:val="en-GB"/>
              </w:rPr>
            </w:pPr>
            <w:r w:rsidRPr="0055740A">
              <w:rPr>
                <w:rFonts w:ascii="Times New Roman" w:hAnsi="Times New Roman" w:cs="Times New Roman"/>
                <w:color w:val="2D3748"/>
              </w:rPr>
              <w:t>Depth of regional financial sector law knowledge; understanding of CIMA/WAICA-Re frameworks; ability to articulate regional positioning strategy.</w:t>
            </w:r>
          </w:p>
          <w:p w14:paraId="1875D92C" w14:textId="77777777" w:rsidR="00C739B3" w:rsidRDefault="00C739B3" w:rsidP="00C739B3">
            <w:pPr>
              <w:spacing w:after="0" w:line="240" w:lineRule="auto"/>
              <w:rPr>
                <w:rFonts w:ascii="Times New Roman" w:hAnsi="Times New Roman" w:cs="Times New Roman"/>
                <w:lang w:val="en-GB"/>
              </w:rPr>
            </w:pPr>
          </w:p>
          <w:p w14:paraId="720FA79A" w14:textId="080A9153" w:rsidR="00782AE9" w:rsidRPr="0055740A" w:rsidRDefault="00782AE9" w:rsidP="00C739B3">
            <w:pPr>
              <w:spacing w:after="0" w:line="240" w:lineRule="auto"/>
              <w:rPr>
                <w:rFonts w:ascii="Times New Roman" w:hAnsi="Times New Roman" w:cs="Times New Roman"/>
                <w:b/>
                <w:lang w:val="en-GB"/>
              </w:rPr>
            </w:pPr>
            <w:r w:rsidRPr="0055740A">
              <w:rPr>
                <w:rFonts w:ascii="Times New Roman" w:hAnsi="Times New Roman" w:cs="Times New Roman"/>
                <w:lang w:val="en-GB"/>
              </w:rPr>
              <w:t>Evidence of successful execution of similar assignments (</w:t>
            </w:r>
            <w:r w:rsidRPr="0055740A">
              <w:rPr>
                <w:rFonts w:ascii="Times New Roman" w:hAnsi="Times New Roman" w:cs="Times New Roman"/>
                <w:b/>
                <w:bCs/>
                <w:lang w:val="en-GB"/>
              </w:rPr>
              <w:t>attach at least three relevant testimonials</w:t>
            </w:r>
            <w:r w:rsidR="00816BDD" w:rsidRPr="0055740A">
              <w:rPr>
                <w:rFonts w:ascii="Times New Roman" w:hAnsi="Times New Roman" w:cs="Times New Roman"/>
                <w:b/>
                <w:bCs/>
                <w:lang w:val="en-GB"/>
              </w:rPr>
              <w:t xml:space="preserve"> (testimonials from Ghana will be an advantage)</w:t>
            </w:r>
            <w:r w:rsidRPr="0055740A">
              <w:rPr>
                <w:rFonts w:ascii="Times New Roman" w:hAnsi="Times New Roman" w:cs="Times New Roman"/>
                <w:b/>
                <w:bCs/>
                <w:lang w:val="en-GB"/>
              </w:rPr>
              <w:t xml:space="preserve"> &amp; provide a list of all Assignments</w:t>
            </w:r>
            <w:r w:rsidR="00816BDD" w:rsidRPr="0055740A">
              <w:rPr>
                <w:rFonts w:ascii="Times New Roman" w:hAnsi="Times New Roman" w:cs="Times New Roman"/>
                <w:b/>
                <w:bCs/>
                <w:lang w:val="en-GB"/>
              </w:rPr>
              <w:t xml:space="preserve"> undertaken in the past</w:t>
            </w:r>
            <w:r w:rsidRPr="0055740A">
              <w:rPr>
                <w:rFonts w:ascii="Times New Roman" w:hAnsi="Times New Roman" w:cs="Times New Roman"/>
                <w:b/>
                <w:bCs/>
                <w:lang w:val="en-GB"/>
              </w:rPr>
              <w:t xml:space="preserve"> – </w:t>
            </w:r>
            <w:r w:rsidRPr="00C739B3">
              <w:rPr>
                <w:rFonts w:ascii="Times New Roman" w:hAnsi="Times New Roman" w:cs="Times New Roman"/>
                <w:b/>
                <w:bCs/>
                <w:highlight w:val="yellow"/>
                <w:lang w:val="en-GB"/>
              </w:rPr>
              <w:t>Adopt Appendix 2</w:t>
            </w:r>
            <w:r w:rsidRPr="00C739B3">
              <w:rPr>
                <w:rFonts w:ascii="Times New Roman" w:hAnsi="Times New Roman" w:cs="Times New Roman"/>
                <w:highlight w:val="yellow"/>
                <w:lang w:val="en-GB"/>
              </w:rPr>
              <w:t>).</w:t>
            </w:r>
          </w:p>
        </w:tc>
        <w:tc>
          <w:tcPr>
            <w:tcW w:w="2196" w:type="dxa"/>
            <w:tcBorders>
              <w:bottom w:val="dotted" w:sz="4" w:space="0" w:color="auto"/>
            </w:tcBorders>
          </w:tcPr>
          <w:p w14:paraId="5D9DC2AB" w14:textId="77777777" w:rsidR="00782AE9" w:rsidRPr="0055740A" w:rsidRDefault="00782AE9" w:rsidP="00F01689">
            <w:pPr>
              <w:spacing w:after="200" w:line="276" w:lineRule="auto"/>
              <w:ind w:left="567"/>
              <w:jc w:val="right"/>
              <w:rPr>
                <w:rFonts w:ascii="Times New Roman" w:hAnsi="Times New Roman" w:cs="Times New Roman"/>
                <w:lang w:val="en-GB"/>
              </w:rPr>
            </w:pPr>
            <w:r w:rsidRPr="0055740A">
              <w:rPr>
                <w:rFonts w:ascii="Times New Roman" w:hAnsi="Times New Roman" w:cs="Times New Roman"/>
                <w:lang w:val="en-GB"/>
              </w:rPr>
              <w:t>20</w:t>
            </w:r>
          </w:p>
        </w:tc>
      </w:tr>
      <w:tr w:rsidR="00782AE9" w:rsidRPr="00945351" w14:paraId="4BE5D178" w14:textId="77777777" w:rsidTr="00F01689">
        <w:trPr>
          <w:trHeight w:val="404"/>
        </w:trPr>
        <w:tc>
          <w:tcPr>
            <w:tcW w:w="6714" w:type="dxa"/>
            <w:tcBorders>
              <w:bottom w:val="dotted" w:sz="4" w:space="0" w:color="auto"/>
            </w:tcBorders>
          </w:tcPr>
          <w:p w14:paraId="3347E7EB" w14:textId="442640E1" w:rsidR="00782AE9" w:rsidRPr="0055740A" w:rsidRDefault="0055740A" w:rsidP="00C739B3">
            <w:pPr>
              <w:spacing w:after="0" w:line="240" w:lineRule="auto"/>
              <w:rPr>
                <w:rFonts w:ascii="Times New Roman" w:hAnsi="Times New Roman" w:cs="Times New Roman"/>
                <w:b/>
                <w:lang w:val="en-GB"/>
              </w:rPr>
            </w:pPr>
            <w:r w:rsidRPr="0055740A">
              <w:rPr>
                <w:rFonts w:ascii="Times New Roman" w:hAnsi="Times New Roman" w:cs="Times New Roman"/>
                <w:b/>
                <w:lang w:val="en-GB"/>
              </w:rPr>
              <w:t xml:space="preserve">3. </w:t>
            </w:r>
            <w:r w:rsidR="00782AE9" w:rsidRPr="0055740A">
              <w:rPr>
                <w:rFonts w:ascii="Times New Roman" w:hAnsi="Times New Roman" w:cs="Times New Roman"/>
                <w:b/>
                <w:lang w:val="en-GB"/>
              </w:rPr>
              <w:t>Qualification and Experience of Key Staff – ATTACH CVs</w:t>
            </w:r>
          </w:p>
          <w:p w14:paraId="43047E47" w14:textId="77777777" w:rsidR="00C739B3" w:rsidRDefault="00C739B3" w:rsidP="00C739B3">
            <w:pPr>
              <w:spacing w:after="0" w:line="240" w:lineRule="auto"/>
              <w:rPr>
                <w:rFonts w:ascii="Times New Roman" w:hAnsi="Times New Roman" w:cs="Times New Roman"/>
                <w:color w:val="2D3748"/>
              </w:rPr>
            </w:pPr>
          </w:p>
          <w:p w14:paraId="671BE04F" w14:textId="01340084" w:rsidR="00D33BA8" w:rsidRPr="0055740A" w:rsidRDefault="00D33BA8" w:rsidP="00C739B3">
            <w:pPr>
              <w:spacing w:after="0" w:line="240" w:lineRule="auto"/>
              <w:rPr>
                <w:rFonts w:ascii="Times New Roman" w:hAnsi="Times New Roman" w:cs="Times New Roman"/>
                <w:b/>
                <w:lang w:val="en-GB"/>
              </w:rPr>
            </w:pPr>
            <w:r w:rsidRPr="0055740A">
              <w:rPr>
                <w:rFonts w:ascii="Times New Roman" w:hAnsi="Times New Roman" w:cs="Times New Roman"/>
                <w:color w:val="2D3748"/>
              </w:rPr>
              <w:t>Demonstrated ability to model reinsurance retention scenarios; BCAR methodology familiarity; fiscal instrument design experience; DFI engagement track record.</w:t>
            </w:r>
          </w:p>
        </w:tc>
        <w:tc>
          <w:tcPr>
            <w:tcW w:w="2196" w:type="dxa"/>
            <w:tcBorders>
              <w:bottom w:val="dotted" w:sz="4" w:space="0" w:color="auto"/>
            </w:tcBorders>
          </w:tcPr>
          <w:p w14:paraId="337934A8" w14:textId="77777777" w:rsidR="00782AE9" w:rsidRPr="00945351" w:rsidRDefault="00782AE9" w:rsidP="00F01689">
            <w:pPr>
              <w:spacing w:after="200" w:line="276" w:lineRule="auto"/>
              <w:jc w:val="right"/>
              <w:rPr>
                <w:rFonts w:ascii="Times New Roman" w:hAnsi="Times New Roman" w:cs="Times New Roman"/>
                <w:sz w:val="20"/>
                <w:szCs w:val="22"/>
                <w:lang w:val="en-GB"/>
              </w:rPr>
            </w:pPr>
          </w:p>
        </w:tc>
      </w:tr>
      <w:tr w:rsidR="00782AE9" w:rsidRPr="00945351" w14:paraId="1CE7D538" w14:textId="77777777" w:rsidTr="00F01689">
        <w:trPr>
          <w:trHeight w:val="491"/>
        </w:trPr>
        <w:tc>
          <w:tcPr>
            <w:tcW w:w="6714" w:type="dxa"/>
            <w:tcBorders>
              <w:top w:val="nil"/>
              <w:bottom w:val="nil"/>
            </w:tcBorders>
          </w:tcPr>
          <w:p w14:paraId="4AA1CA86" w14:textId="425999F4" w:rsidR="00782AE9" w:rsidRPr="0055740A" w:rsidRDefault="00D53728" w:rsidP="00C739B3">
            <w:pPr>
              <w:spacing w:after="0" w:line="240" w:lineRule="auto"/>
              <w:rPr>
                <w:rFonts w:ascii="Times New Roman" w:hAnsi="Times New Roman" w:cs="Times New Roman"/>
                <w:lang w:val="en-GB"/>
              </w:rPr>
            </w:pPr>
            <w:r>
              <w:rPr>
                <w:rFonts w:ascii="Times New Roman" w:hAnsi="Times New Roman" w:cs="Times New Roman"/>
                <w:lang w:val="en-GB"/>
              </w:rPr>
              <w:t xml:space="preserve">a. </w:t>
            </w:r>
            <w:r w:rsidR="00782AE9" w:rsidRPr="0055740A">
              <w:rPr>
                <w:rFonts w:ascii="Times New Roman" w:hAnsi="Times New Roman" w:cs="Times New Roman"/>
                <w:lang w:val="en-GB"/>
              </w:rPr>
              <w:t xml:space="preserve">Principal/Team Leader (min. </w:t>
            </w:r>
            <w:r w:rsidR="006D4321" w:rsidRPr="0055740A">
              <w:rPr>
                <w:rFonts w:ascii="Times New Roman" w:hAnsi="Times New Roman" w:cs="Times New Roman"/>
                <w:lang w:val="en-GB"/>
              </w:rPr>
              <w:t>20</w:t>
            </w:r>
            <w:r w:rsidR="00782AE9" w:rsidRPr="0055740A">
              <w:rPr>
                <w:rFonts w:ascii="Times New Roman" w:hAnsi="Times New Roman" w:cs="Times New Roman"/>
                <w:lang w:val="en-GB"/>
              </w:rPr>
              <w:t xml:space="preserve"> years relevant experience)</w:t>
            </w:r>
          </w:p>
        </w:tc>
        <w:tc>
          <w:tcPr>
            <w:tcW w:w="2196" w:type="dxa"/>
            <w:tcBorders>
              <w:top w:val="nil"/>
              <w:bottom w:val="nil"/>
            </w:tcBorders>
          </w:tcPr>
          <w:p w14:paraId="3BE36008" w14:textId="77777777" w:rsidR="00782AE9" w:rsidRPr="00945351" w:rsidRDefault="00782AE9" w:rsidP="00F01689">
            <w:pPr>
              <w:spacing w:after="200" w:line="276" w:lineRule="auto"/>
              <w:ind w:left="567"/>
              <w:jc w:val="right"/>
              <w:rPr>
                <w:rFonts w:ascii="Times New Roman" w:hAnsi="Times New Roman" w:cs="Times New Roman"/>
                <w:sz w:val="20"/>
                <w:szCs w:val="22"/>
                <w:lang w:val="en-GB"/>
              </w:rPr>
            </w:pPr>
          </w:p>
        </w:tc>
      </w:tr>
      <w:tr w:rsidR="00782AE9" w:rsidRPr="00945351" w14:paraId="217CB3AA" w14:textId="77777777" w:rsidTr="00F01689">
        <w:trPr>
          <w:trHeight w:val="491"/>
        </w:trPr>
        <w:tc>
          <w:tcPr>
            <w:tcW w:w="6714" w:type="dxa"/>
            <w:tcBorders>
              <w:top w:val="dotted" w:sz="4" w:space="0" w:color="auto"/>
              <w:bottom w:val="dotted" w:sz="4" w:space="0" w:color="auto"/>
            </w:tcBorders>
          </w:tcPr>
          <w:p w14:paraId="1B88CA02" w14:textId="4B12A4BB" w:rsidR="00321744" w:rsidRPr="0055740A" w:rsidRDefault="00782AE9" w:rsidP="00C739B3">
            <w:pPr>
              <w:spacing w:after="0" w:line="240" w:lineRule="auto"/>
              <w:rPr>
                <w:rFonts w:ascii="Times New Roman" w:hAnsi="Times New Roman" w:cs="Times New Roman"/>
                <w:lang w:val="en-GB"/>
              </w:rPr>
            </w:pPr>
            <w:r w:rsidRPr="0055740A">
              <w:rPr>
                <w:rFonts w:ascii="Times New Roman" w:hAnsi="Times New Roman" w:cs="Times New Roman"/>
                <w:lang w:val="en-GB"/>
              </w:rPr>
              <w:t>General educational and relevant professional qualifications</w:t>
            </w:r>
            <w:r w:rsidR="00866889" w:rsidRPr="0055740A">
              <w:rPr>
                <w:rFonts w:ascii="Times New Roman" w:hAnsi="Times New Roman" w:cs="Times New Roman"/>
                <w:lang w:val="en-GB"/>
              </w:rPr>
              <w:t xml:space="preserve"> s</w:t>
            </w:r>
            <w:r w:rsidR="006D4321" w:rsidRPr="0055740A">
              <w:rPr>
                <w:rFonts w:ascii="Times New Roman" w:hAnsi="Times New Roman" w:cs="Times New Roman"/>
                <w:lang w:val="en-GB"/>
              </w:rPr>
              <w:t xml:space="preserve">hould </w:t>
            </w:r>
            <w:r w:rsidR="00D53728" w:rsidRPr="0055740A">
              <w:rPr>
                <w:rFonts w:ascii="Times New Roman" w:hAnsi="Times New Roman" w:cs="Times New Roman"/>
                <w:lang w:val="en-GB"/>
              </w:rPr>
              <w:t>include</w:t>
            </w:r>
            <w:r w:rsidR="006D4321" w:rsidRPr="0055740A">
              <w:rPr>
                <w:rFonts w:ascii="Times New Roman" w:hAnsi="Times New Roman" w:cs="Times New Roman"/>
                <w:lang w:val="en-GB"/>
              </w:rPr>
              <w:t xml:space="preserve"> background in insurance &amp; reinsurance regulatory law, legislative drafting</w:t>
            </w:r>
            <w:r w:rsidR="00321744" w:rsidRPr="0055740A">
              <w:rPr>
                <w:rFonts w:ascii="Times New Roman" w:hAnsi="Times New Roman" w:cs="Times New Roman"/>
                <w:lang w:val="en-GB"/>
              </w:rPr>
              <w:t>, financial sector &amp; economic policy, regional law, stakeholder engagement &amp; process navigation, etc..</w:t>
            </w:r>
            <w:r w:rsidR="00866889" w:rsidRPr="0055740A">
              <w:rPr>
                <w:rFonts w:ascii="Times New Roman" w:hAnsi="Times New Roman" w:cs="Times New Roman"/>
                <w:lang w:val="en-GB"/>
              </w:rPr>
              <w:t xml:space="preserve">. </w:t>
            </w:r>
          </w:p>
          <w:p w14:paraId="04EB95AC" w14:textId="4CB128B7" w:rsidR="00782AE9" w:rsidRPr="0055740A" w:rsidRDefault="00866889" w:rsidP="00C739B3">
            <w:pPr>
              <w:spacing w:after="0" w:line="240" w:lineRule="auto"/>
              <w:rPr>
                <w:rFonts w:ascii="Times New Roman" w:hAnsi="Times New Roman" w:cs="Times New Roman"/>
                <w:lang w:val="en-GB"/>
              </w:rPr>
            </w:pPr>
            <w:r w:rsidRPr="0055740A">
              <w:rPr>
                <w:rFonts w:ascii="Times New Roman" w:hAnsi="Times New Roman" w:cs="Times New Roman"/>
                <w:lang w:val="en-GB"/>
              </w:rPr>
              <w:t>Attach copies of relevant certificate of qualification</w:t>
            </w:r>
            <w:r w:rsidR="00D53728">
              <w:rPr>
                <w:rFonts w:ascii="Times New Roman" w:hAnsi="Times New Roman" w:cs="Times New Roman"/>
                <w:lang w:val="en-GB"/>
              </w:rPr>
              <w:t xml:space="preserve"> to CV</w:t>
            </w:r>
            <w:r w:rsidRPr="0055740A">
              <w:rPr>
                <w:rFonts w:ascii="Times New Roman" w:hAnsi="Times New Roman" w:cs="Times New Roman"/>
                <w:lang w:val="en-GB"/>
              </w:rPr>
              <w:t>.</w:t>
            </w:r>
          </w:p>
        </w:tc>
        <w:tc>
          <w:tcPr>
            <w:tcW w:w="2196" w:type="dxa"/>
            <w:tcBorders>
              <w:top w:val="dotted" w:sz="4" w:space="0" w:color="auto"/>
              <w:bottom w:val="dotted" w:sz="4" w:space="0" w:color="auto"/>
            </w:tcBorders>
          </w:tcPr>
          <w:p w14:paraId="5CD9902B" w14:textId="77777777" w:rsidR="00782AE9" w:rsidRPr="0055740A" w:rsidRDefault="00782AE9" w:rsidP="00F01689">
            <w:pPr>
              <w:spacing w:after="200" w:line="276" w:lineRule="auto"/>
              <w:ind w:left="567"/>
              <w:jc w:val="right"/>
              <w:rPr>
                <w:rFonts w:ascii="Times New Roman" w:hAnsi="Times New Roman" w:cs="Times New Roman"/>
                <w:lang w:val="en-GB"/>
              </w:rPr>
            </w:pPr>
            <w:r w:rsidRPr="0055740A">
              <w:rPr>
                <w:rFonts w:ascii="Times New Roman" w:hAnsi="Times New Roman" w:cs="Times New Roman"/>
                <w:lang w:val="en-GB"/>
              </w:rPr>
              <w:t>10</w:t>
            </w:r>
          </w:p>
        </w:tc>
      </w:tr>
      <w:tr w:rsidR="00782AE9" w:rsidRPr="00945351" w14:paraId="2A9BA666" w14:textId="77777777" w:rsidTr="00F01689">
        <w:trPr>
          <w:trHeight w:val="475"/>
        </w:trPr>
        <w:tc>
          <w:tcPr>
            <w:tcW w:w="6714" w:type="dxa"/>
            <w:tcBorders>
              <w:top w:val="dotted" w:sz="4" w:space="0" w:color="auto"/>
              <w:bottom w:val="dotted" w:sz="4" w:space="0" w:color="auto"/>
            </w:tcBorders>
          </w:tcPr>
          <w:p w14:paraId="77E7701A" w14:textId="77777777" w:rsidR="00782AE9" w:rsidRDefault="00D53728" w:rsidP="00C739B3">
            <w:pPr>
              <w:spacing w:after="0" w:line="240" w:lineRule="auto"/>
              <w:rPr>
                <w:rFonts w:ascii="Times New Roman" w:hAnsi="Times New Roman" w:cs="Times New Roman"/>
                <w:lang w:val="en-GB"/>
              </w:rPr>
            </w:pPr>
            <w:r>
              <w:rPr>
                <w:rFonts w:ascii="Times New Roman" w:hAnsi="Times New Roman" w:cs="Times New Roman"/>
                <w:lang w:val="en-GB"/>
              </w:rPr>
              <w:t xml:space="preserve">b. </w:t>
            </w:r>
            <w:r w:rsidR="00782AE9" w:rsidRPr="0055740A">
              <w:rPr>
                <w:rFonts w:ascii="Times New Roman" w:hAnsi="Times New Roman" w:cs="Times New Roman"/>
                <w:lang w:val="en-GB"/>
              </w:rPr>
              <w:t>Previous assignments executed as key staff</w:t>
            </w:r>
            <w:r w:rsidR="004B61EA">
              <w:rPr>
                <w:rFonts w:ascii="Times New Roman" w:hAnsi="Times New Roman" w:cs="Times New Roman"/>
                <w:lang w:val="en-GB"/>
              </w:rPr>
              <w:t>:</w:t>
            </w:r>
          </w:p>
          <w:p w14:paraId="021BD7D7" w14:textId="77777777" w:rsidR="00C739B3" w:rsidRDefault="00C739B3" w:rsidP="00C739B3">
            <w:pPr>
              <w:spacing w:after="0" w:line="240" w:lineRule="auto"/>
              <w:contextualSpacing/>
              <w:rPr>
                <w:rFonts w:ascii="Times New Roman" w:hAnsi="Times New Roman" w:cs="Times New Roman"/>
                <w:color w:val="2D3748"/>
              </w:rPr>
            </w:pPr>
          </w:p>
          <w:p w14:paraId="480545C4" w14:textId="5553922E" w:rsidR="004B61EA" w:rsidRPr="004B61EA" w:rsidRDefault="004B61EA" w:rsidP="00C739B3">
            <w:pPr>
              <w:spacing w:after="0" w:line="240" w:lineRule="auto"/>
              <w:contextualSpacing/>
              <w:rPr>
                <w:rFonts w:ascii="Times New Roman" w:hAnsi="Times New Roman" w:cs="Times New Roman"/>
                <w:color w:val="2D3748"/>
              </w:rPr>
            </w:pPr>
            <w:r>
              <w:rPr>
                <w:rFonts w:ascii="Times New Roman" w:hAnsi="Times New Roman" w:cs="Times New Roman"/>
                <w:color w:val="2D3748"/>
              </w:rPr>
              <w:t>E</w:t>
            </w:r>
            <w:r w:rsidRPr="0055740A">
              <w:rPr>
                <w:rFonts w:ascii="Times New Roman" w:hAnsi="Times New Roman" w:cs="Times New Roman"/>
                <w:color w:val="2D3748"/>
              </w:rPr>
              <w:t xml:space="preserve">vidence of actively guiding comparable regulatory reform processes through government, industry and parliamentary </w:t>
            </w:r>
            <w:r w:rsidRPr="0055740A">
              <w:rPr>
                <w:rFonts w:ascii="Times New Roman" w:hAnsi="Times New Roman" w:cs="Times New Roman"/>
                <w:color w:val="2D3748"/>
              </w:rPr>
              <w:lastRenderedPageBreak/>
              <w:t>channels</w:t>
            </w:r>
            <w:r>
              <w:rPr>
                <w:rFonts w:ascii="Times New Roman" w:hAnsi="Times New Roman" w:cs="Times New Roman"/>
                <w:color w:val="2D3748"/>
              </w:rPr>
              <w:t xml:space="preserve">, </w:t>
            </w:r>
            <w:r w:rsidRPr="0055740A">
              <w:rPr>
                <w:rFonts w:ascii="Times New Roman" w:hAnsi="Times New Roman" w:cs="Times New Roman"/>
                <w:color w:val="2D3748"/>
              </w:rPr>
              <w:t>existing relationships with NIC, MoF</w:t>
            </w:r>
            <w:r>
              <w:rPr>
                <w:rFonts w:ascii="Times New Roman" w:hAnsi="Times New Roman" w:cs="Times New Roman"/>
                <w:color w:val="2D3748"/>
              </w:rPr>
              <w:t xml:space="preserve">, </w:t>
            </w:r>
            <w:r w:rsidRPr="0055740A">
              <w:rPr>
                <w:rFonts w:ascii="Times New Roman" w:hAnsi="Times New Roman" w:cs="Times New Roman"/>
                <w:color w:val="2D3748"/>
              </w:rPr>
              <w:t>Parliamentary Committees</w:t>
            </w:r>
            <w:r>
              <w:rPr>
                <w:rFonts w:ascii="Times New Roman" w:hAnsi="Times New Roman" w:cs="Times New Roman"/>
                <w:color w:val="2D3748"/>
              </w:rPr>
              <w:t xml:space="preserve">, </w:t>
            </w:r>
            <w:proofErr w:type="spellStart"/>
            <w:r>
              <w:rPr>
                <w:rFonts w:ascii="Times New Roman" w:hAnsi="Times New Roman" w:cs="Times New Roman"/>
                <w:color w:val="2D3748"/>
              </w:rPr>
              <w:t>BoG</w:t>
            </w:r>
            <w:proofErr w:type="spellEnd"/>
            <w:r>
              <w:rPr>
                <w:rFonts w:ascii="Times New Roman" w:hAnsi="Times New Roman" w:cs="Times New Roman"/>
                <w:color w:val="2D3748"/>
              </w:rPr>
              <w:t xml:space="preserve">, </w:t>
            </w:r>
            <w:proofErr w:type="spellStart"/>
            <w:r>
              <w:rPr>
                <w:rFonts w:ascii="Times New Roman" w:hAnsi="Times New Roman" w:cs="Times New Roman"/>
                <w:color w:val="2D3748"/>
              </w:rPr>
              <w:t>etc</w:t>
            </w:r>
            <w:proofErr w:type="spellEnd"/>
            <w:r>
              <w:rPr>
                <w:rFonts w:ascii="Times New Roman" w:hAnsi="Times New Roman" w:cs="Times New Roman"/>
                <w:color w:val="2D3748"/>
              </w:rPr>
              <w:t>…</w:t>
            </w:r>
          </w:p>
        </w:tc>
        <w:tc>
          <w:tcPr>
            <w:tcW w:w="2196" w:type="dxa"/>
            <w:tcBorders>
              <w:top w:val="dotted" w:sz="4" w:space="0" w:color="auto"/>
              <w:bottom w:val="dotted" w:sz="4" w:space="0" w:color="auto"/>
            </w:tcBorders>
          </w:tcPr>
          <w:p w14:paraId="0D525536" w14:textId="77777777" w:rsidR="00782AE9" w:rsidRPr="0055740A" w:rsidRDefault="00782AE9" w:rsidP="00F01689">
            <w:pPr>
              <w:spacing w:after="200" w:line="276" w:lineRule="auto"/>
              <w:ind w:left="567"/>
              <w:jc w:val="right"/>
              <w:rPr>
                <w:rFonts w:ascii="Times New Roman" w:hAnsi="Times New Roman" w:cs="Times New Roman"/>
                <w:lang w:val="en-GB"/>
              </w:rPr>
            </w:pPr>
            <w:r w:rsidRPr="0055740A">
              <w:rPr>
                <w:rFonts w:ascii="Times New Roman" w:hAnsi="Times New Roman" w:cs="Times New Roman"/>
                <w:lang w:val="en-GB"/>
              </w:rPr>
              <w:lastRenderedPageBreak/>
              <w:t>20</w:t>
            </w:r>
          </w:p>
        </w:tc>
      </w:tr>
      <w:tr w:rsidR="00782AE9" w:rsidRPr="00945351" w14:paraId="46CA88A9" w14:textId="77777777" w:rsidTr="00F01689">
        <w:trPr>
          <w:trHeight w:val="491"/>
        </w:trPr>
        <w:tc>
          <w:tcPr>
            <w:tcW w:w="6714" w:type="dxa"/>
            <w:tcBorders>
              <w:top w:val="nil"/>
              <w:bottom w:val="dotted" w:sz="4" w:space="0" w:color="auto"/>
            </w:tcBorders>
          </w:tcPr>
          <w:p w14:paraId="304B7038" w14:textId="68ADD571" w:rsidR="00782AE9" w:rsidRPr="0055740A" w:rsidRDefault="00D53728" w:rsidP="00C739B3">
            <w:pPr>
              <w:spacing w:after="0" w:line="240" w:lineRule="auto"/>
              <w:rPr>
                <w:rFonts w:ascii="Times New Roman" w:hAnsi="Times New Roman" w:cs="Times New Roman"/>
                <w:lang w:val="en-GB"/>
              </w:rPr>
            </w:pPr>
            <w:r>
              <w:rPr>
                <w:rFonts w:ascii="Times New Roman" w:hAnsi="Times New Roman" w:cs="Times New Roman"/>
                <w:lang w:val="en-GB"/>
              </w:rPr>
              <w:t xml:space="preserve">c. </w:t>
            </w:r>
            <w:r w:rsidR="00782AE9" w:rsidRPr="0055740A">
              <w:rPr>
                <w:rFonts w:ascii="Times New Roman" w:hAnsi="Times New Roman" w:cs="Times New Roman"/>
                <w:lang w:val="en-GB"/>
              </w:rPr>
              <w:t xml:space="preserve">Other Key Staff (min. </w:t>
            </w:r>
            <w:r w:rsidR="00321744" w:rsidRPr="0055740A">
              <w:rPr>
                <w:rFonts w:ascii="Times New Roman" w:hAnsi="Times New Roman" w:cs="Times New Roman"/>
                <w:lang w:val="en-GB"/>
              </w:rPr>
              <w:t>10</w:t>
            </w:r>
            <w:r w:rsidR="00782AE9" w:rsidRPr="0055740A">
              <w:rPr>
                <w:rFonts w:ascii="Times New Roman" w:hAnsi="Times New Roman" w:cs="Times New Roman"/>
                <w:lang w:val="en-GB"/>
              </w:rPr>
              <w:t xml:space="preserve"> years relevant experience)</w:t>
            </w:r>
          </w:p>
        </w:tc>
        <w:tc>
          <w:tcPr>
            <w:tcW w:w="2196" w:type="dxa"/>
            <w:tcBorders>
              <w:top w:val="nil"/>
              <w:bottom w:val="dotted" w:sz="4" w:space="0" w:color="auto"/>
            </w:tcBorders>
          </w:tcPr>
          <w:p w14:paraId="591CF407" w14:textId="77777777" w:rsidR="00782AE9" w:rsidRPr="0055740A" w:rsidRDefault="00782AE9" w:rsidP="00F01689">
            <w:pPr>
              <w:spacing w:after="200" w:line="276" w:lineRule="auto"/>
              <w:ind w:left="567"/>
              <w:jc w:val="right"/>
              <w:rPr>
                <w:rFonts w:ascii="Times New Roman" w:hAnsi="Times New Roman" w:cs="Times New Roman"/>
                <w:lang w:val="en-GB"/>
              </w:rPr>
            </w:pPr>
          </w:p>
        </w:tc>
      </w:tr>
      <w:tr w:rsidR="00782AE9" w:rsidRPr="00945351" w14:paraId="4F294ADA" w14:textId="77777777" w:rsidTr="00F01689">
        <w:trPr>
          <w:trHeight w:val="491"/>
        </w:trPr>
        <w:tc>
          <w:tcPr>
            <w:tcW w:w="6714" w:type="dxa"/>
            <w:tcBorders>
              <w:top w:val="nil"/>
              <w:bottom w:val="dotted" w:sz="4" w:space="0" w:color="auto"/>
            </w:tcBorders>
          </w:tcPr>
          <w:p w14:paraId="504363F5" w14:textId="62FC1F67" w:rsidR="00321744" w:rsidRPr="0055740A" w:rsidRDefault="00782AE9" w:rsidP="00C739B3">
            <w:pPr>
              <w:spacing w:after="0" w:line="240" w:lineRule="auto"/>
              <w:rPr>
                <w:rFonts w:ascii="Times New Roman" w:hAnsi="Times New Roman" w:cs="Times New Roman"/>
                <w:lang w:val="en-GB"/>
              </w:rPr>
            </w:pPr>
            <w:r w:rsidRPr="0055740A">
              <w:rPr>
                <w:rFonts w:ascii="Times New Roman" w:hAnsi="Times New Roman" w:cs="Times New Roman"/>
                <w:lang w:val="en-GB"/>
              </w:rPr>
              <w:t>General educational and relevant professional qualifications</w:t>
            </w:r>
            <w:r w:rsidR="00866889" w:rsidRPr="0055740A">
              <w:rPr>
                <w:rFonts w:ascii="Times New Roman" w:hAnsi="Times New Roman" w:cs="Times New Roman"/>
                <w:lang w:val="en-GB"/>
              </w:rPr>
              <w:t xml:space="preserve"> </w:t>
            </w:r>
            <w:r w:rsidR="00321744" w:rsidRPr="0055740A">
              <w:rPr>
                <w:rFonts w:ascii="Times New Roman" w:hAnsi="Times New Roman" w:cs="Times New Roman"/>
                <w:lang w:val="en-GB"/>
              </w:rPr>
              <w:t xml:space="preserve">should </w:t>
            </w:r>
            <w:proofErr w:type="gramStart"/>
            <w:r w:rsidR="00321744" w:rsidRPr="0055740A">
              <w:rPr>
                <w:rFonts w:ascii="Times New Roman" w:hAnsi="Times New Roman" w:cs="Times New Roman"/>
                <w:lang w:val="en-GB"/>
              </w:rPr>
              <w:t>include:</w:t>
            </w:r>
            <w:proofErr w:type="gramEnd"/>
            <w:r w:rsidR="00321744" w:rsidRPr="0055740A">
              <w:rPr>
                <w:rFonts w:ascii="Times New Roman" w:hAnsi="Times New Roman" w:cs="Times New Roman"/>
                <w:lang w:val="en-GB"/>
              </w:rPr>
              <w:t xml:space="preserve"> background in insurance &amp; reinsurance regulatory law, legislative drafting, financial sector &amp; economic policy, regional law, stakeholder engagement &amp; process navigation, etc... </w:t>
            </w:r>
          </w:p>
          <w:p w14:paraId="62E9863F" w14:textId="2F0BBC54" w:rsidR="00782AE9" w:rsidRPr="0055740A" w:rsidRDefault="00321744" w:rsidP="00C739B3">
            <w:pPr>
              <w:spacing w:after="0" w:line="240" w:lineRule="auto"/>
              <w:rPr>
                <w:rFonts w:ascii="Times New Roman" w:hAnsi="Times New Roman" w:cs="Times New Roman"/>
                <w:lang w:val="en-GB"/>
              </w:rPr>
            </w:pPr>
            <w:r w:rsidRPr="0055740A">
              <w:rPr>
                <w:rFonts w:ascii="Times New Roman" w:hAnsi="Times New Roman" w:cs="Times New Roman"/>
                <w:lang w:val="en-GB"/>
              </w:rPr>
              <w:t>Attach copies of relevant certificate of qualification</w:t>
            </w:r>
            <w:r w:rsidR="00D53728">
              <w:rPr>
                <w:rFonts w:ascii="Times New Roman" w:hAnsi="Times New Roman" w:cs="Times New Roman"/>
                <w:lang w:val="en-GB"/>
              </w:rPr>
              <w:t xml:space="preserve"> to CV</w:t>
            </w:r>
            <w:r w:rsidRPr="0055740A">
              <w:rPr>
                <w:rFonts w:ascii="Times New Roman" w:hAnsi="Times New Roman" w:cs="Times New Roman"/>
                <w:lang w:val="en-GB"/>
              </w:rPr>
              <w:t>.</w:t>
            </w:r>
          </w:p>
        </w:tc>
        <w:tc>
          <w:tcPr>
            <w:tcW w:w="2196" w:type="dxa"/>
            <w:tcBorders>
              <w:top w:val="nil"/>
              <w:bottom w:val="dotted" w:sz="4" w:space="0" w:color="auto"/>
            </w:tcBorders>
          </w:tcPr>
          <w:p w14:paraId="33D00A56" w14:textId="77777777" w:rsidR="00782AE9" w:rsidRPr="0055740A" w:rsidRDefault="00782AE9" w:rsidP="00F01689">
            <w:pPr>
              <w:spacing w:after="200" w:line="276" w:lineRule="auto"/>
              <w:ind w:left="567"/>
              <w:jc w:val="right"/>
              <w:rPr>
                <w:rFonts w:ascii="Times New Roman" w:hAnsi="Times New Roman" w:cs="Times New Roman"/>
                <w:lang w:val="en-GB"/>
              </w:rPr>
            </w:pPr>
            <w:r w:rsidRPr="0055740A">
              <w:rPr>
                <w:rFonts w:ascii="Times New Roman" w:hAnsi="Times New Roman" w:cs="Times New Roman"/>
                <w:lang w:val="en-GB"/>
              </w:rPr>
              <w:t>5</w:t>
            </w:r>
          </w:p>
        </w:tc>
      </w:tr>
      <w:tr w:rsidR="00782AE9" w:rsidRPr="00945351" w14:paraId="1416E857" w14:textId="77777777" w:rsidTr="00F01689">
        <w:trPr>
          <w:trHeight w:val="460"/>
        </w:trPr>
        <w:tc>
          <w:tcPr>
            <w:tcW w:w="6714" w:type="dxa"/>
            <w:tcBorders>
              <w:top w:val="nil"/>
              <w:bottom w:val="single" w:sz="4" w:space="0" w:color="auto"/>
            </w:tcBorders>
          </w:tcPr>
          <w:p w14:paraId="0567822C" w14:textId="77777777" w:rsidR="00782AE9" w:rsidRDefault="00D53728" w:rsidP="00C739B3">
            <w:pPr>
              <w:spacing w:after="0" w:line="240" w:lineRule="auto"/>
              <w:rPr>
                <w:rFonts w:ascii="Times New Roman" w:hAnsi="Times New Roman" w:cs="Times New Roman"/>
                <w:lang w:val="en-GB"/>
              </w:rPr>
            </w:pPr>
            <w:r>
              <w:rPr>
                <w:rFonts w:ascii="Times New Roman" w:hAnsi="Times New Roman" w:cs="Times New Roman"/>
                <w:lang w:val="en-GB"/>
              </w:rPr>
              <w:t xml:space="preserve">d. </w:t>
            </w:r>
            <w:r w:rsidR="00782AE9" w:rsidRPr="0055740A">
              <w:rPr>
                <w:rFonts w:ascii="Times New Roman" w:hAnsi="Times New Roman" w:cs="Times New Roman"/>
                <w:lang w:val="en-GB"/>
              </w:rPr>
              <w:t>Previous assignments involved in as key staff</w:t>
            </w:r>
            <w:r w:rsidR="004B61EA">
              <w:rPr>
                <w:rFonts w:ascii="Times New Roman" w:hAnsi="Times New Roman" w:cs="Times New Roman"/>
                <w:lang w:val="en-GB"/>
              </w:rPr>
              <w:t>:</w:t>
            </w:r>
          </w:p>
          <w:p w14:paraId="0A901A74" w14:textId="77777777" w:rsidR="00C739B3" w:rsidRDefault="00C739B3" w:rsidP="00C739B3">
            <w:pPr>
              <w:spacing w:after="0" w:line="240" w:lineRule="auto"/>
              <w:rPr>
                <w:rFonts w:ascii="Times New Roman" w:hAnsi="Times New Roman" w:cs="Times New Roman"/>
                <w:color w:val="2D3748"/>
              </w:rPr>
            </w:pPr>
          </w:p>
          <w:p w14:paraId="7E295D37" w14:textId="3B74CAAD" w:rsidR="004B61EA" w:rsidRPr="0055740A" w:rsidRDefault="004B61EA" w:rsidP="00C739B3">
            <w:pPr>
              <w:spacing w:after="0" w:line="240" w:lineRule="auto"/>
              <w:rPr>
                <w:rFonts w:ascii="Times New Roman" w:hAnsi="Times New Roman" w:cs="Times New Roman"/>
                <w:lang w:val="en-GB"/>
              </w:rPr>
            </w:pPr>
            <w:r>
              <w:rPr>
                <w:rFonts w:ascii="Times New Roman" w:hAnsi="Times New Roman" w:cs="Times New Roman"/>
                <w:color w:val="2D3748"/>
              </w:rPr>
              <w:t>E</w:t>
            </w:r>
            <w:r w:rsidRPr="0055740A">
              <w:rPr>
                <w:rFonts w:ascii="Times New Roman" w:hAnsi="Times New Roman" w:cs="Times New Roman"/>
                <w:color w:val="2D3748"/>
              </w:rPr>
              <w:t xml:space="preserve">vidence of </w:t>
            </w:r>
            <w:r>
              <w:rPr>
                <w:rFonts w:ascii="Times New Roman" w:hAnsi="Times New Roman" w:cs="Times New Roman"/>
                <w:color w:val="2D3748"/>
              </w:rPr>
              <w:t>involvement in</w:t>
            </w:r>
            <w:r w:rsidRPr="0055740A">
              <w:rPr>
                <w:rFonts w:ascii="Times New Roman" w:hAnsi="Times New Roman" w:cs="Times New Roman"/>
                <w:color w:val="2D3748"/>
              </w:rPr>
              <w:t xml:space="preserve"> comparable regulatory reform processes through government, industry and parliamentary channels</w:t>
            </w:r>
            <w:r>
              <w:rPr>
                <w:rFonts w:ascii="Times New Roman" w:hAnsi="Times New Roman" w:cs="Times New Roman"/>
                <w:color w:val="2D3748"/>
              </w:rPr>
              <w:t xml:space="preserve">, </w:t>
            </w:r>
            <w:r w:rsidRPr="0055740A">
              <w:rPr>
                <w:rFonts w:ascii="Times New Roman" w:hAnsi="Times New Roman" w:cs="Times New Roman"/>
                <w:color w:val="2D3748"/>
              </w:rPr>
              <w:t>existing relationships with NIC, MoF</w:t>
            </w:r>
            <w:r>
              <w:rPr>
                <w:rFonts w:ascii="Times New Roman" w:hAnsi="Times New Roman" w:cs="Times New Roman"/>
                <w:color w:val="2D3748"/>
              </w:rPr>
              <w:t xml:space="preserve">, </w:t>
            </w:r>
            <w:r w:rsidRPr="0055740A">
              <w:rPr>
                <w:rFonts w:ascii="Times New Roman" w:hAnsi="Times New Roman" w:cs="Times New Roman"/>
                <w:color w:val="2D3748"/>
              </w:rPr>
              <w:t>Parliamentary Committees</w:t>
            </w:r>
            <w:r>
              <w:rPr>
                <w:rFonts w:ascii="Times New Roman" w:hAnsi="Times New Roman" w:cs="Times New Roman"/>
                <w:color w:val="2D3748"/>
              </w:rPr>
              <w:t xml:space="preserve">, </w:t>
            </w:r>
            <w:proofErr w:type="spellStart"/>
            <w:r>
              <w:rPr>
                <w:rFonts w:ascii="Times New Roman" w:hAnsi="Times New Roman" w:cs="Times New Roman"/>
                <w:color w:val="2D3748"/>
              </w:rPr>
              <w:t>BoG</w:t>
            </w:r>
            <w:proofErr w:type="spellEnd"/>
            <w:r>
              <w:rPr>
                <w:rFonts w:ascii="Times New Roman" w:hAnsi="Times New Roman" w:cs="Times New Roman"/>
                <w:color w:val="2D3748"/>
              </w:rPr>
              <w:t xml:space="preserve">, </w:t>
            </w:r>
            <w:proofErr w:type="spellStart"/>
            <w:r>
              <w:rPr>
                <w:rFonts w:ascii="Times New Roman" w:hAnsi="Times New Roman" w:cs="Times New Roman"/>
                <w:color w:val="2D3748"/>
              </w:rPr>
              <w:t>etc</w:t>
            </w:r>
            <w:proofErr w:type="spellEnd"/>
            <w:r>
              <w:rPr>
                <w:rFonts w:ascii="Times New Roman" w:hAnsi="Times New Roman" w:cs="Times New Roman"/>
                <w:color w:val="2D3748"/>
              </w:rPr>
              <w:t>…</w:t>
            </w:r>
          </w:p>
        </w:tc>
        <w:tc>
          <w:tcPr>
            <w:tcW w:w="2196" w:type="dxa"/>
            <w:tcBorders>
              <w:top w:val="nil"/>
              <w:bottom w:val="single" w:sz="4" w:space="0" w:color="auto"/>
            </w:tcBorders>
          </w:tcPr>
          <w:p w14:paraId="13EA06E3" w14:textId="77777777" w:rsidR="00782AE9" w:rsidRPr="0055740A" w:rsidRDefault="00782AE9" w:rsidP="00F01689">
            <w:pPr>
              <w:spacing w:after="200" w:line="276" w:lineRule="auto"/>
              <w:ind w:left="567"/>
              <w:jc w:val="right"/>
              <w:rPr>
                <w:rFonts w:ascii="Times New Roman" w:hAnsi="Times New Roman" w:cs="Times New Roman"/>
                <w:lang w:val="en-GB"/>
              </w:rPr>
            </w:pPr>
            <w:r w:rsidRPr="0055740A">
              <w:rPr>
                <w:rFonts w:ascii="Times New Roman" w:hAnsi="Times New Roman" w:cs="Times New Roman"/>
                <w:lang w:val="en-GB"/>
              </w:rPr>
              <w:t>5</w:t>
            </w:r>
          </w:p>
        </w:tc>
      </w:tr>
      <w:tr w:rsidR="00782AE9" w:rsidRPr="00945351" w14:paraId="6044EB42" w14:textId="77777777" w:rsidTr="00F01689">
        <w:trPr>
          <w:trHeight w:val="242"/>
        </w:trPr>
        <w:tc>
          <w:tcPr>
            <w:tcW w:w="6714" w:type="dxa"/>
            <w:tcBorders>
              <w:top w:val="single" w:sz="4" w:space="0" w:color="auto"/>
              <w:bottom w:val="single" w:sz="4" w:space="0" w:color="auto"/>
            </w:tcBorders>
          </w:tcPr>
          <w:p w14:paraId="310C634A" w14:textId="2FC9355E" w:rsidR="00782AE9" w:rsidRPr="0055740A" w:rsidRDefault="0055740A" w:rsidP="00C739B3">
            <w:pPr>
              <w:spacing w:after="0" w:line="240" w:lineRule="auto"/>
              <w:contextualSpacing/>
              <w:rPr>
                <w:rFonts w:ascii="Times New Roman" w:hAnsi="Times New Roman" w:cs="Times New Roman"/>
                <w:b/>
                <w:bCs/>
                <w:lang w:val="en-GB"/>
              </w:rPr>
            </w:pPr>
            <w:r w:rsidRPr="0055740A">
              <w:rPr>
                <w:rFonts w:ascii="Times New Roman" w:hAnsi="Times New Roman" w:cs="Times New Roman"/>
                <w:b/>
                <w:bCs/>
                <w:lang w:val="en-GB"/>
              </w:rPr>
              <w:t xml:space="preserve">4. </w:t>
            </w:r>
            <w:r w:rsidR="00782AE9" w:rsidRPr="0055740A">
              <w:rPr>
                <w:rFonts w:ascii="Times New Roman" w:hAnsi="Times New Roman" w:cs="Times New Roman"/>
                <w:b/>
                <w:bCs/>
                <w:lang w:val="en-GB"/>
              </w:rPr>
              <w:t>Adequacy of Proposed Work Plan and Methodology in Responding to the Terms of Reference</w:t>
            </w:r>
            <w:r w:rsidR="00D33BA8" w:rsidRPr="0055740A">
              <w:rPr>
                <w:rFonts w:ascii="Times New Roman" w:hAnsi="Times New Roman" w:cs="Times New Roman"/>
                <w:b/>
                <w:bCs/>
                <w:lang w:val="en-GB"/>
              </w:rPr>
              <w:t xml:space="preserve"> – </w:t>
            </w:r>
          </w:p>
          <w:p w14:paraId="102E409A" w14:textId="010D7637" w:rsidR="00D33BA8" w:rsidRPr="004B61EA" w:rsidRDefault="00D33BA8" w:rsidP="00C739B3">
            <w:pPr>
              <w:spacing w:after="0" w:line="240" w:lineRule="auto"/>
              <w:contextualSpacing/>
              <w:rPr>
                <w:rFonts w:ascii="Times New Roman" w:hAnsi="Times New Roman" w:cs="Times New Roman"/>
                <w:color w:val="2D3748"/>
              </w:rPr>
            </w:pPr>
            <w:r w:rsidRPr="0055740A">
              <w:rPr>
                <w:rFonts w:ascii="Times New Roman" w:hAnsi="Times New Roman" w:cs="Times New Roman"/>
                <w:color w:val="2D3748"/>
              </w:rPr>
              <w:t>Quality of proposed engagement methodology; demonstrat</w:t>
            </w:r>
            <w:r w:rsidR="004B61EA">
              <w:rPr>
                <w:rFonts w:ascii="Times New Roman" w:hAnsi="Times New Roman" w:cs="Times New Roman"/>
                <w:color w:val="2D3748"/>
              </w:rPr>
              <w:t>ion of</w:t>
            </w:r>
            <w:r w:rsidRPr="0055740A">
              <w:rPr>
                <w:rFonts w:ascii="Times New Roman" w:hAnsi="Times New Roman" w:cs="Times New Roman"/>
                <w:color w:val="2D3748"/>
              </w:rPr>
              <w:t xml:space="preserve"> ability to build consensus across stakeholders with competing interests; existing relationships with NIC, MoF, and Parliamentary Committees.</w:t>
            </w:r>
            <w:r w:rsidR="004B61EA">
              <w:rPr>
                <w:rFonts w:ascii="Times New Roman" w:hAnsi="Times New Roman" w:cs="Times New Roman"/>
                <w:color w:val="2D3748"/>
              </w:rPr>
              <w:t xml:space="preserve"> </w:t>
            </w:r>
            <w:r w:rsidRPr="0055740A">
              <w:rPr>
                <w:rFonts w:ascii="Times New Roman" w:hAnsi="Times New Roman" w:cs="Times New Roman"/>
                <w:color w:val="2D3748"/>
              </w:rPr>
              <w:t>Credibility and specificity of proposed approach; realism of stakeholder engagement sequencing; risk management approach; clarity on dependencies.</w:t>
            </w:r>
          </w:p>
        </w:tc>
        <w:tc>
          <w:tcPr>
            <w:tcW w:w="2196" w:type="dxa"/>
            <w:tcBorders>
              <w:top w:val="single" w:sz="4" w:space="0" w:color="auto"/>
              <w:bottom w:val="single" w:sz="4" w:space="0" w:color="auto"/>
            </w:tcBorders>
          </w:tcPr>
          <w:p w14:paraId="597107CB" w14:textId="77777777" w:rsidR="00782AE9" w:rsidRPr="0055740A" w:rsidRDefault="00782AE9" w:rsidP="00F01689">
            <w:pPr>
              <w:spacing w:after="200" w:line="276" w:lineRule="auto"/>
              <w:ind w:left="567"/>
              <w:jc w:val="right"/>
              <w:rPr>
                <w:rFonts w:ascii="Times New Roman" w:hAnsi="Times New Roman" w:cs="Times New Roman"/>
                <w:lang w:val="en-GB"/>
              </w:rPr>
            </w:pPr>
          </w:p>
        </w:tc>
      </w:tr>
      <w:tr w:rsidR="00782AE9" w:rsidRPr="00945351" w14:paraId="0DDA7286" w14:textId="77777777" w:rsidTr="00F01689">
        <w:trPr>
          <w:trHeight w:val="255"/>
        </w:trPr>
        <w:tc>
          <w:tcPr>
            <w:tcW w:w="6714" w:type="dxa"/>
            <w:tcBorders>
              <w:top w:val="single" w:sz="4" w:space="0" w:color="auto"/>
              <w:bottom w:val="single" w:sz="4" w:space="0" w:color="auto"/>
            </w:tcBorders>
          </w:tcPr>
          <w:p w14:paraId="21B051BA" w14:textId="20454A6F" w:rsidR="00782AE9" w:rsidRPr="0055740A" w:rsidRDefault="0055740A" w:rsidP="00C739B3">
            <w:pPr>
              <w:spacing w:after="0" w:line="240" w:lineRule="auto"/>
              <w:contextualSpacing/>
              <w:rPr>
                <w:rFonts w:ascii="Times New Roman" w:hAnsi="Times New Roman" w:cs="Times New Roman"/>
                <w:lang w:val="en-GB"/>
              </w:rPr>
            </w:pPr>
            <w:r w:rsidRPr="0055740A">
              <w:rPr>
                <w:rFonts w:ascii="Times New Roman" w:hAnsi="Times New Roman" w:cs="Times New Roman"/>
                <w:lang w:val="en-GB"/>
              </w:rPr>
              <w:t xml:space="preserve">a. </w:t>
            </w:r>
            <w:r w:rsidR="00782AE9" w:rsidRPr="0055740A">
              <w:rPr>
                <w:rFonts w:ascii="Times New Roman" w:hAnsi="Times New Roman" w:cs="Times New Roman"/>
                <w:lang w:val="en-GB"/>
              </w:rPr>
              <w:t>Approach to Assignment</w:t>
            </w:r>
          </w:p>
        </w:tc>
        <w:tc>
          <w:tcPr>
            <w:tcW w:w="2196" w:type="dxa"/>
            <w:tcBorders>
              <w:top w:val="single" w:sz="4" w:space="0" w:color="auto"/>
              <w:bottom w:val="single" w:sz="4" w:space="0" w:color="auto"/>
            </w:tcBorders>
          </w:tcPr>
          <w:p w14:paraId="043C06B8" w14:textId="77777777" w:rsidR="00782AE9" w:rsidRPr="0055740A" w:rsidRDefault="00782AE9" w:rsidP="00F01689">
            <w:pPr>
              <w:spacing w:after="200" w:line="276" w:lineRule="auto"/>
              <w:jc w:val="right"/>
              <w:rPr>
                <w:rFonts w:ascii="Times New Roman" w:hAnsi="Times New Roman" w:cs="Times New Roman"/>
                <w:lang w:val="en-GB"/>
              </w:rPr>
            </w:pPr>
            <w:r w:rsidRPr="0055740A">
              <w:rPr>
                <w:rFonts w:ascii="Times New Roman" w:hAnsi="Times New Roman" w:cs="Times New Roman"/>
                <w:lang w:val="en-GB"/>
              </w:rPr>
              <w:t>20</w:t>
            </w:r>
          </w:p>
        </w:tc>
      </w:tr>
      <w:tr w:rsidR="00782AE9" w:rsidRPr="00945351" w14:paraId="18A612CA" w14:textId="77777777" w:rsidTr="00F01689">
        <w:trPr>
          <w:trHeight w:val="225"/>
        </w:trPr>
        <w:tc>
          <w:tcPr>
            <w:tcW w:w="6714" w:type="dxa"/>
            <w:tcBorders>
              <w:top w:val="single" w:sz="4" w:space="0" w:color="auto"/>
              <w:bottom w:val="single" w:sz="4" w:space="0" w:color="auto"/>
            </w:tcBorders>
          </w:tcPr>
          <w:p w14:paraId="0ACE7DE2" w14:textId="7E41C991" w:rsidR="00782AE9" w:rsidRPr="0055740A" w:rsidRDefault="0055740A" w:rsidP="00C739B3">
            <w:pPr>
              <w:spacing w:after="0" w:line="240" w:lineRule="auto"/>
              <w:contextualSpacing/>
              <w:rPr>
                <w:rFonts w:ascii="Times New Roman" w:hAnsi="Times New Roman" w:cs="Times New Roman"/>
                <w:lang w:val="en-GB"/>
              </w:rPr>
            </w:pPr>
            <w:r w:rsidRPr="0055740A">
              <w:rPr>
                <w:rFonts w:ascii="Times New Roman" w:hAnsi="Times New Roman" w:cs="Times New Roman"/>
                <w:lang w:val="en-GB"/>
              </w:rPr>
              <w:t xml:space="preserve">b. </w:t>
            </w:r>
            <w:r w:rsidR="00782AE9" w:rsidRPr="0055740A">
              <w:rPr>
                <w:rFonts w:ascii="Times New Roman" w:hAnsi="Times New Roman" w:cs="Times New Roman"/>
                <w:lang w:val="en-GB"/>
              </w:rPr>
              <w:t>Organization and Staffing</w:t>
            </w:r>
          </w:p>
        </w:tc>
        <w:tc>
          <w:tcPr>
            <w:tcW w:w="2196" w:type="dxa"/>
            <w:tcBorders>
              <w:top w:val="single" w:sz="4" w:space="0" w:color="auto"/>
              <w:bottom w:val="single" w:sz="4" w:space="0" w:color="auto"/>
            </w:tcBorders>
          </w:tcPr>
          <w:p w14:paraId="2EC00C56" w14:textId="77777777" w:rsidR="00782AE9" w:rsidRPr="0055740A" w:rsidRDefault="00782AE9" w:rsidP="00F01689">
            <w:pPr>
              <w:spacing w:after="200" w:line="276" w:lineRule="auto"/>
              <w:ind w:left="567"/>
              <w:jc w:val="right"/>
              <w:rPr>
                <w:rFonts w:ascii="Times New Roman" w:hAnsi="Times New Roman" w:cs="Times New Roman"/>
                <w:lang w:val="en-GB"/>
              </w:rPr>
            </w:pPr>
            <w:r w:rsidRPr="0055740A">
              <w:rPr>
                <w:rFonts w:ascii="Times New Roman" w:hAnsi="Times New Roman" w:cs="Times New Roman"/>
                <w:lang w:val="en-GB"/>
              </w:rPr>
              <w:t>5</w:t>
            </w:r>
          </w:p>
        </w:tc>
      </w:tr>
      <w:tr w:rsidR="00782AE9" w:rsidRPr="00945351" w14:paraId="0C5F90DA" w14:textId="77777777" w:rsidTr="00F01689">
        <w:trPr>
          <w:trHeight w:val="240"/>
        </w:trPr>
        <w:tc>
          <w:tcPr>
            <w:tcW w:w="6714" w:type="dxa"/>
            <w:tcBorders>
              <w:top w:val="single" w:sz="4" w:space="0" w:color="auto"/>
              <w:bottom w:val="single" w:sz="4" w:space="0" w:color="auto"/>
            </w:tcBorders>
          </w:tcPr>
          <w:p w14:paraId="4153008C" w14:textId="0079AF0A" w:rsidR="00782AE9" w:rsidRPr="0055740A" w:rsidRDefault="0055740A" w:rsidP="00C739B3">
            <w:pPr>
              <w:spacing w:after="0" w:line="240" w:lineRule="auto"/>
              <w:contextualSpacing/>
              <w:rPr>
                <w:rFonts w:ascii="Times New Roman" w:hAnsi="Times New Roman" w:cs="Times New Roman"/>
                <w:lang w:val="en-GB"/>
              </w:rPr>
            </w:pPr>
            <w:r w:rsidRPr="0055740A">
              <w:rPr>
                <w:rFonts w:ascii="Times New Roman" w:hAnsi="Times New Roman" w:cs="Times New Roman"/>
                <w:lang w:val="en-GB"/>
              </w:rPr>
              <w:t xml:space="preserve">c. </w:t>
            </w:r>
            <w:r w:rsidR="00782AE9" w:rsidRPr="0055740A">
              <w:rPr>
                <w:rFonts w:ascii="Times New Roman" w:hAnsi="Times New Roman" w:cs="Times New Roman"/>
                <w:lang w:val="en-GB"/>
              </w:rPr>
              <w:t>Time Scheduling/Programme of Assignment</w:t>
            </w:r>
          </w:p>
        </w:tc>
        <w:tc>
          <w:tcPr>
            <w:tcW w:w="2196" w:type="dxa"/>
            <w:tcBorders>
              <w:top w:val="single" w:sz="4" w:space="0" w:color="auto"/>
              <w:bottom w:val="single" w:sz="4" w:space="0" w:color="auto"/>
            </w:tcBorders>
          </w:tcPr>
          <w:p w14:paraId="2848CFFB" w14:textId="77777777" w:rsidR="00782AE9" w:rsidRPr="0055740A" w:rsidRDefault="00782AE9" w:rsidP="00F01689">
            <w:pPr>
              <w:spacing w:after="200" w:line="276" w:lineRule="auto"/>
              <w:ind w:left="567"/>
              <w:jc w:val="right"/>
              <w:rPr>
                <w:rFonts w:ascii="Times New Roman" w:hAnsi="Times New Roman" w:cs="Times New Roman"/>
                <w:lang w:val="en-GB"/>
              </w:rPr>
            </w:pPr>
            <w:r w:rsidRPr="0055740A">
              <w:rPr>
                <w:rFonts w:ascii="Times New Roman" w:hAnsi="Times New Roman" w:cs="Times New Roman"/>
                <w:lang w:val="en-GB"/>
              </w:rPr>
              <w:t>5</w:t>
            </w:r>
          </w:p>
        </w:tc>
      </w:tr>
      <w:tr w:rsidR="00782AE9" w:rsidRPr="00945351" w14:paraId="587BDB9D" w14:textId="77777777" w:rsidTr="00F01689">
        <w:trPr>
          <w:trHeight w:val="225"/>
        </w:trPr>
        <w:tc>
          <w:tcPr>
            <w:tcW w:w="6714" w:type="dxa"/>
            <w:tcBorders>
              <w:top w:val="single" w:sz="4" w:space="0" w:color="auto"/>
              <w:bottom w:val="single" w:sz="4" w:space="0" w:color="auto"/>
            </w:tcBorders>
          </w:tcPr>
          <w:p w14:paraId="69867E52" w14:textId="62279F6B" w:rsidR="00782AE9" w:rsidRPr="0055740A" w:rsidRDefault="0055740A" w:rsidP="00C739B3">
            <w:pPr>
              <w:spacing w:after="0" w:line="240" w:lineRule="auto"/>
              <w:contextualSpacing/>
              <w:rPr>
                <w:rFonts w:ascii="Times New Roman" w:hAnsi="Times New Roman" w:cs="Times New Roman"/>
                <w:lang w:val="en-GB"/>
              </w:rPr>
            </w:pPr>
            <w:r w:rsidRPr="0055740A">
              <w:rPr>
                <w:rFonts w:ascii="Times New Roman" w:hAnsi="Times New Roman" w:cs="Times New Roman"/>
                <w:lang w:val="en-GB"/>
              </w:rPr>
              <w:t xml:space="preserve">d. </w:t>
            </w:r>
            <w:r w:rsidR="00782AE9" w:rsidRPr="0055740A">
              <w:rPr>
                <w:rFonts w:ascii="Times New Roman" w:hAnsi="Times New Roman" w:cs="Times New Roman"/>
                <w:lang w:val="en-GB"/>
              </w:rPr>
              <w:t>Comments/Suggestions on Terms of Reference</w:t>
            </w:r>
          </w:p>
        </w:tc>
        <w:tc>
          <w:tcPr>
            <w:tcW w:w="2196" w:type="dxa"/>
            <w:tcBorders>
              <w:top w:val="single" w:sz="4" w:space="0" w:color="auto"/>
              <w:bottom w:val="single" w:sz="4" w:space="0" w:color="auto"/>
            </w:tcBorders>
          </w:tcPr>
          <w:p w14:paraId="67A8F996" w14:textId="77777777" w:rsidR="00782AE9" w:rsidRPr="0055740A" w:rsidRDefault="00782AE9" w:rsidP="00F01689">
            <w:pPr>
              <w:spacing w:after="200" w:line="276" w:lineRule="auto"/>
              <w:ind w:left="567"/>
              <w:jc w:val="right"/>
              <w:rPr>
                <w:rFonts w:ascii="Times New Roman" w:hAnsi="Times New Roman" w:cs="Times New Roman"/>
                <w:lang w:val="en-GB"/>
              </w:rPr>
            </w:pPr>
            <w:r w:rsidRPr="0055740A">
              <w:rPr>
                <w:rFonts w:ascii="Times New Roman" w:hAnsi="Times New Roman" w:cs="Times New Roman"/>
                <w:lang w:val="en-GB"/>
              </w:rPr>
              <w:t>5</w:t>
            </w:r>
          </w:p>
        </w:tc>
      </w:tr>
      <w:tr w:rsidR="00782AE9" w:rsidRPr="00945351" w14:paraId="57AE03BC" w14:textId="77777777" w:rsidTr="00F01689">
        <w:trPr>
          <w:trHeight w:val="296"/>
        </w:trPr>
        <w:tc>
          <w:tcPr>
            <w:tcW w:w="6714" w:type="dxa"/>
            <w:tcBorders>
              <w:top w:val="nil"/>
              <w:bottom w:val="single" w:sz="4" w:space="0" w:color="auto"/>
            </w:tcBorders>
          </w:tcPr>
          <w:p w14:paraId="22A4F3FF" w14:textId="77777777" w:rsidR="00782AE9" w:rsidRPr="0055740A" w:rsidRDefault="00782AE9" w:rsidP="00C739B3">
            <w:pPr>
              <w:spacing w:after="0" w:line="240" w:lineRule="auto"/>
              <w:rPr>
                <w:rFonts w:ascii="Times New Roman" w:hAnsi="Times New Roman" w:cs="Times New Roman"/>
                <w:lang w:val="en-GB"/>
              </w:rPr>
            </w:pPr>
            <w:r w:rsidRPr="0055740A">
              <w:rPr>
                <w:rFonts w:ascii="Times New Roman" w:hAnsi="Times New Roman" w:cs="Times New Roman"/>
                <w:b/>
                <w:lang w:val="en-GB"/>
              </w:rPr>
              <w:t>Total</w:t>
            </w:r>
          </w:p>
        </w:tc>
        <w:tc>
          <w:tcPr>
            <w:tcW w:w="2196" w:type="dxa"/>
            <w:tcBorders>
              <w:top w:val="nil"/>
              <w:bottom w:val="single" w:sz="4" w:space="0" w:color="auto"/>
            </w:tcBorders>
          </w:tcPr>
          <w:p w14:paraId="2D314EEF" w14:textId="77777777" w:rsidR="00782AE9" w:rsidRPr="0055740A" w:rsidRDefault="00782AE9" w:rsidP="00F01689">
            <w:pPr>
              <w:spacing w:before="60" w:after="200" w:line="276" w:lineRule="auto"/>
              <w:jc w:val="right"/>
              <w:rPr>
                <w:rFonts w:ascii="Times New Roman" w:hAnsi="Times New Roman" w:cs="Times New Roman"/>
                <w:lang w:val="en-GB"/>
              </w:rPr>
            </w:pPr>
            <w:r w:rsidRPr="0055740A">
              <w:rPr>
                <w:rFonts w:ascii="Times New Roman" w:hAnsi="Times New Roman" w:cs="Times New Roman"/>
                <w:b/>
                <w:lang w:val="en-GB"/>
              </w:rPr>
              <w:t xml:space="preserve">          100</w:t>
            </w:r>
          </w:p>
        </w:tc>
      </w:tr>
    </w:tbl>
    <w:p w14:paraId="49D22621" w14:textId="77777777" w:rsidR="00782AE9" w:rsidRPr="00945351" w:rsidRDefault="00782AE9" w:rsidP="00782AE9">
      <w:pPr>
        <w:spacing w:after="200" w:line="276" w:lineRule="auto"/>
        <w:jc w:val="both"/>
        <w:rPr>
          <w:rFonts w:ascii="Times New Roman" w:hAnsi="Times New Roman" w:cs="Times New Roman"/>
          <w:b/>
          <w:sz w:val="22"/>
          <w:szCs w:val="22"/>
          <w:u w:val="single"/>
          <w:lang w:val="en-GB"/>
        </w:rPr>
      </w:pPr>
    </w:p>
    <w:p w14:paraId="1E0D89DF" w14:textId="77777777" w:rsidR="00782AE9" w:rsidRPr="00945351" w:rsidRDefault="00782AE9" w:rsidP="00782AE9">
      <w:pPr>
        <w:spacing w:after="200" w:line="276" w:lineRule="auto"/>
        <w:jc w:val="both"/>
        <w:rPr>
          <w:rFonts w:ascii="Times New Roman" w:hAnsi="Times New Roman" w:cs="Times New Roman"/>
          <w:b/>
          <w:sz w:val="22"/>
          <w:szCs w:val="22"/>
          <w:u w:val="single"/>
          <w:lang w:val="en-GB"/>
        </w:rPr>
      </w:pPr>
    </w:p>
    <w:p w14:paraId="086EE73D" w14:textId="77777777" w:rsidR="00782AE9" w:rsidRPr="00945351" w:rsidRDefault="00782AE9" w:rsidP="00782AE9">
      <w:pPr>
        <w:spacing w:after="200" w:line="276" w:lineRule="auto"/>
        <w:jc w:val="both"/>
        <w:rPr>
          <w:rFonts w:ascii="Times New Roman" w:hAnsi="Times New Roman" w:cs="Times New Roman"/>
          <w:lang w:val="en-GB"/>
        </w:rPr>
      </w:pPr>
      <w:r w:rsidRPr="00945351">
        <w:rPr>
          <w:rFonts w:ascii="Times New Roman" w:hAnsi="Times New Roman" w:cs="Times New Roman"/>
          <w:b/>
          <w:sz w:val="22"/>
          <w:szCs w:val="22"/>
          <w:u w:val="single"/>
          <w:lang w:val="en-GB"/>
        </w:rPr>
        <w:t>FINANCIAL EVALUATION</w:t>
      </w:r>
    </w:p>
    <w:p w14:paraId="21A9BD9E" w14:textId="77777777" w:rsidR="00782AE9" w:rsidRPr="00945351" w:rsidRDefault="00782AE9" w:rsidP="00782AE9">
      <w:pPr>
        <w:spacing w:after="200" w:line="276" w:lineRule="auto"/>
        <w:jc w:val="both"/>
        <w:rPr>
          <w:rFonts w:ascii="Times New Roman" w:hAnsi="Times New Roman" w:cs="Times New Roman"/>
          <w:b/>
          <w:sz w:val="22"/>
          <w:szCs w:val="22"/>
          <w:u w:val="single"/>
          <w:lang w:val="en-GB"/>
        </w:rPr>
      </w:pPr>
      <w:r w:rsidRPr="00945351">
        <w:rPr>
          <w:rFonts w:ascii="Times New Roman" w:hAnsi="Times New Roman" w:cs="Times New Roman"/>
          <w:lang w:val="en-GB"/>
        </w:rPr>
        <w:t>The lowest priced proposal (after allowing for any due adjustments for omissions and/or computational errors) shall be awarded 100 points and the other proposals receive points based on dividing the lowest priced proposal by their prices and multiplying by 100.</w:t>
      </w:r>
    </w:p>
    <w:p w14:paraId="1F6D1E55" w14:textId="1E6D4EB8" w:rsidR="00321744" w:rsidRPr="00C739B3" w:rsidRDefault="00782AE9" w:rsidP="000575BC">
      <w:pPr>
        <w:spacing w:after="200" w:line="276" w:lineRule="auto"/>
        <w:jc w:val="both"/>
        <w:rPr>
          <w:rFonts w:ascii="Times New Roman" w:hAnsi="Times New Roman" w:cs="Times New Roman"/>
          <w:lang w:val="en-GB"/>
        </w:rPr>
      </w:pPr>
      <w:r w:rsidRPr="00945351">
        <w:rPr>
          <w:rFonts w:ascii="Times New Roman" w:hAnsi="Times New Roman" w:cs="Times New Roman"/>
          <w:lang w:val="en-GB"/>
        </w:rPr>
        <w:t>The evaluation of the Technical Proposal and the Financial Proposal will carry a weight of 80% and 20%, respectively. Only firms that obtain the minimum technical score of 70 would be considered for financial evaluation.</w:t>
      </w:r>
    </w:p>
    <w:p w14:paraId="02C39866" w14:textId="77777777" w:rsidR="000575BC" w:rsidRPr="00945351" w:rsidRDefault="000575BC" w:rsidP="000575BC">
      <w:pPr>
        <w:keepNext/>
        <w:keepLines/>
        <w:spacing w:before="40" w:after="0" w:line="240" w:lineRule="auto"/>
        <w:jc w:val="center"/>
        <w:outlineLvl w:val="6"/>
        <w:rPr>
          <w:rFonts w:ascii="Times New Roman" w:eastAsia="Times New Roman" w:hAnsi="Times New Roman" w:cs="Times New Roman"/>
          <w:color w:val="595959"/>
          <w:kern w:val="0"/>
          <w14:ligatures w14:val="none"/>
        </w:rPr>
      </w:pPr>
      <w:bookmarkStart w:id="13" w:name="_Toc55122393"/>
      <w:r w:rsidRPr="00945351">
        <w:rPr>
          <w:rFonts w:ascii="Times New Roman" w:eastAsia="Times New Roman" w:hAnsi="Times New Roman" w:cs="Times New Roman"/>
          <w:color w:val="595959"/>
          <w:kern w:val="0"/>
          <w14:ligatures w14:val="none"/>
        </w:rPr>
        <w:lastRenderedPageBreak/>
        <w:t>Tender Security Form</w:t>
      </w:r>
      <w:bookmarkEnd w:id="13"/>
    </w:p>
    <w:p w14:paraId="24BA2ADE"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150B47C4"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Date:</w:t>
      </w:r>
    </w:p>
    <w:p w14:paraId="6CCCEEC3" w14:textId="77777777" w:rsidR="000575BC" w:rsidRPr="00945351" w:rsidRDefault="000575BC" w:rsidP="000575BC">
      <w:pPr>
        <w:spacing w:after="0" w:line="240" w:lineRule="auto"/>
        <w:rPr>
          <w:rFonts w:ascii="Times New Roman" w:eastAsia="Times New Roman" w:hAnsi="Times New Roman" w:cs="Times New Roman"/>
          <w:i/>
          <w:kern w:val="0"/>
          <w14:ligatures w14:val="none"/>
        </w:rPr>
      </w:pPr>
    </w:p>
    <w:p w14:paraId="0CF09066" w14:textId="77777777" w:rsidR="000575BC" w:rsidRPr="00945351" w:rsidRDefault="000575BC" w:rsidP="000575BC">
      <w:pPr>
        <w:spacing w:after="0" w:line="240" w:lineRule="auto"/>
        <w:rPr>
          <w:rFonts w:ascii="Times New Roman" w:eastAsia="Times New Roman" w:hAnsi="Times New Roman" w:cs="Times New Roman"/>
          <w:i/>
          <w:kern w:val="0"/>
          <w14:ligatures w14:val="none"/>
        </w:rPr>
      </w:pPr>
      <w:r w:rsidRPr="00945351">
        <w:rPr>
          <w:rFonts w:ascii="Times New Roman" w:eastAsia="Times New Roman" w:hAnsi="Times New Roman" w:cs="Times New Roman"/>
          <w:i/>
          <w:kern w:val="0"/>
          <w14:ligatures w14:val="none"/>
        </w:rPr>
        <w:t>To [name and address of Purchaser]</w:t>
      </w:r>
    </w:p>
    <w:p w14:paraId="03E05FB7"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51C4ADF8" w14:textId="77777777" w:rsidR="000575BC" w:rsidRPr="00945351" w:rsidRDefault="000575BC" w:rsidP="000575BC">
      <w:pPr>
        <w:spacing w:after="0" w:line="240" w:lineRule="auto"/>
        <w:rPr>
          <w:rFonts w:ascii="Times New Roman" w:eastAsia="Times New Roman" w:hAnsi="Times New Roman" w:cs="Times New Roman"/>
          <w:i/>
          <w:kern w:val="0"/>
          <w14:ligatures w14:val="none"/>
        </w:rPr>
      </w:pPr>
      <w:r w:rsidRPr="00945351">
        <w:rPr>
          <w:rFonts w:ascii="Times New Roman" w:eastAsia="Times New Roman" w:hAnsi="Times New Roman" w:cs="Times New Roman"/>
          <w:kern w:val="0"/>
          <w14:ligatures w14:val="none"/>
        </w:rPr>
        <w:t xml:space="preserve">Whereas </w:t>
      </w:r>
      <w:r w:rsidRPr="00945351">
        <w:rPr>
          <w:rFonts w:ascii="Times New Roman" w:eastAsia="Times New Roman" w:hAnsi="Times New Roman" w:cs="Times New Roman"/>
          <w:i/>
          <w:iCs/>
          <w:kern w:val="0"/>
          <w14:ligatures w14:val="none"/>
        </w:rPr>
        <w:t xml:space="preserve">[name of the Tenderer] </w:t>
      </w:r>
      <w:r w:rsidRPr="00945351">
        <w:rPr>
          <w:rFonts w:ascii="Times New Roman" w:eastAsia="Times New Roman" w:hAnsi="Times New Roman" w:cs="Times New Roman"/>
          <w:kern w:val="0"/>
          <w14:ligatures w14:val="none"/>
        </w:rPr>
        <w:t xml:space="preserve">(hereinafter called “the Tenderer”) has submitted its Tender dated </w:t>
      </w:r>
      <w:r w:rsidRPr="00945351">
        <w:rPr>
          <w:rFonts w:ascii="Times New Roman" w:eastAsia="Times New Roman" w:hAnsi="Times New Roman" w:cs="Times New Roman"/>
          <w:i/>
          <w:iCs/>
          <w:kern w:val="0"/>
          <w14:ligatures w14:val="none"/>
        </w:rPr>
        <w:t xml:space="preserve">[date </w:t>
      </w:r>
      <w:r w:rsidRPr="00945351">
        <w:rPr>
          <w:rFonts w:ascii="Times New Roman" w:eastAsia="Times New Roman" w:hAnsi="Times New Roman" w:cs="Times New Roman"/>
          <w:i/>
          <w:kern w:val="0"/>
          <w14:ligatures w14:val="none"/>
        </w:rPr>
        <w:t>of submission of Tender] for the supply of [name and/or description of the goods and services]</w:t>
      </w:r>
    </w:p>
    <w:p w14:paraId="0152EFAB"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(hereinafter called “the Tender”).</w:t>
      </w:r>
    </w:p>
    <w:p w14:paraId="65C12E2A"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3F14E032" w14:textId="77777777" w:rsidR="000575BC" w:rsidRPr="00945351" w:rsidRDefault="000575BC" w:rsidP="000575BC">
      <w:pPr>
        <w:spacing w:after="0" w:line="240" w:lineRule="auto"/>
        <w:rPr>
          <w:rFonts w:ascii="Times New Roman" w:eastAsia="Times New Roman" w:hAnsi="Times New Roman" w:cs="Times New Roman"/>
          <w:vanish/>
          <w:kern w:val="0"/>
          <w14:ligatures w14:val="none"/>
        </w:rPr>
      </w:pPr>
      <w:r w:rsidRPr="00945351">
        <w:rPr>
          <w:rFonts w:ascii="Times New Roman" w:eastAsia="Times New Roman" w:hAnsi="Times New Roman" w:cs="Times New Roman"/>
          <w:kern w:val="0"/>
          <w14:ligatures w14:val="none"/>
        </w:rPr>
        <w:t xml:space="preserve">KNOW ALL PEOPLE by these presents that We </w:t>
      </w:r>
      <w:r w:rsidRPr="00945351">
        <w:rPr>
          <w:rFonts w:ascii="Times New Roman" w:eastAsia="Times New Roman" w:hAnsi="Times New Roman" w:cs="Times New Roman"/>
          <w:i/>
          <w:iCs/>
          <w:kern w:val="0"/>
          <w14:ligatures w14:val="none"/>
        </w:rPr>
        <w:t xml:space="preserve">[name of bank/insurance/bonding institutions] </w:t>
      </w:r>
      <w:r w:rsidRPr="00945351">
        <w:rPr>
          <w:rFonts w:ascii="Times New Roman" w:eastAsia="Times New Roman" w:hAnsi="Times New Roman" w:cs="Times New Roman"/>
          <w:kern w:val="0"/>
          <w14:ligatures w14:val="none"/>
        </w:rPr>
        <w:t xml:space="preserve">of </w:t>
      </w:r>
      <w:r w:rsidRPr="00945351">
        <w:rPr>
          <w:rFonts w:ascii="Times New Roman" w:eastAsia="Times New Roman" w:hAnsi="Times New Roman" w:cs="Times New Roman"/>
          <w:i/>
          <w:iCs/>
          <w:kern w:val="0"/>
          <w14:ligatures w14:val="none"/>
        </w:rPr>
        <w:t>[name of country]</w:t>
      </w:r>
      <w:r w:rsidRPr="00945351">
        <w:rPr>
          <w:rFonts w:ascii="Times New Roman" w:eastAsia="Times New Roman" w:hAnsi="Times New Roman" w:cs="Times New Roman"/>
          <w:kern w:val="0"/>
          <w14:ligatures w14:val="none"/>
        </w:rPr>
        <w:t xml:space="preserve">, having </w:t>
      </w:r>
    </w:p>
    <w:p w14:paraId="1EE9A26D" w14:textId="77777777" w:rsidR="000575BC" w:rsidRPr="00945351" w:rsidRDefault="000575BC" w:rsidP="000575BC">
      <w:pPr>
        <w:spacing w:after="0" w:line="240" w:lineRule="auto"/>
        <w:rPr>
          <w:rFonts w:ascii="Times New Roman" w:eastAsia="Times New Roman" w:hAnsi="Times New Roman" w:cs="Times New Roman"/>
          <w:i/>
          <w:iCs/>
          <w:vanish/>
          <w:kern w:val="0"/>
          <w14:ligatures w14:val="none"/>
        </w:rPr>
      </w:pPr>
      <w:r w:rsidRPr="00945351">
        <w:rPr>
          <w:rFonts w:ascii="Times New Roman" w:eastAsia="Times New Roman" w:hAnsi="Times New Roman" w:cs="Times New Roman"/>
          <w:kern w:val="0"/>
          <w14:ligatures w14:val="none"/>
        </w:rPr>
        <w:t xml:space="preserve">our registered office at </w:t>
      </w:r>
      <w:r w:rsidRPr="00945351">
        <w:rPr>
          <w:rFonts w:ascii="Times New Roman" w:eastAsia="Times New Roman" w:hAnsi="Times New Roman" w:cs="Times New Roman"/>
          <w:i/>
          <w:iCs/>
          <w:kern w:val="0"/>
          <w14:ligatures w14:val="none"/>
        </w:rPr>
        <w:t xml:space="preserve">[address of bank] </w:t>
      </w:r>
      <w:r w:rsidRPr="00945351">
        <w:rPr>
          <w:rFonts w:ascii="Times New Roman" w:eastAsia="Times New Roman" w:hAnsi="Times New Roman" w:cs="Times New Roman"/>
          <w:kern w:val="0"/>
          <w14:ligatures w14:val="none"/>
        </w:rPr>
        <w:t xml:space="preserve">(hereinafter called “the Bank/insurance company/bonding company”), are bound unto </w:t>
      </w:r>
      <w:r w:rsidRPr="00945351">
        <w:rPr>
          <w:rFonts w:ascii="Times New Roman" w:eastAsia="Times New Roman" w:hAnsi="Times New Roman" w:cs="Times New Roman"/>
          <w:i/>
          <w:iCs/>
          <w:kern w:val="0"/>
          <w14:ligatures w14:val="none"/>
        </w:rPr>
        <w:t xml:space="preserve">[name </w:t>
      </w:r>
    </w:p>
    <w:p w14:paraId="0408F549" w14:textId="77777777" w:rsidR="000575BC" w:rsidRPr="00945351" w:rsidRDefault="000575BC" w:rsidP="000575BC">
      <w:pPr>
        <w:spacing w:after="0" w:line="240" w:lineRule="auto"/>
        <w:rPr>
          <w:rFonts w:ascii="Times New Roman" w:eastAsia="Times New Roman" w:hAnsi="Times New Roman" w:cs="Times New Roman"/>
          <w:vanish/>
          <w:kern w:val="0"/>
          <w14:ligatures w14:val="none"/>
        </w:rPr>
      </w:pPr>
      <w:r w:rsidRPr="00945351">
        <w:rPr>
          <w:rFonts w:ascii="Times New Roman" w:eastAsia="Times New Roman" w:hAnsi="Times New Roman" w:cs="Times New Roman"/>
          <w:i/>
          <w:iCs/>
          <w:kern w:val="0"/>
          <w14:ligatures w14:val="none"/>
        </w:rPr>
        <w:t xml:space="preserve">of Purchaser] </w:t>
      </w:r>
      <w:r w:rsidRPr="00945351">
        <w:rPr>
          <w:rFonts w:ascii="Times New Roman" w:eastAsia="Times New Roman" w:hAnsi="Times New Roman" w:cs="Times New Roman"/>
          <w:kern w:val="0"/>
          <w14:ligatures w14:val="none"/>
        </w:rPr>
        <w:t xml:space="preserve">The Government of Ghana (hereinafter called “the Purchaser”) in the </w:t>
      </w:r>
    </w:p>
    <w:p w14:paraId="66B6A225" w14:textId="77777777" w:rsidR="000575BC" w:rsidRPr="00945351" w:rsidRDefault="000575BC" w:rsidP="000575BC">
      <w:pPr>
        <w:spacing w:after="0" w:line="240" w:lineRule="auto"/>
        <w:rPr>
          <w:rFonts w:ascii="Times New Roman" w:eastAsia="Times New Roman" w:hAnsi="Times New Roman" w:cs="Times New Roman"/>
          <w:vanish/>
          <w:kern w:val="0"/>
          <w14:ligatures w14:val="none"/>
        </w:rPr>
      </w:pPr>
      <w:r w:rsidRPr="00945351">
        <w:rPr>
          <w:rFonts w:ascii="Times New Roman" w:eastAsia="Times New Roman" w:hAnsi="Times New Roman" w:cs="Times New Roman"/>
          <w:kern w:val="0"/>
          <w14:ligatures w14:val="none"/>
        </w:rPr>
        <w:t xml:space="preserve">sum of </w:t>
      </w:r>
      <w:r w:rsidRPr="00945351">
        <w:rPr>
          <w:rFonts w:ascii="Times New Roman" w:eastAsia="Times New Roman" w:hAnsi="Times New Roman" w:cs="Times New Roman"/>
          <w:i/>
          <w:iCs/>
          <w:kern w:val="0"/>
          <w14:ligatures w14:val="none"/>
        </w:rPr>
        <w:t xml:space="preserve">[amount] </w:t>
      </w:r>
      <w:r w:rsidRPr="00945351">
        <w:rPr>
          <w:rFonts w:ascii="Times New Roman" w:eastAsia="Times New Roman" w:hAnsi="Times New Roman" w:cs="Times New Roman"/>
          <w:kern w:val="0"/>
          <w14:ligatures w14:val="none"/>
        </w:rPr>
        <w:t xml:space="preserve">for which payment well and truly to be made to the said Purchaser, the Bank/Insurance Company/Bonding Company </w:t>
      </w:r>
    </w:p>
    <w:p w14:paraId="0777613A" w14:textId="77777777" w:rsidR="000575BC" w:rsidRPr="00945351" w:rsidRDefault="000575BC" w:rsidP="000575BC">
      <w:pPr>
        <w:spacing w:after="0" w:line="240" w:lineRule="auto"/>
        <w:rPr>
          <w:rFonts w:ascii="Times New Roman" w:eastAsia="Times New Roman" w:hAnsi="Times New Roman" w:cs="Times New Roman"/>
          <w:vanish/>
          <w:kern w:val="0"/>
          <w14:ligatures w14:val="none"/>
        </w:rPr>
      </w:pPr>
      <w:r w:rsidRPr="00945351">
        <w:rPr>
          <w:rFonts w:ascii="Times New Roman" w:eastAsia="Times New Roman" w:hAnsi="Times New Roman" w:cs="Times New Roman"/>
          <w:kern w:val="0"/>
          <w14:ligatures w14:val="none"/>
        </w:rPr>
        <w:t xml:space="preserve">binds itself, its successors, and assigns by these presents. Sealed with the Common Seal of </w:t>
      </w:r>
    </w:p>
    <w:p w14:paraId="09D9A43F"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the said Bank/Insurance Company/Bonding Company this _____ day of _________</w:t>
      </w:r>
      <w:r w:rsidRPr="00945351">
        <w:rPr>
          <w:rFonts w:ascii="Times New Roman" w:eastAsia="Times New Roman" w:hAnsi="Times New Roman" w:cs="Times New Roman"/>
          <w:i/>
          <w:iCs/>
          <w:kern w:val="0"/>
          <w14:ligatures w14:val="none"/>
        </w:rPr>
        <w:t xml:space="preserve">[mm] </w:t>
      </w:r>
      <w:r w:rsidRPr="00945351">
        <w:rPr>
          <w:rFonts w:ascii="Times New Roman" w:eastAsia="Times New Roman" w:hAnsi="Times New Roman" w:cs="Times New Roman"/>
          <w:kern w:val="0"/>
          <w14:ligatures w14:val="none"/>
        </w:rPr>
        <w:t>20____.</w:t>
      </w:r>
    </w:p>
    <w:p w14:paraId="7D7EC4DF"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0353A3DD"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THE CONDITIONS of this obligation are:</w:t>
      </w:r>
    </w:p>
    <w:p w14:paraId="3AC20AB6"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4121AF27"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1.      If the Tenderer</w:t>
      </w:r>
    </w:p>
    <w:p w14:paraId="44493D24"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48BB5CFA" w14:textId="77777777" w:rsidR="000575BC" w:rsidRPr="00945351" w:rsidRDefault="000575BC" w:rsidP="000575BC">
      <w:pPr>
        <w:spacing w:after="0" w:line="240" w:lineRule="auto"/>
        <w:ind w:left="1080" w:hanging="540"/>
        <w:rPr>
          <w:rFonts w:ascii="Times New Roman" w:eastAsia="Times New Roman" w:hAnsi="Times New Roman" w:cs="Times New Roman"/>
          <w:vanish/>
          <w:kern w:val="0"/>
          <w14:ligatures w14:val="none"/>
        </w:rPr>
      </w:pPr>
      <w:r w:rsidRPr="00945351">
        <w:rPr>
          <w:rFonts w:ascii="Times New Roman" w:eastAsia="Times New Roman" w:hAnsi="Times New Roman" w:cs="Times New Roman"/>
          <w:kern w:val="0"/>
          <w14:ligatures w14:val="none"/>
        </w:rPr>
        <w:t xml:space="preserve">(a)   withdraws its Tender during the period of Tender validity specified by the Tenderer on the Tender </w:t>
      </w:r>
    </w:p>
    <w:p w14:paraId="56EAC6EC" w14:textId="77777777" w:rsidR="000575BC" w:rsidRPr="00945351" w:rsidRDefault="000575BC" w:rsidP="000575BC">
      <w:pPr>
        <w:spacing w:after="0" w:line="240" w:lineRule="auto"/>
        <w:ind w:firstLine="540"/>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 xml:space="preserve">Form; or </w:t>
      </w:r>
    </w:p>
    <w:p w14:paraId="07DE3F5A" w14:textId="77777777" w:rsidR="000575BC" w:rsidRPr="00945351" w:rsidRDefault="000575BC" w:rsidP="000575BC">
      <w:pPr>
        <w:spacing w:after="0" w:line="240" w:lineRule="auto"/>
        <w:ind w:firstLine="540"/>
        <w:rPr>
          <w:rFonts w:ascii="Times New Roman" w:eastAsia="Times New Roman" w:hAnsi="Times New Roman" w:cs="Times New Roman"/>
          <w:vanish/>
          <w:kern w:val="0"/>
          <w14:ligatures w14:val="none"/>
        </w:rPr>
      </w:pPr>
    </w:p>
    <w:p w14:paraId="74311D95" w14:textId="77777777" w:rsidR="000575BC" w:rsidRPr="00945351" w:rsidRDefault="000575BC" w:rsidP="00CA59F8">
      <w:pPr>
        <w:numPr>
          <w:ilvl w:val="0"/>
          <w:numId w:val="6"/>
        </w:num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does not accept the correction of errors in accordance with the Instructions to  Tenderers;</w:t>
      </w:r>
    </w:p>
    <w:p w14:paraId="1B48DEAF" w14:textId="77777777" w:rsidR="000575BC" w:rsidRPr="00945351" w:rsidRDefault="000575BC" w:rsidP="000575BC">
      <w:pPr>
        <w:spacing w:after="0" w:line="240" w:lineRule="auto"/>
        <w:ind w:left="1050"/>
        <w:rPr>
          <w:rFonts w:ascii="Times New Roman" w:eastAsia="Times New Roman" w:hAnsi="Times New Roman" w:cs="Times New Roman"/>
          <w:vanish/>
          <w:kern w:val="0"/>
          <w14:ligatures w14:val="none"/>
        </w:rPr>
      </w:pPr>
      <w:r w:rsidRPr="00945351">
        <w:rPr>
          <w:rFonts w:ascii="Times New Roman" w:eastAsia="Times New Roman" w:hAnsi="Times New Roman" w:cs="Times New Roman"/>
          <w:kern w:val="0"/>
          <w14:ligatures w14:val="none"/>
        </w:rPr>
        <w:t xml:space="preserve">  </w:t>
      </w:r>
    </w:p>
    <w:p w14:paraId="5593954C"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19D36784" w14:textId="77777777" w:rsidR="000575BC" w:rsidRPr="00945351" w:rsidRDefault="000575BC" w:rsidP="000575BC">
      <w:pPr>
        <w:spacing w:after="0" w:line="240" w:lineRule="auto"/>
        <w:rPr>
          <w:rFonts w:ascii="Times New Roman" w:eastAsia="Times New Roman" w:hAnsi="Times New Roman" w:cs="Times New Roman"/>
          <w:vanish/>
          <w:kern w:val="0"/>
          <w14:ligatures w14:val="none"/>
        </w:rPr>
      </w:pPr>
    </w:p>
    <w:p w14:paraId="5E3703CD" w14:textId="77777777" w:rsidR="000575BC" w:rsidRPr="00945351" w:rsidRDefault="000575BC" w:rsidP="000575BC">
      <w:pPr>
        <w:spacing w:after="0" w:line="240" w:lineRule="auto"/>
        <w:ind w:left="540" w:hanging="540"/>
        <w:rPr>
          <w:rFonts w:ascii="Times New Roman" w:eastAsia="Times New Roman" w:hAnsi="Times New Roman" w:cs="Times New Roman"/>
          <w:vanish/>
          <w:kern w:val="0"/>
          <w14:ligatures w14:val="none"/>
        </w:rPr>
      </w:pPr>
      <w:r w:rsidRPr="00945351">
        <w:rPr>
          <w:rFonts w:ascii="Times New Roman" w:eastAsia="Times New Roman" w:hAnsi="Times New Roman" w:cs="Times New Roman"/>
          <w:kern w:val="0"/>
          <w14:ligatures w14:val="none"/>
        </w:rPr>
        <w:t xml:space="preserve">2. </w:t>
      </w:r>
      <w:r w:rsidRPr="00945351">
        <w:rPr>
          <w:rFonts w:ascii="Times New Roman" w:eastAsia="Times New Roman" w:hAnsi="Times New Roman" w:cs="Times New Roman"/>
          <w:kern w:val="0"/>
          <w14:ligatures w14:val="none"/>
        </w:rPr>
        <w:tab/>
        <w:t xml:space="preserve">If the Tenderer, having been notified of the acceptance of its Tender by the Purchaser during the </w:t>
      </w:r>
    </w:p>
    <w:p w14:paraId="7F99A8EF"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period of Tender validity:</w:t>
      </w:r>
    </w:p>
    <w:p w14:paraId="44F2D462"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32CA7B4F" w14:textId="77777777" w:rsidR="000575BC" w:rsidRPr="00945351" w:rsidRDefault="000575BC" w:rsidP="00CA59F8">
      <w:pPr>
        <w:numPr>
          <w:ilvl w:val="0"/>
          <w:numId w:val="7"/>
        </w:num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 xml:space="preserve">fails or refuses to execute the Form of Agreement in accordance with the  Instructions to Tenderers, if required; or </w:t>
      </w:r>
    </w:p>
    <w:p w14:paraId="1CE95906" w14:textId="77777777" w:rsidR="000575BC" w:rsidRPr="00945351" w:rsidRDefault="000575BC" w:rsidP="000575BC">
      <w:pPr>
        <w:spacing w:after="0" w:line="240" w:lineRule="auto"/>
        <w:ind w:left="540"/>
        <w:rPr>
          <w:rFonts w:ascii="Times New Roman" w:eastAsia="Times New Roman" w:hAnsi="Times New Roman" w:cs="Times New Roman"/>
          <w:vanish/>
          <w:kern w:val="0"/>
          <w14:ligatures w14:val="none"/>
        </w:rPr>
      </w:pPr>
      <w:r w:rsidRPr="00945351">
        <w:rPr>
          <w:rFonts w:ascii="Times New Roman" w:eastAsia="Times New Roman" w:hAnsi="Times New Roman" w:cs="Times New Roman"/>
          <w:kern w:val="0"/>
          <w14:ligatures w14:val="none"/>
        </w:rPr>
        <w:t xml:space="preserve"> </w:t>
      </w:r>
    </w:p>
    <w:p w14:paraId="3F08EE0E" w14:textId="77777777" w:rsidR="000575BC" w:rsidRPr="00945351" w:rsidRDefault="000575BC" w:rsidP="000575BC">
      <w:pPr>
        <w:spacing w:after="0" w:line="240" w:lineRule="auto"/>
        <w:ind w:firstLine="540"/>
        <w:rPr>
          <w:rFonts w:ascii="Times New Roman" w:eastAsia="Times New Roman" w:hAnsi="Times New Roman" w:cs="Times New Roman"/>
          <w:kern w:val="0"/>
          <w14:ligatures w14:val="none"/>
        </w:rPr>
      </w:pPr>
    </w:p>
    <w:p w14:paraId="54A175BD" w14:textId="77777777" w:rsidR="000575BC" w:rsidRPr="00945351" w:rsidRDefault="000575BC" w:rsidP="000575BC">
      <w:pPr>
        <w:spacing w:after="0" w:line="240" w:lineRule="auto"/>
        <w:ind w:firstLine="540"/>
        <w:rPr>
          <w:rFonts w:ascii="Times New Roman" w:eastAsia="Times New Roman" w:hAnsi="Times New Roman" w:cs="Times New Roman"/>
          <w:vanish/>
          <w:kern w:val="0"/>
          <w14:ligatures w14:val="none"/>
        </w:rPr>
      </w:pPr>
      <w:r w:rsidRPr="00945351">
        <w:rPr>
          <w:rFonts w:ascii="Times New Roman" w:eastAsia="Times New Roman" w:hAnsi="Times New Roman" w:cs="Times New Roman"/>
          <w:kern w:val="0"/>
          <w14:ligatures w14:val="none"/>
        </w:rPr>
        <w:t xml:space="preserve"> </w:t>
      </w:r>
    </w:p>
    <w:p w14:paraId="512EA7A7" w14:textId="77777777" w:rsidR="000575BC" w:rsidRPr="00945351" w:rsidRDefault="000575BC" w:rsidP="000575BC">
      <w:pPr>
        <w:spacing w:after="0" w:line="240" w:lineRule="auto"/>
        <w:ind w:left="540"/>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(b)   fails or refuses to furnish the performance security, in accordance</w:t>
      </w:r>
    </w:p>
    <w:p w14:paraId="05E2A343" w14:textId="77777777" w:rsidR="000575BC" w:rsidRPr="00945351" w:rsidRDefault="000575BC" w:rsidP="000575BC">
      <w:pPr>
        <w:spacing w:after="0" w:line="240" w:lineRule="auto"/>
        <w:ind w:firstLine="540"/>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 xml:space="preserve">        with the Instructions to Tenderers;</w:t>
      </w:r>
    </w:p>
    <w:p w14:paraId="629E02E6" w14:textId="77777777" w:rsidR="000575BC" w:rsidRPr="00945351" w:rsidRDefault="000575BC" w:rsidP="000575BC">
      <w:pPr>
        <w:spacing w:after="0" w:line="240" w:lineRule="auto"/>
        <w:ind w:left="540"/>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 xml:space="preserve"> </w:t>
      </w:r>
    </w:p>
    <w:p w14:paraId="62E22F48" w14:textId="77777777" w:rsidR="000575BC" w:rsidRPr="00945351" w:rsidRDefault="000575BC" w:rsidP="000575BC">
      <w:pPr>
        <w:spacing w:after="0" w:line="240" w:lineRule="auto"/>
        <w:rPr>
          <w:rFonts w:ascii="Times New Roman" w:eastAsia="Times New Roman" w:hAnsi="Times New Roman" w:cs="Times New Roman"/>
          <w:vanish/>
          <w:kern w:val="0"/>
          <w14:ligatures w14:val="none"/>
        </w:rPr>
      </w:pPr>
      <w:r w:rsidRPr="00945351">
        <w:rPr>
          <w:rFonts w:ascii="Times New Roman" w:eastAsia="Times New Roman" w:hAnsi="Times New Roman" w:cs="Times New Roman"/>
          <w:kern w:val="0"/>
          <w14:ligatures w14:val="none"/>
        </w:rPr>
        <w:t xml:space="preserve">We undertake to pay to the Purchaser up to the above amount upon receipt of its first written </w:t>
      </w:r>
    </w:p>
    <w:p w14:paraId="1A3CD56B" w14:textId="77777777" w:rsidR="000575BC" w:rsidRPr="00945351" w:rsidRDefault="000575BC" w:rsidP="000575BC">
      <w:pPr>
        <w:spacing w:after="0" w:line="240" w:lineRule="auto"/>
        <w:rPr>
          <w:rFonts w:ascii="Times New Roman" w:eastAsia="Times New Roman" w:hAnsi="Times New Roman" w:cs="Times New Roman"/>
          <w:vanish/>
          <w:kern w:val="0"/>
          <w14:ligatures w14:val="none"/>
        </w:rPr>
      </w:pPr>
      <w:r w:rsidRPr="00945351">
        <w:rPr>
          <w:rFonts w:ascii="Times New Roman" w:eastAsia="Times New Roman" w:hAnsi="Times New Roman" w:cs="Times New Roman"/>
          <w:kern w:val="0"/>
          <w14:ligatures w14:val="none"/>
        </w:rPr>
        <w:t xml:space="preserve">demand, without the Purchaser having to substantiate its demand, provided that in its demand </w:t>
      </w:r>
    </w:p>
    <w:p w14:paraId="2AD431CE" w14:textId="77777777" w:rsidR="000575BC" w:rsidRPr="00945351" w:rsidRDefault="000575BC" w:rsidP="000575BC">
      <w:pPr>
        <w:spacing w:after="0" w:line="240" w:lineRule="auto"/>
        <w:rPr>
          <w:rFonts w:ascii="Times New Roman" w:eastAsia="Times New Roman" w:hAnsi="Times New Roman" w:cs="Times New Roman"/>
          <w:vanish/>
          <w:kern w:val="0"/>
          <w14:ligatures w14:val="none"/>
        </w:rPr>
      </w:pPr>
      <w:r w:rsidRPr="00945351">
        <w:rPr>
          <w:rFonts w:ascii="Times New Roman" w:eastAsia="Times New Roman" w:hAnsi="Times New Roman" w:cs="Times New Roman"/>
          <w:kern w:val="0"/>
          <w14:ligatures w14:val="none"/>
        </w:rPr>
        <w:t xml:space="preserve">the Purchaser will note that the amount claimed by him is due to him, owing to the occurrence of </w:t>
      </w:r>
    </w:p>
    <w:p w14:paraId="29876DB3"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 xml:space="preserve">any of the two conditions, specifying the occurred condition or conditions.  </w:t>
      </w:r>
    </w:p>
    <w:p w14:paraId="4B8838E7"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43FBDDB2" w14:textId="77777777" w:rsidR="000575BC" w:rsidRPr="00945351" w:rsidRDefault="000575BC" w:rsidP="000575BC">
      <w:pPr>
        <w:spacing w:after="0" w:line="240" w:lineRule="auto"/>
        <w:rPr>
          <w:rFonts w:ascii="Times New Roman" w:eastAsia="Times New Roman" w:hAnsi="Times New Roman" w:cs="Times New Roman"/>
          <w:vanish/>
          <w:kern w:val="0"/>
          <w14:ligatures w14:val="none"/>
        </w:rPr>
      </w:pPr>
    </w:p>
    <w:p w14:paraId="3074BF18" w14:textId="77777777" w:rsidR="000575BC" w:rsidRPr="00945351" w:rsidRDefault="000575BC" w:rsidP="000575BC">
      <w:pPr>
        <w:spacing w:after="0" w:line="240" w:lineRule="auto"/>
        <w:rPr>
          <w:rFonts w:ascii="Times New Roman" w:eastAsia="Times New Roman" w:hAnsi="Times New Roman" w:cs="Times New Roman"/>
          <w:vanish/>
          <w:kern w:val="0"/>
          <w14:ligatures w14:val="none"/>
        </w:rPr>
      </w:pPr>
      <w:r w:rsidRPr="00945351">
        <w:rPr>
          <w:rFonts w:ascii="Times New Roman" w:eastAsia="Times New Roman" w:hAnsi="Times New Roman" w:cs="Times New Roman"/>
          <w:kern w:val="0"/>
          <w14:ligatures w14:val="none"/>
        </w:rPr>
        <w:t xml:space="preserve">This guarantee will remain in force up to and including twenty eight (28) days after the period of </w:t>
      </w:r>
    </w:p>
    <w:p w14:paraId="09D3D5DC" w14:textId="77777777" w:rsidR="000575BC" w:rsidRPr="00945351" w:rsidRDefault="000575BC" w:rsidP="000575BC">
      <w:pPr>
        <w:spacing w:after="0" w:line="240" w:lineRule="auto"/>
        <w:rPr>
          <w:rFonts w:ascii="Times New Roman" w:eastAsia="Times New Roman" w:hAnsi="Times New Roman" w:cs="Times New Roman"/>
          <w:vanish/>
          <w:kern w:val="0"/>
          <w14:ligatures w14:val="none"/>
        </w:rPr>
      </w:pPr>
      <w:r w:rsidRPr="00945351">
        <w:rPr>
          <w:rFonts w:ascii="Times New Roman" w:eastAsia="Times New Roman" w:hAnsi="Times New Roman" w:cs="Times New Roman"/>
          <w:kern w:val="0"/>
          <w14:ligatures w14:val="none"/>
        </w:rPr>
        <w:t xml:space="preserve">Tender validity or as it may be extended by the Purchaser, notice of which extension(s) to the Bank/Insurance Company/Bonding Company </w:t>
      </w:r>
    </w:p>
    <w:p w14:paraId="1EC0201B"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is hereby waived.</w:t>
      </w:r>
    </w:p>
    <w:p w14:paraId="4B9C74B7"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4C366034"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 xml:space="preserve">And any demand in respect thereof should reach the Bank/Insurance Company/Bonding Company </w:t>
      </w:r>
      <w:proofErr w:type="gramStart"/>
      <w:r w:rsidRPr="00945351">
        <w:rPr>
          <w:rFonts w:ascii="Times New Roman" w:eastAsia="Times New Roman" w:hAnsi="Times New Roman" w:cs="Times New Roman"/>
          <w:kern w:val="0"/>
          <w14:ligatures w14:val="none"/>
        </w:rPr>
        <w:t>not</w:t>
      </w:r>
      <w:proofErr w:type="gramEnd"/>
      <w:r w:rsidRPr="00945351">
        <w:rPr>
          <w:rFonts w:ascii="Times New Roman" w:eastAsia="Times New Roman" w:hAnsi="Times New Roman" w:cs="Times New Roman"/>
          <w:kern w:val="0"/>
          <w14:ligatures w14:val="none"/>
        </w:rPr>
        <w:t xml:space="preserve"> later than the above date.</w:t>
      </w:r>
    </w:p>
    <w:p w14:paraId="5D158EEB" w14:textId="77777777" w:rsidR="000575BC" w:rsidRPr="00945351" w:rsidRDefault="000575BC" w:rsidP="000575BC">
      <w:pPr>
        <w:spacing w:after="0" w:line="240" w:lineRule="auto"/>
        <w:rPr>
          <w:rFonts w:ascii="Times New Roman" w:eastAsia="Times New Roman" w:hAnsi="Times New Roman" w:cs="Times New Roman"/>
          <w:i/>
          <w:kern w:val="0"/>
          <w14:ligatures w14:val="none"/>
        </w:rPr>
      </w:pPr>
    </w:p>
    <w:p w14:paraId="1F18BA05" w14:textId="77777777" w:rsidR="000575BC" w:rsidRPr="00945351" w:rsidRDefault="000575BC" w:rsidP="000575BC">
      <w:pPr>
        <w:spacing w:after="0" w:line="240" w:lineRule="auto"/>
        <w:rPr>
          <w:rFonts w:ascii="Times New Roman" w:eastAsia="Times New Roman" w:hAnsi="Times New Roman" w:cs="Times New Roman"/>
          <w:i/>
          <w:kern w:val="0"/>
          <w14:ligatures w14:val="none"/>
        </w:rPr>
      </w:pPr>
    </w:p>
    <w:p w14:paraId="12A513D5" w14:textId="77777777" w:rsidR="000575BC" w:rsidRPr="00945351" w:rsidRDefault="000575BC" w:rsidP="000575BC">
      <w:pPr>
        <w:spacing w:after="0" w:line="240" w:lineRule="auto"/>
        <w:rPr>
          <w:rFonts w:ascii="Times New Roman" w:eastAsia="Times New Roman" w:hAnsi="Times New Roman" w:cs="Times New Roman"/>
          <w:i/>
          <w:kern w:val="0"/>
          <w14:ligatures w14:val="none"/>
        </w:rPr>
      </w:pPr>
      <w:r w:rsidRPr="00945351">
        <w:rPr>
          <w:rFonts w:ascii="Times New Roman" w:eastAsia="Times New Roman" w:hAnsi="Times New Roman" w:cs="Times New Roman"/>
          <w:i/>
          <w:kern w:val="0"/>
          <w14:ligatures w14:val="none"/>
        </w:rPr>
        <w:t>____________________________________________________</w:t>
      </w:r>
    </w:p>
    <w:p w14:paraId="61F686D4" w14:textId="77777777" w:rsidR="000575BC" w:rsidRPr="00945351" w:rsidRDefault="000575BC" w:rsidP="000575BC">
      <w:pPr>
        <w:spacing w:after="0" w:line="240" w:lineRule="auto"/>
        <w:rPr>
          <w:rFonts w:ascii="Times New Roman" w:eastAsia="Times New Roman" w:hAnsi="Times New Roman" w:cs="Times New Roman"/>
          <w:i/>
          <w:kern w:val="0"/>
          <w14:ligatures w14:val="none"/>
        </w:rPr>
      </w:pPr>
      <w:r w:rsidRPr="00945351">
        <w:rPr>
          <w:rFonts w:ascii="Times New Roman" w:eastAsia="Times New Roman" w:hAnsi="Times New Roman" w:cs="Times New Roman"/>
          <w:i/>
          <w:kern w:val="0"/>
          <w14:ligatures w14:val="none"/>
        </w:rPr>
        <w:t>[signature of the bank/insurance company/bonding company]</w:t>
      </w:r>
    </w:p>
    <w:p w14:paraId="499F528D"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002EB568"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1AF20384"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Seal of the issuing Bank/Insurance Company/Bonding Company:</w:t>
      </w:r>
    </w:p>
    <w:p w14:paraId="517DA34A"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5BEE28EB"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Witness :</w:t>
      </w:r>
    </w:p>
    <w:p w14:paraId="5AA4B3CF"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7B92F060"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Signature:</w:t>
      </w:r>
    </w:p>
    <w:p w14:paraId="4F1C8D75"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156BA1A4"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Name :</w:t>
      </w:r>
    </w:p>
    <w:p w14:paraId="5D24C5C7"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66C43BC8"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r w:rsidRPr="00945351">
        <w:rPr>
          <w:rFonts w:ascii="Times New Roman" w:eastAsia="Times New Roman" w:hAnsi="Times New Roman" w:cs="Times New Roman"/>
          <w:kern w:val="0"/>
          <w14:ligatures w14:val="none"/>
        </w:rPr>
        <w:t>Address :</w:t>
      </w:r>
    </w:p>
    <w:p w14:paraId="1136555B" w14:textId="77777777" w:rsidR="000575BC" w:rsidRPr="00945351" w:rsidRDefault="000575BC" w:rsidP="000575BC">
      <w:pPr>
        <w:spacing w:after="200" w:line="276" w:lineRule="auto"/>
        <w:jc w:val="both"/>
        <w:rPr>
          <w:rFonts w:ascii="Times New Roman" w:eastAsia="Calibri" w:hAnsi="Times New Roman" w:cs="Times New Roman"/>
          <w:kern w:val="0"/>
          <w:lang w:val="en-GB"/>
          <w14:ligatures w14:val="none"/>
        </w:rPr>
      </w:pPr>
    </w:p>
    <w:p w14:paraId="6C753489" w14:textId="77777777" w:rsidR="000575BC" w:rsidRPr="00945351" w:rsidRDefault="000575BC" w:rsidP="000575BC">
      <w:pPr>
        <w:spacing w:after="200" w:line="276" w:lineRule="auto"/>
        <w:jc w:val="both"/>
        <w:rPr>
          <w:rFonts w:ascii="Times New Roman" w:eastAsia="Calibri" w:hAnsi="Times New Roman" w:cs="Times New Roman"/>
          <w:kern w:val="0"/>
          <w:lang w:val="en-GB"/>
          <w14:ligatures w14:val="none"/>
        </w:rPr>
      </w:pPr>
    </w:p>
    <w:p w14:paraId="676D599D" w14:textId="77777777" w:rsidR="000575BC" w:rsidRPr="00945351" w:rsidRDefault="000575BC" w:rsidP="000575BC">
      <w:pPr>
        <w:spacing w:after="200" w:line="276" w:lineRule="auto"/>
        <w:jc w:val="both"/>
        <w:rPr>
          <w:rFonts w:ascii="Times New Roman" w:eastAsia="Calibri" w:hAnsi="Times New Roman" w:cs="Times New Roman"/>
          <w:kern w:val="0"/>
          <w:lang w:val="en-GB"/>
          <w14:ligatures w14:val="none"/>
        </w:rPr>
      </w:pPr>
    </w:p>
    <w:p w14:paraId="6913C0F6" w14:textId="77777777" w:rsidR="000575BC" w:rsidRPr="00945351" w:rsidRDefault="000575BC" w:rsidP="000575BC">
      <w:pPr>
        <w:spacing w:after="200" w:line="276" w:lineRule="auto"/>
        <w:jc w:val="both"/>
        <w:rPr>
          <w:rFonts w:ascii="Times New Roman" w:eastAsia="Calibri" w:hAnsi="Times New Roman" w:cs="Times New Roman"/>
          <w:kern w:val="0"/>
          <w:lang w:val="en-GB"/>
          <w14:ligatures w14:val="none"/>
        </w:rPr>
      </w:pPr>
    </w:p>
    <w:p w14:paraId="35DE90E8" w14:textId="77777777" w:rsidR="000575BC" w:rsidRPr="00945351" w:rsidRDefault="000575BC" w:rsidP="000575BC">
      <w:pPr>
        <w:spacing w:after="200" w:line="276" w:lineRule="auto"/>
        <w:jc w:val="both"/>
        <w:rPr>
          <w:rFonts w:ascii="Times New Roman" w:eastAsia="Calibri" w:hAnsi="Times New Roman" w:cs="Times New Roman"/>
          <w:kern w:val="0"/>
          <w:lang w:val="en-GB"/>
          <w14:ligatures w14:val="none"/>
        </w:rPr>
      </w:pPr>
    </w:p>
    <w:p w14:paraId="3669F191" w14:textId="77777777" w:rsidR="000575BC" w:rsidRPr="00945351" w:rsidRDefault="000575BC" w:rsidP="000575BC">
      <w:pPr>
        <w:spacing w:after="200" w:line="276" w:lineRule="auto"/>
        <w:jc w:val="both"/>
        <w:rPr>
          <w:rFonts w:ascii="Times New Roman" w:eastAsia="Calibri" w:hAnsi="Times New Roman" w:cs="Times New Roman"/>
          <w:kern w:val="0"/>
          <w:lang w:val="en-GB"/>
          <w14:ligatures w14:val="none"/>
        </w:rPr>
      </w:pPr>
    </w:p>
    <w:p w14:paraId="196526FD" w14:textId="77777777" w:rsidR="000575BC" w:rsidRPr="00945351" w:rsidRDefault="000575BC" w:rsidP="000575BC">
      <w:pPr>
        <w:spacing w:after="200" w:line="276" w:lineRule="auto"/>
        <w:jc w:val="both"/>
        <w:rPr>
          <w:rFonts w:ascii="Times New Roman" w:eastAsia="Calibri" w:hAnsi="Times New Roman" w:cs="Times New Roman"/>
          <w:kern w:val="0"/>
          <w:lang w:val="en-GB"/>
          <w14:ligatures w14:val="none"/>
        </w:rPr>
      </w:pPr>
    </w:p>
    <w:p w14:paraId="58956D2F" w14:textId="77777777" w:rsidR="000575BC" w:rsidRPr="00945351" w:rsidRDefault="000575BC" w:rsidP="000575BC">
      <w:pPr>
        <w:spacing w:after="200" w:line="276" w:lineRule="auto"/>
        <w:jc w:val="both"/>
        <w:rPr>
          <w:rFonts w:ascii="Times New Roman" w:eastAsia="Calibri" w:hAnsi="Times New Roman" w:cs="Times New Roman"/>
          <w:kern w:val="0"/>
          <w:lang w:val="en-GB"/>
          <w14:ligatures w14:val="none"/>
        </w:rPr>
      </w:pPr>
    </w:p>
    <w:p w14:paraId="7AD6C734" w14:textId="77777777" w:rsidR="00782AE9" w:rsidRDefault="00782AE9" w:rsidP="000575BC">
      <w:pPr>
        <w:spacing w:after="200" w:line="276" w:lineRule="auto"/>
        <w:jc w:val="both"/>
        <w:rPr>
          <w:rFonts w:ascii="Times New Roman" w:eastAsia="Calibri" w:hAnsi="Times New Roman" w:cs="Times New Roman"/>
          <w:kern w:val="0"/>
          <w:lang w:val="en-GB"/>
          <w14:ligatures w14:val="none"/>
        </w:rPr>
      </w:pPr>
    </w:p>
    <w:p w14:paraId="70E9583D" w14:textId="77777777" w:rsidR="00BD2441" w:rsidRDefault="00BD2441" w:rsidP="000575BC">
      <w:pPr>
        <w:spacing w:after="200" w:line="276" w:lineRule="auto"/>
        <w:jc w:val="both"/>
        <w:rPr>
          <w:rFonts w:ascii="Times New Roman" w:eastAsia="Calibri" w:hAnsi="Times New Roman" w:cs="Times New Roman"/>
          <w:kern w:val="0"/>
          <w:lang w:val="en-GB"/>
          <w14:ligatures w14:val="none"/>
        </w:rPr>
      </w:pPr>
    </w:p>
    <w:p w14:paraId="5197A2ED" w14:textId="77777777" w:rsidR="00BD2441" w:rsidRDefault="00BD2441" w:rsidP="000575BC">
      <w:pPr>
        <w:spacing w:after="200" w:line="276" w:lineRule="auto"/>
        <w:jc w:val="both"/>
        <w:rPr>
          <w:rFonts w:ascii="Times New Roman" w:eastAsia="Calibri" w:hAnsi="Times New Roman" w:cs="Times New Roman"/>
          <w:kern w:val="0"/>
          <w:lang w:val="en-GB"/>
          <w14:ligatures w14:val="none"/>
        </w:rPr>
      </w:pPr>
    </w:p>
    <w:p w14:paraId="0C4C8BF0" w14:textId="77777777" w:rsidR="00BD2441" w:rsidRPr="00945351" w:rsidRDefault="00BD2441" w:rsidP="000575BC">
      <w:pPr>
        <w:spacing w:after="200" w:line="276" w:lineRule="auto"/>
        <w:jc w:val="both"/>
        <w:rPr>
          <w:rFonts w:ascii="Times New Roman" w:eastAsia="Calibri" w:hAnsi="Times New Roman" w:cs="Times New Roman"/>
          <w:kern w:val="0"/>
          <w:lang w:val="en-GB"/>
          <w14:ligatures w14:val="none"/>
        </w:rPr>
      </w:pPr>
    </w:p>
    <w:p w14:paraId="01B28679" w14:textId="77777777" w:rsidR="00782AE9" w:rsidRPr="00945351" w:rsidRDefault="00782AE9" w:rsidP="000575BC">
      <w:pPr>
        <w:spacing w:after="200" w:line="276" w:lineRule="auto"/>
        <w:jc w:val="both"/>
        <w:rPr>
          <w:rFonts w:ascii="Times New Roman" w:eastAsia="Calibri" w:hAnsi="Times New Roman" w:cs="Times New Roman"/>
          <w:kern w:val="0"/>
          <w:lang w:val="en-GB"/>
          <w14:ligatures w14:val="none"/>
        </w:rPr>
      </w:pPr>
    </w:p>
    <w:p w14:paraId="3B88915D" w14:textId="77777777" w:rsidR="00496B72" w:rsidRPr="00945351" w:rsidRDefault="00496B72" w:rsidP="000575BC">
      <w:pPr>
        <w:spacing w:after="200" w:line="276" w:lineRule="auto"/>
        <w:jc w:val="both"/>
        <w:rPr>
          <w:rFonts w:ascii="Times New Roman" w:eastAsia="Calibri" w:hAnsi="Times New Roman" w:cs="Times New Roman"/>
          <w:kern w:val="0"/>
          <w:lang w:val="en-GB"/>
          <w14:ligatures w14:val="none"/>
        </w:rPr>
      </w:pPr>
    </w:p>
    <w:p w14:paraId="42BE317A" w14:textId="77777777" w:rsidR="000575BC" w:rsidRPr="00FE783C" w:rsidRDefault="000575BC" w:rsidP="000575BC">
      <w:pPr>
        <w:spacing w:after="0" w:line="240" w:lineRule="auto"/>
        <w:rPr>
          <w:rFonts w:ascii="Times New Roman" w:eastAsia="Times New Roman" w:hAnsi="Times New Roman" w:cs="Times New Roman"/>
          <w:b/>
          <w:bCs/>
          <w:kern w:val="0"/>
          <w14:ligatures w14:val="none"/>
        </w:rPr>
      </w:pPr>
      <w:r w:rsidRPr="00FE783C">
        <w:rPr>
          <w:rFonts w:ascii="Times New Roman" w:eastAsia="Times New Roman" w:hAnsi="Times New Roman" w:cs="Times New Roman"/>
          <w:b/>
          <w:bCs/>
          <w:kern w:val="0"/>
          <w14:ligatures w14:val="none"/>
        </w:rPr>
        <w:lastRenderedPageBreak/>
        <w:t>APPENDIX 2</w:t>
      </w:r>
    </w:p>
    <w:p w14:paraId="157CE040" w14:textId="77777777" w:rsidR="000575BC" w:rsidRPr="00945351" w:rsidRDefault="000575BC" w:rsidP="000575BC">
      <w:pPr>
        <w:spacing w:after="0" w:line="240" w:lineRule="auto"/>
        <w:jc w:val="center"/>
        <w:rPr>
          <w:rFonts w:ascii="Times New Roman" w:eastAsia="SimSun" w:hAnsi="Times New Roman" w:cs="Times New Roman"/>
          <w:b/>
          <w:kern w:val="0"/>
          <w:sz w:val="20"/>
          <w:szCs w:val="20"/>
          <w:lang w:val="en-GB" w:eastAsia="zh-CN"/>
          <w14:ligatures w14:val="none"/>
        </w:rPr>
      </w:pPr>
    </w:p>
    <w:p w14:paraId="72B3C34D" w14:textId="77777777" w:rsidR="000575BC" w:rsidRPr="00945351" w:rsidRDefault="000575BC" w:rsidP="000575BC">
      <w:pPr>
        <w:spacing w:after="0" w:line="240" w:lineRule="auto"/>
        <w:rPr>
          <w:rFonts w:ascii="Times New Roman" w:eastAsia="SimSun" w:hAnsi="Times New Roman" w:cs="Times New Roman"/>
          <w:b/>
          <w:kern w:val="0"/>
          <w:sz w:val="22"/>
          <w:szCs w:val="22"/>
          <w:lang w:val="en-GB" w:eastAsia="zh-CN"/>
          <w14:ligatures w14:val="none"/>
        </w:rPr>
      </w:pPr>
      <w:r w:rsidRPr="00945351">
        <w:rPr>
          <w:rFonts w:ascii="Times New Roman" w:eastAsia="SimSun" w:hAnsi="Times New Roman" w:cs="Times New Roman"/>
          <w:b/>
          <w:kern w:val="0"/>
          <w:sz w:val="22"/>
          <w:szCs w:val="22"/>
          <w:lang w:val="en-GB" w:eastAsia="zh-CN"/>
          <w14:ligatures w14:val="none"/>
        </w:rPr>
        <w:t xml:space="preserve">SIMILAR ASSIGNMENTS UNDERTAKEN WITHIN THE LAST FIVE YEARS: </w:t>
      </w:r>
    </w:p>
    <w:p w14:paraId="1DAFA70E" w14:textId="5BD17480" w:rsidR="006D4321" w:rsidRPr="00945351" w:rsidRDefault="006D4321" w:rsidP="00FE783C">
      <w:pPr>
        <w:pStyle w:val="MdParagraph"/>
        <w:ind w:right="-1080"/>
        <w:jc w:val="both"/>
      </w:pPr>
      <w:r w:rsidRPr="00945351">
        <w:rPr>
          <w:rStyle w:val="MdStrong"/>
        </w:rPr>
        <w:t>CONSULTANCY SERVICES FOR REINSURANCE LEGAL CESSION</w:t>
      </w:r>
      <w:r w:rsidR="00FE783C">
        <w:rPr>
          <w:rStyle w:val="MdStrong"/>
        </w:rPr>
        <w:t xml:space="preserve"> </w:t>
      </w:r>
      <w:r w:rsidRPr="00945351">
        <w:rPr>
          <w:rStyle w:val="MdStrong"/>
        </w:rPr>
        <w:t xml:space="preserve">REGULATORY REFORM </w:t>
      </w:r>
      <w:r w:rsidR="00FE783C">
        <w:rPr>
          <w:rStyle w:val="MdStrong"/>
        </w:rPr>
        <w:t>(</w:t>
      </w:r>
      <w:r w:rsidRPr="00945351">
        <w:rPr>
          <w:rStyle w:val="MdStrong"/>
        </w:rPr>
        <w:t>ADVISORY AND PROCESS NAVIGATION SERVICES</w:t>
      </w:r>
      <w:r w:rsidR="00FE783C">
        <w:rPr>
          <w:rStyle w:val="MdStrong"/>
        </w:rPr>
        <w:t>)</w:t>
      </w:r>
    </w:p>
    <w:p w14:paraId="1A2B638F" w14:textId="77777777" w:rsidR="000575BC" w:rsidRPr="00945351" w:rsidRDefault="000575BC" w:rsidP="000575BC">
      <w:pPr>
        <w:spacing w:after="0" w:line="240" w:lineRule="auto"/>
        <w:jc w:val="both"/>
        <w:rPr>
          <w:rFonts w:ascii="Times New Roman" w:eastAsia="SimSun" w:hAnsi="Times New Roman" w:cs="Times New Roman"/>
          <w:b/>
          <w:kern w:val="0"/>
          <w:sz w:val="20"/>
          <w:szCs w:val="20"/>
          <w:lang w:eastAsia="zh-CN"/>
          <w14:ligatures w14:val="none"/>
        </w:rPr>
      </w:pPr>
    </w:p>
    <w:tbl>
      <w:tblPr>
        <w:tblW w:w="10601" w:type="dxa"/>
        <w:tblInd w:w="-185" w:type="dxa"/>
        <w:tblLayout w:type="fixed"/>
        <w:tblLook w:val="0000" w:firstRow="0" w:lastRow="0" w:firstColumn="0" w:lastColumn="0" w:noHBand="0" w:noVBand="0"/>
      </w:tblPr>
      <w:tblGrid>
        <w:gridCol w:w="1440"/>
        <w:gridCol w:w="1530"/>
        <w:gridCol w:w="1620"/>
        <w:gridCol w:w="1170"/>
        <w:gridCol w:w="1440"/>
        <w:gridCol w:w="1403"/>
        <w:gridCol w:w="307"/>
        <w:gridCol w:w="1691"/>
      </w:tblGrid>
      <w:tr w:rsidR="00F61022" w:rsidRPr="00945351" w14:paraId="78EDD21E" w14:textId="77777777" w:rsidTr="00F61022">
        <w:trPr>
          <w:trHeight w:val="255"/>
        </w:trPr>
        <w:tc>
          <w:tcPr>
            <w:tcW w:w="1440" w:type="dxa"/>
            <w:tcBorders>
              <w:top w:val="single" w:sz="4" w:space="0" w:color="auto"/>
              <w:left w:val="single" w:sz="4" w:space="0" w:color="auto"/>
              <w:bottom w:val="nil"/>
              <w:right w:val="single" w:sz="4" w:space="0" w:color="auto"/>
            </w:tcBorders>
            <w:noWrap/>
            <w:vAlign w:val="bottom"/>
          </w:tcPr>
          <w:p w14:paraId="0D972B3C" w14:textId="77777777" w:rsidR="00F61022" w:rsidRPr="00945351" w:rsidRDefault="00F61022" w:rsidP="000575BC">
            <w:pPr>
              <w:spacing w:after="0" w:line="240" w:lineRule="auto"/>
              <w:jc w:val="center"/>
              <w:rPr>
                <w:rFonts w:ascii="Times New Roman" w:eastAsia="SimSun" w:hAnsi="Times New Roman" w:cs="Times New Roman"/>
                <w:b/>
                <w:bCs/>
                <w:kern w:val="0"/>
                <w:sz w:val="20"/>
                <w:szCs w:val="20"/>
                <w:lang w:val="en-GB" w:eastAsia="zh-CN"/>
                <w14:ligatures w14:val="none"/>
              </w:rPr>
            </w:pPr>
            <w:r w:rsidRPr="00945351">
              <w:rPr>
                <w:rFonts w:ascii="Times New Roman" w:eastAsia="SimSun" w:hAnsi="Times New Roman" w:cs="Times New Roman"/>
                <w:b/>
                <w:bCs/>
                <w:kern w:val="0"/>
                <w:sz w:val="20"/>
                <w:szCs w:val="20"/>
                <w:lang w:val="en-GB" w:eastAsia="zh-CN"/>
                <w14:ligatures w14:val="none"/>
              </w:rPr>
              <w:t>Name of Client</w:t>
            </w:r>
          </w:p>
        </w:tc>
        <w:tc>
          <w:tcPr>
            <w:tcW w:w="1530" w:type="dxa"/>
            <w:tcBorders>
              <w:top w:val="single" w:sz="4" w:space="0" w:color="auto"/>
              <w:left w:val="nil"/>
              <w:bottom w:val="nil"/>
              <w:right w:val="single" w:sz="4" w:space="0" w:color="auto"/>
            </w:tcBorders>
            <w:noWrap/>
            <w:vAlign w:val="bottom"/>
          </w:tcPr>
          <w:p w14:paraId="7B625ECE" w14:textId="77777777" w:rsidR="00F61022" w:rsidRPr="00945351" w:rsidRDefault="00F61022" w:rsidP="000575BC">
            <w:pPr>
              <w:spacing w:after="0" w:line="240" w:lineRule="auto"/>
              <w:jc w:val="center"/>
              <w:rPr>
                <w:rFonts w:ascii="Times New Roman" w:eastAsia="SimSun" w:hAnsi="Times New Roman" w:cs="Times New Roman"/>
                <w:b/>
                <w:bCs/>
                <w:kern w:val="0"/>
                <w:sz w:val="20"/>
                <w:szCs w:val="20"/>
                <w:lang w:val="en-GB" w:eastAsia="zh-CN"/>
                <w14:ligatures w14:val="none"/>
              </w:rPr>
            </w:pPr>
            <w:r w:rsidRPr="00945351">
              <w:rPr>
                <w:rFonts w:ascii="Times New Roman" w:eastAsia="SimSun" w:hAnsi="Times New Roman" w:cs="Times New Roman"/>
                <w:b/>
                <w:bCs/>
                <w:kern w:val="0"/>
                <w:sz w:val="20"/>
                <w:szCs w:val="20"/>
                <w:lang w:val="en-GB" w:eastAsia="zh-CN"/>
                <w14:ligatures w14:val="none"/>
              </w:rPr>
              <w:t>Description of Assignment(s)</w:t>
            </w:r>
          </w:p>
        </w:tc>
        <w:tc>
          <w:tcPr>
            <w:tcW w:w="1620" w:type="dxa"/>
            <w:tcBorders>
              <w:top w:val="single" w:sz="4" w:space="0" w:color="auto"/>
              <w:left w:val="nil"/>
              <w:bottom w:val="nil"/>
              <w:right w:val="single" w:sz="4" w:space="0" w:color="auto"/>
            </w:tcBorders>
            <w:noWrap/>
            <w:vAlign w:val="bottom"/>
          </w:tcPr>
          <w:p w14:paraId="07DC0604" w14:textId="77777777" w:rsidR="00F61022" w:rsidRPr="00945351" w:rsidRDefault="00F61022" w:rsidP="000575BC">
            <w:pPr>
              <w:spacing w:after="0" w:line="240" w:lineRule="auto"/>
              <w:jc w:val="center"/>
              <w:rPr>
                <w:rFonts w:ascii="Times New Roman" w:eastAsia="SimSun" w:hAnsi="Times New Roman" w:cs="Times New Roman"/>
                <w:b/>
                <w:bCs/>
                <w:kern w:val="0"/>
                <w:sz w:val="20"/>
                <w:szCs w:val="20"/>
                <w:lang w:val="en-GB" w:eastAsia="zh-CN"/>
                <w14:ligatures w14:val="none"/>
              </w:rPr>
            </w:pPr>
            <w:r w:rsidRPr="00945351">
              <w:rPr>
                <w:rFonts w:ascii="Times New Roman" w:eastAsia="SimSun" w:hAnsi="Times New Roman" w:cs="Times New Roman"/>
                <w:b/>
                <w:bCs/>
                <w:kern w:val="0"/>
                <w:sz w:val="20"/>
                <w:szCs w:val="20"/>
                <w:lang w:val="en-GB" w:eastAsia="zh-CN"/>
                <w14:ligatures w14:val="none"/>
              </w:rPr>
              <w:t>Value (GH¢)</w:t>
            </w:r>
          </w:p>
        </w:tc>
        <w:tc>
          <w:tcPr>
            <w:tcW w:w="1170" w:type="dxa"/>
            <w:tcBorders>
              <w:top w:val="single" w:sz="4" w:space="0" w:color="auto"/>
              <w:left w:val="nil"/>
              <w:bottom w:val="nil"/>
              <w:right w:val="single" w:sz="4" w:space="0" w:color="auto"/>
            </w:tcBorders>
            <w:noWrap/>
            <w:vAlign w:val="bottom"/>
          </w:tcPr>
          <w:p w14:paraId="1EDF80A0" w14:textId="77777777" w:rsidR="00F61022" w:rsidRPr="00945351" w:rsidRDefault="00F61022" w:rsidP="000575BC">
            <w:pPr>
              <w:spacing w:after="0" w:line="240" w:lineRule="auto"/>
              <w:jc w:val="center"/>
              <w:rPr>
                <w:rFonts w:ascii="Times New Roman" w:eastAsia="SimSun" w:hAnsi="Times New Roman" w:cs="Times New Roman"/>
                <w:b/>
                <w:bCs/>
                <w:kern w:val="0"/>
                <w:sz w:val="20"/>
                <w:szCs w:val="20"/>
                <w:lang w:val="en-GB" w:eastAsia="zh-CN"/>
                <w14:ligatures w14:val="none"/>
              </w:rPr>
            </w:pPr>
            <w:r w:rsidRPr="00945351">
              <w:rPr>
                <w:rFonts w:ascii="Times New Roman" w:eastAsia="SimSun" w:hAnsi="Times New Roman" w:cs="Times New Roman"/>
                <w:b/>
                <w:bCs/>
                <w:kern w:val="0"/>
                <w:sz w:val="20"/>
                <w:szCs w:val="20"/>
                <w:lang w:val="en-GB" w:eastAsia="zh-CN"/>
                <w14:ligatures w14:val="none"/>
              </w:rPr>
              <w:t>Date of Award</w:t>
            </w:r>
          </w:p>
        </w:tc>
        <w:tc>
          <w:tcPr>
            <w:tcW w:w="1440" w:type="dxa"/>
            <w:tcBorders>
              <w:top w:val="single" w:sz="4" w:space="0" w:color="auto"/>
              <w:left w:val="nil"/>
              <w:bottom w:val="nil"/>
              <w:right w:val="single" w:sz="4" w:space="0" w:color="auto"/>
            </w:tcBorders>
            <w:noWrap/>
            <w:vAlign w:val="bottom"/>
          </w:tcPr>
          <w:p w14:paraId="7F56444D" w14:textId="77777777" w:rsidR="00F61022" w:rsidRPr="00945351" w:rsidRDefault="00F61022" w:rsidP="000575BC">
            <w:pPr>
              <w:spacing w:after="0" w:line="240" w:lineRule="auto"/>
              <w:rPr>
                <w:rFonts w:ascii="Times New Roman" w:eastAsia="SimSun" w:hAnsi="Times New Roman" w:cs="Times New Roman"/>
                <w:b/>
                <w:bCs/>
                <w:kern w:val="0"/>
                <w:sz w:val="20"/>
                <w:szCs w:val="20"/>
                <w:lang w:val="en-GB" w:eastAsia="zh-CN"/>
                <w14:ligatures w14:val="none"/>
              </w:rPr>
            </w:pPr>
          </w:p>
          <w:p w14:paraId="2B87376F" w14:textId="77777777" w:rsidR="00F61022" w:rsidRPr="00945351" w:rsidRDefault="00F61022" w:rsidP="000575BC">
            <w:pPr>
              <w:spacing w:after="0" w:line="240" w:lineRule="auto"/>
              <w:rPr>
                <w:rFonts w:ascii="Times New Roman" w:eastAsia="SimSun" w:hAnsi="Times New Roman" w:cs="Times New Roman"/>
                <w:b/>
                <w:bCs/>
                <w:kern w:val="0"/>
                <w:sz w:val="20"/>
                <w:szCs w:val="20"/>
                <w:lang w:val="en-GB" w:eastAsia="zh-CN"/>
                <w14:ligatures w14:val="none"/>
              </w:rPr>
            </w:pPr>
            <w:r w:rsidRPr="00945351">
              <w:rPr>
                <w:rFonts w:ascii="Times New Roman" w:eastAsia="SimSun" w:hAnsi="Times New Roman" w:cs="Times New Roman"/>
                <w:b/>
                <w:bCs/>
                <w:kern w:val="0"/>
                <w:sz w:val="20"/>
                <w:szCs w:val="20"/>
                <w:lang w:val="en-GB" w:eastAsia="zh-CN"/>
                <w14:ligatures w14:val="none"/>
              </w:rPr>
              <w:t>Expected Delivery Date</w:t>
            </w:r>
          </w:p>
        </w:tc>
        <w:tc>
          <w:tcPr>
            <w:tcW w:w="1403" w:type="dxa"/>
            <w:tcBorders>
              <w:top w:val="single" w:sz="4" w:space="0" w:color="auto"/>
              <w:left w:val="nil"/>
              <w:bottom w:val="nil"/>
              <w:right w:val="single" w:sz="4" w:space="0" w:color="auto"/>
            </w:tcBorders>
            <w:noWrap/>
            <w:vAlign w:val="bottom"/>
          </w:tcPr>
          <w:p w14:paraId="7D6661BB" w14:textId="77777777" w:rsidR="00F61022" w:rsidRPr="00945351" w:rsidRDefault="00F61022" w:rsidP="00F61022">
            <w:pPr>
              <w:spacing w:after="0" w:line="240" w:lineRule="auto"/>
              <w:ind w:right="375"/>
              <w:rPr>
                <w:rFonts w:ascii="Times New Roman" w:eastAsia="SimSun" w:hAnsi="Times New Roman" w:cs="Times New Roman"/>
                <w:b/>
                <w:bCs/>
                <w:kern w:val="0"/>
                <w:sz w:val="20"/>
                <w:szCs w:val="20"/>
                <w:lang w:val="en-GB" w:eastAsia="zh-CN"/>
                <w14:ligatures w14:val="none"/>
              </w:rPr>
            </w:pPr>
            <w:r w:rsidRPr="00945351">
              <w:rPr>
                <w:rFonts w:ascii="Times New Roman" w:eastAsia="SimSun" w:hAnsi="Times New Roman" w:cs="Times New Roman"/>
                <w:b/>
                <w:bCs/>
                <w:kern w:val="0"/>
                <w:sz w:val="20"/>
                <w:szCs w:val="20"/>
                <w:lang w:val="en-GB" w:eastAsia="zh-CN"/>
                <w14:ligatures w14:val="none"/>
              </w:rPr>
              <w:t>Actual Delivery date</w:t>
            </w:r>
          </w:p>
        </w:tc>
        <w:tc>
          <w:tcPr>
            <w:tcW w:w="307" w:type="dxa"/>
            <w:tcBorders>
              <w:top w:val="single" w:sz="4" w:space="0" w:color="auto"/>
              <w:left w:val="nil"/>
              <w:bottom w:val="nil"/>
              <w:right w:val="nil"/>
            </w:tcBorders>
          </w:tcPr>
          <w:p w14:paraId="72A5F18B" w14:textId="77777777" w:rsidR="00F61022" w:rsidRPr="00945351" w:rsidRDefault="00F61022" w:rsidP="000575BC">
            <w:pPr>
              <w:spacing w:after="0" w:line="240" w:lineRule="auto"/>
              <w:rPr>
                <w:rFonts w:ascii="Times New Roman" w:eastAsia="SimSun" w:hAnsi="Times New Roman" w:cs="Times New Roman"/>
                <w:b/>
                <w:bCs/>
                <w:kern w:val="0"/>
                <w:sz w:val="20"/>
                <w:szCs w:val="20"/>
                <w:lang w:val="en-GB" w:eastAsia="zh-CN"/>
                <w14:ligatures w14:val="none"/>
              </w:rPr>
            </w:pPr>
          </w:p>
        </w:tc>
        <w:tc>
          <w:tcPr>
            <w:tcW w:w="1691" w:type="dxa"/>
            <w:tcBorders>
              <w:top w:val="single" w:sz="4" w:space="0" w:color="auto"/>
              <w:left w:val="nil"/>
              <w:bottom w:val="nil"/>
              <w:right w:val="single" w:sz="4" w:space="0" w:color="auto"/>
            </w:tcBorders>
            <w:vAlign w:val="bottom"/>
          </w:tcPr>
          <w:p w14:paraId="5BC03CEA" w14:textId="1BED1E09" w:rsidR="00F61022" w:rsidRPr="00945351" w:rsidRDefault="00F61022" w:rsidP="000575BC">
            <w:pPr>
              <w:spacing w:after="0" w:line="240" w:lineRule="auto"/>
              <w:rPr>
                <w:rFonts w:ascii="Times New Roman" w:eastAsia="SimSun" w:hAnsi="Times New Roman" w:cs="Times New Roman"/>
                <w:b/>
                <w:bCs/>
                <w:kern w:val="0"/>
                <w:sz w:val="20"/>
                <w:szCs w:val="20"/>
                <w:lang w:val="en-GB" w:eastAsia="zh-CN"/>
                <w14:ligatures w14:val="none"/>
              </w:rPr>
            </w:pPr>
            <w:r w:rsidRPr="00945351">
              <w:rPr>
                <w:rFonts w:ascii="Times New Roman" w:eastAsia="SimSun" w:hAnsi="Times New Roman" w:cs="Times New Roman"/>
                <w:b/>
                <w:bCs/>
                <w:kern w:val="0"/>
                <w:sz w:val="20"/>
                <w:szCs w:val="20"/>
                <w:lang w:val="en-GB" w:eastAsia="zh-CN"/>
                <w14:ligatures w14:val="none"/>
              </w:rPr>
              <w:t>Contact Details (address, email, phone no., etc..)</w:t>
            </w:r>
          </w:p>
        </w:tc>
      </w:tr>
      <w:tr w:rsidR="00F61022" w:rsidRPr="00945351" w14:paraId="03CF69D2" w14:textId="77777777" w:rsidTr="00F61022">
        <w:trPr>
          <w:trHeight w:val="255"/>
        </w:trPr>
        <w:tc>
          <w:tcPr>
            <w:tcW w:w="1440" w:type="dxa"/>
            <w:tcBorders>
              <w:top w:val="nil"/>
              <w:left w:val="single" w:sz="4" w:space="0" w:color="auto"/>
              <w:bottom w:val="single" w:sz="4" w:space="0" w:color="auto"/>
              <w:right w:val="single" w:sz="4" w:space="0" w:color="auto"/>
            </w:tcBorders>
            <w:noWrap/>
            <w:vAlign w:val="bottom"/>
          </w:tcPr>
          <w:p w14:paraId="56A2C56E" w14:textId="77777777" w:rsidR="00F61022" w:rsidRPr="00945351" w:rsidRDefault="00F61022" w:rsidP="000575BC">
            <w:pPr>
              <w:spacing w:after="0" w:line="240" w:lineRule="auto"/>
              <w:rPr>
                <w:rFonts w:ascii="Times New Roman" w:eastAsia="SimSun" w:hAnsi="Times New Roman" w:cs="Times New Roman"/>
                <w:b/>
                <w:bCs/>
                <w:kern w:val="0"/>
                <w:sz w:val="20"/>
                <w:szCs w:val="20"/>
                <w:u w:val="single"/>
                <w:lang w:val="en-GB" w:eastAsia="zh-CN"/>
                <w14:ligatures w14:val="none"/>
              </w:rPr>
            </w:pPr>
            <w:r w:rsidRPr="00945351">
              <w:rPr>
                <w:rFonts w:ascii="Times New Roman" w:eastAsia="SimSun" w:hAnsi="Times New Roman" w:cs="Times New Roman"/>
                <w:b/>
                <w:bCs/>
                <w:kern w:val="0"/>
                <w:sz w:val="20"/>
                <w:szCs w:val="20"/>
                <w:u w:val="single"/>
                <w:lang w:val="en-GB" w:eastAsia="zh-CN"/>
                <w14:ligatures w14:val="none"/>
              </w:rPr>
              <w:t> </w:t>
            </w:r>
          </w:p>
        </w:tc>
        <w:tc>
          <w:tcPr>
            <w:tcW w:w="1530" w:type="dxa"/>
            <w:tcBorders>
              <w:top w:val="nil"/>
              <w:left w:val="nil"/>
              <w:bottom w:val="single" w:sz="4" w:space="0" w:color="auto"/>
              <w:right w:val="single" w:sz="4" w:space="0" w:color="auto"/>
            </w:tcBorders>
            <w:noWrap/>
            <w:vAlign w:val="bottom"/>
          </w:tcPr>
          <w:p w14:paraId="3D7CE29B" w14:textId="77777777" w:rsidR="00F61022" w:rsidRPr="00945351" w:rsidRDefault="00F61022" w:rsidP="000575BC">
            <w:pPr>
              <w:spacing w:after="0" w:line="240" w:lineRule="auto"/>
              <w:rPr>
                <w:rFonts w:ascii="Times New Roman" w:eastAsia="SimSun" w:hAnsi="Times New Roman" w:cs="Times New Roman"/>
                <w:b/>
                <w:bCs/>
                <w:kern w:val="0"/>
                <w:sz w:val="20"/>
                <w:szCs w:val="20"/>
                <w:u w:val="single"/>
                <w:lang w:val="en-GB" w:eastAsia="zh-CN"/>
                <w14:ligatures w14:val="none"/>
              </w:rPr>
            </w:pPr>
            <w:r w:rsidRPr="00945351">
              <w:rPr>
                <w:rFonts w:ascii="Times New Roman" w:eastAsia="SimSun" w:hAnsi="Times New Roman" w:cs="Times New Roman"/>
                <w:b/>
                <w:bCs/>
                <w:kern w:val="0"/>
                <w:sz w:val="20"/>
                <w:szCs w:val="20"/>
                <w:u w:val="single"/>
                <w:lang w:val="en-GB" w:eastAsia="zh-CN"/>
                <w14:ligatures w14:val="none"/>
              </w:rPr>
              <w:t> </w:t>
            </w:r>
          </w:p>
        </w:tc>
        <w:tc>
          <w:tcPr>
            <w:tcW w:w="1620" w:type="dxa"/>
            <w:tcBorders>
              <w:top w:val="nil"/>
              <w:left w:val="nil"/>
              <w:bottom w:val="single" w:sz="4" w:space="0" w:color="auto"/>
              <w:right w:val="single" w:sz="4" w:space="0" w:color="auto"/>
            </w:tcBorders>
            <w:noWrap/>
            <w:vAlign w:val="bottom"/>
          </w:tcPr>
          <w:p w14:paraId="7B0E1F62" w14:textId="77777777" w:rsidR="00F61022" w:rsidRPr="00945351" w:rsidRDefault="00F61022" w:rsidP="000575BC">
            <w:pPr>
              <w:spacing w:after="0" w:line="240" w:lineRule="auto"/>
              <w:rPr>
                <w:rFonts w:ascii="Times New Roman" w:eastAsia="SimSun" w:hAnsi="Times New Roman" w:cs="Times New Roman"/>
                <w:b/>
                <w:bCs/>
                <w:kern w:val="0"/>
                <w:sz w:val="20"/>
                <w:szCs w:val="20"/>
                <w:u w:val="single"/>
                <w:lang w:val="en-GB" w:eastAsia="zh-CN"/>
                <w14:ligatures w14:val="none"/>
              </w:rPr>
            </w:pPr>
            <w:r w:rsidRPr="00945351">
              <w:rPr>
                <w:rFonts w:ascii="Times New Roman" w:eastAsia="SimSun" w:hAnsi="Times New Roman" w:cs="Times New Roman"/>
                <w:b/>
                <w:bCs/>
                <w:kern w:val="0"/>
                <w:sz w:val="20"/>
                <w:szCs w:val="20"/>
                <w:u w:val="single"/>
                <w:lang w:val="en-GB" w:eastAsia="zh-CN"/>
                <w14:ligatures w14:val="none"/>
              </w:rPr>
              <w:t> </w:t>
            </w:r>
          </w:p>
        </w:tc>
        <w:tc>
          <w:tcPr>
            <w:tcW w:w="1170" w:type="dxa"/>
            <w:tcBorders>
              <w:top w:val="nil"/>
              <w:left w:val="nil"/>
              <w:bottom w:val="single" w:sz="4" w:space="0" w:color="auto"/>
              <w:right w:val="single" w:sz="4" w:space="0" w:color="auto"/>
            </w:tcBorders>
            <w:noWrap/>
            <w:vAlign w:val="bottom"/>
          </w:tcPr>
          <w:p w14:paraId="67D6F2F4" w14:textId="77777777" w:rsidR="00F61022" w:rsidRPr="00945351" w:rsidRDefault="00F61022" w:rsidP="000575BC">
            <w:pPr>
              <w:spacing w:after="0" w:line="240" w:lineRule="auto"/>
              <w:rPr>
                <w:rFonts w:ascii="Times New Roman" w:eastAsia="SimSun" w:hAnsi="Times New Roman" w:cs="Times New Roman"/>
                <w:b/>
                <w:bCs/>
                <w:kern w:val="0"/>
                <w:sz w:val="20"/>
                <w:szCs w:val="20"/>
                <w:u w:val="single"/>
                <w:lang w:val="en-GB" w:eastAsia="zh-CN"/>
                <w14:ligatures w14:val="none"/>
              </w:rPr>
            </w:pPr>
            <w:r w:rsidRPr="00945351">
              <w:rPr>
                <w:rFonts w:ascii="Times New Roman" w:eastAsia="SimSun" w:hAnsi="Times New Roman" w:cs="Times New Roman"/>
                <w:b/>
                <w:bCs/>
                <w:kern w:val="0"/>
                <w:sz w:val="20"/>
                <w:szCs w:val="20"/>
                <w:u w:val="single"/>
                <w:lang w:val="en-GB" w:eastAsia="zh-CN"/>
                <w14:ligatures w14:val="none"/>
              </w:rPr>
              <w:t> </w:t>
            </w:r>
          </w:p>
        </w:tc>
        <w:tc>
          <w:tcPr>
            <w:tcW w:w="1440" w:type="dxa"/>
            <w:tcBorders>
              <w:top w:val="nil"/>
              <w:left w:val="nil"/>
              <w:bottom w:val="single" w:sz="4" w:space="0" w:color="auto"/>
              <w:right w:val="single" w:sz="4" w:space="0" w:color="auto"/>
            </w:tcBorders>
            <w:noWrap/>
            <w:vAlign w:val="bottom"/>
          </w:tcPr>
          <w:p w14:paraId="3C335A53" w14:textId="77777777" w:rsidR="00F61022" w:rsidRPr="00945351" w:rsidRDefault="00F61022" w:rsidP="000575BC">
            <w:pPr>
              <w:spacing w:after="0" w:line="240" w:lineRule="auto"/>
              <w:rPr>
                <w:rFonts w:ascii="Times New Roman" w:eastAsia="SimSun" w:hAnsi="Times New Roman" w:cs="Times New Roman"/>
                <w:b/>
                <w:bCs/>
                <w:kern w:val="0"/>
                <w:sz w:val="20"/>
                <w:szCs w:val="20"/>
                <w:u w:val="single"/>
                <w:lang w:val="en-GB" w:eastAsia="zh-CN"/>
                <w14:ligatures w14:val="none"/>
              </w:rPr>
            </w:pPr>
            <w:r w:rsidRPr="00945351">
              <w:rPr>
                <w:rFonts w:ascii="Times New Roman" w:eastAsia="SimSun" w:hAnsi="Times New Roman" w:cs="Times New Roman"/>
                <w:b/>
                <w:bCs/>
                <w:kern w:val="0"/>
                <w:sz w:val="20"/>
                <w:szCs w:val="20"/>
                <w:u w:val="single"/>
                <w:lang w:val="en-GB" w:eastAsia="zh-CN"/>
                <w14:ligatures w14:val="none"/>
              </w:rPr>
              <w:t> </w:t>
            </w:r>
          </w:p>
        </w:tc>
        <w:tc>
          <w:tcPr>
            <w:tcW w:w="1403" w:type="dxa"/>
            <w:tcBorders>
              <w:top w:val="nil"/>
              <w:left w:val="nil"/>
              <w:bottom w:val="single" w:sz="4" w:space="0" w:color="auto"/>
              <w:right w:val="single" w:sz="4" w:space="0" w:color="auto"/>
            </w:tcBorders>
            <w:noWrap/>
            <w:vAlign w:val="bottom"/>
          </w:tcPr>
          <w:p w14:paraId="191CFA45" w14:textId="77777777" w:rsidR="00F61022" w:rsidRPr="00945351" w:rsidRDefault="00F61022" w:rsidP="000575BC">
            <w:pPr>
              <w:spacing w:after="0" w:line="240" w:lineRule="auto"/>
              <w:rPr>
                <w:rFonts w:ascii="Times New Roman" w:eastAsia="SimSun" w:hAnsi="Times New Roman" w:cs="Times New Roman"/>
                <w:b/>
                <w:bCs/>
                <w:kern w:val="0"/>
                <w:sz w:val="20"/>
                <w:szCs w:val="20"/>
                <w:u w:val="single"/>
                <w:lang w:val="en-GB" w:eastAsia="zh-CN"/>
                <w14:ligatures w14:val="none"/>
              </w:rPr>
            </w:pPr>
            <w:r w:rsidRPr="00945351">
              <w:rPr>
                <w:rFonts w:ascii="Times New Roman" w:eastAsia="SimSun" w:hAnsi="Times New Roman" w:cs="Times New Roman"/>
                <w:b/>
                <w:bCs/>
                <w:kern w:val="0"/>
                <w:sz w:val="20"/>
                <w:szCs w:val="20"/>
                <w:u w:val="single"/>
                <w:lang w:val="en-GB" w:eastAsia="zh-CN"/>
                <w14:ligatures w14:val="none"/>
              </w:rPr>
              <w:t> </w:t>
            </w:r>
          </w:p>
        </w:tc>
        <w:tc>
          <w:tcPr>
            <w:tcW w:w="307" w:type="dxa"/>
            <w:tcBorders>
              <w:top w:val="nil"/>
              <w:left w:val="nil"/>
              <w:bottom w:val="single" w:sz="4" w:space="0" w:color="auto"/>
              <w:right w:val="nil"/>
            </w:tcBorders>
          </w:tcPr>
          <w:p w14:paraId="517189BD" w14:textId="77777777" w:rsidR="00F61022" w:rsidRPr="00945351" w:rsidRDefault="00F61022" w:rsidP="000575BC">
            <w:pPr>
              <w:spacing w:after="0" w:line="240" w:lineRule="auto"/>
              <w:rPr>
                <w:rFonts w:ascii="Times New Roman" w:eastAsia="SimSun" w:hAnsi="Times New Roman" w:cs="Times New Roman"/>
                <w:b/>
                <w:bCs/>
                <w:kern w:val="0"/>
                <w:sz w:val="20"/>
                <w:szCs w:val="20"/>
                <w:u w:val="single"/>
                <w:lang w:val="en-GB" w:eastAsia="zh-CN"/>
                <w14:ligatures w14:val="none"/>
              </w:rPr>
            </w:pPr>
          </w:p>
        </w:tc>
        <w:tc>
          <w:tcPr>
            <w:tcW w:w="1691" w:type="dxa"/>
            <w:tcBorders>
              <w:top w:val="nil"/>
              <w:left w:val="nil"/>
              <w:bottom w:val="single" w:sz="4" w:space="0" w:color="auto"/>
              <w:right w:val="single" w:sz="4" w:space="0" w:color="auto"/>
            </w:tcBorders>
            <w:vAlign w:val="bottom"/>
          </w:tcPr>
          <w:p w14:paraId="07B9F3EC" w14:textId="63305D20" w:rsidR="00F61022" w:rsidRPr="00945351" w:rsidRDefault="00F61022" w:rsidP="000575BC">
            <w:pPr>
              <w:spacing w:after="0" w:line="240" w:lineRule="auto"/>
              <w:rPr>
                <w:rFonts w:ascii="Times New Roman" w:eastAsia="SimSun" w:hAnsi="Times New Roman" w:cs="Times New Roman"/>
                <w:b/>
                <w:bCs/>
                <w:kern w:val="0"/>
                <w:sz w:val="20"/>
                <w:szCs w:val="20"/>
                <w:u w:val="single"/>
                <w:lang w:val="en-GB" w:eastAsia="zh-CN"/>
                <w14:ligatures w14:val="none"/>
              </w:rPr>
            </w:pPr>
          </w:p>
        </w:tc>
      </w:tr>
      <w:tr w:rsidR="00F61022" w:rsidRPr="00945351" w14:paraId="379776D6" w14:textId="77777777" w:rsidTr="00F61022">
        <w:trPr>
          <w:trHeight w:val="255"/>
        </w:trPr>
        <w:tc>
          <w:tcPr>
            <w:tcW w:w="1440" w:type="dxa"/>
            <w:tcBorders>
              <w:top w:val="nil"/>
              <w:left w:val="single" w:sz="4" w:space="0" w:color="auto"/>
              <w:bottom w:val="nil"/>
              <w:right w:val="single" w:sz="4" w:space="0" w:color="auto"/>
            </w:tcBorders>
            <w:noWrap/>
            <w:vAlign w:val="bottom"/>
          </w:tcPr>
          <w:p w14:paraId="471B62E6"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530" w:type="dxa"/>
            <w:tcBorders>
              <w:top w:val="nil"/>
              <w:left w:val="nil"/>
              <w:bottom w:val="nil"/>
              <w:right w:val="single" w:sz="4" w:space="0" w:color="auto"/>
            </w:tcBorders>
            <w:noWrap/>
            <w:vAlign w:val="bottom"/>
          </w:tcPr>
          <w:p w14:paraId="00ADE195"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nil"/>
              <w:right w:val="single" w:sz="4" w:space="0" w:color="auto"/>
            </w:tcBorders>
            <w:noWrap/>
            <w:vAlign w:val="bottom"/>
          </w:tcPr>
          <w:p w14:paraId="29B3C44E"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nil"/>
              <w:right w:val="single" w:sz="4" w:space="0" w:color="auto"/>
            </w:tcBorders>
            <w:noWrap/>
            <w:vAlign w:val="bottom"/>
          </w:tcPr>
          <w:p w14:paraId="707EC07F"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nil"/>
              <w:right w:val="single" w:sz="4" w:space="0" w:color="auto"/>
            </w:tcBorders>
            <w:noWrap/>
            <w:vAlign w:val="bottom"/>
          </w:tcPr>
          <w:p w14:paraId="49ABBD83"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nil"/>
              <w:right w:val="single" w:sz="4" w:space="0" w:color="auto"/>
            </w:tcBorders>
            <w:noWrap/>
            <w:vAlign w:val="bottom"/>
          </w:tcPr>
          <w:p w14:paraId="5C922613"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nil"/>
              <w:right w:val="nil"/>
            </w:tcBorders>
          </w:tcPr>
          <w:p w14:paraId="1059B383"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nil"/>
              <w:right w:val="single" w:sz="4" w:space="0" w:color="auto"/>
            </w:tcBorders>
            <w:vAlign w:val="bottom"/>
          </w:tcPr>
          <w:p w14:paraId="6DCB9EC9" w14:textId="0BBDEDD5"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r w:rsidR="00F61022" w:rsidRPr="00945351" w14:paraId="79F1F902" w14:textId="77777777" w:rsidTr="00F61022">
        <w:trPr>
          <w:trHeight w:val="255"/>
        </w:trPr>
        <w:tc>
          <w:tcPr>
            <w:tcW w:w="1440" w:type="dxa"/>
            <w:tcBorders>
              <w:top w:val="nil"/>
              <w:left w:val="single" w:sz="4" w:space="0" w:color="auto"/>
              <w:bottom w:val="nil"/>
              <w:right w:val="single" w:sz="4" w:space="0" w:color="auto"/>
            </w:tcBorders>
            <w:noWrap/>
            <w:vAlign w:val="bottom"/>
          </w:tcPr>
          <w:p w14:paraId="48B6C649"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530" w:type="dxa"/>
            <w:tcBorders>
              <w:top w:val="nil"/>
              <w:left w:val="nil"/>
              <w:bottom w:val="nil"/>
              <w:right w:val="single" w:sz="4" w:space="0" w:color="auto"/>
            </w:tcBorders>
            <w:noWrap/>
            <w:vAlign w:val="bottom"/>
          </w:tcPr>
          <w:p w14:paraId="26E1B07E"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nil"/>
              <w:right w:val="single" w:sz="4" w:space="0" w:color="auto"/>
            </w:tcBorders>
            <w:noWrap/>
            <w:vAlign w:val="bottom"/>
          </w:tcPr>
          <w:p w14:paraId="3B3CA0AC"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nil"/>
              <w:right w:val="single" w:sz="4" w:space="0" w:color="auto"/>
            </w:tcBorders>
            <w:noWrap/>
            <w:vAlign w:val="bottom"/>
          </w:tcPr>
          <w:p w14:paraId="1FECCA97"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nil"/>
              <w:right w:val="single" w:sz="4" w:space="0" w:color="auto"/>
            </w:tcBorders>
            <w:noWrap/>
            <w:vAlign w:val="bottom"/>
          </w:tcPr>
          <w:p w14:paraId="5A24D01B"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nil"/>
              <w:right w:val="single" w:sz="4" w:space="0" w:color="auto"/>
            </w:tcBorders>
            <w:noWrap/>
            <w:vAlign w:val="bottom"/>
          </w:tcPr>
          <w:p w14:paraId="51508010"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nil"/>
              <w:right w:val="nil"/>
            </w:tcBorders>
          </w:tcPr>
          <w:p w14:paraId="6073992A"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nil"/>
              <w:right w:val="single" w:sz="4" w:space="0" w:color="auto"/>
            </w:tcBorders>
            <w:vAlign w:val="bottom"/>
          </w:tcPr>
          <w:p w14:paraId="184DC101" w14:textId="5C4865BB"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r w:rsidR="00F61022" w:rsidRPr="00945351" w14:paraId="5ED631EE" w14:textId="77777777" w:rsidTr="00F61022">
        <w:trPr>
          <w:trHeight w:val="255"/>
        </w:trPr>
        <w:tc>
          <w:tcPr>
            <w:tcW w:w="1440" w:type="dxa"/>
            <w:tcBorders>
              <w:top w:val="nil"/>
              <w:left w:val="single" w:sz="4" w:space="0" w:color="auto"/>
              <w:bottom w:val="nil"/>
              <w:right w:val="single" w:sz="4" w:space="0" w:color="auto"/>
            </w:tcBorders>
            <w:noWrap/>
            <w:vAlign w:val="bottom"/>
          </w:tcPr>
          <w:p w14:paraId="52EAC407"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530" w:type="dxa"/>
            <w:tcBorders>
              <w:top w:val="nil"/>
              <w:left w:val="nil"/>
              <w:bottom w:val="nil"/>
              <w:right w:val="single" w:sz="4" w:space="0" w:color="auto"/>
            </w:tcBorders>
            <w:noWrap/>
            <w:vAlign w:val="bottom"/>
          </w:tcPr>
          <w:p w14:paraId="136F1597"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nil"/>
              <w:right w:val="single" w:sz="4" w:space="0" w:color="auto"/>
            </w:tcBorders>
            <w:noWrap/>
            <w:vAlign w:val="bottom"/>
          </w:tcPr>
          <w:p w14:paraId="279BFB8D"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nil"/>
              <w:right w:val="single" w:sz="4" w:space="0" w:color="auto"/>
            </w:tcBorders>
            <w:noWrap/>
            <w:vAlign w:val="bottom"/>
          </w:tcPr>
          <w:p w14:paraId="260E24D2"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nil"/>
              <w:right w:val="single" w:sz="4" w:space="0" w:color="auto"/>
            </w:tcBorders>
            <w:noWrap/>
            <w:vAlign w:val="bottom"/>
          </w:tcPr>
          <w:p w14:paraId="07A7428A"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nil"/>
              <w:right w:val="single" w:sz="4" w:space="0" w:color="auto"/>
            </w:tcBorders>
            <w:noWrap/>
            <w:vAlign w:val="bottom"/>
          </w:tcPr>
          <w:p w14:paraId="36B06F17"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nil"/>
              <w:right w:val="nil"/>
            </w:tcBorders>
          </w:tcPr>
          <w:p w14:paraId="02FBBA18"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nil"/>
              <w:right w:val="single" w:sz="4" w:space="0" w:color="auto"/>
            </w:tcBorders>
            <w:vAlign w:val="bottom"/>
          </w:tcPr>
          <w:p w14:paraId="29A29FB8" w14:textId="4DC7BF1E"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r w:rsidR="00F61022" w:rsidRPr="00945351" w14:paraId="6AB4576A" w14:textId="77777777" w:rsidTr="00F61022">
        <w:trPr>
          <w:trHeight w:val="255"/>
        </w:trPr>
        <w:tc>
          <w:tcPr>
            <w:tcW w:w="1440" w:type="dxa"/>
            <w:tcBorders>
              <w:top w:val="nil"/>
              <w:left w:val="single" w:sz="4" w:space="0" w:color="auto"/>
              <w:bottom w:val="nil"/>
              <w:right w:val="single" w:sz="4" w:space="0" w:color="auto"/>
            </w:tcBorders>
            <w:noWrap/>
            <w:vAlign w:val="bottom"/>
          </w:tcPr>
          <w:p w14:paraId="5A465A5D"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530" w:type="dxa"/>
            <w:tcBorders>
              <w:top w:val="nil"/>
              <w:left w:val="nil"/>
              <w:bottom w:val="nil"/>
              <w:right w:val="single" w:sz="4" w:space="0" w:color="auto"/>
            </w:tcBorders>
            <w:noWrap/>
            <w:vAlign w:val="bottom"/>
          </w:tcPr>
          <w:p w14:paraId="580598FF"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nil"/>
              <w:right w:val="single" w:sz="4" w:space="0" w:color="auto"/>
            </w:tcBorders>
            <w:noWrap/>
            <w:vAlign w:val="bottom"/>
          </w:tcPr>
          <w:p w14:paraId="69CB4819"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nil"/>
              <w:right w:val="single" w:sz="4" w:space="0" w:color="auto"/>
            </w:tcBorders>
            <w:noWrap/>
            <w:vAlign w:val="bottom"/>
          </w:tcPr>
          <w:p w14:paraId="3699E2A4"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nil"/>
              <w:right w:val="single" w:sz="4" w:space="0" w:color="auto"/>
            </w:tcBorders>
            <w:noWrap/>
            <w:vAlign w:val="bottom"/>
          </w:tcPr>
          <w:p w14:paraId="48987536"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nil"/>
              <w:right w:val="single" w:sz="4" w:space="0" w:color="auto"/>
            </w:tcBorders>
            <w:noWrap/>
            <w:vAlign w:val="bottom"/>
          </w:tcPr>
          <w:p w14:paraId="1BD564F9"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nil"/>
              <w:right w:val="nil"/>
            </w:tcBorders>
          </w:tcPr>
          <w:p w14:paraId="500B63AD"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nil"/>
              <w:right w:val="single" w:sz="4" w:space="0" w:color="auto"/>
            </w:tcBorders>
            <w:vAlign w:val="bottom"/>
          </w:tcPr>
          <w:p w14:paraId="648F5B74" w14:textId="0E1ED62E"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r w:rsidR="00F61022" w:rsidRPr="00945351" w14:paraId="5CC470D0" w14:textId="77777777" w:rsidTr="00F61022">
        <w:trPr>
          <w:trHeight w:val="255"/>
        </w:trPr>
        <w:tc>
          <w:tcPr>
            <w:tcW w:w="1440" w:type="dxa"/>
            <w:tcBorders>
              <w:top w:val="nil"/>
              <w:left w:val="single" w:sz="4" w:space="0" w:color="auto"/>
              <w:bottom w:val="nil"/>
              <w:right w:val="single" w:sz="4" w:space="0" w:color="auto"/>
            </w:tcBorders>
            <w:noWrap/>
            <w:vAlign w:val="bottom"/>
          </w:tcPr>
          <w:p w14:paraId="238A7B64"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530" w:type="dxa"/>
            <w:tcBorders>
              <w:top w:val="nil"/>
              <w:left w:val="nil"/>
              <w:bottom w:val="nil"/>
              <w:right w:val="single" w:sz="4" w:space="0" w:color="auto"/>
            </w:tcBorders>
            <w:noWrap/>
            <w:vAlign w:val="bottom"/>
          </w:tcPr>
          <w:p w14:paraId="12AC64CD"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nil"/>
              <w:right w:val="single" w:sz="4" w:space="0" w:color="auto"/>
            </w:tcBorders>
            <w:noWrap/>
            <w:vAlign w:val="bottom"/>
          </w:tcPr>
          <w:p w14:paraId="7AA3CC29"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nil"/>
              <w:right w:val="single" w:sz="4" w:space="0" w:color="auto"/>
            </w:tcBorders>
            <w:noWrap/>
            <w:vAlign w:val="bottom"/>
          </w:tcPr>
          <w:p w14:paraId="78DC29DE"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nil"/>
              <w:right w:val="single" w:sz="4" w:space="0" w:color="auto"/>
            </w:tcBorders>
            <w:noWrap/>
            <w:vAlign w:val="bottom"/>
          </w:tcPr>
          <w:p w14:paraId="313F15EC"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nil"/>
              <w:right w:val="single" w:sz="4" w:space="0" w:color="auto"/>
            </w:tcBorders>
            <w:noWrap/>
            <w:vAlign w:val="bottom"/>
          </w:tcPr>
          <w:p w14:paraId="5C38C457"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nil"/>
              <w:right w:val="nil"/>
            </w:tcBorders>
          </w:tcPr>
          <w:p w14:paraId="5821952D"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nil"/>
              <w:right w:val="single" w:sz="4" w:space="0" w:color="auto"/>
            </w:tcBorders>
            <w:vAlign w:val="bottom"/>
          </w:tcPr>
          <w:p w14:paraId="08D133FF" w14:textId="5FFBC0D5"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r w:rsidR="00F61022" w:rsidRPr="00945351" w14:paraId="48AEE2BF" w14:textId="77777777" w:rsidTr="00F61022">
        <w:trPr>
          <w:trHeight w:val="255"/>
        </w:trPr>
        <w:tc>
          <w:tcPr>
            <w:tcW w:w="1440" w:type="dxa"/>
            <w:tcBorders>
              <w:top w:val="nil"/>
              <w:left w:val="single" w:sz="4" w:space="0" w:color="auto"/>
              <w:bottom w:val="nil"/>
              <w:right w:val="single" w:sz="4" w:space="0" w:color="auto"/>
            </w:tcBorders>
            <w:noWrap/>
            <w:vAlign w:val="bottom"/>
          </w:tcPr>
          <w:p w14:paraId="7728B7B9"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530" w:type="dxa"/>
            <w:tcBorders>
              <w:top w:val="nil"/>
              <w:left w:val="nil"/>
              <w:bottom w:val="nil"/>
              <w:right w:val="single" w:sz="4" w:space="0" w:color="auto"/>
            </w:tcBorders>
            <w:noWrap/>
            <w:vAlign w:val="bottom"/>
          </w:tcPr>
          <w:p w14:paraId="701D1E14"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nil"/>
              <w:right w:val="single" w:sz="4" w:space="0" w:color="auto"/>
            </w:tcBorders>
            <w:noWrap/>
            <w:vAlign w:val="bottom"/>
          </w:tcPr>
          <w:p w14:paraId="2817D86F"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nil"/>
              <w:right w:val="single" w:sz="4" w:space="0" w:color="auto"/>
            </w:tcBorders>
            <w:noWrap/>
            <w:vAlign w:val="bottom"/>
          </w:tcPr>
          <w:p w14:paraId="35D6D4D8"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nil"/>
              <w:right w:val="single" w:sz="4" w:space="0" w:color="auto"/>
            </w:tcBorders>
            <w:noWrap/>
            <w:vAlign w:val="bottom"/>
          </w:tcPr>
          <w:p w14:paraId="0DB036FE"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nil"/>
              <w:right w:val="single" w:sz="4" w:space="0" w:color="auto"/>
            </w:tcBorders>
            <w:noWrap/>
            <w:vAlign w:val="bottom"/>
          </w:tcPr>
          <w:p w14:paraId="3C3A5D8E"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nil"/>
              <w:right w:val="nil"/>
            </w:tcBorders>
          </w:tcPr>
          <w:p w14:paraId="04DE988F"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nil"/>
              <w:right w:val="single" w:sz="4" w:space="0" w:color="auto"/>
            </w:tcBorders>
            <w:vAlign w:val="bottom"/>
          </w:tcPr>
          <w:p w14:paraId="2623DBAA" w14:textId="1B64CB79"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r w:rsidR="00F61022" w:rsidRPr="00945351" w14:paraId="012D2465" w14:textId="77777777" w:rsidTr="00F61022">
        <w:trPr>
          <w:trHeight w:val="255"/>
        </w:trPr>
        <w:tc>
          <w:tcPr>
            <w:tcW w:w="1440" w:type="dxa"/>
            <w:tcBorders>
              <w:top w:val="nil"/>
              <w:left w:val="single" w:sz="4" w:space="0" w:color="auto"/>
              <w:bottom w:val="nil"/>
              <w:right w:val="single" w:sz="4" w:space="0" w:color="auto"/>
            </w:tcBorders>
            <w:noWrap/>
            <w:vAlign w:val="bottom"/>
          </w:tcPr>
          <w:p w14:paraId="783D98FE"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530" w:type="dxa"/>
            <w:tcBorders>
              <w:top w:val="nil"/>
              <w:left w:val="nil"/>
              <w:bottom w:val="nil"/>
              <w:right w:val="single" w:sz="4" w:space="0" w:color="auto"/>
            </w:tcBorders>
            <w:noWrap/>
            <w:vAlign w:val="bottom"/>
          </w:tcPr>
          <w:p w14:paraId="6E233FC8"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nil"/>
              <w:right w:val="single" w:sz="4" w:space="0" w:color="auto"/>
            </w:tcBorders>
            <w:noWrap/>
            <w:vAlign w:val="bottom"/>
          </w:tcPr>
          <w:p w14:paraId="5952D111"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nil"/>
              <w:right w:val="single" w:sz="4" w:space="0" w:color="auto"/>
            </w:tcBorders>
            <w:noWrap/>
            <w:vAlign w:val="bottom"/>
          </w:tcPr>
          <w:p w14:paraId="592B6B4A"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nil"/>
              <w:right w:val="single" w:sz="4" w:space="0" w:color="auto"/>
            </w:tcBorders>
            <w:noWrap/>
            <w:vAlign w:val="bottom"/>
          </w:tcPr>
          <w:p w14:paraId="71BFE838"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nil"/>
              <w:right w:val="single" w:sz="4" w:space="0" w:color="auto"/>
            </w:tcBorders>
            <w:noWrap/>
            <w:vAlign w:val="bottom"/>
          </w:tcPr>
          <w:p w14:paraId="6A3CB396"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nil"/>
              <w:right w:val="nil"/>
            </w:tcBorders>
          </w:tcPr>
          <w:p w14:paraId="171ECB04"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nil"/>
              <w:right w:val="single" w:sz="4" w:space="0" w:color="auto"/>
            </w:tcBorders>
            <w:vAlign w:val="bottom"/>
          </w:tcPr>
          <w:p w14:paraId="35C27C73" w14:textId="6A8F50E2"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r w:rsidR="00F61022" w:rsidRPr="00945351" w14:paraId="5C464BDE" w14:textId="77777777" w:rsidTr="00F61022">
        <w:trPr>
          <w:trHeight w:val="255"/>
        </w:trPr>
        <w:tc>
          <w:tcPr>
            <w:tcW w:w="1440" w:type="dxa"/>
            <w:tcBorders>
              <w:top w:val="nil"/>
              <w:left w:val="single" w:sz="4" w:space="0" w:color="auto"/>
              <w:bottom w:val="nil"/>
              <w:right w:val="single" w:sz="4" w:space="0" w:color="auto"/>
            </w:tcBorders>
            <w:noWrap/>
            <w:vAlign w:val="bottom"/>
          </w:tcPr>
          <w:p w14:paraId="3BD9D749"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530" w:type="dxa"/>
            <w:tcBorders>
              <w:top w:val="nil"/>
              <w:left w:val="nil"/>
              <w:bottom w:val="nil"/>
              <w:right w:val="single" w:sz="4" w:space="0" w:color="auto"/>
            </w:tcBorders>
            <w:noWrap/>
            <w:vAlign w:val="bottom"/>
          </w:tcPr>
          <w:p w14:paraId="2F24E5E3"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nil"/>
              <w:right w:val="single" w:sz="4" w:space="0" w:color="auto"/>
            </w:tcBorders>
            <w:noWrap/>
            <w:vAlign w:val="bottom"/>
          </w:tcPr>
          <w:p w14:paraId="3593F6A7"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nil"/>
              <w:right w:val="single" w:sz="4" w:space="0" w:color="auto"/>
            </w:tcBorders>
            <w:noWrap/>
            <w:vAlign w:val="bottom"/>
          </w:tcPr>
          <w:p w14:paraId="086A3F8F"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nil"/>
              <w:right w:val="single" w:sz="4" w:space="0" w:color="auto"/>
            </w:tcBorders>
            <w:noWrap/>
            <w:vAlign w:val="bottom"/>
          </w:tcPr>
          <w:p w14:paraId="6F151116"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nil"/>
              <w:right w:val="single" w:sz="4" w:space="0" w:color="auto"/>
            </w:tcBorders>
            <w:noWrap/>
            <w:vAlign w:val="bottom"/>
          </w:tcPr>
          <w:p w14:paraId="163D656B"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nil"/>
              <w:right w:val="nil"/>
            </w:tcBorders>
          </w:tcPr>
          <w:p w14:paraId="41B26B9D"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nil"/>
              <w:right w:val="single" w:sz="4" w:space="0" w:color="auto"/>
            </w:tcBorders>
            <w:vAlign w:val="bottom"/>
          </w:tcPr>
          <w:p w14:paraId="4C68670D" w14:textId="135F14EC"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r w:rsidR="00F61022" w:rsidRPr="00945351" w14:paraId="2EC2E317" w14:textId="77777777" w:rsidTr="00F61022">
        <w:trPr>
          <w:trHeight w:val="255"/>
        </w:trPr>
        <w:tc>
          <w:tcPr>
            <w:tcW w:w="1440" w:type="dxa"/>
            <w:tcBorders>
              <w:top w:val="nil"/>
              <w:left w:val="single" w:sz="4" w:space="0" w:color="auto"/>
              <w:bottom w:val="nil"/>
              <w:right w:val="single" w:sz="4" w:space="0" w:color="auto"/>
            </w:tcBorders>
            <w:noWrap/>
            <w:vAlign w:val="bottom"/>
          </w:tcPr>
          <w:p w14:paraId="0FD95DF1"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530" w:type="dxa"/>
            <w:tcBorders>
              <w:top w:val="nil"/>
              <w:left w:val="nil"/>
              <w:bottom w:val="nil"/>
              <w:right w:val="single" w:sz="4" w:space="0" w:color="auto"/>
            </w:tcBorders>
            <w:noWrap/>
            <w:vAlign w:val="bottom"/>
          </w:tcPr>
          <w:p w14:paraId="20F5954F"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nil"/>
              <w:right w:val="single" w:sz="4" w:space="0" w:color="auto"/>
            </w:tcBorders>
            <w:noWrap/>
            <w:vAlign w:val="bottom"/>
          </w:tcPr>
          <w:p w14:paraId="086DB85E"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nil"/>
              <w:right w:val="single" w:sz="4" w:space="0" w:color="auto"/>
            </w:tcBorders>
            <w:noWrap/>
            <w:vAlign w:val="bottom"/>
          </w:tcPr>
          <w:p w14:paraId="74469841"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nil"/>
              <w:right w:val="single" w:sz="4" w:space="0" w:color="auto"/>
            </w:tcBorders>
            <w:noWrap/>
            <w:vAlign w:val="bottom"/>
          </w:tcPr>
          <w:p w14:paraId="534BF8F6"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nil"/>
              <w:right w:val="single" w:sz="4" w:space="0" w:color="auto"/>
            </w:tcBorders>
            <w:noWrap/>
            <w:vAlign w:val="bottom"/>
          </w:tcPr>
          <w:p w14:paraId="249ADF3E"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nil"/>
              <w:right w:val="nil"/>
            </w:tcBorders>
          </w:tcPr>
          <w:p w14:paraId="0149FF96"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nil"/>
              <w:right w:val="single" w:sz="4" w:space="0" w:color="auto"/>
            </w:tcBorders>
            <w:vAlign w:val="bottom"/>
          </w:tcPr>
          <w:p w14:paraId="64731A40" w14:textId="74D7439E"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r w:rsidR="00F61022" w:rsidRPr="00945351" w14:paraId="0238DDC4" w14:textId="77777777" w:rsidTr="00F61022">
        <w:trPr>
          <w:trHeight w:val="255"/>
        </w:trPr>
        <w:tc>
          <w:tcPr>
            <w:tcW w:w="1440" w:type="dxa"/>
            <w:tcBorders>
              <w:top w:val="nil"/>
              <w:left w:val="single" w:sz="4" w:space="0" w:color="auto"/>
              <w:bottom w:val="nil"/>
              <w:right w:val="single" w:sz="4" w:space="0" w:color="auto"/>
            </w:tcBorders>
            <w:noWrap/>
            <w:vAlign w:val="bottom"/>
          </w:tcPr>
          <w:p w14:paraId="058EBB08"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530" w:type="dxa"/>
            <w:tcBorders>
              <w:top w:val="nil"/>
              <w:left w:val="nil"/>
              <w:bottom w:val="nil"/>
              <w:right w:val="single" w:sz="4" w:space="0" w:color="auto"/>
            </w:tcBorders>
            <w:noWrap/>
            <w:vAlign w:val="bottom"/>
          </w:tcPr>
          <w:p w14:paraId="4FA9D4EF"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nil"/>
              <w:right w:val="single" w:sz="4" w:space="0" w:color="auto"/>
            </w:tcBorders>
            <w:noWrap/>
            <w:vAlign w:val="bottom"/>
          </w:tcPr>
          <w:p w14:paraId="415AA30D"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nil"/>
              <w:right w:val="single" w:sz="4" w:space="0" w:color="auto"/>
            </w:tcBorders>
            <w:noWrap/>
            <w:vAlign w:val="bottom"/>
          </w:tcPr>
          <w:p w14:paraId="4D2DF57A"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nil"/>
              <w:right w:val="single" w:sz="4" w:space="0" w:color="auto"/>
            </w:tcBorders>
            <w:noWrap/>
            <w:vAlign w:val="bottom"/>
          </w:tcPr>
          <w:p w14:paraId="772F154B"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nil"/>
              <w:right w:val="single" w:sz="4" w:space="0" w:color="auto"/>
            </w:tcBorders>
            <w:noWrap/>
            <w:vAlign w:val="bottom"/>
          </w:tcPr>
          <w:p w14:paraId="6450E57D"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nil"/>
              <w:right w:val="nil"/>
            </w:tcBorders>
          </w:tcPr>
          <w:p w14:paraId="12D0251E"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nil"/>
              <w:right w:val="single" w:sz="4" w:space="0" w:color="auto"/>
            </w:tcBorders>
            <w:vAlign w:val="bottom"/>
          </w:tcPr>
          <w:p w14:paraId="0E80E75F" w14:textId="0EDEC249"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r w:rsidR="00F61022" w:rsidRPr="00945351" w14:paraId="69994834" w14:textId="77777777" w:rsidTr="00F61022">
        <w:trPr>
          <w:trHeight w:val="255"/>
        </w:trPr>
        <w:tc>
          <w:tcPr>
            <w:tcW w:w="1440" w:type="dxa"/>
            <w:tcBorders>
              <w:top w:val="nil"/>
              <w:left w:val="single" w:sz="4" w:space="0" w:color="auto"/>
              <w:bottom w:val="nil"/>
              <w:right w:val="single" w:sz="4" w:space="0" w:color="auto"/>
            </w:tcBorders>
            <w:noWrap/>
            <w:vAlign w:val="bottom"/>
          </w:tcPr>
          <w:p w14:paraId="5AA048CC"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530" w:type="dxa"/>
            <w:tcBorders>
              <w:top w:val="nil"/>
              <w:left w:val="nil"/>
              <w:bottom w:val="nil"/>
              <w:right w:val="single" w:sz="4" w:space="0" w:color="auto"/>
            </w:tcBorders>
            <w:noWrap/>
            <w:vAlign w:val="bottom"/>
          </w:tcPr>
          <w:p w14:paraId="52159479"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nil"/>
              <w:right w:val="single" w:sz="4" w:space="0" w:color="auto"/>
            </w:tcBorders>
            <w:noWrap/>
            <w:vAlign w:val="bottom"/>
          </w:tcPr>
          <w:p w14:paraId="20EDD90D"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nil"/>
              <w:right w:val="single" w:sz="4" w:space="0" w:color="auto"/>
            </w:tcBorders>
            <w:noWrap/>
            <w:vAlign w:val="bottom"/>
          </w:tcPr>
          <w:p w14:paraId="5FAC7B32"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nil"/>
              <w:right w:val="single" w:sz="4" w:space="0" w:color="auto"/>
            </w:tcBorders>
            <w:noWrap/>
            <w:vAlign w:val="bottom"/>
          </w:tcPr>
          <w:p w14:paraId="76FF2532"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nil"/>
              <w:right w:val="single" w:sz="4" w:space="0" w:color="auto"/>
            </w:tcBorders>
            <w:noWrap/>
            <w:vAlign w:val="bottom"/>
          </w:tcPr>
          <w:p w14:paraId="3542EEEB"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nil"/>
              <w:right w:val="nil"/>
            </w:tcBorders>
          </w:tcPr>
          <w:p w14:paraId="0B7CE4DB"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nil"/>
              <w:right w:val="single" w:sz="4" w:space="0" w:color="auto"/>
            </w:tcBorders>
            <w:vAlign w:val="bottom"/>
          </w:tcPr>
          <w:p w14:paraId="63D47BAB" w14:textId="562CB086"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r w:rsidR="00F61022" w:rsidRPr="00945351" w14:paraId="370BD2B9" w14:textId="77777777" w:rsidTr="00F61022">
        <w:trPr>
          <w:trHeight w:val="255"/>
        </w:trPr>
        <w:tc>
          <w:tcPr>
            <w:tcW w:w="1440" w:type="dxa"/>
            <w:tcBorders>
              <w:top w:val="nil"/>
              <w:left w:val="single" w:sz="4" w:space="0" w:color="auto"/>
              <w:bottom w:val="nil"/>
              <w:right w:val="single" w:sz="4" w:space="0" w:color="auto"/>
            </w:tcBorders>
            <w:noWrap/>
            <w:vAlign w:val="bottom"/>
          </w:tcPr>
          <w:p w14:paraId="3873E11C"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530" w:type="dxa"/>
            <w:tcBorders>
              <w:top w:val="nil"/>
              <w:left w:val="nil"/>
              <w:bottom w:val="nil"/>
              <w:right w:val="single" w:sz="4" w:space="0" w:color="auto"/>
            </w:tcBorders>
            <w:noWrap/>
            <w:vAlign w:val="bottom"/>
          </w:tcPr>
          <w:p w14:paraId="508FD06E"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nil"/>
              <w:right w:val="single" w:sz="4" w:space="0" w:color="auto"/>
            </w:tcBorders>
            <w:noWrap/>
            <w:vAlign w:val="bottom"/>
          </w:tcPr>
          <w:p w14:paraId="383BDCF6"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nil"/>
              <w:right w:val="single" w:sz="4" w:space="0" w:color="auto"/>
            </w:tcBorders>
            <w:noWrap/>
            <w:vAlign w:val="bottom"/>
          </w:tcPr>
          <w:p w14:paraId="6B988A67"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nil"/>
              <w:right w:val="single" w:sz="4" w:space="0" w:color="auto"/>
            </w:tcBorders>
            <w:noWrap/>
            <w:vAlign w:val="bottom"/>
          </w:tcPr>
          <w:p w14:paraId="560284BB"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nil"/>
              <w:right w:val="single" w:sz="4" w:space="0" w:color="auto"/>
            </w:tcBorders>
            <w:noWrap/>
            <w:vAlign w:val="bottom"/>
          </w:tcPr>
          <w:p w14:paraId="39AAE8C1"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nil"/>
              <w:right w:val="nil"/>
            </w:tcBorders>
          </w:tcPr>
          <w:p w14:paraId="0F9EF821"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nil"/>
              <w:right w:val="single" w:sz="4" w:space="0" w:color="auto"/>
            </w:tcBorders>
            <w:vAlign w:val="bottom"/>
          </w:tcPr>
          <w:p w14:paraId="6CB00063" w14:textId="51644B06"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r w:rsidR="00F61022" w:rsidRPr="00945351" w14:paraId="1D821FB1" w14:textId="77777777" w:rsidTr="00F61022">
        <w:trPr>
          <w:trHeight w:val="255"/>
        </w:trPr>
        <w:tc>
          <w:tcPr>
            <w:tcW w:w="1440" w:type="dxa"/>
            <w:tcBorders>
              <w:top w:val="nil"/>
              <w:left w:val="single" w:sz="4" w:space="0" w:color="auto"/>
              <w:bottom w:val="nil"/>
              <w:right w:val="single" w:sz="4" w:space="0" w:color="auto"/>
            </w:tcBorders>
            <w:noWrap/>
            <w:vAlign w:val="bottom"/>
          </w:tcPr>
          <w:p w14:paraId="5B9FC751"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530" w:type="dxa"/>
            <w:tcBorders>
              <w:top w:val="nil"/>
              <w:left w:val="nil"/>
              <w:bottom w:val="nil"/>
              <w:right w:val="single" w:sz="4" w:space="0" w:color="auto"/>
            </w:tcBorders>
            <w:noWrap/>
            <w:vAlign w:val="bottom"/>
          </w:tcPr>
          <w:p w14:paraId="1BAE4C8A"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nil"/>
              <w:right w:val="single" w:sz="4" w:space="0" w:color="auto"/>
            </w:tcBorders>
            <w:noWrap/>
            <w:vAlign w:val="bottom"/>
          </w:tcPr>
          <w:p w14:paraId="08BB0302"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nil"/>
              <w:right w:val="single" w:sz="4" w:space="0" w:color="auto"/>
            </w:tcBorders>
            <w:noWrap/>
            <w:vAlign w:val="bottom"/>
          </w:tcPr>
          <w:p w14:paraId="096F1209"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nil"/>
              <w:right w:val="single" w:sz="4" w:space="0" w:color="auto"/>
            </w:tcBorders>
            <w:noWrap/>
            <w:vAlign w:val="bottom"/>
          </w:tcPr>
          <w:p w14:paraId="0513A07D"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nil"/>
              <w:right w:val="single" w:sz="4" w:space="0" w:color="auto"/>
            </w:tcBorders>
            <w:noWrap/>
            <w:vAlign w:val="bottom"/>
          </w:tcPr>
          <w:p w14:paraId="5D009E3F"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nil"/>
              <w:right w:val="nil"/>
            </w:tcBorders>
          </w:tcPr>
          <w:p w14:paraId="385E6ADC"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nil"/>
              <w:right w:val="single" w:sz="4" w:space="0" w:color="auto"/>
            </w:tcBorders>
            <w:vAlign w:val="bottom"/>
          </w:tcPr>
          <w:p w14:paraId="7BC3B19F" w14:textId="60A1C062"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r w:rsidR="00F61022" w:rsidRPr="00945351" w14:paraId="0DCB68F1" w14:textId="77777777" w:rsidTr="00F61022">
        <w:trPr>
          <w:trHeight w:val="255"/>
        </w:trPr>
        <w:tc>
          <w:tcPr>
            <w:tcW w:w="1440" w:type="dxa"/>
            <w:tcBorders>
              <w:top w:val="nil"/>
              <w:left w:val="single" w:sz="4" w:space="0" w:color="auto"/>
              <w:bottom w:val="nil"/>
              <w:right w:val="single" w:sz="4" w:space="0" w:color="auto"/>
            </w:tcBorders>
            <w:noWrap/>
            <w:vAlign w:val="bottom"/>
          </w:tcPr>
          <w:p w14:paraId="240697C1"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530" w:type="dxa"/>
            <w:tcBorders>
              <w:top w:val="nil"/>
              <w:left w:val="nil"/>
              <w:bottom w:val="nil"/>
              <w:right w:val="single" w:sz="4" w:space="0" w:color="auto"/>
            </w:tcBorders>
            <w:noWrap/>
            <w:vAlign w:val="bottom"/>
          </w:tcPr>
          <w:p w14:paraId="2BF88169"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nil"/>
              <w:right w:val="single" w:sz="4" w:space="0" w:color="auto"/>
            </w:tcBorders>
            <w:noWrap/>
            <w:vAlign w:val="bottom"/>
          </w:tcPr>
          <w:p w14:paraId="778958C1"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nil"/>
              <w:right w:val="single" w:sz="4" w:space="0" w:color="auto"/>
            </w:tcBorders>
            <w:noWrap/>
            <w:vAlign w:val="bottom"/>
          </w:tcPr>
          <w:p w14:paraId="6B1EEC7B"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nil"/>
              <w:right w:val="single" w:sz="4" w:space="0" w:color="auto"/>
            </w:tcBorders>
            <w:noWrap/>
            <w:vAlign w:val="bottom"/>
          </w:tcPr>
          <w:p w14:paraId="1C631B01"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nil"/>
              <w:right w:val="single" w:sz="4" w:space="0" w:color="auto"/>
            </w:tcBorders>
            <w:noWrap/>
            <w:vAlign w:val="bottom"/>
          </w:tcPr>
          <w:p w14:paraId="210FB3A2"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nil"/>
              <w:right w:val="nil"/>
            </w:tcBorders>
          </w:tcPr>
          <w:p w14:paraId="53101ED5"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nil"/>
              <w:right w:val="single" w:sz="4" w:space="0" w:color="auto"/>
            </w:tcBorders>
            <w:vAlign w:val="bottom"/>
          </w:tcPr>
          <w:p w14:paraId="726AFF27" w14:textId="19364C0C"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r w:rsidR="00F61022" w:rsidRPr="00945351" w14:paraId="188BBDFA" w14:textId="77777777" w:rsidTr="00F61022">
        <w:trPr>
          <w:trHeight w:val="255"/>
        </w:trPr>
        <w:tc>
          <w:tcPr>
            <w:tcW w:w="1440" w:type="dxa"/>
            <w:tcBorders>
              <w:top w:val="nil"/>
              <w:left w:val="single" w:sz="4" w:space="0" w:color="auto"/>
              <w:bottom w:val="nil"/>
              <w:right w:val="single" w:sz="4" w:space="0" w:color="auto"/>
            </w:tcBorders>
            <w:noWrap/>
            <w:vAlign w:val="bottom"/>
          </w:tcPr>
          <w:p w14:paraId="4F859D12"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530" w:type="dxa"/>
            <w:tcBorders>
              <w:top w:val="nil"/>
              <w:left w:val="nil"/>
              <w:bottom w:val="nil"/>
              <w:right w:val="single" w:sz="4" w:space="0" w:color="auto"/>
            </w:tcBorders>
            <w:noWrap/>
            <w:vAlign w:val="bottom"/>
          </w:tcPr>
          <w:p w14:paraId="53E7AC3B"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nil"/>
              <w:right w:val="single" w:sz="4" w:space="0" w:color="auto"/>
            </w:tcBorders>
            <w:noWrap/>
            <w:vAlign w:val="bottom"/>
          </w:tcPr>
          <w:p w14:paraId="79C73476"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nil"/>
              <w:right w:val="single" w:sz="4" w:space="0" w:color="auto"/>
            </w:tcBorders>
            <w:noWrap/>
            <w:vAlign w:val="bottom"/>
          </w:tcPr>
          <w:p w14:paraId="6A349BAF"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nil"/>
              <w:right w:val="single" w:sz="4" w:space="0" w:color="auto"/>
            </w:tcBorders>
            <w:noWrap/>
            <w:vAlign w:val="bottom"/>
          </w:tcPr>
          <w:p w14:paraId="7F457C7C"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nil"/>
              <w:right w:val="single" w:sz="4" w:space="0" w:color="auto"/>
            </w:tcBorders>
            <w:noWrap/>
            <w:vAlign w:val="bottom"/>
          </w:tcPr>
          <w:p w14:paraId="27C5A12D"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nil"/>
              <w:right w:val="nil"/>
            </w:tcBorders>
          </w:tcPr>
          <w:p w14:paraId="1FB1F187"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nil"/>
              <w:right w:val="single" w:sz="4" w:space="0" w:color="auto"/>
            </w:tcBorders>
            <w:vAlign w:val="bottom"/>
          </w:tcPr>
          <w:p w14:paraId="63C50633" w14:textId="2C7BAD3E"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r w:rsidR="00F61022" w:rsidRPr="00945351" w14:paraId="5825787A" w14:textId="77777777" w:rsidTr="00F61022">
        <w:trPr>
          <w:trHeight w:val="255"/>
        </w:trPr>
        <w:tc>
          <w:tcPr>
            <w:tcW w:w="1440" w:type="dxa"/>
            <w:tcBorders>
              <w:top w:val="nil"/>
              <w:left w:val="single" w:sz="4" w:space="0" w:color="auto"/>
              <w:bottom w:val="nil"/>
              <w:right w:val="single" w:sz="4" w:space="0" w:color="auto"/>
            </w:tcBorders>
            <w:noWrap/>
            <w:vAlign w:val="bottom"/>
          </w:tcPr>
          <w:p w14:paraId="4403E56E"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530" w:type="dxa"/>
            <w:tcBorders>
              <w:top w:val="nil"/>
              <w:left w:val="nil"/>
              <w:bottom w:val="nil"/>
              <w:right w:val="single" w:sz="4" w:space="0" w:color="auto"/>
            </w:tcBorders>
            <w:noWrap/>
            <w:vAlign w:val="bottom"/>
          </w:tcPr>
          <w:p w14:paraId="64857CFC"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nil"/>
              <w:right w:val="single" w:sz="4" w:space="0" w:color="auto"/>
            </w:tcBorders>
            <w:noWrap/>
            <w:vAlign w:val="bottom"/>
          </w:tcPr>
          <w:p w14:paraId="7018A915"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nil"/>
              <w:right w:val="single" w:sz="4" w:space="0" w:color="auto"/>
            </w:tcBorders>
            <w:noWrap/>
            <w:vAlign w:val="bottom"/>
          </w:tcPr>
          <w:p w14:paraId="7D1B8D27"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nil"/>
              <w:right w:val="single" w:sz="4" w:space="0" w:color="auto"/>
            </w:tcBorders>
            <w:noWrap/>
            <w:vAlign w:val="bottom"/>
          </w:tcPr>
          <w:p w14:paraId="2502FB32"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nil"/>
              <w:right w:val="single" w:sz="4" w:space="0" w:color="auto"/>
            </w:tcBorders>
            <w:noWrap/>
            <w:vAlign w:val="bottom"/>
          </w:tcPr>
          <w:p w14:paraId="7E6B6189"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nil"/>
              <w:right w:val="nil"/>
            </w:tcBorders>
          </w:tcPr>
          <w:p w14:paraId="6A8FC92B"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nil"/>
              <w:right w:val="single" w:sz="4" w:space="0" w:color="auto"/>
            </w:tcBorders>
            <w:vAlign w:val="bottom"/>
          </w:tcPr>
          <w:p w14:paraId="7889C3B2" w14:textId="088B7EE5"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r w:rsidR="00F61022" w:rsidRPr="00945351" w14:paraId="0B2ED029" w14:textId="77777777" w:rsidTr="00F61022">
        <w:trPr>
          <w:trHeight w:val="255"/>
        </w:trPr>
        <w:tc>
          <w:tcPr>
            <w:tcW w:w="1440" w:type="dxa"/>
            <w:tcBorders>
              <w:top w:val="nil"/>
              <w:left w:val="single" w:sz="4" w:space="0" w:color="auto"/>
              <w:bottom w:val="nil"/>
              <w:right w:val="single" w:sz="4" w:space="0" w:color="auto"/>
            </w:tcBorders>
            <w:noWrap/>
            <w:vAlign w:val="bottom"/>
          </w:tcPr>
          <w:p w14:paraId="308BC10E"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530" w:type="dxa"/>
            <w:tcBorders>
              <w:top w:val="nil"/>
              <w:left w:val="nil"/>
              <w:bottom w:val="nil"/>
              <w:right w:val="single" w:sz="4" w:space="0" w:color="auto"/>
            </w:tcBorders>
            <w:noWrap/>
            <w:vAlign w:val="bottom"/>
          </w:tcPr>
          <w:p w14:paraId="7C79FCAA"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nil"/>
              <w:right w:val="single" w:sz="4" w:space="0" w:color="auto"/>
            </w:tcBorders>
            <w:noWrap/>
            <w:vAlign w:val="bottom"/>
          </w:tcPr>
          <w:p w14:paraId="6EDF0A01"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nil"/>
              <w:right w:val="single" w:sz="4" w:space="0" w:color="auto"/>
            </w:tcBorders>
            <w:noWrap/>
            <w:vAlign w:val="bottom"/>
          </w:tcPr>
          <w:p w14:paraId="7D8FB920"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nil"/>
              <w:right w:val="single" w:sz="4" w:space="0" w:color="auto"/>
            </w:tcBorders>
            <w:noWrap/>
            <w:vAlign w:val="bottom"/>
          </w:tcPr>
          <w:p w14:paraId="0DBE0F11"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nil"/>
              <w:right w:val="single" w:sz="4" w:space="0" w:color="auto"/>
            </w:tcBorders>
            <w:noWrap/>
            <w:vAlign w:val="bottom"/>
          </w:tcPr>
          <w:p w14:paraId="4F54BE31"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nil"/>
              <w:right w:val="nil"/>
            </w:tcBorders>
          </w:tcPr>
          <w:p w14:paraId="186FA653"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nil"/>
              <w:right w:val="single" w:sz="4" w:space="0" w:color="auto"/>
            </w:tcBorders>
            <w:vAlign w:val="bottom"/>
          </w:tcPr>
          <w:p w14:paraId="01112E6E" w14:textId="29255662"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r w:rsidR="00F61022" w:rsidRPr="00945351" w14:paraId="1EA72D0C" w14:textId="77777777" w:rsidTr="00F61022">
        <w:trPr>
          <w:trHeight w:val="255"/>
        </w:trPr>
        <w:tc>
          <w:tcPr>
            <w:tcW w:w="1440" w:type="dxa"/>
            <w:tcBorders>
              <w:top w:val="nil"/>
              <w:left w:val="single" w:sz="4" w:space="0" w:color="auto"/>
              <w:bottom w:val="nil"/>
              <w:right w:val="single" w:sz="4" w:space="0" w:color="auto"/>
            </w:tcBorders>
            <w:noWrap/>
            <w:vAlign w:val="bottom"/>
          </w:tcPr>
          <w:p w14:paraId="1DF47017"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530" w:type="dxa"/>
            <w:tcBorders>
              <w:top w:val="nil"/>
              <w:left w:val="nil"/>
              <w:bottom w:val="nil"/>
              <w:right w:val="single" w:sz="4" w:space="0" w:color="auto"/>
            </w:tcBorders>
            <w:noWrap/>
            <w:vAlign w:val="bottom"/>
          </w:tcPr>
          <w:p w14:paraId="457CF45D"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nil"/>
              <w:right w:val="single" w:sz="4" w:space="0" w:color="auto"/>
            </w:tcBorders>
            <w:noWrap/>
            <w:vAlign w:val="bottom"/>
          </w:tcPr>
          <w:p w14:paraId="65B77959"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nil"/>
              <w:right w:val="single" w:sz="4" w:space="0" w:color="auto"/>
            </w:tcBorders>
            <w:noWrap/>
            <w:vAlign w:val="bottom"/>
          </w:tcPr>
          <w:p w14:paraId="4AB74085"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nil"/>
              <w:right w:val="single" w:sz="4" w:space="0" w:color="auto"/>
            </w:tcBorders>
            <w:noWrap/>
            <w:vAlign w:val="bottom"/>
          </w:tcPr>
          <w:p w14:paraId="73330B73"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nil"/>
              <w:right w:val="single" w:sz="4" w:space="0" w:color="auto"/>
            </w:tcBorders>
            <w:noWrap/>
            <w:vAlign w:val="bottom"/>
          </w:tcPr>
          <w:p w14:paraId="084B3284"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nil"/>
              <w:right w:val="nil"/>
            </w:tcBorders>
          </w:tcPr>
          <w:p w14:paraId="2892BDED"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nil"/>
              <w:right w:val="single" w:sz="4" w:space="0" w:color="auto"/>
            </w:tcBorders>
            <w:vAlign w:val="bottom"/>
          </w:tcPr>
          <w:p w14:paraId="47DDAF9E" w14:textId="0E4C84E3"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r w:rsidR="00F61022" w:rsidRPr="00945351" w14:paraId="1AB7F337" w14:textId="77777777" w:rsidTr="00F61022">
        <w:trPr>
          <w:trHeight w:val="255"/>
        </w:trPr>
        <w:tc>
          <w:tcPr>
            <w:tcW w:w="1440" w:type="dxa"/>
            <w:tcBorders>
              <w:top w:val="nil"/>
              <w:left w:val="single" w:sz="4" w:space="0" w:color="auto"/>
              <w:bottom w:val="nil"/>
              <w:right w:val="single" w:sz="4" w:space="0" w:color="auto"/>
            </w:tcBorders>
            <w:noWrap/>
            <w:vAlign w:val="bottom"/>
          </w:tcPr>
          <w:p w14:paraId="0E77E760"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530" w:type="dxa"/>
            <w:tcBorders>
              <w:top w:val="nil"/>
              <w:left w:val="nil"/>
              <w:bottom w:val="nil"/>
              <w:right w:val="single" w:sz="4" w:space="0" w:color="auto"/>
            </w:tcBorders>
            <w:noWrap/>
            <w:vAlign w:val="bottom"/>
          </w:tcPr>
          <w:p w14:paraId="28F40254"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nil"/>
              <w:right w:val="single" w:sz="4" w:space="0" w:color="auto"/>
            </w:tcBorders>
            <w:noWrap/>
            <w:vAlign w:val="bottom"/>
          </w:tcPr>
          <w:p w14:paraId="340A09B0"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nil"/>
              <w:right w:val="single" w:sz="4" w:space="0" w:color="auto"/>
            </w:tcBorders>
            <w:noWrap/>
            <w:vAlign w:val="bottom"/>
          </w:tcPr>
          <w:p w14:paraId="00226F1F"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nil"/>
              <w:right w:val="single" w:sz="4" w:space="0" w:color="auto"/>
            </w:tcBorders>
            <w:noWrap/>
            <w:vAlign w:val="bottom"/>
          </w:tcPr>
          <w:p w14:paraId="440DA4FE"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nil"/>
              <w:right w:val="single" w:sz="4" w:space="0" w:color="auto"/>
            </w:tcBorders>
            <w:noWrap/>
            <w:vAlign w:val="bottom"/>
          </w:tcPr>
          <w:p w14:paraId="5A7F8EF9"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nil"/>
              <w:right w:val="nil"/>
            </w:tcBorders>
          </w:tcPr>
          <w:p w14:paraId="59C0BFDB"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nil"/>
              <w:right w:val="single" w:sz="4" w:space="0" w:color="auto"/>
            </w:tcBorders>
            <w:vAlign w:val="bottom"/>
          </w:tcPr>
          <w:p w14:paraId="6A9CC17E" w14:textId="208CEF30"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r w:rsidR="00F61022" w:rsidRPr="00945351" w14:paraId="7B6EC1DE" w14:textId="77777777" w:rsidTr="00F61022">
        <w:trPr>
          <w:trHeight w:val="255"/>
        </w:trPr>
        <w:tc>
          <w:tcPr>
            <w:tcW w:w="1440" w:type="dxa"/>
            <w:tcBorders>
              <w:top w:val="nil"/>
              <w:left w:val="single" w:sz="4" w:space="0" w:color="auto"/>
              <w:bottom w:val="nil"/>
              <w:right w:val="single" w:sz="4" w:space="0" w:color="auto"/>
            </w:tcBorders>
            <w:noWrap/>
            <w:vAlign w:val="bottom"/>
          </w:tcPr>
          <w:p w14:paraId="1DFA42CC"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530" w:type="dxa"/>
            <w:tcBorders>
              <w:top w:val="nil"/>
              <w:left w:val="nil"/>
              <w:bottom w:val="nil"/>
              <w:right w:val="single" w:sz="4" w:space="0" w:color="auto"/>
            </w:tcBorders>
            <w:noWrap/>
            <w:vAlign w:val="bottom"/>
          </w:tcPr>
          <w:p w14:paraId="24E16055"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nil"/>
              <w:right w:val="single" w:sz="4" w:space="0" w:color="auto"/>
            </w:tcBorders>
            <w:noWrap/>
            <w:vAlign w:val="bottom"/>
          </w:tcPr>
          <w:p w14:paraId="753956A5"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nil"/>
              <w:right w:val="single" w:sz="4" w:space="0" w:color="auto"/>
            </w:tcBorders>
            <w:noWrap/>
            <w:vAlign w:val="bottom"/>
          </w:tcPr>
          <w:p w14:paraId="33BDF9DE"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nil"/>
              <w:right w:val="single" w:sz="4" w:space="0" w:color="auto"/>
            </w:tcBorders>
            <w:noWrap/>
            <w:vAlign w:val="bottom"/>
          </w:tcPr>
          <w:p w14:paraId="1A27924B"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nil"/>
              <w:right w:val="single" w:sz="4" w:space="0" w:color="auto"/>
            </w:tcBorders>
            <w:noWrap/>
            <w:vAlign w:val="bottom"/>
          </w:tcPr>
          <w:p w14:paraId="7B23F626"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nil"/>
              <w:right w:val="nil"/>
            </w:tcBorders>
          </w:tcPr>
          <w:p w14:paraId="08AA8E04"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nil"/>
              <w:right w:val="single" w:sz="4" w:space="0" w:color="auto"/>
            </w:tcBorders>
            <w:vAlign w:val="bottom"/>
          </w:tcPr>
          <w:p w14:paraId="2DA704C5" w14:textId="528D0FF8"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r w:rsidR="00F61022" w:rsidRPr="00945351" w14:paraId="66A7BC6A" w14:textId="77777777" w:rsidTr="00F61022">
        <w:trPr>
          <w:trHeight w:val="255"/>
        </w:trPr>
        <w:tc>
          <w:tcPr>
            <w:tcW w:w="1440" w:type="dxa"/>
            <w:tcBorders>
              <w:top w:val="nil"/>
              <w:left w:val="single" w:sz="4" w:space="0" w:color="auto"/>
              <w:bottom w:val="nil"/>
              <w:right w:val="single" w:sz="4" w:space="0" w:color="auto"/>
            </w:tcBorders>
            <w:noWrap/>
            <w:vAlign w:val="bottom"/>
          </w:tcPr>
          <w:p w14:paraId="63106CB7"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530" w:type="dxa"/>
            <w:tcBorders>
              <w:top w:val="nil"/>
              <w:left w:val="nil"/>
              <w:bottom w:val="nil"/>
              <w:right w:val="single" w:sz="4" w:space="0" w:color="auto"/>
            </w:tcBorders>
            <w:noWrap/>
            <w:vAlign w:val="bottom"/>
          </w:tcPr>
          <w:p w14:paraId="0827871E"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nil"/>
              <w:right w:val="single" w:sz="4" w:space="0" w:color="auto"/>
            </w:tcBorders>
            <w:noWrap/>
            <w:vAlign w:val="bottom"/>
          </w:tcPr>
          <w:p w14:paraId="6F774D2E"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nil"/>
              <w:right w:val="single" w:sz="4" w:space="0" w:color="auto"/>
            </w:tcBorders>
            <w:noWrap/>
            <w:vAlign w:val="bottom"/>
          </w:tcPr>
          <w:p w14:paraId="4ED8E242"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nil"/>
              <w:right w:val="single" w:sz="4" w:space="0" w:color="auto"/>
            </w:tcBorders>
            <w:noWrap/>
            <w:vAlign w:val="bottom"/>
          </w:tcPr>
          <w:p w14:paraId="716CE440"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nil"/>
              <w:right w:val="single" w:sz="4" w:space="0" w:color="auto"/>
            </w:tcBorders>
            <w:noWrap/>
            <w:vAlign w:val="bottom"/>
          </w:tcPr>
          <w:p w14:paraId="797D6920"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nil"/>
              <w:right w:val="nil"/>
            </w:tcBorders>
          </w:tcPr>
          <w:p w14:paraId="1182C7DB"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nil"/>
              <w:right w:val="single" w:sz="4" w:space="0" w:color="auto"/>
            </w:tcBorders>
            <w:vAlign w:val="bottom"/>
          </w:tcPr>
          <w:p w14:paraId="5B36F6D2" w14:textId="1216D8AB"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r w:rsidR="00F61022" w:rsidRPr="00945351" w14:paraId="50189805" w14:textId="77777777" w:rsidTr="00F61022">
        <w:trPr>
          <w:trHeight w:val="255"/>
        </w:trPr>
        <w:tc>
          <w:tcPr>
            <w:tcW w:w="1440" w:type="dxa"/>
            <w:tcBorders>
              <w:top w:val="nil"/>
              <w:left w:val="single" w:sz="4" w:space="0" w:color="auto"/>
              <w:bottom w:val="nil"/>
              <w:right w:val="single" w:sz="4" w:space="0" w:color="auto"/>
            </w:tcBorders>
            <w:noWrap/>
            <w:vAlign w:val="bottom"/>
          </w:tcPr>
          <w:p w14:paraId="4BF41E73"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530" w:type="dxa"/>
            <w:tcBorders>
              <w:top w:val="nil"/>
              <w:left w:val="nil"/>
              <w:bottom w:val="nil"/>
              <w:right w:val="single" w:sz="4" w:space="0" w:color="auto"/>
            </w:tcBorders>
            <w:noWrap/>
            <w:vAlign w:val="bottom"/>
          </w:tcPr>
          <w:p w14:paraId="6F4109DA"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nil"/>
              <w:right w:val="single" w:sz="4" w:space="0" w:color="auto"/>
            </w:tcBorders>
            <w:noWrap/>
            <w:vAlign w:val="bottom"/>
          </w:tcPr>
          <w:p w14:paraId="2D23D580"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nil"/>
              <w:right w:val="single" w:sz="4" w:space="0" w:color="auto"/>
            </w:tcBorders>
            <w:noWrap/>
            <w:vAlign w:val="bottom"/>
          </w:tcPr>
          <w:p w14:paraId="52C25927"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nil"/>
              <w:right w:val="single" w:sz="4" w:space="0" w:color="auto"/>
            </w:tcBorders>
            <w:noWrap/>
            <w:vAlign w:val="bottom"/>
          </w:tcPr>
          <w:p w14:paraId="04E31C37"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nil"/>
              <w:right w:val="single" w:sz="4" w:space="0" w:color="auto"/>
            </w:tcBorders>
            <w:noWrap/>
            <w:vAlign w:val="bottom"/>
          </w:tcPr>
          <w:p w14:paraId="17BE24CD"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nil"/>
              <w:right w:val="nil"/>
            </w:tcBorders>
          </w:tcPr>
          <w:p w14:paraId="003CAE79"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nil"/>
              <w:right w:val="single" w:sz="4" w:space="0" w:color="auto"/>
            </w:tcBorders>
            <w:vAlign w:val="bottom"/>
          </w:tcPr>
          <w:p w14:paraId="74969680" w14:textId="6139C4B8"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r w:rsidR="00F61022" w:rsidRPr="00945351" w14:paraId="3525939A" w14:textId="77777777" w:rsidTr="00F61022">
        <w:trPr>
          <w:trHeight w:val="373"/>
        </w:trPr>
        <w:tc>
          <w:tcPr>
            <w:tcW w:w="1440" w:type="dxa"/>
            <w:tcBorders>
              <w:top w:val="nil"/>
              <w:left w:val="single" w:sz="4" w:space="0" w:color="auto"/>
              <w:bottom w:val="single" w:sz="4" w:space="0" w:color="auto"/>
              <w:right w:val="single" w:sz="4" w:space="0" w:color="auto"/>
            </w:tcBorders>
            <w:noWrap/>
            <w:vAlign w:val="bottom"/>
          </w:tcPr>
          <w:p w14:paraId="5A8CEAD4"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p w14:paraId="6B19C03F"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p w14:paraId="55F12D0B"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530" w:type="dxa"/>
            <w:tcBorders>
              <w:top w:val="nil"/>
              <w:left w:val="nil"/>
              <w:bottom w:val="single" w:sz="4" w:space="0" w:color="auto"/>
              <w:right w:val="single" w:sz="4" w:space="0" w:color="auto"/>
            </w:tcBorders>
            <w:noWrap/>
            <w:vAlign w:val="bottom"/>
          </w:tcPr>
          <w:p w14:paraId="2059D817"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620" w:type="dxa"/>
            <w:tcBorders>
              <w:top w:val="nil"/>
              <w:left w:val="nil"/>
              <w:bottom w:val="single" w:sz="4" w:space="0" w:color="auto"/>
              <w:right w:val="single" w:sz="4" w:space="0" w:color="auto"/>
            </w:tcBorders>
            <w:noWrap/>
            <w:vAlign w:val="bottom"/>
          </w:tcPr>
          <w:p w14:paraId="31C39CB5"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170" w:type="dxa"/>
            <w:tcBorders>
              <w:top w:val="nil"/>
              <w:left w:val="nil"/>
              <w:bottom w:val="single" w:sz="4" w:space="0" w:color="auto"/>
              <w:right w:val="single" w:sz="4" w:space="0" w:color="auto"/>
            </w:tcBorders>
            <w:noWrap/>
            <w:vAlign w:val="bottom"/>
          </w:tcPr>
          <w:p w14:paraId="385FA7FE"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40" w:type="dxa"/>
            <w:tcBorders>
              <w:top w:val="nil"/>
              <w:left w:val="nil"/>
              <w:bottom w:val="single" w:sz="4" w:space="0" w:color="auto"/>
              <w:right w:val="single" w:sz="4" w:space="0" w:color="auto"/>
            </w:tcBorders>
            <w:noWrap/>
            <w:vAlign w:val="bottom"/>
          </w:tcPr>
          <w:p w14:paraId="48BC85C1"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1403" w:type="dxa"/>
            <w:tcBorders>
              <w:top w:val="nil"/>
              <w:left w:val="nil"/>
              <w:bottom w:val="single" w:sz="4" w:space="0" w:color="auto"/>
              <w:right w:val="single" w:sz="4" w:space="0" w:color="auto"/>
            </w:tcBorders>
            <w:noWrap/>
            <w:vAlign w:val="bottom"/>
          </w:tcPr>
          <w:p w14:paraId="036405B9"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r w:rsidRPr="00945351">
              <w:rPr>
                <w:rFonts w:ascii="Times New Roman" w:eastAsia="SimSun" w:hAnsi="Times New Roman" w:cs="Times New Roman"/>
                <w:kern w:val="0"/>
                <w:sz w:val="20"/>
                <w:szCs w:val="20"/>
                <w:lang w:val="en-GB" w:eastAsia="zh-CN"/>
                <w14:ligatures w14:val="none"/>
              </w:rPr>
              <w:t> </w:t>
            </w:r>
          </w:p>
        </w:tc>
        <w:tc>
          <w:tcPr>
            <w:tcW w:w="307" w:type="dxa"/>
            <w:tcBorders>
              <w:top w:val="nil"/>
              <w:left w:val="nil"/>
              <w:bottom w:val="single" w:sz="4" w:space="0" w:color="auto"/>
              <w:right w:val="nil"/>
            </w:tcBorders>
          </w:tcPr>
          <w:p w14:paraId="583D0529" w14:textId="77777777"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c>
          <w:tcPr>
            <w:tcW w:w="1691" w:type="dxa"/>
            <w:tcBorders>
              <w:top w:val="nil"/>
              <w:left w:val="nil"/>
              <w:bottom w:val="single" w:sz="4" w:space="0" w:color="auto"/>
              <w:right w:val="single" w:sz="4" w:space="0" w:color="auto"/>
            </w:tcBorders>
            <w:vAlign w:val="bottom"/>
          </w:tcPr>
          <w:p w14:paraId="2F3C3E0F" w14:textId="32FE1374" w:rsidR="00F61022" w:rsidRPr="00945351" w:rsidRDefault="00F61022" w:rsidP="000575BC">
            <w:pPr>
              <w:spacing w:after="0" w:line="240" w:lineRule="auto"/>
              <w:rPr>
                <w:rFonts w:ascii="Times New Roman" w:eastAsia="SimSun" w:hAnsi="Times New Roman" w:cs="Times New Roman"/>
                <w:kern w:val="0"/>
                <w:sz w:val="20"/>
                <w:szCs w:val="20"/>
                <w:lang w:val="en-GB" w:eastAsia="zh-CN"/>
                <w14:ligatures w14:val="none"/>
              </w:rPr>
            </w:pPr>
          </w:p>
        </w:tc>
      </w:tr>
    </w:tbl>
    <w:p w14:paraId="7D9C3FBA" w14:textId="77777777" w:rsidR="000575BC" w:rsidRPr="00945351" w:rsidRDefault="000575BC" w:rsidP="000575BC">
      <w:pPr>
        <w:spacing w:after="200" w:line="276" w:lineRule="auto"/>
        <w:jc w:val="both"/>
        <w:rPr>
          <w:rFonts w:ascii="Times New Roman" w:eastAsia="Calibri" w:hAnsi="Times New Roman" w:cs="Times New Roman"/>
          <w:kern w:val="0"/>
          <w14:ligatures w14:val="none"/>
        </w:rPr>
      </w:pPr>
    </w:p>
    <w:p w14:paraId="6E45B908" w14:textId="77777777" w:rsidR="000575BC" w:rsidRPr="00945351" w:rsidRDefault="000575BC" w:rsidP="000575BC">
      <w:pPr>
        <w:spacing w:after="0" w:line="240" w:lineRule="auto"/>
        <w:rPr>
          <w:rFonts w:ascii="Times New Roman" w:eastAsia="Times New Roman" w:hAnsi="Times New Roman" w:cs="Times New Roman"/>
          <w:kern w:val="0"/>
          <w14:ligatures w14:val="none"/>
        </w:rPr>
      </w:pPr>
    </w:p>
    <w:p w14:paraId="40EF02A4" w14:textId="77777777" w:rsidR="002007CB" w:rsidRPr="00945351" w:rsidRDefault="002007CB">
      <w:pPr>
        <w:rPr>
          <w:rFonts w:ascii="Times New Roman" w:hAnsi="Times New Roman" w:cs="Times New Roman"/>
        </w:rPr>
      </w:pPr>
    </w:p>
    <w:sectPr w:rsidR="002007CB" w:rsidRPr="00945351" w:rsidSect="00454A9D">
      <w:pgSz w:w="12240" w:h="15840"/>
      <w:pgMar w:top="1440" w:right="2250" w:bottom="144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C9237" w14:textId="77777777" w:rsidR="00035E44" w:rsidRDefault="00035E44" w:rsidP="000575BC">
      <w:pPr>
        <w:spacing w:after="0" w:line="240" w:lineRule="auto"/>
      </w:pPr>
      <w:r>
        <w:separator/>
      </w:r>
    </w:p>
  </w:endnote>
  <w:endnote w:type="continuationSeparator" w:id="0">
    <w:p w14:paraId="3AD6BB1F" w14:textId="77777777" w:rsidR="00035E44" w:rsidRDefault="00035E44" w:rsidP="00057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1AC1" w14:textId="77777777" w:rsidR="00CA6150" w:rsidRDefault="00CA6150" w:rsidP="00B4564F">
    <w:pPr>
      <w:pStyle w:val="Footer"/>
      <w:ind w:right="360"/>
      <w:rPr>
        <w:b/>
        <w:bCs/>
        <w:i/>
        <w:iCs/>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075236"/>
      <w:docPartObj>
        <w:docPartGallery w:val="Page Numbers (Bottom of Page)"/>
        <w:docPartUnique/>
      </w:docPartObj>
    </w:sdtPr>
    <w:sdtEndPr>
      <w:rPr>
        <w:noProof/>
      </w:rPr>
    </w:sdtEndPr>
    <w:sdtContent>
      <w:p w14:paraId="47B6AEE2" w14:textId="77777777" w:rsidR="00CA6150" w:rsidRDefault="00CA61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5FE03B" w14:textId="77777777" w:rsidR="00CA6150" w:rsidRDefault="00CA6150">
    <w:pPr>
      <w:pStyle w:val="Footer"/>
      <w:jc w:val="center"/>
      <w:rPr>
        <w:b/>
        <w:bCs/>
        <w:i/>
        <w:iCs/>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938860"/>
      <w:docPartObj>
        <w:docPartGallery w:val="Page Numbers (Bottom of Page)"/>
        <w:docPartUnique/>
      </w:docPartObj>
    </w:sdtPr>
    <w:sdtEndPr>
      <w:rPr>
        <w:noProof/>
      </w:rPr>
    </w:sdtEndPr>
    <w:sdtContent>
      <w:p w14:paraId="740DA3EA" w14:textId="77777777" w:rsidR="000575BC" w:rsidRDefault="000575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563434" w14:textId="77777777" w:rsidR="000575BC" w:rsidRDefault="000575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8F47A" w14:textId="77777777" w:rsidR="00035E44" w:rsidRDefault="00035E44" w:rsidP="000575BC">
      <w:pPr>
        <w:spacing w:after="0" w:line="240" w:lineRule="auto"/>
      </w:pPr>
      <w:r>
        <w:separator/>
      </w:r>
    </w:p>
  </w:footnote>
  <w:footnote w:type="continuationSeparator" w:id="0">
    <w:p w14:paraId="7C4DC358" w14:textId="77777777" w:rsidR="00035E44" w:rsidRDefault="00035E44" w:rsidP="000575BC">
      <w:pPr>
        <w:spacing w:after="0" w:line="240" w:lineRule="auto"/>
      </w:pPr>
      <w:r>
        <w:continuationSeparator/>
      </w:r>
    </w:p>
  </w:footnote>
  <w:footnote w:id="1">
    <w:p w14:paraId="106F48DF" w14:textId="77777777" w:rsidR="000575BC" w:rsidRDefault="000575BC" w:rsidP="000575BC">
      <w:pPr>
        <w:pStyle w:val="FootnoteText"/>
        <w:tabs>
          <w:tab w:val="left" w:pos="270"/>
        </w:tabs>
        <w:ind w:left="270" w:hanging="270"/>
      </w:pPr>
      <w:r>
        <w:rPr>
          <w:rStyle w:val="FootnoteReference"/>
        </w:rPr>
        <w:footnoteRef/>
      </w:r>
      <w:r>
        <w:rPr>
          <w:sz w:val="18"/>
        </w:rPr>
        <w:tab/>
        <w:t>Used under Quality-Based Selection, Selection Based on Qualifications, and Single-Source Selection.</w:t>
      </w:r>
    </w:p>
  </w:footnote>
  <w:footnote w:id="2">
    <w:p w14:paraId="184B5879" w14:textId="77777777" w:rsidR="000575BC" w:rsidRDefault="000575BC" w:rsidP="000575BC">
      <w:pPr>
        <w:pStyle w:val="FootnoteText"/>
      </w:pPr>
      <w:r>
        <w:rPr>
          <w:rStyle w:val="FootnoteReference"/>
        </w:rPr>
        <w:footnoteRef/>
      </w:r>
      <w:r>
        <w:t xml:space="preserve"> </w:t>
      </w:r>
      <w:r>
        <w:tab/>
        <w:t xml:space="preserve">Where </w:t>
      </w:r>
      <w:r>
        <w:rPr>
          <w:i/>
        </w:rPr>
        <w:t>w</w:t>
      </w:r>
      <w:r>
        <w:t xml:space="preserve"> = weekends, </w:t>
      </w:r>
      <w:r>
        <w:rPr>
          <w:i/>
        </w:rPr>
        <w:t>ph</w:t>
      </w:r>
      <w:r>
        <w:t xml:space="preserve"> = public holidays, </w:t>
      </w:r>
      <w:r>
        <w:rPr>
          <w:i/>
        </w:rPr>
        <w:t>v</w:t>
      </w:r>
      <w:r>
        <w:t xml:space="preserve"> = vacation, and </w:t>
      </w:r>
      <w:r>
        <w:rPr>
          <w:i/>
        </w:rPr>
        <w:t>s</w:t>
      </w:r>
      <w:r>
        <w:t xml:space="preserve"> = sick leave.</w:t>
      </w:r>
    </w:p>
  </w:footnote>
  <w:footnote w:id="3">
    <w:p w14:paraId="1D8DDC0C" w14:textId="77777777" w:rsidR="000575BC" w:rsidRDefault="000575BC" w:rsidP="000575BC">
      <w:pPr>
        <w:pStyle w:val="FootnoteText"/>
        <w:tabs>
          <w:tab w:val="left" w:pos="270"/>
        </w:tabs>
        <w:ind w:left="270" w:hanging="270"/>
      </w:pPr>
      <w:r>
        <w:rPr>
          <w:rStyle w:val="FootnoteReference"/>
        </w:rPr>
        <w:footnoteRef/>
      </w:r>
      <w:r>
        <w:rPr>
          <w:sz w:val="18"/>
        </w:rPr>
        <w:tab/>
        <w:t>In Quality-Based Selection, the proposal may include only a Technical Proposal.  If this is the case, delete “and a Financial Proposal sealed under a separate envelope.”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13199" w14:textId="77777777" w:rsidR="00CA6150" w:rsidRPr="000575BC" w:rsidRDefault="00CA6150">
    <w:pPr>
      <w:pStyle w:val="Header"/>
      <w:framePr w:wrap="around" w:vAnchor="text" w:hAnchor="margin" w:xAlign="right" w:y="1"/>
      <w:rPr>
        <w:rStyle w:val="PageNumber"/>
      </w:rPr>
    </w:pPr>
    <w:r w:rsidRPr="000575BC">
      <w:rPr>
        <w:rStyle w:val="PageNumber"/>
      </w:rPr>
      <w:fldChar w:fldCharType="begin"/>
    </w:r>
    <w:r w:rsidRPr="000575BC">
      <w:rPr>
        <w:rStyle w:val="PageNumber"/>
      </w:rPr>
      <w:instrText xml:space="preserve">PAGE  </w:instrText>
    </w:r>
    <w:r w:rsidRPr="000575BC">
      <w:rPr>
        <w:rStyle w:val="PageNumber"/>
      </w:rPr>
      <w:fldChar w:fldCharType="end"/>
    </w:r>
  </w:p>
  <w:p w14:paraId="5A2884C3" w14:textId="77777777" w:rsidR="00CA6150" w:rsidRDefault="00CA615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C5E85" w14:textId="77777777" w:rsidR="00CA6150" w:rsidRDefault="00CA6150" w:rsidP="00D12ED3">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7204" w14:textId="77777777" w:rsidR="00CA6150" w:rsidRDefault="00CA6150">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C8ED" w14:textId="77777777" w:rsidR="000575BC" w:rsidRDefault="000575BC">
    <w:pPr>
      <w:pStyle w:val="Header"/>
      <w:pBdr>
        <w:bottom w:val="single" w:sz="6" w:space="1" w:color="auto"/>
      </w:pBdr>
      <w:tabs>
        <w:tab w:val="right" w:pos="9000"/>
      </w:tabs>
      <w:rPr>
        <w:sz w:val="20"/>
      </w:rPr>
    </w:pPr>
    <w:r w:rsidRPr="000575BC">
      <w:rPr>
        <w:rStyle w:val="PageNumber"/>
        <w:sz w:val="20"/>
      </w:rPr>
      <w:fldChar w:fldCharType="begin"/>
    </w:r>
    <w:r w:rsidRPr="000575BC">
      <w:rPr>
        <w:rStyle w:val="PageNumber"/>
        <w:sz w:val="20"/>
      </w:rPr>
      <w:instrText xml:space="preserve"> PAGE </w:instrText>
    </w:r>
    <w:r w:rsidRPr="000575BC">
      <w:rPr>
        <w:rStyle w:val="PageNumber"/>
        <w:sz w:val="20"/>
      </w:rPr>
      <w:fldChar w:fldCharType="separate"/>
    </w:r>
    <w:r w:rsidRPr="000575BC">
      <w:rPr>
        <w:rStyle w:val="PageNumber"/>
        <w:noProof/>
        <w:sz w:val="20"/>
      </w:rPr>
      <w:t>18</w:t>
    </w:r>
    <w:r w:rsidRPr="000575BC">
      <w:rPr>
        <w:rStyle w:val="PageNumber"/>
        <w:sz w:val="20"/>
      </w:rPr>
      <w:fldChar w:fldCharType="end"/>
    </w:r>
    <w:r w:rsidRPr="000575BC">
      <w:rPr>
        <w:rStyle w:val="PageNumber"/>
        <w:sz w:val="20"/>
      </w:rPr>
      <w:tab/>
    </w:r>
    <w:r>
      <w:rPr>
        <w:sz w:val="20"/>
      </w:rPr>
      <w:t>Section 2. Information to Consultants - Data Sheet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05ED5" w14:textId="77777777" w:rsidR="000575BC" w:rsidRDefault="000575BC">
    <w:pPr>
      <w:pStyle w:val="Header"/>
    </w:pPr>
  </w:p>
  <w:p w14:paraId="6042D989" w14:textId="77777777" w:rsidR="000575BC" w:rsidRDefault="000575BC" w:rsidP="006A6ACF">
    <w:pPr>
      <w:pStyle w:val="Header"/>
    </w:pPr>
  </w:p>
  <w:p w14:paraId="7FA03388" w14:textId="77777777" w:rsidR="000575BC" w:rsidRDefault="000575BC" w:rsidP="006A6AC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CAC77" w14:textId="77777777" w:rsidR="000575BC" w:rsidRDefault="000575BC">
    <w:pPr>
      <w:pStyle w:val="Header"/>
      <w:pBdr>
        <w:bottom w:val="single" w:sz="6" w:space="1" w:color="auto"/>
      </w:pBdr>
      <w:tabs>
        <w:tab w:val="right" w:pos="9000"/>
      </w:tabs>
      <w:rPr>
        <w:sz w:val="20"/>
      </w:rPr>
    </w:pPr>
    <w:r w:rsidRPr="000575BC">
      <w:rPr>
        <w:rStyle w:val="PageNumber"/>
        <w:sz w:val="20"/>
      </w:rPr>
      <w:fldChar w:fldCharType="begin"/>
    </w:r>
    <w:r w:rsidRPr="000575BC">
      <w:rPr>
        <w:rStyle w:val="PageNumber"/>
        <w:sz w:val="20"/>
      </w:rPr>
      <w:instrText xml:space="preserve"> PAGE </w:instrText>
    </w:r>
    <w:r w:rsidRPr="000575BC">
      <w:rPr>
        <w:rStyle w:val="PageNumber"/>
        <w:sz w:val="20"/>
      </w:rPr>
      <w:fldChar w:fldCharType="separate"/>
    </w:r>
    <w:r w:rsidRPr="000575BC">
      <w:rPr>
        <w:rStyle w:val="PageNumber"/>
        <w:noProof/>
        <w:sz w:val="20"/>
      </w:rPr>
      <w:t>24</w:t>
    </w:r>
    <w:r w:rsidRPr="000575BC">
      <w:rPr>
        <w:rStyle w:val="PageNumber"/>
        <w:sz w:val="20"/>
      </w:rPr>
      <w:fldChar w:fldCharType="end"/>
    </w:r>
    <w:r w:rsidRPr="000575BC">
      <w:rPr>
        <w:rStyle w:val="PageNumber"/>
        <w:sz w:val="20"/>
      </w:rPr>
      <w:tab/>
    </w:r>
    <w:r>
      <w:rPr>
        <w:sz w:val="20"/>
      </w:rPr>
      <w:t>Section 2. Information to Consultants - Appendix</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25D43" w14:textId="77777777" w:rsidR="000575BC" w:rsidRPr="00E263C3" w:rsidRDefault="000575BC" w:rsidP="00E263C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58C48" w14:textId="77777777" w:rsidR="000575BC" w:rsidRDefault="000575BC">
    <w:pPr>
      <w:pStyle w:val="Header"/>
      <w:pBdr>
        <w:bottom w:val="single" w:sz="6" w:space="1" w:color="auto"/>
      </w:pBdr>
      <w:tabs>
        <w:tab w:val="right" w:pos="9000"/>
      </w:tabs>
      <w:rPr>
        <w:sz w:val="20"/>
      </w:rPr>
    </w:pPr>
    <w:r>
      <w:rPr>
        <w:sz w:val="20"/>
      </w:rPr>
      <w:tab/>
    </w:r>
    <w:r>
      <w:rPr>
        <w:sz w:val="20"/>
      </w:rPr>
      <w:fldChar w:fldCharType="begin"/>
    </w:r>
    <w:r>
      <w:rPr>
        <w:sz w:val="20"/>
      </w:rPr>
      <w:instrText xml:space="preserve"> PAGE  \* MERGEFORMAT </w:instrText>
    </w:r>
    <w:r>
      <w:rPr>
        <w:sz w:val="20"/>
      </w:rPr>
      <w:fldChar w:fldCharType="separate"/>
    </w:r>
    <w:r>
      <w:rPr>
        <w:noProof/>
        <w:sz w:val="20"/>
      </w:rPr>
      <w:t>23</w:t>
    </w:r>
    <w:r>
      <w:rPr>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3B68"/>
    <w:multiLevelType w:val="multilevel"/>
    <w:tmpl w:val="9CA4E542"/>
    <w:lvl w:ilvl="0">
      <w:start w:val="10"/>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6B46928"/>
    <w:multiLevelType w:val="multilevel"/>
    <w:tmpl w:val="C256F0B6"/>
    <w:lvl w:ilvl="0">
      <w:start w:val="1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7CE1C16"/>
    <w:multiLevelType w:val="hybridMultilevel"/>
    <w:tmpl w:val="F7669CF2"/>
    <w:lvl w:ilvl="0" w:tplc="48ECD3D4">
      <w:start w:val="1"/>
      <w:numFmt w:val="lowerRoman"/>
      <w:lvlText w:val="%1)"/>
      <w:lvlJc w:val="left"/>
      <w:pPr>
        <w:ind w:left="578" w:hanging="72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12044D2C"/>
    <w:multiLevelType w:val="multilevel"/>
    <w:tmpl w:val="B4DCFE6C"/>
    <w:lvl w:ilvl="0">
      <w:start w:val="1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31F4EE9"/>
    <w:multiLevelType w:val="hybridMultilevel"/>
    <w:tmpl w:val="BB4E29AE"/>
    <w:lvl w:ilvl="0" w:tplc="8902B114">
      <w:start w:val="1"/>
      <w:numFmt w:val="lowerLetter"/>
      <w:lvlText w:val="(%1)"/>
      <w:lvlJc w:val="left"/>
      <w:pPr>
        <w:tabs>
          <w:tab w:val="num" w:pos="1050"/>
        </w:tabs>
        <w:ind w:left="1050" w:hanging="51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139A2F90"/>
    <w:multiLevelType w:val="hybridMultilevel"/>
    <w:tmpl w:val="5ECC3840"/>
    <w:lvl w:ilvl="0" w:tplc="A25C189C">
      <w:start w:val="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843EAE"/>
    <w:multiLevelType w:val="multilevel"/>
    <w:tmpl w:val="97181944"/>
    <w:lvl w:ilvl="0">
      <w:start w:val="1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7" w15:restartNumberingAfterBreak="0">
    <w:nsid w:val="25920422"/>
    <w:multiLevelType w:val="multilevel"/>
    <w:tmpl w:val="728E2414"/>
    <w:lvl w:ilvl="0">
      <w:start w:val="1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294F7B83"/>
    <w:multiLevelType w:val="multilevel"/>
    <w:tmpl w:val="2446173C"/>
    <w:lvl w:ilvl="0">
      <w:start w:val="9"/>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9" w15:restartNumberingAfterBreak="0">
    <w:nsid w:val="2E48484B"/>
    <w:multiLevelType w:val="multilevel"/>
    <w:tmpl w:val="4604596A"/>
    <w:lvl w:ilvl="0">
      <w:start w:val="1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0" w15:restartNumberingAfterBreak="0">
    <w:nsid w:val="33AA3CFB"/>
    <w:multiLevelType w:val="multilevel"/>
    <w:tmpl w:val="4252D2D0"/>
    <w:lvl w:ilvl="0">
      <w:start w:val="9"/>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1" w15:restartNumberingAfterBreak="0">
    <w:nsid w:val="42CD0154"/>
    <w:multiLevelType w:val="multilevel"/>
    <w:tmpl w:val="43EE6E6C"/>
    <w:lvl w:ilvl="0">
      <w:start w:val="1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4F634D9E"/>
    <w:multiLevelType w:val="multilevel"/>
    <w:tmpl w:val="C318F7CA"/>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34D6ADC"/>
    <w:multiLevelType w:val="multilevel"/>
    <w:tmpl w:val="D58046D4"/>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5A0FB1"/>
    <w:multiLevelType w:val="multilevel"/>
    <w:tmpl w:val="45DECB3E"/>
    <w:lvl w:ilvl="0">
      <w:start w:val="9"/>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5" w15:restartNumberingAfterBreak="0">
    <w:nsid w:val="5AD73C36"/>
    <w:multiLevelType w:val="hybridMultilevel"/>
    <w:tmpl w:val="FFFFFFFF"/>
    <w:lvl w:ilvl="0" w:tplc="693EF2E8">
      <w:start w:val="1"/>
      <w:numFmt w:val="bullet"/>
      <w:lvlText w:val="•"/>
      <w:lvlJc w:val="left"/>
      <w:pPr>
        <w:ind w:left="600" w:hanging="300"/>
      </w:pPr>
    </w:lvl>
    <w:lvl w:ilvl="1" w:tplc="35160FF0">
      <w:numFmt w:val="decimal"/>
      <w:lvlText w:val=""/>
      <w:lvlJc w:val="left"/>
      <w:pPr>
        <w:ind w:left="0" w:firstLine="0"/>
      </w:pPr>
    </w:lvl>
    <w:lvl w:ilvl="2" w:tplc="D81ADDC0">
      <w:numFmt w:val="decimal"/>
      <w:lvlText w:val=""/>
      <w:lvlJc w:val="left"/>
      <w:pPr>
        <w:ind w:left="0" w:firstLine="0"/>
      </w:pPr>
    </w:lvl>
    <w:lvl w:ilvl="3" w:tplc="BC5E1872">
      <w:numFmt w:val="decimal"/>
      <w:lvlText w:val=""/>
      <w:lvlJc w:val="left"/>
      <w:pPr>
        <w:ind w:left="0" w:firstLine="0"/>
      </w:pPr>
    </w:lvl>
    <w:lvl w:ilvl="4" w:tplc="13169B5E">
      <w:numFmt w:val="decimal"/>
      <w:lvlText w:val=""/>
      <w:lvlJc w:val="left"/>
      <w:pPr>
        <w:ind w:left="0" w:firstLine="0"/>
      </w:pPr>
    </w:lvl>
    <w:lvl w:ilvl="5" w:tplc="0A5A6E64">
      <w:numFmt w:val="decimal"/>
      <w:lvlText w:val=""/>
      <w:lvlJc w:val="left"/>
      <w:pPr>
        <w:ind w:left="0" w:firstLine="0"/>
      </w:pPr>
    </w:lvl>
    <w:lvl w:ilvl="6" w:tplc="8AD4599E">
      <w:numFmt w:val="decimal"/>
      <w:lvlText w:val=""/>
      <w:lvlJc w:val="left"/>
      <w:pPr>
        <w:ind w:left="0" w:firstLine="0"/>
      </w:pPr>
    </w:lvl>
    <w:lvl w:ilvl="7" w:tplc="6F6AA6A8">
      <w:numFmt w:val="decimal"/>
      <w:lvlText w:val=""/>
      <w:lvlJc w:val="left"/>
      <w:pPr>
        <w:ind w:left="0" w:firstLine="0"/>
      </w:pPr>
    </w:lvl>
    <w:lvl w:ilvl="8" w:tplc="1BA603A4">
      <w:numFmt w:val="decimal"/>
      <w:lvlText w:val=""/>
      <w:lvlJc w:val="left"/>
      <w:pPr>
        <w:ind w:left="0" w:firstLine="0"/>
      </w:pPr>
    </w:lvl>
  </w:abstractNum>
  <w:abstractNum w:abstractNumId="16" w15:restartNumberingAfterBreak="0">
    <w:nsid w:val="5DAA0AC9"/>
    <w:multiLevelType w:val="multilevel"/>
    <w:tmpl w:val="D1A65DD8"/>
    <w:lvl w:ilvl="0">
      <w:start w:val="1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5E826682"/>
    <w:multiLevelType w:val="multilevel"/>
    <w:tmpl w:val="9AECFAC8"/>
    <w:lvl w:ilvl="0">
      <w:start w:val="1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8" w15:restartNumberingAfterBreak="0">
    <w:nsid w:val="5EF705E0"/>
    <w:multiLevelType w:val="hybridMultilevel"/>
    <w:tmpl w:val="A580CE06"/>
    <w:lvl w:ilvl="0" w:tplc="12BAD65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6061244D"/>
    <w:multiLevelType w:val="multilevel"/>
    <w:tmpl w:val="AA169FCE"/>
    <w:lvl w:ilvl="0">
      <w:start w:val="10"/>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0" w15:restartNumberingAfterBreak="0">
    <w:nsid w:val="60957917"/>
    <w:multiLevelType w:val="multilevel"/>
    <w:tmpl w:val="8196EBBC"/>
    <w:lvl w:ilvl="0">
      <w:start w:val="10"/>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2231B8D"/>
    <w:multiLevelType w:val="hybridMultilevel"/>
    <w:tmpl w:val="111E11C6"/>
    <w:lvl w:ilvl="0" w:tplc="76ECA882">
      <w:start w:val="1"/>
      <w:numFmt w:val="lowerRoman"/>
      <w:lvlText w:val="%1."/>
      <w:lvlJc w:val="left"/>
      <w:pPr>
        <w:ind w:left="1170" w:hanging="72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22" w15:restartNumberingAfterBreak="0">
    <w:nsid w:val="64B71257"/>
    <w:multiLevelType w:val="multilevel"/>
    <w:tmpl w:val="90C2E674"/>
    <w:lvl w:ilvl="0">
      <w:start w:val="12"/>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55E073D"/>
    <w:multiLevelType w:val="hybridMultilevel"/>
    <w:tmpl w:val="9B185A2E"/>
    <w:lvl w:ilvl="0" w:tplc="185CD46A">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6A4C2189"/>
    <w:multiLevelType w:val="multilevel"/>
    <w:tmpl w:val="9B08313E"/>
    <w:lvl w:ilvl="0">
      <w:start w:val="12"/>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38046BA"/>
    <w:multiLevelType w:val="multilevel"/>
    <w:tmpl w:val="18E212F8"/>
    <w:lvl w:ilvl="0">
      <w:start w:val="10"/>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6" w15:restartNumberingAfterBreak="0">
    <w:nsid w:val="73A96947"/>
    <w:multiLevelType w:val="hybridMultilevel"/>
    <w:tmpl w:val="AF5A800E"/>
    <w:lvl w:ilvl="0" w:tplc="B08426D2">
      <w:start w:val="2"/>
      <w:numFmt w:val="lowerLetter"/>
      <w:lvlText w:val="(%1)"/>
      <w:lvlJc w:val="left"/>
      <w:pPr>
        <w:tabs>
          <w:tab w:val="num" w:pos="1050"/>
        </w:tabs>
        <w:ind w:left="1050" w:hanging="51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7" w15:restartNumberingAfterBreak="0">
    <w:nsid w:val="7BAA02ED"/>
    <w:multiLevelType w:val="multilevel"/>
    <w:tmpl w:val="D0EC9A1E"/>
    <w:lvl w:ilvl="0">
      <w:start w:val="1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8" w15:restartNumberingAfterBreak="0">
    <w:nsid w:val="7E8B614C"/>
    <w:multiLevelType w:val="hybridMultilevel"/>
    <w:tmpl w:val="EA02EF9E"/>
    <w:lvl w:ilvl="0" w:tplc="04090019">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6338477">
    <w:abstractNumId w:val="21"/>
  </w:num>
  <w:num w:numId="2" w16cid:durableId="1536845970">
    <w:abstractNumId w:val="23"/>
  </w:num>
  <w:num w:numId="3" w16cid:durableId="784082677">
    <w:abstractNumId w:val="5"/>
  </w:num>
  <w:num w:numId="4" w16cid:durableId="578641059">
    <w:abstractNumId w:val="2"/>
  </w:num>
  <w:num w:numId="5" w16cid:durableId="863716877">
    <w:abstractNumId w:val="18"/>
  </w:num>
  <w:num w:numId="6" w16cid:durableId="1716275155">
    <w:abstractNumId w:val="26"/>
  </w:num>
  <w:num w:numId="7" w16cid:durableId="686174286">
    <w:abstractNumId w:val="4"/>
  </w:num>
  <w:num w:numId="8" w16cid:durableId="334186031">
    <w:abstractNumId w:val="13"/>
  </w:num>
  <w:num w:numId="9" w16cid:durableId="1432578998">
    <w:abstractNumId w:val="0"/>
  </w:num>
  <w:num w:numId="10" w16cid:durableId="1625888539">
    <w:abstractNumId w:val="11"/>
  </w:num>
  <w:num w:numId="11" w16cid:durableId="1162307071">
    <w:abstractNumId w:val="7"/>
  </w:num>
  <w:num w:numId="12" w16cid:durableId="1479036951">
    <w:abstractNumId w:val="16"/>
  </w:num>
  <w:num w:numId="13" w16cid:durableId="619800588">
    <w:abstractNumId w:val="19"/>
  </w:num>
  <w:num w:numId="14" w16cid:durableId="1253780720">
    <w:abstractNumId w:val="17"/>
  </w:num>
  <w:num w:numId="15" w16cid:durableId="1915966674">
    <w:abstractNumId w:val="27"/>
  </w:num>
  <w:num w:numId="16" w16cid:durableId="1367028343">
    <w:abstractNumId w:val="8"/>
  </w:num>
  <w:num w:numId="17" w16cid:durableId="392316773">
    <w:abstractNumId w:val="25"/>
  </w:num>
  <w:num w:numId="18" w16cid:durableId="1670252460">
    <w:abstractNumId w:val="9"/>
  </w:num>
  <w:num w:numId="19" w16cid:durableId="602809482">
    <w:abstractNumId w:val="28"/>
  </w:num>
  <w:num w:numId="20" w16cid:durableId="91904114">
    <w:abstractNumId w:val="10"/>
  </w:num>
  <w:num w:numId="21" w16cid:durableId="1044646276">
    <w:abstractNumId w:val="14"/>
  </w:num>
  <w:num w:numId="22" w16cid:durableId="1728839680">
    <w:abstractNumId w:val="6"/>
  </w:num>
  <w:num w:numId="23" w16cid:durableId="1289778745">
    <w:abstractNumId w:val="15"/>
  </w:num>
  <w:num w:numId="24" w16cid:durableId="1512644004">
    <w:abstractNumId w:val="12"/>
  </w:num>
  <w:num w:numId="25" w16cid:durableId="359203251">
    <w:abstractNumId w:val="20"/>
  </w:num>
  <w:num w:numId="26" w16cid:durableId="375083830">
    <w:abstractNumId w:val="1"/>
  </w:num>
  <w:num w:numId="27" w16cid:durableId="31805556">
    <w:abstractNumId w:val="3"/>
  </w:num>
  <w:num w:numId="28" w16cid:durableId="1177188611">
    <w:abstractNumId w:val="24"/>
  </w:num>
  <w:num w:numId="29" w16cid:durableId="1483504825">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5BC"/>
    <w:rsid w:val="00033E6B"/>
    <w:rsid w:val="00035E44"/>
    <w:rsid w:val="00052CCB"/>
    <w:rsid w:val="000575BC"/>
    <w:rsid w:val="00080B6A"/>
    <w:rsid w:val="000B3081"/>
    <w:rsid w:val="000D0D9F"/>
    <w:rsid w:val="000F6E24"/>
    <w:rsid w:val="00123C7E"/>
    <w:rsid w:val="00164A2D"/>
    <w:rsid w:val="001664B4"/>
    <w:rsid w:val="001728BC"/>
    <w:rsid w:val="001842A5"/>
    <w:rsid w:val="001A50BD"/>
    <w:rsid w:val="001C2333"/>
    <w:rsid w:val="001D133A"/>
    <w:rsid w:val="002007CB"/>
    <w:rsid w:val="002274E1"/>
    <w:rsid w:val="00234CD1"/>
    <w:rsid w:val="00263C59"/>
    <w:rsid w:val="0028504C"/>
    <w:rsid w:val="0028746B"/>
    <w:rsid w:val="00297A4C"/>
    <w:rsid w:val="002A1805"/>
    <w:rsid w:val="002F5551"/>
    <w:rsid w:val="002F6F1C"/>
    <w:rsid w:val="003060DD"/>
    <w:rsid w:val="00316BE2"/>
    <w:rsid w:val="00321744"/>
    <w:rsid w:val="0032494D"/>
    <w:rsid w:val="00366431"/>
    <w:rsid w:val="00384DC1"/>
    <w:rsid w:val="00395A46"/>
    <w:rsid w:val="003965B4"/>
    <w:rsid w:val="003A05D2"/>
    <w:rsid w:val="004013D9"/>
    <w:rsid w:val="00405F1F"/>
    <w:rsid w:val="00422F9A"/>
    <w:rsid w:val="00454A9D"/>
    <w:rsid w:val="00496B72"/>
    <w:rsid w:val="004B27AB"/>
    <w:rsid w:val="004B61EA"/>
    <w:rsid w:val="004C2223"/>
    <w:rsid w:val="004E4E13"/>
    <w:rsid w:val="00547037"/>
    <w:rsid w:val="00547D58"/>
    <w:rsid w:val="0055740A"/>
    <w:rsid w:val="005770B4"/>
    <w:rsid w:val="005A3601"/>
    <w:rsid w:val="005A4869"/>
    <w:rsid w:val="005A56E1"/>
    <w:rsid w:val="005A6D69"/>
    <w:rsid w:val="005E5BBB"/>
    <w:rsid w:val="005F18B6"/>
    <w:rsid w:val="00632759"/>
    <w:rsid w:val="00656DF2"/>
    <w:rsid w:val="00680A92"/>
    <w:rsid w:val="00681047"/>
    <w:rsid w:val="00681AE1"/>
    <w:rsid w:val="00686CBD"/>
    <w:rsid w:val="006916FD"/>
    <w:rsid w:val="006C38E1"/>
    <w:rsid w:val="006D1EB9"/>
    <w:rsid w:val="006D4321"/>
    <w:rsid w:val="00702466"/>
    <w:rsid w:val="007212C6"/>
    <w:rsid w:val="00724196"/>
    <w:rsid w:val="00734242"/>
    <w:rsid w:val="007438A5"/>
    <w:rsid w:val="00751F81"/>
    <w:rsid w:val="00782AE9"/>
    <w:rsid w:val="007A3448"/>
    <w:rsid w:val="00816BDD"/>
    <w:rsid w:val="008226EC"/>
    <w:rsid w:val="00832E9E"/>
    <w:rsid w:val="008404AB"/>
    <w:rsid w:val="00866889"/>
    <w:rsid w:val="00867CC9"/>
    <w:rsid w:val="00880FB5"/>
    <w:rsid w:val="008A5FEA"/>
    <w:rsid w:val="008B1BC6"/>
    <w:rsid w:val="008B4063"/>
    <w:rsid w:val="008C326A"/>
    <w:rsid w:val="008C44FD"/>
    <w:rsid w:val="00941D2A"/>
    <w:rsid w:val="00945351"/>
    <w:rsid w:val="009641A7"/>
    <w:rsid w:val="0097379D"/>
    <w:rsid w:val="00987B87"/>
    <w:rsid w:val="0099075E"/>
    <w:rsid w:val="00A20E4A"/>
    <w:rsid w:val="00A50C38"/>
    <w:rsid w:val="00A52AFC"/>
    <w:rsid w:val="00A67FFC"/>
    <w:rsid w:val="00AC7B1B"/>
    <w:rsid w:val="00AE1807"/>
    <w:rsid w:val="00AE6CCE"/>
    <w:rsid w:val="00B015FA"/>
    <w:rsid w:val="00B37CC6"/>
    <w:rsid w:val="00B415AC"/>
    <w:rsid w:val="00B524B5"/>
    <w:rsid w:val="00B9641A"/>
    <w:rsid w:val="00BA3414"/>
    <w:rsid w:val="00BD2441"/>
    <w:rsid w:val="00BE5B4E"/>
    <w:rsid w:val="00C25402"/>
    <w:rsid w:val="00C30F72"/>
    <w:rsid w:val="00C6123F"/>
    <w:rsid w:val="00C739B3"/>
    <w:rsid w:val="00C87A35"/>
    <w:rsid w:val="00CA16E1"/>
    <w:rsid w:val="00CA59F8"/>
    <w:rsid w:val="00CA6150"/>
    <w:rsid w:val="00CB018C"/>
    <w:rsid w:val="00CD5029"/>
    <w:rsid w:val="00CE616D"/>
    <w:rsid w:val="00CF362B"/>
    <w:rsid w:val="00D036BE"/>
    <w:rsid w:val="00D222D1"/>
    <w:rsid w:val="00D31F39"/>
    <w:rsid w:val="00D33BA8"/>
    <w:rsid w:val="00D53728"/>
    <w:rsid w:val="00D87AE5"/>
    <w:rsid w:val="00DA362A"/>
    <w:rsid w:val="00DB3C8C"/>
    <w:rsid w:val="00DF6C6E"/>
    <w:rsid w:val="00E14109"/>
    <w:rsid w:val="00E16BF6"/>
    <w:rsid w:val="00E2075E"/>
    <w:rsid w:val="00E338EB"/>
    <w:rsid w:val="00E60780"/>
    <w:rsid w:val="00EF5EEC"/>
    <w:rsid w:val="00F064B7"/>
    <w:rsid w:val="00F46971"/>
    <w:rsid w:val="00F61022"/>
    <w:rsid w:val="00F659FC"/>
    <w:rsid w:val="00F910D1"/>
    <w:rsid w:val="00F97AFE"/>
    <w:rsid w:val="00FA11E1"/>
    <w:rsid w:val="00FC5898"/>
    <w:rsid w:val="00FE78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0DB3C"/>
  <w15:chartTrackingRefBased/>
  <w15:docId w15:val="{660FA01B-C2CE-4BD1-A87A-453AA857F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5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0575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75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75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75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75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0575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0575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5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5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0575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75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75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75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75BC"/>
    <w:rPr>
      <w:rFonts w:eastAsiaTheme="majorEastAsia" w:cstheme="majorBidi"/>
      <w:i/>
      <w:iCs/>
      <w:color w:val="595959" w:themeColor="text1" w:themeTint="A6"/>
    </w:rPr>
  </w:style>
  <w:style w:type="character" w:customStyle="1" w:styleId="Heading7Char">
    <w:name w:val="Heading 7 Char"/>
    <w:basedOn w:val="DefaultParagraphFont"/>
    <w:link w:val="Heading7"/>
    <w:rsid w:val="000575BC"/>
    <w:rPr>
      <w:rFonts w:eastAsiaTheme="majorEastAsia" w:cstheme="majorBidi"/>
      <w:color w:val="595959" w:themeColor="text1" w:themeTint="A6"/>
    </w:rPr>
  </w:style>
  <w:style w:type="character" w:customStyle="1" w:styleId="Heading8Char">
    <w:name w:val="Heading 8 Char"/>
    <w:basedOn w:val="DefaultParagraphFont"/>
    <w:link w:val="Heading8"/>
    <w:rsid w:val="000575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5BC"/>
    <w:rPr>
      <w:rFonts w:eastAsiaTheme="majorEastAsia" w:cstheme="majorBidi"/>
      <w:color w:val="272727" w:themeColor="text1" w:themeTint="D8"/>
    </w:rPr>
  </w:style>
  <w:style w:type="paragraph" w:styleId="Title">
    <w:name w:val="Title"/>
    <w:basedOn w:val="Normal"/>
    <w:next w:val="Normal"/>
    <w:link w:val="TitleChar"/>
    <w:qFormat/>
    <w:rsid w:val="000575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575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5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5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5BC"/>
    <w:pPr>
      <w:spacing w:before="160"/>
      <w:jc w:val="center"/>
    </w:pPr>
    <w:rPr>
      <w:i/>
      <w:iCs/>
      <w:color w:val="404040" w:themeColor="text1" w:themeTint="BF"/>
    </w:rPr>
  </w:style>
  <w:style w:type="character" w:customStyle="1" w:styleId="QuoteChar">
    <w:name w:val="Quote Char"/>
    <w:basedOn w:val="DefaultParagraphFont"/>
    <w:link w:val="Quote"/>
    <w:uiPriority w:val="29"/>
    <w:rsid w:val="000575BC"/>
    <w:rPr>
      <w:i/>
      <w:iCs/>
      <w:color w:val="404040" w:themeColor="text1" w:themeTint="BF"/>
    </w:rPr>
  </w:style>
  <w:style w:type="paragraph" w:styleId="ListParagraph">
    <w:name w:val="List Paragraph"/>
    <w:basedOn w:val="Normal"/>
    <w:qFormat/>
    <w:rsid w:val="000575BC"/>
    <w:pPr>
      <w:ind w:left="720"/>
      <w:contextualSpacing/>
    </w:pPr>
  </w:style>
  <w:style w:type="character" w:styleId="IntenseEmphasis">
    <w:name w:val="Intense Emphasis"/>
    <w:basedOn w:val="DefaultParagraphFont"/>
    <w:uiPriority w:val="21"/>
    <w:qFormat/>
    <w:rsid w:val="000575BC"/>
    <w:rPr>
      <w:i/>
      <w:iCs/>
      <w:color w:val="0F4761" w:themeColor="accent1" w:themeShade="BF"/>
    </w:rPr>
  </w:style>
  <w:style w:type="paragraph" w:styleId="IntenseQuote">
    <w:name w:val="Intense Quote"/>
    <w:basedOn w:val="Normal"/>
    <w:next w:val="Normal"/>
    <w:link w:val="IntenseQuoteChar"/>
    <w:uiPriority w:val="30"/>
    <w:qFormat/>
    <w:rsid w:val="000575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75BC"/>
    <w:rPr>
      <w:i/>
      <w:iCs/>
      <w:color w:val="0F4761" w:themeColor="accent1" w:themeShade="BF"/>
    </w:rPr>
  </w:style>
  <w:style w:type="character" w:styleId="IntenseReference">
    <w:name w:val="Intense Reference"/>
    <w:basedOn w:val="DefaultParagraphFont"/>
    <w:uiPriority w:val="32"/>
    <w:qFormat/>
    <w:rsid w:val="000575BC"/>
    <w:rPr>
      <w:b/>
      <w:bCs/>
      <w:smallCaps/>
      <w:color w:val="0F4761" w:themeColor="accent1" w:themeShade="BF"/>
      <w:spacing w:val="5"/>
    </w:rPr>
  </w:style>
  <w:style w:type="numbering" w:customStyle="1" w:styleId="NoList1">
    <w:name w:val="No List1"/>
    <w:next w:val="NoList"/>
    <w:uiPriority w:val="99"/>
    <w:semiHidden/>
    <w:unhideWhenUsed/>
    <w:rsid w:val="000575BC"/>
  </w:style>
  <w:style w:type="character" w:styleId="PageNumber">
    <w:name w:val="page number"/>
    <w:basedOn w:val="DefaultParagraphFont"/>
    <w:rsid w:val="000575BC"/>
  </w:style>
  <w:style w:type="paragraph" w:styleId="Header">
    <w:name w:val="header"/>
    <w:basedOn w:val="Normal"/>
    <w:link w:val="HeaderChar"/>
    <w:uiPriority w:val="99"/>
    <w:rsid w:val="000575BC"/>
    <w:pPr>
      <w:tabs>
        <w:tab w:val="center" w:pos="4320"/>
        <w:tab w:val="right" w:pos="8640"/>
      </w:tabs>
      <w:spacing w:after="0" w:line="240" w:lineRule="auto"/>
    </w:pPr>
    <w:rPr>
      <w:rFonts w:ascii="Times New Roman" w:eastAsia="Times New Roman" w:hAnsi="Times New Roman" w:cs="Times New Roman"/>
      <w:kern w:val="0"/>
      <w:szCs w:val="20"/>
      <w14:ligatures w14:val="none"/>
    </w:rPr>
  </w:style>
  <w:style w:type="character" w:customStyle="1" w:styleId="HeaderChar">
    <w:name w:val="Header Char"/>
    <w:basedOn w:val="DefaultParagraphFont"/>
    <w:link w:val="Header"/>
    <w:uiPriority w:val="99"/>
    <w:rsid w:val="000575BC"/>
    <w:rPr>
      <w:rFonts w:ascii="Times New Roman" w:eastAsia="Times New Roman" w:hAnsi="Times New Roman" w:cs="Times New Roman"/>
      <w:kern w:val="0"/>
      <w:szCs w:val="20"/>
      <w14:ligatures w14:val="none"/>
    </w:rPr>
  </w:style>
  <w:style w:type="paragraph" w:styleId="Footer">
    <w:name w:val="footer"/>
    <w:basedOn w:val="Normal"/>
    <w:link w:val="FooterChar"/>
    <w:uiPriority w:val="99"/>
    <w:rsid w:val="000575BC"/>
    <w:pPr>
      <w:tabs>
        <w:tab w:val="center" w:pos="4320"/>
        <w:tab w:val="right" w:pos="8640"/>
      </w:tabs>
      <w:spacing w:after="0" w:line="240" w:lineRule="auto"/>
    </w:pPr>
    <w:rPr>
      <w:rFonts w:ascii="Times New Roman" w:eastAsia="Times New Roman" w:hAnsi="Times New Roman" w:cs="Times New Roman"/>
      <w:kern w:val="0"/>
      <w:szCs w:val="20"/>
      <w14:ligatures w14:val="none"/>
    </w:rPr>
  </w:style>
  <w:style w:type="character" w:customStyle="1" w:styleId="FooterChar">
    <w:name w:val="Footer Char"/>
    <w:basedOn w:val="DefaultParagraphFont"/>
    <w:link w:val="Footer"/>
    <w:uiPriority w:val="99"/>
    <w:rsid w:val="000575BC"/>
    <w:rPr>
      <w:rFonts w:ascii="Times New Roman" w:eastAsia="Times New Roman" w:hAnsi="Times New Roman" w:cs="Times New Roman"/>
      <w:kern w:val="0"/>
      <w:szCs w:val="20"/>
      <w14:ligatures w14:val="none"/>
    </w:rPr>
  </w:style>
  <w:style w:type="paragraph" w:styleId="BalloonText">
    <w:name w:val="Balloon Text"/>
    <w:basedOn w:val="Normal"/>
    <w:link w:val="BalloonTextChar"/>
    <w:uiPriority w:val="99"/>
    <w:semiHidden/>
    <w:unhideWhenUsed/>
    <w:rsid w:val="000575BC"/>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0575BC"/>
    <w:rPr>
      <w:rFonts w:ascii="Tahoma" w:eastAsia="Times New Roman" w:hAnsi="Tahoma" w:cs="Tahoma"/>
      <w:kern w:val="0"/>
      <w:sz w:val="16"/>
      <w:szCs w:val="16"/>
      <w14:ligatures w14:val="none"/>
    </w:rPr>
  </w:style>
  <w:style w:type="paragraph" w:styleId="FootnoteText">
    <w:name w:val="footnote text"/>
    <w:basedOn w:val="Normal"/>
    <w:link w:val="FootnoteTextChar"/>
    <w:unhideWhenUsed/>
    <w:rsid w:val="000575BC"/>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rsid w:val="000575BC"/>
    <w:rPr>
      <w:rFonts w:ascii="Times New Roman" w:eastAsia="Times New Roman" w:hAnsi="Times New Roman" w:cs="Times New Roman"/>
      <w:kern w:val="0"/>
      <w:sz w:val="20"/>
      <w:szCs w:val="20"/>
      <w14:ligatures w14:val="none"/>
    </w:rPr>
  </w:style>
  <w:style w:type="character" w:styleId="FootnoteReference">
    <w:name w:val="footnote reference"/>
    <w:semiHidden/>
    <w:rsid w:val="000575BC"/>
    <w:rPr>
      <w:rFonts w:ascii="Times New Roman" w:hAnsi="Times New Roman"/>
      <w:position w:val="0"/>
      <w:sz w:val="24"/>
      <w:vertAlign w:val="superscript"/>
    </w:rPr>
  </w:style>
  <w:style w:type="paragraph" w:styleId="List">
    <w:name w:val="List"/>
    <w:basedOn w:val="Normal"/>
    <w:rsid w:val="000575BC"/>
    <w:pPr>
      <w:spacing w:after="0" w:line="240" w:lineRule="auto"/>
      <w:ind w:left="360" w:hanging="360"/>
    </w:pPr>
    <w:rPr>
      <w:rFonts w:ascii="Times New Roman" w:eastAsia="Times New Roman" w:hAnsi="Times New Roman" w:cs="Times New Roman"/>
      <w:kern w:val="0"/>
      <w14:ligatures w14:val="none"/>
    </w:rPr>
  </w:style>
  <w:style w:type="paragraph" w:styleId="Date">
    <w:name w:val="Date"/>
    <w:basedOn w:val="Normal"/>
    <w:next w:val="Normal"/>
    <w:link w:val="DateChar"/>
    <w:rsid w:val="000575BC"/>
    <w:pPr>
      <w:spacing w:after="0" w:line="240" w:lineRule="auto"/>
    </w:pPr>
    <w:rPr>
      <w:rFonts w:ascii="Times New Roman" w:eastAsia="Times New Roman" w:hAnsi="Times New Roman" w:cs="Times New Roman"/>
      <w:kern w:val="0"/>
      <w14:ligatures w14:val="none"/>
    </w:rPr>
  </w:style>
  <w:style w:type="character" w:customStyle="1" w:styleId="DateChar">
    <w:name w:val="Date Char"/>
    <w:basedOn w:val="DefaultParagraphFont"/>
    <w:link w:val="Date"/>
    <w:rsid w:val="000575BC"/>
    <w:rPr>
      <w:rFonts w:ascii="Times New Roman" w:eastAsia="Times New Roman" w:hAnsi="Times New Roman" w:cs="Times New Roman"/>
      <w:kern w:val="0"/>
      <w14:ligatures w14:val="none"/>
    </w:rPr>
  </w:style>
  <w:style w:type="paragraph" w:styleId="NoSpacing">
    <w:name w:val="No Spacing"/>
    <w:uiPriority w:val="1"/>
    <w:qFormat/>
    <w:rsid w:val="00734242"/>
    <w:pPr>
      <w:spacing w:after="0" w:line="240" w:lineRule="auto"/>
    </w:pPr>
  </w:style>
  <w:style w:type="paragraph" w:customStyle="1" w:styleId="MdSpace">
    <w:name w:val="MdSpace"/>
    <w:qFormat/>
    <w:rsid w:val="00CA6150"/>
    <w:pPr>
      <w:spacing w:after="0" w:line="240" w:lineRule="auto"/>
    </w:pPr>
    <w:rPr>
      <w:rFonts w:ascii="Times New Roman" w:eastAsia="Times New Roman" w:hAnsi="Times New Roman" w:cs="Times New Roman"/>
      <w:kern w:val="0"/>
      <w:sz w:val="12"/>
      <w:szCs w:val="12"/>
      <w14:ligatures w14:val="none"/>
    </w:rPr>
  </w:style>
  <w:style w:type="paragraph" w:customStyle="1" w:styleId="MdParagraph">
    <w:name w:val="MdParagraph"/>
    <w:qFormat/>
    <w:rsid w:val="00CA6150"/>
    <w:pPr>
      <w:spacing w:before="120" w:after="120" w:line="240" w:lineRule="auto"/>
    </w:pPr>
    <w:rPr>
      <w:rFonts w:ascii="Times New Roman" w:eastAsia="Times New Roman" w:hAnsi="Times New Roman" w:cs="Times New Roman"/>
      <w:kern w:val="0"/>
      <w14:ligatures w14:val="none"/>
    </w:rPr>
  </w:style>
  <w:style w:type="paragraph" w:customStyle="1" w:styleId="MdListItem">
    <w:name w:val="MdListItem"/>
    <w:qFormat/>
    <w:rsid w:val="00CA6150"/>
    <w:pPr>
      <w:spacing w:before="60" w:after="60" w:line="240" w:lineRule="auto"/>
      <w:ind w:left="720" w:hanging="360"/>
    </w:pPr>
    <w:rPr>
      <w:rFonts w:ascii="Times New Roman" w:eastAsia="Times New Roman" w:hAnsi="Times New Roman" w:cs="Times New Roman"/>
      <w:kern w:val="0"/>
      <w14:ligatures w14:val="none"/>
    </w:rPr>
  </w:style>
  <w:style w:type="paragraph" w:customStyle="1" w:styleId="MdHeading1">
    <w:name w:val="MdHeading1"/>
    <w:qFormat/>
    <w:rsid w:val="00CA6150"/>
    <w:pPr>
      <w:keepNext/>
      <w:spacing w:before="480" w:after="240" w:line="240" w:lineRule="auto"/>
      <w:outlineLvl w:val="0"/>
    </w:pPr>
    <w:rPr>
      <w:rFonts w:ascii="Times New Roman" w:eastAsia="Times New Roman" w:hAnsi="Times New Roman" w:cs="Times New Roman"/>
      <w:b/>
      <w:bCs/>
      <w:kern w:val="0"/>
      <w:sz w:val="36"/>
      <w:szCs w:val="36"/>
      <w14:ligatures w14:val="none"/>
    </w:rPr>
  </w:style>
  <w:style w:type="paragraph" w:customStyle="1" w:styleId="MdHeading2">
    <w:name w:val="MdHeading2"/>
    <w:qFormat/>
    <w:rsid w:val="00CA6150"/>
    <w:pPr>
      <w:keepNext/>
      <w:spacing w:before="400" w:after="200" w:line="240" w:lineRule="auto"/>
      <w:outlineLvl w:val="1"/>
    </w:pPr>
    <w:rPr>
      <w:rFonts w:ascii="Times New Roman" w:eastAsia="Times New Roman" w:hAnsi="Times New Roman" w:cs="Times New Roman"/>
      <w:b/>
      <w:bCs/>
      <w:kern w:val="0"/>
      <w:sz w:val="32"/>
      <w:szCs w:val="32"/>
      <w14:ligatures w14:val="none"/>
    </w:rPr>
  </w:style>
  <w:style w:type="paragraph" w:customStyle="1" w:styleId="MdHeading3">
    <w:name w:val="MdHeading3"/>
    <w:qFormat/>
    <w:rsid w:val="00CA6150"/>
    <w:pPr>
      <w:keepNext/>
      <w:spacing w:before="320" w:line="240" w:lineRule="auto"/>
      <w:outlineLvl w:val="2"/>
    </w:pPr>
    <w:rPr>
      <w:rFonts w:ascii="Times New Roman" w:eastAsia="Times New Roman" w:hAnsi="Times New Roman" w:cs="Times New Roman"/>
      <w:b/>
      <w:bCs/>
      <w:kern w:val="0"/>
      <w:sz w:val="28"/>
      <w:szCs w:val="28"/>
      <w14:ligatures w14:val="none"/>
    </w:rPr>
  </w:style>
  <w:style w:type="character" w:customStyle="1" w:styleId="MdLink">
    <w:name w:val="MdLink"/>
    <w:uiPriority w:val="99"/>
    <w:unhideWhenUsed/>
    <w:qFormat/>
    <w:rsid w:val="00CA6150"/>
    <w:rPr>
      <w:color w:val="0563C1"/>
      <w:u w:val="single"/>
    </w:rPr>
  </w:style>
  <w:style w:type="character" w:customStyle="1" w:styleId="MdStrong">
    <w:name w:val="MdStrong"/>
    <w:uiPriority w:val="99"/>
    <w:unhideWhenUsed/>
    <w:qFormat/>
    <w:rsid w:val="00CA6150"/>
    <w:rPr>
      <w:b/>
      <w:bCs/>
    </w:rPr>
  </w:style>
  <w:style w:type="character" w:customStyle="1" w:styleId="MdEm">
    <w:name w:val="MdEm"/>
    <w:uiPriority w:val="99"/>
    <w:unhideWhenUsed/>
    <w:qFormat/>
    <w:rsid w:val="00CA61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image" Target="media/image3.wmf"/><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oleObject" Target="embeddings/oleObject1.bin"/><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53</Pages>
  <Words>12476</Words>
  <Characters>71743</Characters>
  <Application>Microsoft Office Word</Application>
  <DocSecurity>0</DocSecurity>
  <Lines>2562</Lines>
  <Paragraphs>802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OFORI</dc:creator>
  <cp:keywords/>
  <dc:description/>
  <cp:lastModifiedBy>ALEX N.M. EZAAH</cp:lastModifiedBy>
  <cp:revision>2</cp:revision>
  <cp:lastPrinted>2026-06-02T09:26:00Z</cp:lastPrinted>
  <dcterms:created xsi:type="dcterms:W3CDTF">2026-08-05T09:21:00Z</dcterms:created>
  <dcterms:modified xsi:type="dcterms:W3CDTF">2026-08-05T09:21:00Z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34e1f4e2-14b9-47d5-8b96-17fcc0d5a957</vt:lpwstr>
  </property>
</Properties>
</file>