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2B726B" w14:textId="77777777" w:rsidR="002C5615" w:rsidRPr="003934DC" w:rsidRDefault="002C5615" w:rsidP="002C5615">
      <w:pPr>
        <w:rPr>
          <w:rFonts w:ascii="Times New Roman" w:hAnsi="Times New Roman"/>
          <w:b/>
          <w:u w:val="single"/>
        </w:rPr>
      </w:pPr>
      <w:r w:rsidRPr="003934DC">
        <w:rPr>
          <w:rFonts w:ascii="Times New Roman" w:hAnsi="Times New Roman"/>
          <w:b/>
          <w:bCs/>
          <w:noProof/>
          <w:sz w:val="24"/>
          <w:szCs w:val="30"/>
        </w:rPr>
        <w:tab/>
      </w:r>
      <w:r w:rsidRPr="003934DC">
        <w:rPr>
          <w:rFonts w:ascii="Times New Roman" w:hAnsi="Times New Roman"/>
          <w:b/>
          <w:bCs/>
          <w:noProof/>
          <w:sz w:val="24"/>
          <w:szCs w:val="30"/>
        </w:rPr>
        <w:tab/>
      </w:r>
      <w:r w:rsidRPr="003934DC">
        <w:rPr>
          <w:rFonts w:ascii="Times New Roman" w:hAnsi="Times New Roman"/>
          <w:b/>
          <w:bCs/>
          <w:noProof/>
          <w:sz w:val="24"/>
          <w:szCs w:val="30"/>
        </w:rPr>
        <w:tab/>
      </w:r>
      <w:r w:rsidRPr="003934DC">
        <w:rPr>
          <w:rFonts w:ascii="Times New Roman" w:hAnsi="Times New Roman"/>
          <w:b/>
          <w:bCs/>
          <w:noProof/>
          <w:sz w:val="24"/>
          <w:szCs w:val="30"/>
        </w:rPr>
        <w:tab/>
      </w:r>
      <w:r w:rsidRPr="003934DC">
        <w:rPr>
          <w:rFonts w:ascii="Times New Roman" w:hAnsi="Times New Roman"/>
          <w:b/>
          <w:bCs/>
          <w:noProof/>
          <w:sz w:val="24"/>
          <w:szCs w:val="30"/>
        </w:rPr>
        <w:drawing>
          <wp:inline distT="0" distB="0" distL="0" distR="0" wp14:anchorId="1D3ACF1C" wp14:editId="74281486">
            <wp:extent cx="1692256" cy="1676400"/>
            <wp:effectExtent l="0" t="0" r="381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1692256" cy="1676400"/>
                    </a:xfrm>
                    <a:prstGeom prst="rect">
                      <a:avLst/>
                    </a:prstGeom>
                    <a:noFill/>
                  </pic:spPr>
                </pic:pic>
              </a:graphicData>
            </a:graphic>
          </wp:inline>
        </w:drawing>
      </w:r>
    </w:p>
    <w:p w14:paraId="59D15A59" w14:textId="77777777" w:rsidR="002C5615" w:rsidRPr="003934DC" w:rsidRDefault="002C5615" w:rsidP="002C5615">
      <w:pPr>
        <w:pStyle w:val="Title"/>
        <w:rPr>
          <w:rFonts w:ascii="Times New Roman" w:hAnsi="Times New Roman" w:cs="Times New Roman"/>
        </w:rPr>
      </w:pPr>
    </w:p>
    <w:p w14:paraId="4F83DC53" w14:textId="77777777" w:rsidR="002C5615" w:rsidRPr="003934DC" w:rsidRDefault="002C5615" w:rsidP="002C5615">
      <w:pPr>
        <w:jc w:val="center"/>
        <w:rPr>
          <w:rFonts w:ascii="Times New Roman" w:hAnsi="Times New Roman"/>
        </w:rPr>
      </w:pPr>
    </w:p>
    <w:p w14:paraId="10A84DBF" w14:textId="77777777" w:rsidR="002C5615" w:rsidRPr="003934DC" w:rsidRDefault="002C5615" w:rsidP="002C5615">
      <w:pPr>
        <w:jc w:val="center"/>
        <w:rPr>
          <w:rFonts w:ascii="Times New Roman" w:hAnsi="Times New Roman"/>
        </w:rPr>
      </w:pPr>
    </w:p>
    <w:p w14:paraId="23BB59F3" w14:textId="77777777" w:rsidR="002C5615" w:rsidRPr="003934DC" w:rsidRDefault="002C5615" w:rsidP="002C5615">
      <w:pPr>
        <w:jc w:val="center"/>
        <w:rPr>
          <w:rFonts w:ascii="Times New Roman" w:hAnsi="Times New Roman"/>
          <w:b/>
          <w:u w:val="single"/>
        </w:rPr>
      </w:pPr>
    </w:p>
    <w:p w14:paraId="657696A4" w14:textId="77777777" w:rsidR="002C5615" w:rsidRPr="003934DC" w:rsidRDefault="002C5615" w:rsidP="002C5615">
      <w:pPr>
        <w:tabs>
          <w:tab w:val="right" w:leader="dot" w:pos="8640"/>
        </w:tabs>
        <w:rPr>
          <w:rFonts w:ascii="Times New Roman" w:hAnsi="Times New Roman"/>
          <w:b/>
          <w:sz w:val="28"/>
        </w:rPr>
      </w:pPr>
    </w:p>
    <w:p w14:paraId="117E09D7" w14:textId="77777777" w:rsidR="002C5615" w:rsidRPr="003934DC" w:rsidRDefault="002C5615" w:rsidP="002C5615">
      <w:pPr>
        <w:tabs>
          <w:tab w:val="right" w:leader="dot" w:pos="8640"/>
        </w:tabs>
        <w:jc w:val="center"/>
        <w:rPr>
          <w:rFonts w:ascii="Times New Roman" w:hAnsi="Times New Roman"/>
          <w:b/>
          <w:sz w:val="28"/>
        </w:rPr>
      </w:pPr>
    </w:p>
    <w:p w14:paraId="2B4C450A" w14:textId="1D734521" w:rsidR="002C5615" w:rsidRPr="003934DC" w:rsidRDefault="002C5615" w:rsidP="002C5615">
      <w:pPr>
        <w:tabs>
          <w:tab w:val="right" w:leader="dot" w:pos="8640"/>
        </w:tabs>
        <w:jc w:val="center"/>
        <w:rPr>
          <w:rFonts w:ascii="Times New Roman" w:hAnsi="Times New Roman"/>
          <w:b/>
          <w:sz w:val="32"/>
          <w:szCs w:val="32"/>
        </w:rPr>
      </w:pPr>
      <w:r w:rsidRPr="003934DC">
        <w:rPr>
          <w:rFonts w:ascii="Times New Roman" w:hAnsi="Times New Roman"/>
          <w:b/>
          <w:sz w:val="32"/>
          <w:szCs w:val="32"/>
        </w:rPr>
        <w:t>PROCUREMENT OF HUMAN RESOURCE MANAGEMENT AND PAYROLL ADMINISTRATION SERVICES FOR BLUE WATER GUARDS</w:t>
      </w:r>
    </w:p>
    <w:p w14:paraId="2801527F" w14:textId="77777777" w:rsidR="002C5615" w:rsidRPr="003934DC" w:rsidRDefault="002C5615" w:rsidP="002C5615">
      <w:pPr>
        <w:tabs>
          <w:tab w:val="right" w:leader="dot" w:pos="8640"/>
        </w:tabs>
        <w:jc w:val="center"/>
        <w:rPr>
          <w:rFonts w:ascii="Times New Roman" w:hAnsi="Times New Roman"/>
          <w:b/>
          <w:sz w:val="28"/>
        </w:rPr>
      </w:pPr>
    </w:p>
    <w:p w14:paraId="55C69F03" w14:textId="77777777" w:rsidR="002C5615" w:rsidRPr="003934DC" w:rsidRDefault="002C5615" w:rsidP="002C5615">
      <w:pPr>
        <w:tabs>
          <w:tab w:val="right" w:leader="dot" w:pos="8640"/>
        </w:tabs>
        <w:jc w:val="center"/>
        <w:rPr>
          <w:rFonts w:ascii="Times New Roman" w:hAnsi="Times New Roman"/>
          <w:b/>
          <w:sz w:val="36"/>
        </w:rPr>
      </w:pPr>
    </w:p>
    <w:p w14:paraId="3FCF1DDE" w14:textId="77777777" w:rsidR="002C5615" w:rsidRPr="003934DC" w:rsidRDefault="002C5615" w:rsidP="002C5615">
      <w:pPr>
        <w:tabs>
          <w:tab w:val="right" w:leader="dot" w:pos="8640"/>
        </w:tabs>
        <w:jc w:val="center"/>
        <w:rPr>
          <w:rFonts w:ascii="Times New Roman" w:hAnsi="Times New Roman"/>
          <w:b/>
          <w:sz w:val="36"/>
        </w:rPr>
      </w:pPr>
    </w:p>
    <w:p w14:paraId="07B99715" w14:textId="77777777" w:rsidR="002C5615" w:rsidRPr="003934DC" w:rsidRDefault="002C5615" w:rsidP="002C5615">
      <w:pPr>
        <w:tabs>
          <w:tab w:val="right" w:leader="dot" w:pos="8640"/>
        </w:tabs>
        <w:rPr>
          <w:rFonts w:ascii="Times New Roman" w:hAnsi="Times New Roman"/>
          <w:b/>
          <w:sz w:val="36"/>
        </w:rPr>
      </w:pPr>
    </w:p>
    <w:p w14:paraId="75E5B467" w14:textId="77777777" w:rsidR="002C5615" w:rsidRPr="003934DC" w:rsidRDefault="002C5615" w:rsidP="002C5615">
      <w:pPr>
        <w:tabs>
          <w:tab w:val="right" w:leader="dot" w:pos="8640"/>
        </w:tabs>
        <w:jc w:val="center"/>
        <w:rPr>
          <w:rFonts w:ascii="Times New Roman" w:hAnsi="Times New Roman"/>
          <w:b/>
          <w:sz w:val="36"/>
        </w:rPr>
      </w:pPr>
    </w:p>
    <w:p w14:paraId="1AD4C88E" w14:textId="77777777" w:rsidR="002C5615" w:rsidRPr="003934DC" w:rsidRDefault="002C5615" w:rsidP="002C5615">
      <w:pPr>
        <w:tabs>
          <w:tab w:val="right" w:leader="dot" w:pos="8640"/>
        </w:tabs>
        <w:jc w:val="center"/>
        <w:rPr>
          <w:rFonts w:ascii="Times New Roman" w:hAnsi="Times New Roman"/>
          <w:b/>
          <w:sz w:val="36"/>
        </w:rPr>
      </w:pPr>
    </w:p>
    <w:p w14:paraId="636242F9" w14:textId="77777777" w:rsidR="002C5615" w:rsidRPr="003934DC" w:rsidRDefault="002C5615" w:rsidP="002C5615">
      <w:pPr>
        <w:tabs>
          <w:tab w:val="right" w:leader="dot" w:pos="8640"/>
        </w:tabs>
        <w:jc w:val="center"/>
        <w:rPr>
          <w:rFonts w:ascii="Times New Roman" w:hAnsi="Times New Roman"/>
          <w:b/>
          <w:sz w:val="36"/>
        </w:rPr>
      </w:pPr>
    </w:p>
    <w:p w14:paraId="41E5ACD4" w14:textId="77777777" w:rsidR="002C5615" w:rsidRPr="003934DC" w:rsidRDefault="002C5615" w:rsidP="002C5615">
      <w:pPr>
        <w:tabs>
          <w:tab w:val="right" w:leader="dot" w:pos="8640"/>
        </w:tabs>
        <w:jc w:val="center"/>
        <w:rPr>
          <w:rFonts w:ascii="Times New Roman" w:hAnsi="Times New Roman"/>
          <w:b/>
          <w:sz w:val="36"/>
        </w:rPr>
      </w:pPr>
    </w:p>
    <w:p w14:paraId="3D323DB2" w14:textId="77777777" w:rsidR="002C5615" w:rsidRPr="003934DC" w:rsidRDefault="002C5615" w:rsidP="002C5615">
      <w:pPr>
        <w:tabs>
          <w:tab w:val="right" w:leader="dot" w:pos="8640"/>
        </w:tabs>
        <w:jc w:val="center"/>
        <w:rPr>
          <w:rFonts w:ascii="Times New Roman" w:hAnsi="Times New Roman"/>
          <w:b/>
          <w:sz w:val="36"/>
        </w:rPr>
      </w:pPr>
    </w:p>
    <w:p w14:paraId="2EE31F90" w14:textId="77777777" w:rsidR="002C5615" w:rsidRPr="003934DC" w:rsidRDefault="002C5615" w:rsidP="002C5615">
      <w:pPr>
        <w:tabs>
          <w:tab w:val="right" w:leader="dot" w:pos="8640"/>
        </w:tabs>
        <w:jc w:val="center"/>
        <w:rPr>
          <w:rFonts w:ascii="Times New Roman" w:hAnsi="Times New Roman"/>
          <w:b/>
          <w:sz w:val="36"/>
        </w:rPr>
      </w:pPr>
    </w:p>
    <w:p w14:paraId="31DFB9B0" w14:textId="77777777" w:rsidR="002C5615" w:rsidRPr="003934DC" w:rsidRDefault="002C5615" w:rsidP="002C5615">
      <w:pPr>
        <w:tabs>
          <w:tab w:val="right" w:leader="dot" w:pos="8640"/>
        </w:tabs>
        <w:jc w:val="center"/>
        <w:rPr>
          <w:rFonts w:ascii="Times New Roman" w:hAnsi="Times New Roman"/>
          <w:b/>
          <w:sz w:val="36"/>
        </w:rPr>
      </w:pPr>
    </w:p>
    <w:p w14:paraId="7F7F82B3" w14:textId="77777777" w:rsidR="002C5615" w:rsidRPr="003934DC" w:rsidRDefault="002C5615" w:rsidP="002C5615">
      <w:pPr>
        <w:tabs>
          <w:tab w:val="right" w:leader="dot" w:pos="8640"/>
        </w:tabs>
        <w:jc w:val="center"/>
        <w:rPr>
          <w:rFonts w:ascii="Times New Roman" w:hAnsi="Times New Roman"/>
          <w:b/>
          <w:sz w:val="36"/>
        </w:rPr>
      </w:pPr>
    </w:p>
    <w:p w14:paraId="20D33209" w14:textId="68B6139D" w:rsidR="002C5615" w:rsidRPr="003934DC" w:rsidRDefault="002C5615" w:rsidP="002C5615">
      <w:pPr>
        <w:tabs>
          <w:tab w:val="right" w:leader="dot" w:pos="8640"/>
        </w:tabs>
        <w:jc w:val="center"/>
        <w:rPr>
          <w:rFonts w:ascii="Times New Roman" w:hAnsi="Times New Roman"/>
          <w:b/>
          <w:sz w:val="36"/>
        </w:rPr>
      </w:pPr>
      <w:r w:rsidRPr="003934DC">
        <w:rPr>
          <w:rFonts w:ascii="Times New Roman" w:hAnsi="Times New Roman"/>
          <w:b/>
          <w:sz w:val="36"/>
        </w:rPr>
        <w:t>Accra, Ghana</w:t>
      </w:r>
    </w:p>
    <w:p w14:paraId="61333E3D" w14:textId="77777777" w:rsidR="002C5615" w:rsidRPr="003934DC" w:rsidRDefault="002C5615" w:rsidP="002C5615">
      <w:pPr>
        <w:rPr>
          <w:rFonts w:ascii="Times New Roman" w:hAnsi="Times New Roman"/>
          <w:b/>
          <w:sz w:val="36"/>
        </w:rPr>
      </w:pPr>
    </w:p>
    <w:p w14:paraId="05E78221" w14:textId="77777777" w:rsidR="002C5615" w:rsidRPr="003934DC" w:rsidRDefault="002C5615" w:rsidP="002C5615">
      <w:pPr>
        <w:rPr>
          <w:rFonts w:ascii="Times New Roman" w:hAnsi="Times New Roman"/>
          <w:b/>
          <w:sz w:val="36"/>
        </w:rPr>
      </w:pPr>
    </w:p>
    <w:p w14:paraId="1D77E8E8" w14:textId="77777777" w:rsidR="002C5615" w:rsidRPr="003934DC" w:rsidRDefault="002C5615" w:rsidP="002C5615">
      <w:pPr>
        <w:jc w:val="center"/>
        <w:rPr>
          <w:rFonts w:ascii="Times New Roman" w:hAnsi="Times New Roman"/>
          <w:b/>
          <w:sz w:val="36"/>
        </w:rPr>
      </w:pPr>
    </w:p>
    <w:p w14:paraId="1C2ED99C" w14:textId="77777777" w:rsidR="002C5615" w:rsidRPr="003934DC" w:rsidRDefault="002C5615" w:rsidP="002C5615">
      <w:pPr>
        <w:jc w:val="center"/>
        <w:rPr>
          <w:rFonts w:ascii="Times New Roman" w:hAnsi="Times New Roman"/>
          <w:b/>
          <w:sz w:val="36"/>
        </w:rPr>
      </w:pPr>
    </w:p>
    <w:p w14:paraId="4C5EFA88" w14:textId="77777777" w:rsidR="002C5615" w:rsidRPr="003934DC" w:rsidRDefault="002C5615" w:rsidP="002C5615">
      <w:pPr>
        <w:jc w:val="center"/>
        <w:rPr>
          <w:rFonts w:ascii="Times New Roman" w:hAnsi="Times New Roman"/>
          <w:b/>
          <w:sz w:val="36"/>
        </w:rPr>
      </w:pPr>
    </w:p>
    <w:p w14:paraId="72BE0A78" w14:textId="748AA32A" w:rsidR="002C5615" w:rsidRPr="003934DC" w:rsidRDefault="002C5615" w:rsidP="002C5615">
      <w:pPr>
        <w:ind w:left="3600"/>
        <w:rPr>
          <w:rFonts w:ascii="Times New Roman" w:hAnsi="Times New Roman"/>
          <w:b/>
          <w:sz w:val="28"/>
        </w:rPr>
        <w:sectPr w:rsidR="002C5615" w:rsidRPr="003934DC" w:rsidSect="002C5615">
          <w:footerReference w:type="default" r:id="rId11"/>
          <w:endnotePr>
            <w:numFmt w:val="decimal"/>
          </w:endnotePr>
          <w:pgSz w:w="11909" w:h="16834" w:code="9"/>
          <w:pgMar w:top="1440" w:right="1800" w:bottom="1440" w:left="1800" w:header="720" w:footer="720" w:gutter="0"/>
          <w:pgNumType w:start="1"/>
          <w:cols w:space="720"/>
          <w:noEndnote/>
        </w:sectPr>
      </w:pPr>
      <w:r w:rsidRPr="003934DC">
        <w:rPr>
          <w:rFonts w:ascii="Times New Roman" w:hAnsi="Times New Roman"/>
          <w:b/>
          <w:sz w:val="28"/>
        </w:rPr>
        <w:t>JULY 202</w:t>
      </w:r>
      <w:r w:rsidR="00DB0678">
        <w:rPr>
          <w:rFonts w:ascii="Times New Roman" w:hAnsi="Times New Roman"/>
          <w:b/>
          <w:sz w:val="28"/>
        </w:rPr>
        <w:t>6</w:t>
      </w:r>
    </w:p>
    <w:p w14:paraId="51207186" w14:textId="77777777" w:rsidR="001D544C" w:rsidRDefault="001D544C" w:rsidP="001D544C">
      <w:pPr>
        <w:jc w:val="both"/>
        <w:rPr>
          <w:rFonts w:ascii="Times New Roman" w:hAnsi="Times New Roman"/>
          <w:b/>
          <w:bCs/>
        </w:rPr>
      </w:pPr>
      <w:r w:rsidRPr="003934DC">
        <w:rPr>
          <w:rFonts w:ascii="Times New Roman" w:hAnsi="Times New Roman"/>
          <w:b/>
          <w:bCs/>
        </w:rPr>
        <w:lastRenderedPageBreak/>
        <w:t xml:space="preserve">INTRODUCTION </w:t>
      </w:r>
    </w:p>
    <w:p w14:paraId="506A76CE" w14:textId="77777777" w:rsidR="001D544C" w:rsidRPr="003934DC" w:rsidRDefault="001D544C" w:rsidP="001D544C">
      <w:pPr>
        <w:jc w:val="both"/>
        <w:rPr>
          <w:rFonts w:ascii="Times New Roman" w:hAnsi="Times New Roman"/>
          <w:b/>
          <w:bCs/>
        </w:rPr>
      </w:pPr>
    </w:p>
    <w:p w14:paraId="7324FE45" w14:textId="1BA98D94" w:rsidR="002C5615" w:rsidRPr="003934DC" w:rsidRDefault="002C5615" w:rsidP="002C5615">
      <w:pPr>
        <w:spacing w:after="10" w:line="248" w:lineRule="auto"/>
        <w:jc w:val="both"/>
        <w:rPr>
          <w:rFonts w:ascii="Times New Roman" w:eastAsia="Calibri" w:hAnsi="Times New Roman"/>
          <w:color w:val="000000"/>
          <w:kern w:val="2"/>
          <w:szCs w:val="24"/>
          <w14:ligatures w14:val="standardContextual"/>
        </w:rPr>
      </w:pPr>
      <w:r w:rsidRPr="003934DC">
        <w:rPr>
          <w:rFonts w:ascii="Times New Roman" w:hAnsi="Times New Roman"/>
          <w:color w:val="000000"/>
          <w:kern w:val="2"/>
          <w:szCs w:val="24"/>
          <w14:ligatures w14:val="standardContextual"/>
        </w:rPr>
        <w:t xml:space="preserve">The Minerals Commission intends to apply part of its budgetary allocation to payments under the contract </w:t>
      </w:r>
      <w:r w:rsidR="007331EB" w:rsidRPr="003934DC">
        <w:rPr>
          <w:rFonts w:ascii="Times New Roman" w:hAnsi="Times New Roman"/>
          <w:color w:val="000000"/>
          <w:kern w:val="2"/>
          <w:szCs w:val="24"/>
          <w14:ligatures w14:val="standardContextual"/>
        </w:rPr>
        <w:t>of the Procurement of Human Resource Management and Payroll Administration Services for Blue Water Guards</w:t>
      </w:r>
      <w:r w:rsidRPr="003934DC">
        <w:rPr>
          <w:rFonts w:ascii="Times New Roman" w:hAnsi="Times New Roman"/>
          <w:sz w:val="24"/>
          <w:szCs w:val="24"/>
        </w:rPr>
        <w:t>.</w:t>
      </w:r>
      <w:r w:rsidRPr="003934DC">
        <w:rPr>
          <w:rFonts w:ascii="Times New Roman" w:hAnsi="Times New Roman"/>
          <w:color w:val="000000"/>
          <w:kern w:val="2"/>
          <w:szCs w:val="24"/>
          <w14:ligatures w14:val="standardContextual"/>
        </w:rPr>
        <w:t xml:space="preserve"> </w:t>
      </w:r>
    </w:p>
    <w:p w14:paraId="15E3B091" w14:textId="07EAD3B4" w:rsidR="002C5615" w:rsidRPr="003934DC" w:rsidRDefault="002C5615" w:rsidP="001D544C">
      <w:pPr>
        <w:spacing w:after="10" w:line="248" w:lineRule="auto"/>
        <w:jc w:val="both"/>
        <w:rPr>
          <w:rFonts w:ascii="Times New Roman" w:hAnsi="Times New Roman"/>
        </w:rPr>
      </w:pPr>
      <w:r w:rsidRPr="003934DC">
        <w:rPr>
          <w:rFonts w:ascii="Times New Roman" w:hAnsi="Times New Roman"/>
          <w:color w:val="000000"/>
          <w:kern w:val="2"/>
          <w:szCs w:val="24"/>
          <w14:ligatures w14:val="standardContextual"/>
        </w:rPr>
        <w:t>The Minerals Commission as part of its strategic vision</w:t>
      </w:r>
      <w:r w:rsidR="007331EB" w:rsidRPr="003934DC">
        <w:rPr>
          <w:rFonts w:ascii="Times New Roman" w:hAnsi="Times New Roman"/>
          <w:color w:val="000000"/>
          <w:kern w:val="2"/>
          <w:szCs w:val="24"/>
          <w14:ligatures w14:val="standardContextual"/>
        </w:rPr>
        <w:t xml:space="preserve"> </w:t>
      </w:r>
      <w:r w:rsidRPr="003934DC">
        <w:rPr>
          <w:rFonts w:ascii="Times New Roman" w:hAnsi="Times New Roman"/>
          <w:color w:val="000000"/>
          <w:kern w:val="2"/>
          <w:szCs w:val="24"/>
          <w14:ligatures w14:val="standardContextual"/>
        </w:rPr>
        <w:t xml:space="preserve">to implement sector reforms, </w:t>
      </w:r>
      <w:r w:rsidR="007331EB" w:rsidRPr="003934DC">
        <w:rPr>
          <w:rFonts w:ascii="Times New Roman" w:hAnsi="Times New Roman"/>
        </w:rPr>
        <w:t>providing comprehensive human resource and payroll administration services intends to engage the services of a consultant to oversee the management of the blue water guards.</w:t>
      </w:r>
    </w:p>
    <w:p w14:paraId="59408CFC" w14:textId="77777777" w:rsidR="007331EB" w:rsidRDefault="007331EB" w:rsidP="007331EB">
      <w:pPr>
        <w:spacing w:after="10" w:line="248" w:lineRule="auto"/>
        <w:ind w:left="10" w:hanging="10"/>
        <w:jc w:val="both"/>
        <w:rPr>
          <w:rFonts w:ascii="Times New Roman" w:hAnsi="Times New Roman"/>
        </w:rPr>
      </w:pPr>
    </w:p>
    <w:p w14:paraId="6D165AA3" w14:textId="77777777" w:rsidR="001D544C" w:rsidRPr="003934DC" w:rsidRDefault="001D544C" w:rsidP="007331EB">
      <w:pPr>
        <w:spacing w:after="10" w:line="248" w:lineRule="auto"/>
        <w:ind w:left="10" w:hanging="10"/>
        <w:jc w:val="both"/>
        <w:rPr>
          <w:rFonts w:ascii="Times New Roman" w:hAnsi="Times New Roman"/>
        </w:rPr>
      </w:pPr>
    </w:p>
    <w:p w14:paraId="5AF9777A" w14:textId="38A253CA" w:rsidR="002C5615" w:rsidRDefault="007331EB" w:rsidP="002C5615">
      <w:pPr>
        <w:jc w:val="both"/>
        <w:rPr>
          <w:rFonts w:ascii="Times New Roman" w:hAnsi="Times New Roman"/>
          <w:b/>
          <w:bCs/>
        </w:rPr>
      </w:pPr>
      <w:r w:rsidRPr="003934DC">
        <w:rPr>
          <w:rFonts w:ascii="Times New Roman" w:hAnsi="Times New Roman"/>
          <w:b/>
          <w:bCs/>
        </w:rPr>
        <w:t xml:space="preserve">OBJECTIVES </w:t>
      </w:r>
    </w:p>
    <w:p w14:paraId="3D7AA31E" w14:textId="77777777" w:rsidR="001D544C" w:rsidRPr="003934DC" w:rsidRDefault="001D544C" w:rsidP="002C5615">
      <w:pPr>
        <w:jc w:val="both"/>
        <w:rPr>
          <w:rFonts w:ascii="Times New Roman" w:hAnsi="Times New Roman"/>
          <w:b/>
          <w:bCs/>
        </w:rPr>
      </w:pPr>
    </w:p>
    <w:p w14:paraId="5B529AE2" w14:textId="1552997C" w:rsidR="007331EB" w:rsidRPr="003934DC" w:rsidRDefault="007331EB" w:rsidP="002C5615">
      <w:pPr>
        <w:jc w:val="both"/>
        <w:rPr>
          <w:rFonts w:ascii="Times New Roman" w:hAnsi="Times New Roman"/>
        </w:rPr>
      </w:pPr>
      <w:r w:rsidRPr="003934DC">
        <w:rPr>
          <w:rFonts w:ascii="Times New Roman" w:hAnsi="Times New Roman"/>
        </w:rPr>
        <w:t>The engagement is aimed at providing comprehensive human resource and payroll administration services to support the efficient deployment, management, remuneration, and statutory compliance of Blue Water Guards assigned to the Commission.</w:t>
      </w:r>
    </w:p>
    <w:p w14:paraId="79331389" w14:textId="77777777" w:rsidR="002C5615" w:rsidRDefault="002C5615" w:rsidP="002C5615">
      <w:pPr>
        <w:spacing w:after="10" w:line="248" w:lineRule="auto"/>
        <w:ind w:left="10" w:hanging="10"/>
        <w:jc w:val="both"/>
        <w:rPr>
          <w:rFonts w:ascii="Times New Roman" w:hAnsi="Times New Roman"/>
          <w:color w:val="000000"/>
          <w:kern w:val="2"/>
          <w:szCs w:val="24"/>
          <w14:ligatures w14:val="standardContextual"/>
        </w:rPr>
      </w:pPr>
    </w:p>
    <w:p w14:paraId="42D89B9E" w14:textId="77777777" w:rsidR="003934DC" w:rsidRDefault="003934DC" w:rsidP="002C5615">
      <w:pPr>
        <w:spacing w:after="10" w:line="248" w:lineRule="auto"/>
        <w:ind w:left="10" w:hanging="10"/>
        <w:jc w:val="both"/>
        <w:rPr>
          <w:rFonts w:ascii="Times New Roman" w:hAnsi="Times New Roman"/>
          <w:color w:val="000000"/>
          <w:kern w:val="2"/>
          <w:szCs w:val="24"/>
          <w14:ligatures w14:val="standardContextual"/>
        </w:rPr>
      </w:pPr>
    </w:p>
    <w:p w14:paraId="708F20B0" w14:textId="77777777" w:rsidR="003934DC" w:rsidRPr="003934DC" w:rsidRDefault="003934DC" w:rsidP="002C5615">
      <w:pPr>
        <w:spacing w:after="10" w:line="248" w:lineRule="auto"/>
        <w:ind w:left="10" w:hanging="10"/>
        <w:jc w:val="both"/>
        <w:rPr>
          <w:rFonts w:ascii="Times New Roman" w:hAnsi="Times New Roman"/>
          <w:color w:val="000000"/>
          <w:kern w:val="2"/>
          <w:szCs w:val="24"/>
          <w14:ligatures w14:val="standardContextual"/>
        </w:rPr>
      </w:pPr>
    </w:p>
    <w:p w14:paraId="37816EE6" w14:textId="2BE012E5" w:rsidR="002C5615" w:rsidRPr="003934DC" w:rsidRDefault="003934DC" w:rsidP="002C5615">
      <w:pPr>
        <w:pStyle w:val="Heading2"/>
        <w:ind w:left="-5"/>
        <w:rPr>
          <w:rFonts w:ascii="Times New Roman" w:hAnsi="Times New Roman" w:cs="Times New Roman"/>
          <w:b/>
          <w:bCs/>
          <w:color w:val="auto"/>
        </w:rPr>
      </w:pPr>
      <w:r w:rsidRPr="003934DC">
        <w:rPr>
          <w:rFonts w:ascii="Times New Roman" w:hAnsi="Times New Roman" w:cs="Times New Roman"/>
          <w:b/>
          <w:bCs/>
          <w:color w:val="auto"/>
        </w:rPr>
        <w:t xml:space="preserve">SCOPE OF ASSIGNMENT </w:t>
      </w:r>
    </w:p>
    <w:p w14:paraId="7B883868" w14:textId="77777777" w:rsidR="002C5615" w:rsidRPr="003934DC" w:rsidRDefault="002C5615" w:rsidP="002C5615">
      <w:pPr>
        <w:spacing w:after="10" w:line="248" w:lineRule="auto"/>
        <w:jc w:val="both"/>
        <w:rPr>
          <w:rFonts w:ascii="Times New Roman" w:hAnsi="Times New Roman"/>
          <w:color w:val="000000"/>
          <w:kern w:val="2"/>
          <w:szCs w:val="24"/>
          <w14:ligatures w14:val="standardContextual"/>
        </w:rPr>
      </w:pPr>
    </w:p>
    <w:p w14:paraId="33E8D93B" w14:textId="16271E37" w:rsidR="002C5615" w:rsidRPr="003934DC" w:rsidRDefault="007331EB" w:rsidP="007331EB">
      <w:pPr>
        <w:pStyle w:val="ListParagraph"/>
        <w:numPr>
          <w:ilvl w:val="0"/>
          <w:numId w:val="4"/>
        </w:numPr>
        <w:spacing w:after="10" w:line="248" w:lineRule="auto"/>
        <w:jc w:val="both"/>
        <w:rPr>
          <w:rFonts w:ascii="Times New Roman" w:eastAsia="Calibri" w:hAnsi="Times New Roman"/>
          <w:color w:val="000000"/>
          <w:kern w:val="2"/>
          <w:szCs w:val="24"/>
          <w14:ligatures w14:val="standardContextual"/>
        </w:rPr>
      </w:pPr>
      <w:r w:rsidRPr="003934DC">
        <w:rPr>
          <w:rFonts w:ascii="Times New Roman" w:hAnsi="Times New Roman"/>
          <w:color w:val="000000"/>
          <w:kern w:val="2"/>
          <w:szCs w:val="24"/>
          <w14:ligatures w14:val="standardContextual"/>
        </w:rPr>
        <w:t>Human Resource Administration</w:t>
      </w:r>
      <w:r w:rsidR="002C5615" w:rsidRPr="003934DC">
        <w:rPr>
          <w:rFonts w:ascii="Times New Roman" w:hAnsi="Times New Roman"/>
          <w:color w:val="000000"/>
          <w:kern w:val="2"/>
          <w:szCs w:val="24"/>
          <w14:ligatures w14:val="standardContextual"/>
        </w:rPr>
        <w:t>.</w:t>
      </w:r>
    </w:p>
    <w:p w14:paraId="56E3093D" w14:textId="77777777" w:rsidR="007331EB" w:rsidRPr="003934DC" w:rsidRDefault="007331EB" w:rsidP="007331EB">
      <w:pPr>
        <w:pStyle w:val="ListParagraph"/>
        <w:numPr>
          <w:ilvl w:val="0"/>
          <w:numId w:val="5"/>
        </w:numPr>
        <w:spacing w:after="10" w:line="248" w:lineRule="auto"/>
        <w:jc w:val="both"/>
        <w:rPr>
          <w:rFonts w:ascii="Times New Roman" w:eastAsia="Calibri" w:hAnsi="Times New Roman"/>
          <w:color w:val="000000"/>
          <w:kern w:val="2"/>
          <w:szCs w:val="24"/>
          <w14:ligatures w14:val="standardContextual"/>
        </w:rPr>
      </w:pPr>
      <w:r w:rsidRPr="003934DC">
        <w:rPr>
          <w:rFonts w:ascii="Times New Roman" w:eastAsia="Calibri" w:hAnsi="Times New Roman"/>
          <w:color w:val="000000"/>
          <w:kern w:val="2"/>
          <w:szCs w:val="24"/>
          <w14:ligatures w14:val="standardContextual"/>
        </w:rPr>
        <w:t>Maintain accurate and up-to-date personnel records for all Blue Water Guards.</w:t>
      </w:r>
    </w:p>
    <w:p w14:paraId="5EE651D5" w14:textId="77777777" w:rsidR="007331EB" w:rsidRPr="003934DC" w:rsidRDefault="007331EB" w:rsidP="007331EB">
      <w:pPr>
        <w:pStyle w:val="ListParagraph"/>
        <w:numPr>
          <w:ilvl w:val="0"/>
          <w:numId w:val="5"/>
        </w:numPr>
        <w:spacing w:after="10" w:line="248" w:lineRule="auto"/>
        <w:jc w:val="both"/>
        <w:rPr>
          <w:rFonts w:ascii="Times New Roman" w:eastAsia="Calibri" w:hAnsi="Times New Roman"/>
          <w:color w:val="000000"/>
          <w:kern w:val="2"/>
          <w:szCs w:val="24"/>
          <w14:ligatures w14:val="standardContextual"/>
        </w:rPr>
      </w:pPr>
      <w:r w:rsidRPr="003934DC">
        <w:rPr>
          <w:rFonts w:ascii="Times New Roman" w:eastAsia="Calibri" w:hAnsi="Times New Roman"/>
          <w:color w:val="000000"/>
          <w:kern w:val="2"/>
          <w:szCs w:val="24"/>
          <w14:ligatures w14:val="standardContextual"/>
        </w:rPr>
        <w:t>Prepare and manage employment contracts, appointments, confirmations, transfers, disciplinary actions, resignations, and terminations in accordance with applicable labour laws.</w:t>
      </w:r>
    </w:p>
    <w:p w14:paraId="44DE4F11" w14:textId="77777777" w:rsidR="007331EB" w:rsidRPr="003934DC" w:rsidRDefault="007331EB" w:rsidP="007331EB">
      <w:pPr>
        <w:pStyle w:val="ListParagraph"/>
        <w:numPr>
          <w:ilvl w:val="0"/>
          <w:numId w:val="5"/>
        </w:numPr>
        <w:spacing w:after="10" w:line="248" w:lineRule="auto"/>
        <w:jc w:val="both"/>
        <w:rPr>
          <w:rFonts w:ascii="Times New Roman" w:eastAsia="Calibri" w:hAnsi="Times New Roman"/>
          <w:color w:val="000000"/>
          <w:kern w:val="2"/>
          <w:szCs w:val="24"/>
          <w14:ligatures w14:val="standardContextual"/>
        </w:rPr>
      </w:pPr>
      <w:r w:rsidRPr="003934DC">
        <w:rPr>
          <w:rFonts w:ascii="Times New Roman" w:eastAsia="Calibri" w:hAnsi="Times New Roman"/>
          <w:color w:val="000000"/>
          <w:kern w:val="2"/>
          <w:szCs w:val="24"/>
          <w14:ligatures w14:val="standardContextual"/>
        </w:rPr>
        <w:t>Monitor attendance, leave, absenteeism, and other employee records.</w:t>
      </w:r>
    </w:p>
    <w:p w14:paraId="51D76668" w14:textId="77777777" w:rsidR="007331EB" w:rsidRPr="003934DC" w:rsidRDefault="007331EB" w:rsidP="007331EB">
      <w:pPr>
        <w:spacing w:after="10" w:line="248" w:lineRule="auto"/>
        <w:jc w:val="both"/>
        <w:rPr>
          <w:rFonts w:ascii="Times New Roman" w:eastAsia="Calibri" w:hAnsi="Times New Roman"/>
          <w:color w:val="000000"/>
          <w:kern w:val="2"/>
          <w:szCs w:val="24"/>
          <w14:ligatures w14:val="standardContextual"/>
        </w:rPr>
      </w:pPr>
    </w:p>
    <w:p w14:paraId="06E27232" w14:textId="58D24B45" w:rsidR="002C5615" w:rsidRPr="003934DC" w:rsidRDefault="002C5615" w:rsidP="003934DC">
      <w:pPr>
        <w:pStyle w:val="ListParagraph"/>
        <w:spacing w:after="10" w:line="248" w:lineRule="auto"/>
        <w:ind w:left="1065"/>
        <w:jc w:val="both"/>
        <w:rPr>
          <w:rFonts w:ascii="Times New Roman" w:eastAsia="Calibri" w:hAnsi="Times New Roman"/>
          <w:color w:val="000000"/>
          <w:kern w:val="2"/>
          <w:szCs w:val="24"/>
          <w14:ligatures w14:val="standardContextual"/>
        </w:rPr>
      </w:pPr>
      <w:r w:rsidRPr="003934DC">
        <w:rPr>
          <w:rFonts w:ascii="Times New Roman" w:hAnsi="Times New Roman"/>
          <w:color w:val="000000"/>
          <w:kern w:val="2"/>
          <w:szCs w:val="24"/>
          <w14:ligatures w14:val="standardContextual"/>
        </w:rPr>
        <w:t>.</w:t>
      </w:r>
      <w:r w:rsidR="007331EB" w:rsidRPr="003934DC">
        <w:rPr>
          <w:rFonts w:ascii="Times New Roman" w:hAnsi="Times New Roman"/>
          <w:color w:val="000000"/>
          <w:kern w:val="2"/>
          <w:szCs w:val="24"/>
          <w14:ligatures w14:val="standardContextual"/>
        </w:rPr>
        <w:t xml:space="preserve"> </w:t>
      </w:r>
    </w:p>
    <w:p w14:paraId="3636EB5C" w14:textId="77777777" w:rsidR="003934DC" w:rsidRPr="003934DC" w:rsidRDefault="002C5615" w:rsidP="003934DC">
      <w:pPr>
        <w:numPr>
          <w:ilvl w:val="0"/>
          <w:numId w:val="4"/>
        </w:numPr>
        <w:spacing w:after="10" w:line="248" w:lineRule="auto"/>
        <w:jc w:val="both"/>
        <w:rPr>
          <w:rFonts w:ascii="Times New Roman" w:hAnsi="Times New Roman"/>
          <w:color w:val="000000"/>
          <w:kern w:val="2"/>
          <w:szCs w:val="24"/>
          <w14:ligatures w14:val="standardContextual"/>
        </w:rPr>
      </w:pPr>
      <w:r w:rsidRPr="003934DC">
        <w:rPr>
          <w:rFonts w:ascii="Times New Roman" w:hAnsi="Times New Roman"/>
          <w:color w:val="000000"/>
          <w:kern w:val="2"/>
          <w:szCs w:val="24"/>
          <w14:ligatures w14:val="standardContextual"/>
        </w:rPr>
        <w:t>Performance</w:t>
      </w:r>
      <w:r w:rsidR="007331EB" w:rsidRPr="003934DC">
        <w:rPr>
          <w:rFonts w:ascii="Times New Roman" w:hAnsi="Times New Roman"/>
          <w:color w:val="000000"/>
          <w:kern w:val="2"/>
          <w:szCs w:val="24"/>
          <w14:ligatures w14:val="standardContextual"/>
        </w:rPr>
        <w:t xml:space="preserve"> and Personnel</w:t>
      </w:r>
      <w:r w:rsidRPr="003934DC">
        <w:rPr>
          <w:rFonts w:ascii="Times New Roman" w:hAnsi="Times New Roman"/>
          <w:color w:val="000000"/>
          <w:kern w:val="2"/>
          <w:szCs w:val="24"/>
          <w14:ligatures w14:val="standardContextual"/>
        </w:rPr>
        <w:t xml:space="preserve"> Management.</w:t>
      </w:r>
      <w:r w:rsidR="003934DC" w:rsidRPr="003934DC">
        <w:rPr>
          <w:rFonts w:ascii="Times New Roman" w:hAnsi="Times New Roman"/>
          <w:color w:val="000000"/>
          <w:kern w:val="2"/>
          <w:szCs w:val="24"/>
          <w14:ligatures w14:val="standardContextual"/>
        </w:rPr>
        <w:t xml:space="preserve"> </w:t>
      </w:r>
    </w:p>
    <w:p w14:paraId="10D8A4F3" w14:textId="1E3A1B52" w:rsidR="003934DC" w:rsidRPr="003934DC" w:rsidRDefault="003934DC" w:rsidP="003934DC">
      <w:pPr>
        <w:pStyle w:val="ListParagraph"/>
        <w:numPr>
          <w:ilvl w:val="0"/>
          <w:numId w:val="6"/>
        </w:numPr>
        <w:spacing w:after="10" w:line="248" w:lineRule="auto"/>
        <w:jc w:val="both"/>
        <w:rPr>
          <w:rFonts w:ascii="Times New Roman" w:hAnsi="Times New Roman"/>
          <w:color w:val="000000"/>
          <w:kern w:val="2"/>
          <w:szCs w:val="24"/>
          <w14:ligatures w14:val="standardContextual"/>
        </w:rPr>
      </w:pPr>
      <w:r w:rsidRPr="003934DC">
        <w:rPr>
          <w:rFonts w:ascii="Times New Roman" w:hAnsi="Times New Roman"/>
          <w:color w:val="000000"/>
          <w:kern w:val="2"/>
          <w:szCs w:val="24"/>
          <w14:ligatures w14:val="standardContextual"/>
        </w:rPr>
        <w:t>Monitor personnel performance and discipline.</w:t>
      </w:r>
    </w:p>
    <w:p w14:paraId="623CAFA7" w14:textId="77777777" w:rsidR="003934DC" w:rsidRPr="003934DC" w:rsidRDefault="003934DC" w:rsidP="003934DC">
      <w:pPr>
        <w:pStyle w:val="ListParagraph"/>
        <w:numPr>
          <w:ilvl w:val="0"/>
          <w:numId w:val="6"/>
        </w:numPr>
        <w:spacing w:after="10" w:line="248" w:lineRule="auto"/>
        <w:jc w:val="both"/>
        <w:rPr>
          <w:rFonts w:ascii="Times New Roman" w:hAnsi="Times New Roman"/>
          <w:color w:val="000000"/>
          <w:kern w:val="2"/>
          <w:szCs w:val="24"/>
          <w14:ligatures w14:val="standardContextual"/>
        </w:rPr>
      </w:pPr>
      <w:r w:rsidRPr="003934DC">
        <w:rPr>
          <w:rFonts w:ascii="Times New Roman" w:hAnsi="Times New Roman"/>
          <w:color w:val="000000"/>
          <w:kern w:val="2"/>
          <w:szCs w:val="24"/>
          <w14:ligatures w14:val="standardContextual"/>
        </w:rPr>
        <w:t>Support the Commission in implementing performance appraisal systems where required.</w:t>
      </w:r>
    </w:p>
    <w:p w14:paraId="38439FC3" w14:textId="5B071F8A" w:rsidR="002C5615" w:rsidRPr="003934DC" w:rsidRDefault="003934DC" w:rsidP="003934DC">
      <w:pPr>
        <w:pStyle w:val="ListParagraph"/>
        <w:numPr>
          <w:ilvl w:val="0"/>
          <w:numId w:val="6"/>
        </w:numPr>
        <w:spacing w:after="10" w:line="248" w:lineRule="auto"/>
        <w:jc w:val="both"/>
        <w:rPr>
          <w:rFonts w:ascii="Times New Roman" w:eastAsia="Calibri" w:hAnsi="Times New Roman"/>
          <w:color w:val="000000"/>
          <w:kern w:val="2"/>
          <w:szCs w:val="24"/>
          <w14:ligatures w14:val="standardContextual"/>
        </w:rPr>
      </w:pPr>
      <w:r w:rsidRPr="003934DC">
        <w:rPr>
          <w:rFonts w:ascii="Times New Roman" w:hAnsi="Times New Roman"/>
          <w:color w:val="000000"/>
          <w:kern w:val="2"/>
          <w:szCs w:val="24"/>
          <w14:ligatures w14:val="standardContextual"/>
        </w:rPr>
        <w:t>Recommend disciplinary measures or corrective actions where necessary.</w:t>
      </w:r>
    </w:p>
    <w:p w14:paraId="6E92B494" w14:textId="77777777" w:rsidR="003934DC" w:rsidRPr="003934DC" w:rsidRDefault="003934DC" w:rsidP="003934DC">
      <w:pPr>
        <w:spacing w:after="10" w:line="248" w:lineRule="auto"/>
        <w:jc w:val="both"/>
        <w:rPr>
          <w:rFonts w:ascii="Times New Roman" w:eastAsia="Calibri" w:hAnsi="Times New Roman"/>
          <w:color w:val="000000"/>
          <w:kern w:val="2"/>
          <w:szCs w:val="24"/>
          <w14:ligatures w14:val="standardContextual"/>
        </w:rPr>
      </w:pPr>
    </w:p>
    <w:p w14:paraId="66C9E0FE" w14:textId="77777777" w:rsidR="003934DC" w:rsidRPr="003934DC" w:rsidRDefault="003934DC" w:rsidP="003934DC">
      <w:pPr>
        <w:spacing w:after="10" w:line="248" w:lineRule="auto"/>
        <w:jc w:val="both"/>
        <w:rPr>
          <w:rFonts w:ascii="Times New Roman" w:eastAsia="Calibri" w:hAnsi="Times New Roman"/>
          <w:color w:val="000000"/>
          <w:kern w:val="2"/>
          <w:szCs w:val="24"/>
          <w14:ligatures w14:val="standardContextual"/>
        </w:rPr>
      </w:pPr>
    </w:p>
    <w:p w14:paraId="1554CD24" w14:textId="32F86BF9" w:rsidR="002C5615" w:rsidRPr="003934DC" w:rsidRDefault="007331EB" w:rsidP="007331EB">
      <w:pPr>
        <w:numPr>
          <w:ilvl w:val="0"/>
          <w:numId w:val="4"/>
        </w:numPr>
        <w:spacing w:after="10" w:line="248" w:lineRule="auto"/>
        <w:jc w:val="both"/>
        <w:rPr>
          <w:rFonts w:ascii="Times New Roman" w:eastAsia="Calibri" w:hAnsi="Times New Roman"/>
          <w:color w:val="000000"/>
          <w:kern w:val="2"/>
          <w:szCs w:val="24"/>
          <w14:ligatures w14:val="standardContextual"/>
        </w:rPr>
      </w:pPr>
      <w:r w:rsidRPr="003934DC">
        <w:rPr>
          <w:rFonts w:ascii="Times New Roman" w:eastAsia="Calibri" w:hAnsi="Times New Roman"/>
          <w:color w:val="000000"/>
          <w:kern w:val="2"/>
          <w:szCs w:val="24"/>
          <w14:ligatures w14:val="standardContextual"/>
        </w:rPr>
        <w:t>Payroll Administration</w:t>
      </w:r>
      <w:r w:rsidR="002C5615" w:rsidRPr="003934DC">
        <w:rPr>
          <w:rFonts w:ascii="Times New Roman" w:eastAsia="Calibri" w:hAnsi="Times New Roman"/>
          <w:color w:val="000000"/>
          <w:kern w:val="2"/>
          <w:szCs w:val="24"/>
          <w14:ligatures w14:val="standardContextual"/>
        </w:rPr>
        <w:t>.</w:t>
      </w:r>
      <w:r w:rsidR="003934DC" w:rsidRPr="003934DC">
        <w:rPr>
          <w:rFonts w:ascii="Times New Roman" w:eastAsia="Calibri" w:hAnsi="Times New Roman"/>
          <w:color w:val="000000"/>
          <w:kern w:val="2"/>
          <w:szCs w:val="24"/>
          <w14:ligatures w14:val="standardContextual"/>
        </w:rPr>
        <w:t xml:space="preserve"> </w:t>
      </w:r>
    </w:p>
    <w:p w14:paraId="2F19FFF9" w14:textId="05281C46" w:rsidR="003934DC" w:rsidRPr="003934DC" w:rsidRDefault="003934DC" w:rsidP="003934DC">
      <w:pPr>
        <w:pStyle w:val="ListParagraph"/>
        <w:numPr>
          <w:ilvl w:val="0"/>
          <w:numId w:val="7"/>
        </w:numPr>
        <w:spacing w:after="10" w:line="248" w:lineRule="auto"/>
        <w:jc w:val="both"/>
        <w:rPr>
          <w:rFonts w:ascii="Times New Roman" w:eastAsia="Calibri" w:hAnsi="Times New Roman"/>
          <w:color w:val="000000"/>
          <w:kern w:val="2"/>
          <w:szCs w:val="24"/>
          <w14:ligatures w14:val="standardContextual"/>
        </w:rPr>
      </w:pPr>
      <w:r w:rsidRPr="003934DC">
        <w:rPr>
          <w:rFonts w:ascii="Times New Roman" w:eastAsia="Calibri" w:hAnsi="Times New Roman"/>
          <w:color w:val="000000"/>
          <w:kern w:val="2"/>
          <w:szCs w:val="24"/>
          <w14:ligatures w14:val="standardContextual"/>
        </w:rPr>
        <w:t>Prepare monthly payroll for all deployed Blue Water Guards and submit same to the Minerals Commission.</w:t>
      </w:r>
    </w:p>
    <w:p w14:paraId="6E7BFDC1" w14:textId="77777777" w:rsidR="003934DC" w:rsidRPr="003934DC" w:rsidRDefault="003934DC" w:rsidP="003934DC">
      <w:pPr>
        <w:pStyle w:val="ListParagraph"/>
        <w:spacing w:after="10" w:line="248" w:lineRule="auto"/>
        <w:ind w:left="1785"/>
        <w:jc w:val="both"/>
        <w:rPr>
          <w:rFonts w:ascii="Times New Roman" w:eastAsia="Calibri" w:hAnsi="Times New Roman"/>
          <w:color w:val="000000"/>
          <w:kern w:val="2"/>
          <w:szCs w:val="24"/>
          <w14:ligatures w14:val="standardContextual"/>
        </w:rPr>
      </w:pPr>
    </w:p>
    <w:p w14:paraId="3EFCD07C" w14:textId="77777777" w:rsidR="003934DC" w:rsidRPr="003934DC" w:rsidRDefault="003934DC" w:rsidP="003934DC">
      <w:pPr>
        <w:pStyle w:val="ListParagraph"/>
        <w:spacing w:after="10" w:line="248" w:lineRule="auto"/>
        <w:ind w:left="1785"/>
        <w:jc w:val="both"/>
        <w:rPr>
          <w:rFonts w:ascii="Times New Roman" w:eastAsia="Calibri" w:hAnsi="Times New Roman"/>
          <w:color w:val="000000"/>
          <w:kern w:val="2"/>
          <w:szCs w:val="24"/>
          <w14:ligatures w14:val="standardContextual"/>
        </w:rPr>
      </w:pPr>
    </w:p>
    <w:p w14:paraId="714E94A0" w14:textId="6DA5443E" w:rsidR="002C5615" w:rsidRPr="003934DC" w:rsidRDefault="007331EB" w:rsidP="007331EB">
      <w:pPr>
        <w:numPr>
          <w:ilvl w:val="0"/>
          <w:numId w:val="4"/>
        </w:numPr>
        <w:spacing w:after="10" w:line="248" w:lineRule="auto"/>
        <w:jc w:val="both"/>
        <w:rPr>
          <w:rFonts w:ascii="Times New Roman" w:eastAsia="Calibri" w:hAnsi="Times New Roman"/>
          <w:color w:val="000000"/>
          <w:kern w:val="2"/>
          <w:szCs w:val="24"/>
          <w14:ligatures w14:val="standardContextual"/>
        </w:rPr>
      </w:pPr>
      <w:r w:rsidRPr="003934DC">
        <w:rPr>
          <w:rFonts w:ascii="Times New Roman" w:eastAsia="Calibri" w:hAnsi="Times New Roman"/>
          <w:color w:val="000000"/>
          <w:kern w:val="2"/>
          <w:szCs w:val="24"/>
          <w14:ligatures w14:val="standardContextual"/>
        </w:rPr>
        <w:t>Reporting</w:t>
      </w:r>
      <w:r w:rsidR="003934DC" w:rsidRPr="003934DC">
        <w:rPr>
          <w:rFonts w:ascii="Times New Roman" w:eastAsia="Calibri" w:hAnsi="Times New Roman"/>
          <w:color w:val="000000"/>
          <w:kern w:val="2"/>
          <w:szCs w:val="24"/>
          <w14:ligatures w14:val="standardContextual"/>
        </w:rPr>
        <w:t>.</w:t>
      </w:r>
    </w:p>
    <w:p w14:paraId="6EA8A0F4" w14:textId="4362F158" w:rsidR="002C5615" w:rsidRPr="003934DC" w:rsidRDefault="003934DC" w:rsidP="002C5615">
      <w:pPr>
        <w:pStyle w:val="ListParagraph"/>
        <w:numPr>
          <w:ilvl w:val="0"/>
          <w:numId w:val="7"/>
        </w:numPr>
        <w:spacing w:after="10" w:line="248" w:lineRule="auto"/>
        <w:jc w:val="both"/>
        <w:rPr>
          <w:rFonts w:ascii="Times New Roman" w:eastAsia="Calibri" w:hAnsi="Times New Roman"/>
          <w:color w:val="000000"/>
          <w:kern w:val="2"/>
          <w:szCs w:val="24"/>
          <w14:ligatures w14:val="standardContextual"/>
        </w:rPr>
      </w:pPr>
      <w:r w:rsidRPr="003934DC">
        <w:rPr>
          <w:rFonts w:ascii="Times New Roman" w:eastAsia="Calibri" w:hAnsi="Times New Roman"/>
          <w:color w:val="000000"/>
          <w:kern w:val="2"/>
          <w:szCs w:val="24"/>
          <w14:ligatures w14:val="standardContextual"/>
        </w:rPr>
        <w:t>Submit monthly reports covering staff deployment, attendance, payroll, , disciplinary cases, and other HR-related matters.</w:t>
      </w:r>
    </w:p>
    <w:p w14:paraId="1428F9A9" w14:textId="77777777" w:rsidR="003934DC" w:rsidRPr="003934DC" w:rsidRDefault="003934DC" w:rsidP="003934DC">
      <w:pPr>
        <w:pStyle w:val="ListParagraph"/>
        <w:spacing w:after="10" w:line="248" w:lineRule="auto"/>
        <w:ind w:left="1785"/>
        <w:jc w:val="both"/>
        <w:rPr>
          <w:rFonts w:ascii="Times New Roman" w:eastAsia="Calibri" w:hAnsi="Times New Roman"/>
          <w:color w:val="000000"/>
          <w:kern w:val="2"/>
          <w:szCs w:val="24"/>
          <w14:ligatures w14:val="standardContextual"/>
        </w:rPr>
      </w:pPr>
    </w:p>
    <w:p w14:paraId="77AC4E23" w14:textId="77777777" w:rsidR="003934DC" w:rsidRPr="003934DC" w:rsidRDefault="003934DC" w:rsidP="003934DC">
      <w:pPr>
        <w:pStyle w:val="ListParagraph"/>
        <w:spacing w:after="10" w:line="248" w:lineRule="auto"/>
        <w:ind w:left="1785"/>
        <w:jc w:val="both"/>
        <w:rPr>
          <w:rFonts w:ascii="Times New Roman" w:eastAsia="Calibri" w:hAnsi="Times New Roman"/>
          <w:color w:val="000000"/>
          <w:kern w:val="2"/>
          <w:szCs w:val="24"/>
          <w14:ligatures w14:val="standardContextual"/>
        </w:rPr>
      </w:pPr>
    </w:p>
    <w:p w14:paraId="040F022F" w14:textId="77777777" w:rsidR="003934DC" w:rsidRPr="003934DC" w:rsidRDefault="003934DC" w:rsidP="003934DC">
      <w:pPr>
        <w:pStyle w:val="ListParagraph"/>
        <w:spacing w:after="10" w:line="248" w:lineRule="auto"/>
        <w:ind w:left="1785"/>
        <w:jc w:val="both"/>
        <w:rPr>
          <w:rFonts w:ascii="Times New Roman" w:eastAsia="Calibri" w:hAnsi="Times New Roman"/>
          <w:color w:val="000000"/>
          <w:kern w:val="2"/>
          <w:szCs w:val="24"/>
          <w14:ligatures w14:val="standardContextual"/>
        </w:rPr>
      </w:pPr>
    </w:p>
    <w:p w14:paraId="239ED58F" w14:textId="77777777" w:rsidR="003934DC" w:rsidRPr="003934DC" w:rsidRDefault="003934DC" w:rsidP="003934DC">
      <w:pPr>
        <w:pStyle w:val="ListParagraph"/>
        <w:spacing w:after="10" w:line="248" w:lineRule="auto"/>
        <w:ind w:left="1785"/>
        <w:jc w:val="both"/>
        <w:rPr>
          <w:rFonts w:ascii="Times New Roman" w:eastAsia="Calibri" w:hAnsi="Times New Roman"/>
          <w:color w:val="000000"/>
          <w:kern w:val="2"/>
          <w:szCs w:val="24"/>
          <w14:ligatures w14:val="standardContextual"/>
        </w:rPr>
      </w:pPr>
    </w:p>
    <w:p w14:paraId="0A693B1B" w14:textId="77777777" w:rsidR="003934DC" w:rsidRPr="003934DC" w:rsidRDefault="003934DC" w:rsidP="003934DC">
      <w:pPr>
        <w:pStyle w:val="ListParagraph"/>
        <w:spacing w:after="10" w:line="248" w:lineRule="auto"/>
        <w:ind w:left="1785"/>
        <w:jc w:val="both"/>
        <w:rPr>
          <w:rFonts w:ascii="Times New Roman" w:eastAsia="Calibri" w:hAnsi="Times New Roman"/>
          <w:color w:val="000000"/>
          <w:kern w:val="2"/>
          <w:szCs w:val="24"/>
          <w14:ligatures w14:val="standardContextual"/>
        </w:rPr>
      </w:pPr>
    </w:p>
    <w:p w14:paraId="50170849" w14:textId="02E0A8F5" w:rsidR="003934DC" w:rsidRPr="003934DC" w:rsidRDefault="003934DC" w:rsidP="003934DC">
      <w:pPr>
        <w:spacing w:after="10" w:line="248" w:lineRule="auto"/>
        <w:jc w:val="both"/>
        <w:rPr>
          <w:rFonts w:ascii="Times New Roman" w:eastAsia="Calibri" w:hAnsi="Times New Roman"/>
          <w:b/>
          <w:bCs/>
          <w:color w:val="000000"/>
          <w:kern w:val="2"/>
          <w:sz w:val="24"/>
          <w:szCs w:val="24"/>
          <w14:ligatures w14:val="standardContextual"/>
        </w:rPr>
      </w:pPr>
      <w:r w:rsidRPr="003934DC">
        <w:rPr>
          <w:rFonts w:ascii="Times New Roman" w:eastAsia="Calibri" w:hAnsi="Times New Roman"/>
          <w:b/>
          <w:bCs/>
          <w:color w:val="000000"/>
          <w:kern w:val="2"/>
          <w:sz w:val="24"/>
          <w:szCs w:val="24"/>
          <w14:ligatures w14:val="standardContextual"/>
        </w:rPr>
        <w:t>Required Documents for Submission</w:t>
      </w:r>
    </w:p>
    <w:p w14:paraId="5633A0F5" w14:textId="77777777" w:rsidR="002C5615" w:rsidRPr="003934DC" w:rsidRDefault="002C5615" w:rsidP="002C5615">
      <w:pPr>
        <w:pStyle w:val="NoSpacing"/>
        <w:rPr>
          <w:rFonts w:ascii="Times New Roman" w:hAnsi="Times New Roman"/>
        </w:rPr>
      </w:pPr>
    </w:p>
    <w:p w14:paraId="04D50D86" w14:textId="77777777" w:rsidR="002C5615" w:rsidRPr="003934DC" w:rsidRDefault="002C5615" w:rsidP="002C5615">
      <w:pPr>
        <w:numPr>
          <w:ilvl w:val="0"/>
          <w:numId w:val="1"/>
        </w:numPr>
        <w:jc w:val="both"/>
        <w:rPr>
          <w:rFonts w:ascii="Times New Roman" w:hAnsi="Times New Roman"/>
        </w:rPr>
      </w:pPr>
      <w:r w:rsidRPr="003934DC">
        <w:rPr>
          <w:rFonts w:ascii="Times New Roman" w:hAnsi="Times New Roman"/>
        </w:rPr>
        <w:t>Certificate of Registration of Firm</w:t>
      </w:r>
    </w:p>
    <w:p w14:paraId="7C746EB8" w14:textId="77777777" w:rsidR="002C5615" w:rsidRPr="003934DC" w:rsidRDefault="002C5615" w:rsidP="002C5615">
      <w:pPr>
        <w:numPr>
          <w:ilvl w:val="0"/>
          <w:numId w:val="1"/>
        </w:numPr>
        <w:jc w:val="both"/>
        <w:rPr>
          <w:rFonts w:ascii="Times New Roman" w:hAnsi="Times New Roman"/>
        </w:rPr>
      </w:pPr>
      <w:r w:rsidRPr="003934DC">
        <w:rPr>
          <w:rFonts w:ascii="Times New Roman" w:hAnsi="Times New Roman"/>
        </w:rPr>
        <w:t>Valid Tax Clearance Certificate</w:t>
      </w:r>
    </w:p>
    <w:p w14:paraId="19C88D05" w14:textId="77777777" w:rsidR="002C5615" w:rsidRPr="003934DC" w:rsidRDefault="002C5615" w:rsidP="002C5615">
      <w:pPr>
        <w:numPr>
          <w:ilvl w:val="0"/>
          <w:numId w:val="1"/>
        </w:numPr>
        <w:jc w:val="both"/>
        <w:rPr>
          <w:rFonts w:ascii="Times New Roman" w:hAnsi="Times New Roman"/>
        </w:rPr>
      </w:pPr>
      <w:r w:rsidRPr="003934DC">
        <w:rPr>
          <w:rFonts w:ascii="Times New Roman" w:hAnsi="Times New Roman"/>
        </w:rPr>
        <w:t>VAT Registration Certificate</w:t>
      </w:r>
    </w:p>
    <w:p w14:paraId="3DD6BC2D" w14:textId="77777777" w:rsidR="002C5615" w:rsidRPr="003934DC" w:rsidRDefault="002C5615" w:rsidP="002C5615">
      <w:pPr>
        <w:numPr>
          <w:ilvl w:val="0"/>
          <w:numId w:val="1"/>
        </w:numPr>
        <w:jc w:val="both"/>
        <w:rPr>
          <w:rFonts w:ascii="Times New Roman" w:hAnsi="Times New Roman"/>
        </w:rPr>
      </w:pPr>
      <w:r w:rsidRPr="003934DC">
        <w:rPr>
          <w:rFonts w:ascii="Times New Roman" w:hAnsi="Times New Roman"/>
        </w:rPr>
        <w:t>Valid SSNIT Clearance Certificate</w:t>
      </w:r>
    </w:p>
    <w:p w14:paraId="71FDEF80" w14:textId="7116498B" w:rsidR="002C5615" w:rsidRPr="003934DC" w:rsidRDefault="002C5615" w:rsidP="002C5615">
      <w:pPr>
        <w:numPr>
          <w:ilvl w:val="0"/>
          <w:numId w:val="1"/>
        </w:numPr>
        <w:jc w:val="both"/>
        <w:rPr>
          <w:rFonts w:ascii="Times New Roman" w:hAnsi="Times New Roman"/>
        </w:rPr>
      </w:pPr>
      <w:r w:rsidRPr="003934DC">
        <w:rPr>
          <w:rFonts w:ascii="Times New Roman" w:hAnsi="Times New Roman"/>
        </w:rPr>
        <w:t xml:space="preserve">Public Procurement Authority </w:t>
      </w:r>
      <w:r w:rsidR="003934DC" w:rsidRPr="003934DC">
        <w:rPr>
          <w:rFonts w:ascii="Times New Roman" w:hAnsi="Times New Roman"/>
        </w:rPr>
        <w:t>Certificate or evidence of registration</w:t>
      </w:r>
    </w:p>
    <w:p w14:paraId="35D9E395" w14:textId="77777777" w:rsidR="002C5615" w:rsidRPr="003934DC" w:rsidRDefault="002C5615" w:rsidP="002C5615">
      <w:pPr>
        <w:ind w:left="1080"/>
        <w:jc w:val="both"/>
        <w:rPr>
          <w:rFonts w:ascii="Times New Roman" w:hAnsi="Times New Roman"/>
        </w:rPr>
      </w:pPr>
    </w:p>
    <w:p w14:paraId="02FC9C21" w14:textId="0ACD4237" w:rsidR="002C5615" w:rsidRPr="003934DC" w:rsidRDefault="002C5615" w:rsidP="002C5615">
      <w:pPr>
        <w:pStyle w:val="NoSpacing"/>
        <w:numPr>
          <w:ilvl w:val="0"/>
          <w:numId w:val="3"/>
        </w:numPr>
        <w:rPr>
          <w:rFonts w:ascii="Times New Roman" w:hAnsi="Times New Roman"/>
        </w:rPr>
      </w:pPr>
      <w:r w:rsidRPr="003934DC">
        <w:rPr>
          <w:rFonts w:ascii="Times New Roman" w:hAnsi="Times New Roman"/>
        </w:rPr>
        <w:t xml:space="preserve">Following a single source approval by the Public Procurement Authority, The Minerals Commission now invites the services of </w:t>
      </w:r>
      <w:r w:rsidRPr="003934DC">
        <w:rPr>
          <w:rFonts w:ascii="Times New Roman" w:hAnsi="Times New Roman"/>
          <w:b/>
          <w:bCs/>
        </w:rPr>
        <w:t>MESSRS</w:t>
      </w:r>
      <w:r w:rsidR="003934DC" w:rsidRPr="003934DC">
        <w:rPr>
          <w:rFonts w:ascii="Times New Roman" w:hAnsi="Times New Roman"/>
          <w:b/>
          <w:bCs/>
        </w:rPr>
        <w:t xml:space="preserve">. CENTRE FOR EXECUTIVE TRAINING AND DEVELOPMENT (CETAD) </w:t>
      </w:r>
      <w:r w:rsidRPr="003934DC">
        <w:rPr>
          <w:rFonts w:ascii="Times New Roman" w:hAnsi="Times New Roman"/>
        </w:rPr>
        <w:t xml:space="preserve">to indicate their interest in providing the services. </w:t>
      </w:r>
    </w:p>
    <w:p w14:paraId="2FFE5F07" w14:textId="77777777" w:rsidR="002C5615" w:rsidRDefault="002C5615" w:rsidP="002C5615">
      <w:pPr>
        <w:pStyle w:val="NoSpacing"/>
        <w:ind w:left="720"/>
        <w:rPr>
          <w:rFonts w:ascii="Times New Roman" w:hAnsi="Times New Roman"/>
        </w:rPr>
      </w:pPr>
      <w:r w:rsidRPr="003934DC">
        <w:rPr>
          <w:rFonts w:ascii="Times New Roman" w:hAnsi="Times New Roman"/>
        </w:rPr>
        <w:t>A letter of Expression of Interest  must be submitted through Ghana Electronic Procurement System (http:/</w:t>
      </w:r>
      <w:hyperlink r:id="rId12" w:history="1">
        <w:r w:rsidRPr="003934DC">
          <w:rPr>
            <w:rStyle w:val="Hyperlink"/>
            <w:rFonts w:ascii="Times New Roman" w:hAnsi="Times New Roman"/>
          </w:rPr>
          <w:t>www.ghaneps.gov.gh</w:t>
        </w:r>
      </w:hyperlink>
      <w:r w:rsidRPr="003934DC">
        <w:rPr>
          <w:rFonts w:ascii="Times New Roman" w:hAnsi="Times New Roman"/>
        </w:rPr>
        <w:t>)</w:t>
      </w:r>
    </w:p>
    <w:p w14:paraId="422C8BF6" w14:textId="77777777" w:rsidR="00DB0678" w:rsidRDefault="00DB0678" w:rsidP="002C5615">
      <w:pPr>
        <w:pStyle w:val="NoSpacing"/>
        <w:ind w:left="720"/>
        <w:rPr>
          <w:rFonts w:ascii="Times New Roman" w:hAnsi="Times New Roman"/>
        </w:rPr>
      </w:pPr>
    </w:p>
    <w:p w14:paraId="6B816E6E" w14:textId="1AFB3E51" w:rsidR="00DB0678" w:rsidRPr="003934DC" w:rsidRDefault="00751FA2" w:rsidP="00DD039F">
      <w:pPr>
        <w:pStyle w:val="NoSpacing"/>
        <w:numPr>
          <w:ilvl w:val="0"/>
          <w:numId w:val="3"/>
        </w:numPr>
        <w:rPr>
          <w:rFonts w:ascii="Times New Roman" w:hAnsi="Times New Roman"/>
        </w:rPr>
      </w:pPr>
      <w:r>
        <w:rPr>
          <w:rFonts w:ascii="Times New Roman" w:hAnsi="Times New Roman"/>
        </w:rPr>
        <w:t>Date of invitation</w:t>
      </w:r>
      <w:r w:rsidR="00DD039F">
        <w:rPr>
          <w:rFonts w:ascii="Times New Roman" w:hAnsi="Times New Roman"/>
        </w:rPr>
        <w:t>: 16</w:t>
      </w:r>
      <w:r w:rsidR="00DD039F" w:rsidRPr="00DD039F">
        <w:rPr>
          <w:rFonts w:ascii="Times New Roman" w:hAnsi="Times New Roman"/>
          <w:vertAlign w:val="superscript"/>
        </w:rPr>
        <w:t>th</w:t>
      </w:r>
      <w:r w:rsidR="00DD039F">
        <w:rPr>
          <w:rFonts w:ascii="Times New Roman" w:hAnsi="Times New Roman"/>
        </w:rPr>
        <w:t xml:space="preserve"> July, 2026</w:t>
      </w:r>
    </w:p>
    <w:p w14:paraId="4C905C7F" w14:textId="77777777" w:rsidR="002C5615" w:rsidRPr="003934DC" w:rsidRDefault="002C5615" w:rsidP="002C5615">
      <w:pPr>
        <w:rPr>
          <w:rFonts w:ascii="Times New Roman" w:eastAsia="Calibri" w:hAnsi="Times New Roman"/>
          <w:color w:val="000000"/>
          <w14:ligatures w14:val="standardContextual"/>
        </w:rPr>
      </w:pPr>
    </w:p>
    <w:p w14:paraId="59395385" w14:textId="77777777" w:rsidR="002C5615" w:rsidRPr="003934DC" w:rsidRDefault="002C5615" w:rsidP="002C5615">
      <w:pPr>
        <w:pStyle w:val="NoSpacing"/>
        <w:rPr>
          <w:rFonts w:ascii="Times New Roman" w:hAnsi="Times New Roman"/>
          <w:color w:val="000000"/>
          <w:kern w:val="2"/>
          <w:sz w:val="24"/>
          <w:szCs w:val="24"/>
          <w14:ligatures w14:val="standardContextual"/>
        </w:rPr>
      </w:pPr>
    </w:p>
    <w:p w14:paraId="0745F7ED" w14:textId="7A90D4DC" w:rsidR="002C5615" w:rsidRPr="003934DC" w:rsidRDefault="002C5615" w:rsidP="002C5615">
      <w:pPr>
        <w:pStyle w:val="NoSpacing"/>
        <w:numPr>
          <w:ilvl w:val="0"/>
          <w:numId w:val="3"/>
        </w:numPr>
        <w:rPr>
          <w:rFonts w:ascii="Times New Roman" w:eastAsia="Calibri" w:hAnsi="Times New Roman"/>
          <w:color w:val="000000"/>
          <w:kern w:val="2"/>
          <w:szCs w:val="24"/>
          <w14:ligatures w14:val="standardContextual"/>
        </w:rPr>
      </w:pPr>
      <w:r w:rsidRPr="003934DC">
        <w:rPr>
          <w:rFonts w:ascii="Times New Roman" w:hAnsi="Times New Roman"/>
          <w:color w:val="000000"/>
          <w:kern w:val="2"/>
          <w:sz w:val="24"/>
          <w:szCs w:val="24"/>
          <w14:ligatures w14:val="standardContextual"/>
        </w:rPr>
        <w:t xml:space="preserve">Tenders must be delivered through Ghaneps on or before </w:t>
      </w:r>
      <w:r w:rsidR="0014032E">
        <w:rPr>
          <w:rFonts w:ascii="Times New Roman" w:hAnsi="Times New Roman"/>
          <w:color w:val="000000"/>
          <w:kern w:val="2"/>
          <w:sz w:val="24"/>
          <w:szCs w:val="24"/>
          <w14:ligatures w14:val="standardContextual"/>
        </w:rPr>
        <w:t>7</w:t>
      </w:r>
      <w:r w:rsidR="0014032E" w:rsidRPr="0014032E">
        <w:rPr>
          <w:rFonts w:ascii="Times New Roman" w:hAnsi="Times New Roman"/>
          <w:color w:val="000000"/>
          <w:kern w:val="2"/>
          <w:sz w:val="24"/>
          <w:szCs w:val="24"/>
          <w:vertAlign w:val="superscript"/>
          <w14:ligatures w14:val="standardContextual"/>
        </w:rPr>
        <w:t>th</w:t>
      </w:r>
      <w:r w:rsidR="0014032E">
        <w:rPr>
          <w:rFonts w:ascii="Times New Roman" w:hAnsi="Times New Roman"/>
          <w:color w:val="000000"/>
          <w:kern w:val="2"/>
          <w:sz w:val="24"/>
          <w:szCs w:val="24"/>
          <w14:ligatures w14:val="standardContextual"/>
        </w:rPr>
        <w:t xml:space="preserve"> August</w:t>
      </w:r>
      <w:r w:rsidRPr="003934DC">
        <w:rPr>
          <w:rFonts w:ascii="Times New Roman" w:hAnsi="Times New Roman"/>
          <w:color w:val="000000"/>
          <w:kern w:val="2"/>
          <w:sz w:val="24"/>
          <w:szCs w:val="24"/>
          <w14:ligatures w14:val="standardContextual"/>
        </w:rPr>
        <w:t xml:space="preserve"> 2026 at 10:00 am.  </w:t>
      </w:r>
    </w:p>
    <w:p w14:paraId="2244F413" w14:textId="77777777" w:rsidR="002C5615" w:rsidRPr="003934DC" w:rsidRDefault="002C5615" w:rsidP="002C5615">
      <w:pPr>
        <w:pStyle w:val="ListParagraph"/>
        <w:rPr>
          <w:rFonts w:ascii="Times New Roman" w:eastAsia="Calibri" w:hAnsi="Times New Roman"/>
          <w:color w:val="000000"/>
          <w14:ligatures w14:val="standardContextual"/>
        </w:rPr>
      </w:pPr>
    </w:p>
    <w:p w14:paraId="42F11F0C" w14:textId="77777777" w:rsidR="00CF367B" w:rsidRPr="003934DC" w:rsidRDefault="00CF367B">
      <w:pPr>
        <w:rPr>
          <w:rFonts w:ascii="Times New Roman" w:hAnsi="Times New Roman"/>
        </w:rPr>
      </w:pPr>
    </w:p>
    <w:sectPr w:rsidR="00CF367B" w:rsidRPr="003934D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99E62E" w14:textId="77777777" w:rsidR="00C41F69" w:rsidRDefault="00C41F69" w:rsidP="00D95CA5">
      <w:r>
        <w:separator/>
      </w:r>
    </w:p>
  </w:endnote>
  <w:endnote w:type="continuationSeparator" w:id="0">
    <w:p w14:paraId="4D142429" w14:textId="77777777" w:rsidR="00C41F69" w:rsidRDefault="00C41F69" w:rsidP="00D95C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G Times">
    <w:altName w:val="Times New Roman"/>
    <w:charset w:val="00"/>
    <w:family w:val="roman"/>
    <w:pitch w:val="variable"/>
    <w:sig w:usb0="00000007" w:usb1="00000000" w:usb2="00000000" w:usb3="00000000" w:csb0="00000093"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85117" w14:textId="77777777" w:rsidR="002C5615" w:rsidRDefault="002C5615">
    <w:pPr>
      <w:pStyle w:val="Footer"/>
      <w:jc w:val="center"/>
      <w:rPr>
        <w:b/>
        <w:bCs/>
        <w:i/>
        <w:iCs/>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38A60B" w14:textId="77777777" w:rsidR="00C41F69" w:rsidRDefault="00C41F69" w:rsidP="00D95CA5">
      <w:r>
        <w:separator/>
      </w:r>
    </w:p>
  </w:footnote>
  <w:footnote w:type="continuationSeparator" w:id="0">
    <w:p w14:paraId="5114A1CA" w14:textId="77777777" w:rsidR="00C41F69" w:rsidRDefault="00C41F69" w:rsidP="00D95C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56517"/>
    <w:multiLevelType w:val="hybridMultilevel"/>
    <w:tmpl w:val="B928BF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A70DD8"/>
    <w:multiLevelType w:val="hybridMultilevel"/>
    <w:tmpl w:val="26EA6CCC"/>
    <w:lvl w:ilvl="0" w:tplc="0409000B">
      <w:start w:val="1"/>
      <w:numFmt w:val="bullet"/>
      <w:lvlText w:val=""/>
      <w:lvlJc w:val="left"/>
      <w:pPr>
        <w:ind w:left="1785" w:hanging="360"/>
      </w:pPr>
      <w:rPr>
        <w:rFonts w:ascii="Wingdings" w:hAnsi="Wingdings" w:hint="default"/>
      </w:rPr>
    </w:lvl>
    <w:lvl w:ilvl="1" w:tplc="04090003" w:tentative="1">
      <w:start w:val="1"/>
      <w:numFmt w:val="bullet"/>
      <w:lvlText w:val="o"/>
      <w:lvlJc w:val="left"/>
      <w:pPr>
        <w:ind w:left="2505" w:hanging="360"/>
      </w:pPr>
      <w:rPr>
        <w:rFonts w:ascii="Courier New" w:hAnsi="Courier New" w:cs="Courier New" w:hint="default"/>
      </w:rPr>
    </w:lvl>
    <w:lvl w:ilvl="2" w:tplc="04090005" w:tentative="1">
      <w:start w:val="1"/>
      <w:numFmt w:val="bullet"/>
      <w:lvlText w:val=""/>
      <w:lvlJc w:val="left"/>
      <w:pPr>
        <w:ind w:left="3225" w:hanging="360"/>
      </w:pPr>
      <w:rPr>
        <w:rFonts w:ascii="Wingdings" w:hAnsi="Wingdings" w:hint="default"/>
      </w:rPr>
    </w:lvl>
    <w:lvl w:ilvl="3" w:tplc="04090001" w:tentative="1">
      <w:start w:val="1"/>
      <w:numFmt w:val="bullet"/>
      <w:lvlText w:val=""/>
      <w:lvlJc w:val="left"/>
      <w:pPr>
        <w:ind w:left="3945" w:hanging="360"/>
      </w:pPr>
      <w:rPr>
        <w:rFonts w:ascii="Symbol" w:hAnsi="Symbol" w:hint="default"/>
      </w:rPr>
    </w:lvl>
    <w:lvl w:ilvl="4" w:tplc="04090003" w:tentative="1">
      <w:start w:val="1"/>
      <w:numFmt w:val="bullet"/>
      <w:lvlText w:val="o"/>
      <w:lvlJc w:val="left"/>
      <w:pPr>
        <w:ind w:left="4665" w:hanging="360"/>
      </w:pPr>
      <w:rPr>
        <w:rFonts w:ascii="Courier New" w:hAnsi="Courier New" w:cs="Courier New" w:hint="default"/>
      </w:rPr>
    </w:lvl>
    <w:lvl w:ilvl="5" w:tplc="04090005" w:tentative="1">
      <w:start w:val="1"/>
      <w:numFmt w:val="bullet"/>
      <w:lvlText w:val=""/>
      <w:lvlJc w:val="left"/>
      <w:pPr>
        <w:ind w:left="5385" w:hanging="360"/>
      </w:pPr>
      <w:rPr>
        <w:rFonts w:ascii="Wingdings" w:hAnsi="Wingdings" w:hint="default"/>
      </w:rPr>
    </w:lvl>
    <w:lvl w:ilvl="6" w:tplc="04090001" w:tentative="1">
      <w:start w:val="1"/>
      <w:numFmt w:val="bullet"/>
      <w:lvlText w:val=""/>
      <w:lvlJc w:val="left"/>
      <w:pPr>
        <w:ind w:left="6105" w:hanging="360"/>
      </w:pPr>
      <w:rPr>
        <w:rFonts w:ascii="Symbol" w:hAnsi="Symbol" w:hint="default"/>
      </w:rPr>
    </w:lvl>
    <w:lvl w:ilvl="7" w:tplc="04090003" w:tentative="1">
      <w:start w:val="1"/>
      <w:numFmt w:val="bullet"/>
      <w:lvlText w:val="o"/>
      <w:lvlJc w:val="left"/>
      <w:pPr>
        <w:ind w:left="6825" w:hanging="360"/>
      </w:pPr>
      <w:rPr>
        <w:rFonts w:ascii="Courier New" w:hAnsi="Courier New" w:cs="Courier New" w:hint="default"/>
      </w:rPr>
    </w:lvl>
    <w:lvl w:ilvl="8" w:tplc="04090005" w:tentative="1">
      <w:start w:val="1"/>
      <w:numFmt w:val="bullet"/>
      <w:lvlText w:val=""/>
      <w:lvlJc w:val="left"/>
      <w:pPr>
        <w:ind w:left="7545" w:hanging="360"/>
      </w:pPr>
      <w:rPr>
        <w:rFonts w:ascii="Wingdings" w:hAnsi="Wingdings" w:hint="default"/>
      </w:rPr>
    </w:lvl>
  </w:abstractNum>
  <w:abstractNum w:abstractNumId="2" w15:restartNumberingAfterBreak="0">
    <w:nsid w:val="1BD4521D"/>
    <w:multiLevelType w:val="hybridMultilevel"/>
    <w:tmpl w:val="B29E04AA"/>
    <w:lvl w:ilvl="0" w:tplc="0409000B">
      <w:start w:val="1"/>
      <w:numFmt w:val="bullet"/>
      <w:lvlText w:val=""/>
      <w:lvlJc w:val="left"/>
      <w:pPr>
        <w:ind w:left="1425" w:hanging="360"/>
      </w:pPr>
      <w:rPr>
        <w:rFonts w:ascii="Wingdings" w:hAnsi="Wingdings" w:hint="default"/>
      </w:rPr>
    </w:lvl>
    <w:lvl w:ilvl="1" w:tplc="04090003" w:tentative="1">
      <w:start w:val="1"/>
      <w:numFmt w:val="bullet"/>
      <w:lvlText w:val="o"/>
      <w:lvlJc w:val="left"/>
      <w:pPr>
        <w:ind w:left="2145" w:hanging="360"/>
      </w:pPr>
      <w:rPr>
        <w:rFonts w:ascii="Courier New" w:hAnsi="Courier New" w:cs="Courier New" w:hint="default"/>
      </w:rPr>
    </w:lvl>
    <w:lvl w:ilvl="2" w:tplc="04090005" w:tentative="1">
      <w:start w:val="1"/>
      <w:numFmt w:val="bullet"/>
      <w:lvlText w:val=""/>
      <w:lvlJc w:val="left"/>
      <w:pPr>
        <w:ind w:left="2865" w:hanging="360"/>
      </w:pPr>
      <w:rPr>
        <w:rFonts w:ascii="Wingdings" w:hAnsi="Wingdings" w:hint="default"/>
      </w:rPr>
    </w:lvl>
    <w:lvl w:ilvl="3" w:tplc="04090001" w:tentative="1">
      <w:start w:val="1"/>
      <w:numFmt w:val="bullet"/>
      <w:lvlText w:val=""/>
      <w:lvlJc w:val="left"/>
      <w:pPr>
        <w:ind w:left="3585" w:hanging="360"/>
      </w:pPr>
      <w:rPr>
        <w:rFonts w:ascii="Symbol" w:hAnsi="Symbol" w:hint="default"/>
      </w:rPr>
    </w:lvl>
    <w:lvl w:ilvl="4" w:tplc="04090003" w:tentative="1">
      <w:start w:val="1"/>
      <w:numFmt w:val="bullet"/>
      <w:lvlText w:val="o"/>
      <w:lvlJc w:val="left"/>
      <w:pPr>
        <w:ind w:left="4305" w:hanging="360"/>
      </w:pPr>
      <w:rPr>
        <w:rFonts w:ascii="Courier New" w:hAnsi="Courier New" w:cs="Courier New" w:hint="default"/>
      </w:rPr>
    </w:lvl>
    <w:lvl w:ilvl="5" w:tplc="04090005" w:tentative="1">
      <w:start w:val="1"/>
      <w:numFmt w:val="bullet"/>
      <w:lvlText w:val=""/>
      <w:lvlJc w:val="left"/>
      <w:pPr>
        <w:ind w:left="5025" w:hanging="360"/>
      </w:pPr>
      <w:rPr>
        <w:rFonts w:ascii="Wingdings" w:hAnsi="Wingdings" w:hint="default"/>
      </w:rPr>
    </w:lvl>
    <w:lvl w:ilvl="6" w:tplc="04090001" w:tentative="1">
      <w:start w:val="1"/>
      <w:numFmt w:val="bullet"/>
      <w:lvlText w:val=""/>
      <w:lvlJc w:val="left"/>
      <w:pPr>
        <w:ind w:left="5745" w:hanging="360"/>
      </w:pPr>
      <w:rPr>
        <w:rFonts w:ascii="Symbol" w:hAnsi="Symbol" w:hint="default"/>
      </w:rPr>
    </w:lvl>
    <w:lvl w:ilvl="7" w:tplc="04090003" w:tentative="1">
      <w:start w:val="1"/>
      <w:numFmt w:val="bullet"/>
      <w:lvlText w:val="o"/>
      <w:lvlJc w:val="left"/>
      <w:pPr>
        <w:ind w:left="6465" w:hanging="360"/>
      </w:pPr>
      <w:rPr>
        <w:rFonts w:ascii="Courier New" w:hAnsi="Courier New" w:cs="Courier New" w:hint="default"/>
      </w:rPr>
    </w:lvl>
    <w:lvl w:ilvl="8" w:tplc="04090005" w:tentative="1">
      <w:start w:val="1"/>
      <w:numFmt w:val="bullet"/>
      <w:lvlText w:val=""/>
      <w:lvlJc w:val="left"/>
      <w:pPr>
        <w:ind w:left="7185" w:hanging="360"/>
      </w:pPr>
      <w:rPr>
        <w:rFonts w:ascii="Wingdings" w:hAnsi="Wingdings" w:hint="default"/>
      </w:rPr>
    </w:lvl>
  </w:abstractNum>
  <w:abstractNum w:abstractNumId="3" w15:restartNumberingAfterBreak="0">
    <w:nsid w:val="3E440102"/>
    <w:multiLevelType w:val="hybridMultilevel"/>
    <w:tmpl w:val="CA46801C"/>
    <w:lvl w:ilvl="0" w:tplc="32D4806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57714C71"/>
    <w:multiLevelType w:val="hybridMultilevel"/>
    <w:tmpl w:val="E82A492A"/>
    <w:lvl w:ilvl="0" w:tplc="48844CDC">
      <w:start w:val="1"/>
      <w:numFmt w:val="decimal"/>
      <w:lvlText w:val="%1."/>
      <w:lvlJc w:val="left"/>
      <w:pPr>
        <w:ind w:left="1065" w:hanging="360"/>
      </w:pPr>
      <w:rPr>
        <w:rFonts w:ascii="Times New Roman" w:eastAsia="Times New Roman" w:hAnsi="Times New Roman" w:cs="Times New Roman"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5" w15:restartNumberingAfterBreak="0">
    <w:nsid w:val="583C2DED"/>
    <w:multiLevelType w:val="hybridMultilevel"/>
    <w:tmpl w:val="4192FC00"/>
    <w:lvl w:ilvl="0" w:tplc="677C85E8">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3547C4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840390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EEC6B7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5EAC51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A60D34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9AA96A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7F2409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F785C2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5B5761D5"/>
    <w:multiLevelType w:val="hybridMultilevel"/>
    <w:tmpl w:val="39501230"/>
    <w:lvl w:ilvl="0" w:tplc="0409000B">
      <w:start w:val="1"/>
      <w:numFmt w:val="bullet"/>
      <w:lvlText w:val=""/>
      <w:lvlJc w:val="left"/>
      <w:pPr>
        <w:ind w:left="1785" w:hanging="360"/>
      </w:pPr>
      <w:rPr>
        <w:rFonts w:ascii="Wingdings" w:hAnsi="Wingdings" w:hint="default"/>
      </w:rPr>
    </w:lvl>
    <w:lvl w:ilvl="1" w:tplc="04090003" w:tentative="1">
      <w:start w:val="1"/>
      <w:numFmt w:val="bullet"/>
      <w:lvlText w:val="o"/>
      <w:lvlJc w:val="left"/>
      <w:pPr>
        <w:ind w:left="2505" w:hanging="360"/>
      </w:pPr>
      <w:rPr>
        <w:rFonts w:ascii="Courier New" w:hAnsi="Courier New" w:cs="Courier New" w:hint="default"/>
      </w:rPr>
    </w:lvl>
    <w:lvl w:ilvl="2" w:tplc="04090005" w:tentative="1">
      <w:start w:val="1"/>
      <w:numFmt w:val="bullet"/>
      <w:lvlText w:val=""/>
      <w:lvlJc w:val="left"/>
      <w:pPr>
        <w:ind w:left="3225" w:hanging="360"/>
      </w:pPr>
      <w:rPr>
        <w:rFonts w:ascii="Wingdings" w:hAnsi="Wingdings" w:hint="default"/>
      </w:rPr>
    </w:lvl>
    <w:lvl w:ilvl="3" w:tplc="04090001" w:tentative="1">
      <w:start w:val="1"/>
      <w:numFmt w:val="bullet"/>
      <w:lvlText w:val=""/>
      <w:lvlJc w:val="left"/>
      <w:pPr>
        <w:ind w:left="3945" w:hanging="360"/>
      </w:pPr>
      <w:rPr>
        <w:rFonts w:ascii="Symbol" w:hAnsi="Symbol" w:hint="default"/>
      </w:rPr>
    </w:lvl>
    <w:lvl w:ilvl="4" w:tplc="04090003" w:tentative="1">
      <w:start w:val="1"/>
      <w:numFmt w:val="bullet"/>
      <w:lvlText w:val="o"/>
      <w:lvlJc w:val="left"/>
      <w:pPr>
        <w:ind w:left="4665" w:hanging="360"/>
      </w:pPr>
      <w:rPr>
        <w:rFonts w:ascii="Courier New" w:hAnsi="Courier New" w:cs="Courier New" w:hint="default"/>
      </w:rPr>
    </w:lvl>
    <w:lvl w:ilvl="5" w:tplc="04090005" w:tentative="1">
      <w:start w:val="1"/>
      <w:numFmt w:val="bullet"/>
      <w:lvlText w:val=""/>
      <w:lvlJc w:val="left"/>
      <w:pPr>
        <w:ind w:left="5385" w:hanging="360"/>
      </w:pPr>
      <w:rPr>
        <w:rFonts w:ascii="Wingdings" w:hAnsi="Wingdings" w:hint="default"/>
      </w:rPr>
    </w:lvl>
    <w:lvl w:ilvl="6" w:tplc="04090001" w:tentative="1">
      <w:start w:val="1"/>
      <w:numFmt w:val="bullet"/>
      <w:lvlText w:val=""/>
      <w:lvlJc w:val="left"/>
      <w:pPr>
        <w:ind w:left="6105" w:hanging="360"/>
      </w:pPr>
      <w:rPr>
        <w:rFonts w:ascii="Symbol" w:hAnsi="Symbol" w:hint="default"/>
      </w:rPr>
    </w:lvl>
    <w:lvl w:ilvl="7" w:tplc="04090003" w:tentative="1">
      <w:start w:val="1"/>
      <w:numFmt w:val="bullet"/>
      <w:lvlText w:val="o"/>
      <w:lvlJc w:val="left"/>
      <w:pPr>
        <w:ind w:left="6825" w:hanging="360"/>
      </w:pPr>
      <w:rPr>
        <w:rFonts w:ascii="Courier New" w:hAnsi="Courier New" w:cs="Courier New" w:hint="default"/>
      </w:rPr>
    </w:lvl>
    <w:lvl w:ilvl="8" w:tplc="04090005" w:tentative="1">
      <w:start w:val="1"/>
      <w:numFmt w:val="bullet"/>
      <w:lvlText w:val=""/>
      <w:lvlJc w:val="left"/>
      <w:pPr>
        <w:ind w:left="7545" w:hanging="360"/>
      </w:pPr>
      <w:rPr>
        <w:rFonts w:ascii="Wingdings" w:hAnsi="Wingdings" w:hint="default"/>
      </w:rPr>
    </w:lvl>
  </w:abstractNum>
  <w:num w:numId="1" w16cid:durableId="882909583">
    <w:abstractNumId w:val="3"/>
  </w:num>
  <w:num w:numId="2" w16cid:durableId="215704490">
    <w:abstractNumId w:val="5"/>
  </w:num>
  <w:num w:numId="3" w16cid:durableId="142937220">
    <w:abstractNumId w:val="0"/>
  </w:num>
  <w:num w:numId="4" w16cid:durableId="1072317955">
    <w:abstractNumId w:val="4"/>
  </w:num>
  <w:num w:numId="5" w16cid:durableId="829836049">
    <w:abstractNumId w:val="2"/>
  </w:num>
  <w:num w:numId="6" w16cid:durableId="1331256966">
    <w:abstractNumId w:val="1"/>
  </w:num>
  <w:num w:numId="7" w16cid:durableId="89643209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5615"/>
    <w:rsid w:val="000F65BF"/>
    <w:rsid w:val="0014032E"/>
    <w:rsid w:val="001D544C"/>
    <w:rsid w:val="002C5615"/>
    <w:rsid w:val="003934DC"/>
    <w:rsid w:val="003F1E7C"/>
    <w:rsid w:val="007331EB"/>
    <w:rsid w:val="00751FA2"/>
    <w:rsid w:val="009D2FBF"/>
    <w:rsid w:val="00B7267C"/>
    <w:rsid w:val="00C41F69"/>
    <w:rsid w:val="00CF367B"/>
    <w:rsid w:val="00D95CA5"/>
    <w:rsid w:val="00DB0678"/>
    <w:rsid w:val="00DD039F"/>
    <w:rsid w:val="00E24F4F"/>
    <w:rsid w:val="00FD69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5ACFC"/>
  <w15:chartTrackingRefBased/>
  <w15:docId w15:val="{EE647F21-5687-42EE-81E2-2F1B7CD52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5615"/>
    <w:pPr>
      <w:spacing w:after="0" w:line="240" w:lineRule="auto"/>
    </w:pPr>
    <w:rPr>
      <w:rFonts w:ascii="CG Times" w:eastAsia="Times New Roman" w:hAnsi="CG Times" w:cs="Times New Roman"/>
      <w:kern w:val="0"/>
      <w:sz w:val="22"/>
      <w:szCs w:val="20"/>
      <w14:ligatures w14:val="none"/>
    </w:rPr>
  </w:style>
  <w:style w:type="paragraph" w:styleId="Heading1">
    <w:name w:val="heading 1"/>
    <w:basedOn w:val="Normal"/>
    <w:next w:val="Normal"/>
    <w:link w:val="Heading1Char"/>
    <w:uiPriority w:val="9"/>
    <w:qFormat/>
    <w:rsid w:val="002C56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2C56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C561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C561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C561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C561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561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561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561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561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C561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C561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C561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C561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C5615"/>
    <w:rPr>
      <w:rFonts w:ascii="CG Times" w:eastAsiaTheme="majorEastAsia" w:hAnsi="CG Times" w:cstheme="majorBidi"/>
      <w:i/>
      <w:iCs/>
      <w:color w:val="595959" w:themeColor="text1" w:themeTint="A6"/>
      <w:kern w:val="0"/>
      <w:sz w:val="22"/>
      <w:szCs w:val="20"/>
      <w14:ligatures w14:val="none"/>
    </w:rPr>
  </w:style>
  <w:style w:type="character" w:customStyle="1" w:styleId="Heading7Char">
    <w:name w:val="Heading 7 Char"/>
    <w:basedOn w:val="DefaultParagraphFont"/>
    <w:link w:val="Heading7"/>
    <w:uiPriority w:val="9"/>
    <w:semiHidden/>
    <w:rsid w:val="002C5615"/>
    <w:rPr>
      <w:rFonts w:ascii="CG Times" w:eastAsiaTheme="majorEastAsia" w:hAnsi="CG Times" w:cstheme="majorBidi"/>
      <w:color w:val="595959" w:themeColor="text1" w:themeTint="A6"/>
      <w:kern w:val="0"/>
      <w:sz w:val="22"/>
      <w:szCs w:val="20"/>
      <w14:ligatures w14:val="none"/>
    </w:rPr>
  </w:style>
  <w:style w:type="character" w:customStyle="1" w:styleId="Heading8Char">
    <w:name w:val="Heading 8 Char"/>
    <w:basedOn w:val="DefaultParagraphFont"/>
    <w:link w:val="Heading8"/>
    <w:uiPriority w:val="9"/>
    <w:semiHidden/>
    <w:rsid w:val="002C5615"/>
    <w:rPr>
      <w:rFonts w:ascii="CG Times" w:eastAsiaTheme="majorEastAsia" w:hAnsi="CG Times" w:cstheme="majorBidi"/>
      <w:i/>
      <w:iCs/>
      <w:color w:val="272727" w:themeColor="text1" w:themeTint="D8"/>
      <w:kern w:val="0"/>
      <w:sz w:val="22"/>
      <w:szCs w:val="20"/>
      <w14:ligatures w14:val="none"/>
    </w:rPr>
  </w:style>
  <w:style w:type="character" w:customStyle="1" w:styleId="Heading9Char">
    <w:name w:val="Heading 9 Char"/>
    <w:basedOn w:val="DefaultParagraphFont"/>
    <w:link w:val="Heading9"/>
    <w:uiPriority w:val="9"/>
    <w:semiHidden/>
    <w:rsid w:val="002C5615"/>
    <w:rPr>
      <w:rFonts w:ascii="CG Times" w:eastAsiaTheme="majorEastAsia" w:hAnsi="CG Times" w:cstheme="majorBidi"/>
      <w:color w:val="272727" w:themeColor="text1" w:themeTint="D8"/>
      <w:kern w:val="0"/>
      <w:sz w:val="22"/>
      <w:szCs w:val="20"/>
      <w14:ligatures w14:val="none"/>
    </w:rPr>
  </w:style>
  <w:style w:type="paragraph" w:styleId="Title">
    <w:name w:val="Title"/>
    <w:basedOn w:val="Normal"/>
    <w:next w:val="Normal"/>
    <w:link w:val="TitleChar"/>
    <w:qFormat/>
    <w:rsid w:val="002C561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2C5615"/>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2C56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56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5615"/>
    <w:pPr>
      <w:spacing w:before="160"/>
      <w:jc w:val="center"/>
    </w:pPr>
    <w:rPr>
      <w:i/>
      <w:iCs/>
      <w:color w:val="404040" w:themeColor="text1" w:themeTint="BF"/>
    </w:rPr>
  </w:style>
  <w:style w:type="character" w:customStyle="1" w:styleId="QuoteChar">
    <w:name w:val="Quote Char"/>
    <w:basedOn w:val="DefaultParagraphFont"/>
    <w:link w:val="Quote"/>
    <w:uiPriority w:val="29"/>
    <w:rsid w:val="002C5615"/>
    <w:rPr>
      <w:i/>
      <w:iCs/>
      <w:color w:val="404040" w:themeColor="text1" w:themeTint="BF"/>
    </w:rPr>
  </w:style>
  <w:style w:type="paragraph" w:styleId="ListParagraph">
    <w:name w:val="List Paragraph"/>
    <w:basedOn w:val="Normal"/>
    <w:uiPriority w:val="34"/>
    <w:qFormat/>
    <w:rsid w:val="002C5615"/>
    <w:pPr>
      <w:ind w:left="720"/>
      <w:contextualSpacing/>
    </w:pPr>
  </w:style>
  <w:style w:type="character" w:styleId="IntenseEmphasis">
    <w:name w:val="Intense Emphasis"/>
    <w:basedOn w:val="DefaultParagraphFont"/>
    <w:uiPriority w:val="21"/>
    <w:qFormat/>
    <w:rsid w:val="002C5615"/>
    <w:rPr>
      <w:i/>
      <w:iCs/>
      <w:color w:val="0F4761" w:themeColor="accent1" w:themeShade="BF"/>
    </w:rPr>
  </w:style>
  <w:style w:type="paragraph" w:styleId="IntenseQuote">
    <w:name w:val="Intense Quote"/>
    <w:basedOn w:val="Normal"/>
    <w:next w:val="Normal"/>
    <w:link w:val="IntenseQuoteChar"/>
    <w:uiPriority w:val="30"/>
    <w:qFormat/>
    <w:rsid w:val="002C56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C5615"/>
    <w:rPr>
      <w:i/>
      <w:iCs/>
      <w:color w:val="0F4761" w:themeColor="accent1" w:themeShade="BF"/>
    </w:rPr>
  </w:style>
  <w:style w:type="character" w:styleId="IntenseReference">
    <w:name w:val="Intense Reference"/>
    <w:basedOn w:val="DefaultParagraphFont"/>
    <w:uiPriority w:val="32"/>
    <w:qFormat/>
    <w:rsid w:val="002C5615"/>
    <w:rPr>
      <w:b/>
      <w:bCs/>
      <w:smallCaps/>
      <w:color w:val="0F4761" w:themeColor="accent1" w:themeShade="BF"/>
      <w:spacing w:val="5"/>
    </w:rPr>
  </w:style>
  <w:style w:type="paragraph" w:styleId="Footer">
    <w:name w:val="footer"/>
    <w:basedOn w:val="Normal"/>
    <w:link w:val="FooterChar"/>
    <w:rsid w:val="002C5615"/>
    <w:pPr>
      <w:tabs>
        <w:tab w:val="left" w:pos="360"/>
        <w:tab w:val="right" w:pos="9000"/>
      </w:tabs>
      <w:suppressAutoHyphens/>
    </w:pPr>
  </w:style>
  <w:style w:type="character" w:customStyle="1" w:styleId="FooterChar">
    <w:name w:val="Footer Char"/>
    <w:basedOn w:val="DefaultParagraphFont"/>
    <w:link w:val="Footer"/>
    <w:rsid w:val="002C5615"/>
    <w:rPr>
      <w:rFonts w:ascii="CG Times" w:eastAsia="Times New Roman" w:hAnsi="CG Times" w:cs="Times New Roman"/>
      <w:kern w:val="0"/>
      <w:sz w:val="22"/>
      <w:szCs w:val="20"/>
      <w14:ligatures w14:val="none"/>
    </w:rPr>
  </w:style>
  <w:style w:type="character" w:styleId="Hyperlink">
    <w:name w:val="Hyperlink"/>
    <w:basedOn w:val="DefaultParagraphFont"/>
    <w:rsid w:val="002C5615"/>
    <w:rPr>
      <w:color w:val="467886" w:themeColor="hyperlink"/>
      <w:u w:val="single"/>
    </w:rPr>
  </w:style>
  <w:style w:type="paragraph" w:styleId="NoSpacing">
    <w:name w:val="No Spacing"/>
    <w:uiPriority w:val="1"/>
    <w:qFormat/>
    <w:rsid w:val="002C5615"/>
    <w:pPr>
      <w:spacing w:after="0" w:line="240" w:lineRule="auto"/>
    </w:pPr>
    <w:rPr>
      <w:rFonts w:ascii="CG Times" w:eastAsia="Times New Roman" w:hAnsi="CG Times" w:cs="Times New Roman"/>
      <w:kern w:val="0"/>
      <w:sz w:val="22"/>
      <w:szCs w:val="20"/>
      <w14:ligatures w14:val="none"/>
    </w:rPr>
  </w:style>
  <w:style w:type="paragraph" w:styleId="Header">
    <w:name w:val="header"/>
    <w:basedOn w:val="Normal"/>
    <w:link w:val="HeaderChar"/>
    <w:uiPriority w:val="99"/>
    <w:semiHidden/>
    <w:unhideWhenUsed/>
    <w:rsid w:val="00D95CA5"/>
    <w:pPr>
      <w:tabs>
        <w:tab w:val="center" w:pos="4680"/>
        <w:tab w:val="right" w:pos="9360"/>
      </w:tabs>
    </w:pPr>
  </w:style>
  <w:style w:type="character" w:customStyle="1" w:styleId="HeaderChar">
    <w:name w:val="Header Char"/>
    <w:basedOn w:val="DefaultParagraphFont"/>
    <w:link w:val="Header"/>
    <w:uiPriority w:val="99"/>
    <w:semiHidden/>
    <w:rsid w:val="00D95CA5"/>
    <w:rPr>
      <w:rFonts w:ascii="CG Times" w:eastAsia="Times New Roman" w:hAnsi="CG Times" w:cs="Times New Roman"/>
      <w:kern w:val="0"/>
      <w:sz w:val="22"/>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ghaneps.gov.gh"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F45CD7B8D279446851E202BF655D9C0" ma:contentTypeVersion="3" ma:contentTypeDescription="Create a new document." ma:contentTypeScope="" ma:versionID="89256f9a961f7d96d52f78a12f06e729">
  <xsd:schema xmlns:xsd="http://www.w3.org/2001/XMLSchema" xmlns:xs="http://www.w3.org/2001/XMLSchema" xmlns:p="http://schemas.microsoft.com/office/2006/metadata/properties" xmlns:ns2="d21b8a37-cb07-42b1-b364-fca5429a0329" targetNamespace="http://schemas.microsoft.com/office/2006/metadata/properties" ma:root="true" ma:fieldsID="9d013b2fdb5c14657e93a1dda87cbccf" ns2:_="">
    <xsd:import namespace="d21b8a37-cb07-42b1-b364-fca5429a0329"/>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1b8a37-cb07-42b1-b364-fca5429a03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3223EB-0BA7-44DE-B0D9-2295BD3FB52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CA160EA-1D47-4777-B2EC-BCFA5987B977}">
  <ds:schemaRefs>
    <ds:schemaRef ds:uri="http://schemas.microsoft.com/sharepoint/v3/contenttype/forms"/>
  </ds:schemaRefs>
</ds:datastoreItem>
</file>

<file path=customXml/itemProps3.xml><?xml version="1.0" encoding="utf-8"?>
<ds:datastoreItem xmlns:ds="http://schemas.openxmlformats.org/officeDocument/2006/customXml" ds:itemID="{A8C97CDF-85E8-4C07-9F79-91B6A6A24B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1b8a37-cb07-42b1-b364-fca5429a03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3</Pages>
  <Words>381</Words>
  <Characters>2176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Kwaw [MINCOM]</dc:creator>
  <cp:keywords/>
  <dc:description/>
  <cp:lastModifiedBy>Michael Kwaw [MINCOM]</cp:lastModifiedBy>
  <cp:revision>7</cp:revision>
  <dcterms:created xsi:type="dcterms:W3CDTF">2026-07-16T10:39:00Z</dcterms:created>
  <dcterms:modified xsi:type="dcterms:W3CDTF">2026-07-16T12:09:00Z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0x0101008F45CD7B8D279446851E202BF655D9C0</vt:lpwstr>
  </property>
</Properties>
</file>