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8A529" w14:textId="77777777" w:rsidR="005A1EB0" w:rsidRPr="005A1EB0" w:rsidRDefault="005A1EB0" w:rsidP="005A1EB0">
      <w:pPr>
        <w:spacing w:after="0" w:line="240" w:lineRule="auto"/>
        <w:jc w:val="center"/>
        <w:rPr>
          <w:rFonts w:ascii="Goudy Old Style" w:eastAsia="Times New Roman" w:hAnsi="Goudy Old Style" w:cs="Times New Roman"/>
          <w:b/>
          <w:bCs/>
          <w:sz w:val="32"/>
          <w:szCs w:val="32"/>
        </w:rPr>
      </w:pPr>
      <w:r w:rsidRPr="005A1EB0">
        <w:rPr>
          <w:rFonts w:ascii="Goudy Old Style" w:eastAsia="Times New Roman" w:hAnsi="Goudy Old Style" w:cs="Times New Roman"/>
          <w:b/>
          <w:bCs/>
          <w:sz w:val="32"/>
          <w:szCs w:val="32"/>
        </w:rPr>
        <w:t xml:space="preserve">NATIONAL IDENTIFICATION AUTHORITY </w:t>
      </w:r>
    </w:p>
    <w:p w14:paraId="6744FF77" w14:textId="77777777" w:rsidR="005A1EB0" w:rsidRPr="005A1EB0" w:rsidRDefault="005A1EB0" w:rsidP="005A1EB0">
      <w:pPr>
        <w:spacing w:after="0" w:line="240" w:lineRule="auto"/>
        <w:jc w:val="center"/>
        <w:rPr>
          <w:rFonts w:ascii="Goudy Old Style" w:eastAsia="Times New Roman" w:hAnsi="Goudy Old Style" w:cs="Times New Roman"/>
          <w:b/>
          <w:bCs/>
          <w:sz w:val="32"/>
          <w:szCs w:val="32"/>
        </w:rPr>
      </w:pPr>
      <w:r w:rsidRPr="005A1EB0">
        <w:rPr>
          <w:rFonts w:ascii="Goudy Old Style" w:eastAsia="Times New Roman" w:hAnsi="Goudy Old Style" w:cs="Times New Roman"/>
          <w:b/>
          <w:bCs/>
          <w:sz w:val="32"/>
          <w:szCs w:val="32"/>
        </w:rPr>
        <w:t xml:space="preserve">(NIA)    </w:t>
      </w:r>
    </w:p>
    <w:p w14:paraId="5D0975CF" w14:textId="77777777" w:rsidR="005A1EB0" w:rsidRPr="005A1EB0" w:rsidRDefault="005A1EB0" w:rsidP="005A1EB0">
      <w:pPr>
        <w:spacing w:after="0" w:line="240" w:lineRule="auto"/>
        <w:jc w:val="center"/>
        <w:rPr>
          <w:rFonts w:ascii="Goudy Old Style" w:eastAsia="Times New Roman" w:hAnsi="Goudy Old Style" w:cs="Times New Roman"/>
          <w:sz w:val="24"/>
          <w:szCs w:val="24"/>
        </w:rPr>
      </w:pPr>
    </w:p>
    <w:p w14:paraId="4EF97086" w14:textId="77777777" w:rsidR="005A1EB0" w:rsidRPr="005A1EB0" w:rsidRDefault="005A1EB0" w:rsidP="005A1EB0">
      <w:pPr>
        <w:spacing w:after="0" w:line="240" w:lineRule="auto"/>
        <w:jc w:val="center"/>
        <w:rPr>
          <w:rFonts w:ascii="Goudy Old Style" w:eastAsia="Times New Roman" w:hAnsi="Goudy Old Style" w:cs="Arial"/>
          <w:b/>
          <w:sz w:val="32"/>
          <w:szCs w:val="24"/>
        </w:rPr>
      </w:pPr>
      <w:r w:rsidRPr="005A1EB0">
        <w:rPr>
          <w:rFonts w:ascii="Goudy Old Style" w:eastAsia="Times New Roman" w:hAnsi="Goudy Old Style" w:cs="Arial"/>
          <w:noProof/>
          <w:sz w:val="24"/>
          <w:szCs w:val="24"/>
        </w:rPr>
        <w:drawing>
          <wp:inline distT="0" distB="0" distL="0" distR="0" wp14:anchorId="3124801F" wp14:editId="173A85DD">
            <wp:extent cx="1152525" cy="923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525" cy="923925"/>
                    </a:xfrm>
                    <a:prstGeom prst="rect">
                      <a:avLst/>
                    </a:prstGeom>
                    <a:noFill/>
                    <a:ln>
                      <a:noFill/>
                    </a:ln>
                  </pic:spPr>
                </pic:pic>
              </a:graphicData>
            </a:graphic>
          </wp:inline>
        </w:drawing>
      </w:r>
    </w:p>
    <w:p w14:paraId="525E94DA" w14:textId="77777777" w:rsidR="005A1EB0" w:rsidRPr="005A1EB0" w:rsidRDefault="005A1EB0" w:rsidP="005A1EB0">
      <w:pPr>
        <w:spacing w:after="0" w:line="240" w:lineRule="auto"/>
        <w:jc w:val="center"/>
        <w:rPr>
          <w:rFonts w:ascii="Goudy Old Style" w:eastAsia="Times New Roman" w:hAnsi="Goudy Old Style" w:cs="Arial"/>
          <w:b/>
          <w:sz w:val="32"/>
          <w:szCs w:val="24"/>
        </w:rPr>
      </w:pPr>
    </w:p>
    <w:p w14:paraId="118156AD" w14:textId="77777777" w:rsidR="005A1EB0" w:rsidRPr="005A1EB0" w:rsidRDefault="005A1EB0" w:rsidP="005A1EB0">
      <w:pPr>
        <w:spacing w:after="0" w:line="240" w:lineRule="auto"/>
        <w:jc w:val="center"/>
        <w:rPr>
          <w:rFonts w:ascii="Goudy Old Style" w:eastAsia="Times New Roman" w:hAnsi="Goudy Old Style" w:cs="Arial"/>
          <w:b/>
          <w:sz w:val="18"/>
          <w:szCs w:val="24"/>
        </w:rPr>
      </w:pPr>
    </w:p>
    <w:p w14:paraId="29E6D868" w14:textId="77777777" w:rsidR="005A1EB0" w:rsidRPr="005A1EB0" w:rsidRDefault="005A1EB0" w:rsidP="005A1EB0">
      <w:pPr>
        <w:spacing w:after="0" w:line="240" w:lineRule="auto"/>
        <w:jc w:val="center"/>
        <w:rPr>
          <w:rFonts w:ascii="Goudy Old Style" w:eastAsia="Times New Roman" w:hAnsi="Goudy Old Style" w:cs="Arial"/>
          <w:b/>
          <w:sz w:val="32"/>
          <w:szCs w:val="24"/>
        </w:rPr>
      </w:pPr>
      <w:r w:rsidRPr="005A1EB0">
        <w:rPr>
          <w:rFonts w:ascii="Goudy Old Style" w:eastAsia="Times New Roman" w:hAnsi="Goudy Old Style" w:cs="Arial"/>
          <w:b/>
          <w:noProof/>
          <w:sz w:val="32"/>
          <w:szCs w:val="24"/>
        </w:rPr>
        <mc:AlternateContent>
          <mc:Choice Requires="wps">
            <w:drawing>
              <wp:anchor distT="0" distB="0" distL="114300" distR="114300" simplePos="0" relativeHeight="251659264" behindDoc="0" locked="0" layoutInCell="1" allowOverlap="1" wp14:anchorId="0CE22E7F" wp14:editId="5C1E8491">
                <wp:simplePos x="0" y="0"/>
                <wp:positionH relativeFrom="column">
                  <wp:posOffset>-713740</wp:posOffset>
                </wp:positionH>
                <wp:positionV relativeFrom="paragraph">
                  <wp:posOffset>198755</wp:posOffset>
                </wp:positionV>
                <wp:extent cx="7703185" cy="0"/>
                <wp:effectExtent l="10160" t="6350" r="11430" b="1270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31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9F5C2C" id="_x0000_t32" coordsize="21600,21600" o:spt="32" o:oned="t" path="m,l21600,21600e" filled="f">
                <v:path arrowok="t" fillok="f" o:connecttype="none"/>
                <o:lock v:ext="edit" shapetype="t"/>
              </v:shapetype>
              <v:shape id="Straight Arrow Connector 7" o:spid="_x0000_s1026" type="#_x0000_t32" style="position:absolute;margin-left:-56.2pt;margin-top:15.65pt;width:606.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njuAEAAFYDAAAOAAAAZHJzL2Uyb0RvYy54bWysU8Fu2zAMvQ/YPwi6L7YzZO2MOD2k6y7d&#10;FqDdBzCybAuTRYFUYufvJ6lJWmy3YT4IlEg+Pj7S67t5tOKoiQ26RlaLUgrtFLbG9Y38+fzw4VYK&#10;DuBasOh0I0+a5d3m/bv15Gu9xAFtq0lEEMf15Bs5hODromA16BF4gV676OyQRgjxSn3REkwRfbTF&#10;siw/FRNS6wmVZo6v9y9Oucn4XadV+NF1rIOwjYzcQj4pn/t0Fps11D2BH4w604B/YDGCcbHoFeoe&#10;AogDmb+gRqMIGbuwUDgW2HVG6dxD7KYq/+jmaQCvcy9RHPZXmfj/warvx63bUaKuZvfkH1H9YuFw&#10;O4DrdSbwfPJxcFWSqpg819eUdGG/I7GfvmEbY+AQMKswdzQmyNifmLPYp6vYeg5Cxcebm/JjdbuS&#10;Ql18BdSXRE8cvmocRTIayYHA9EPYonNxpEhVLgPHRw6JFtSXhFTV4YOxNk/WOjE18vNqucoJjNa0&#10;yZnCmPr91pI4QtqN/OUeo+dtGOHBtRls0NB+OdsBjH2xY3HrztIkNdLqcb3H9rSji2RxeJnledHS&#10;dry95+zX32HzGwAA//8DAFBLAwQUAAYACAAAACEAUKc3rN8AAAALAQAADwAAAGRycy9kb3ducmV2&#10;LnhtbEyPwW7CMAyG70h7h8hIuyBIUrbBuqYITdphxwHSrqHx2o7GqZqUdjz9gnZgR9uffn9/thlt&#10;w87Y+dqRArkQwJAKZ2oqFRz2b/M1MB80Gd04QgU/6GGT300ynRo30Aeed6FkMYR8qhVUIbQp576o&#10;0Gq/cC1SvH25zuoQx67kptNDDLcNT4R44lbXFD9UusXXCovTrrcK0PePUmyfbXl4vwyzz+TyPbR7&#10;pe6n4/YFWMAx3GC46kd1yKPT0fVkPGsUzKVMHiKrYCmXwK6EFGIF7Pi34XnG/3fIfwEAAP//AwBQ&#10;SwECLQAUAAYACAAAACEAtoM4kv4AAADhAQAAEwAAAAAAAAAAAAAAAAAAAAAAW0NvbnRlbnRfVHlw&#10;ZXNdLnhtbFBLAQItABQABgAIAAAAIQA4/SH/1gAAAJQBAAALAAAAAAAAAAAAAAAAAC8BAABfcmVs&#10;cy8ucmVsc1BLAQItABQABgAIAAAAIQBMKjnjuAEAAFYDAAAOAAAAAAAAAAAAAAAAAC4CAABkcnMv&#10;ZTJvRG9jLnhtbFBLAQItABQABgAIAAAAIQBQpzes3wAAAAsBAAAPAAAAAAAAAAAAAAAAABIEAABk&#10;cnMvZG93bnJldi54bWxQSwUGAAAAAAQABADzAAAAHgUAAAAA&#10;"/>
            </w:pict>
          </mc:Fallback>
        </mc:AlternateContent>
      </w:r>
      <w:r w:rsidRPr="005A1EB0">
        <w:rPr>
          <w:rFonts w:ascii="Goudy Old Style" w:eastAsia="Times New Roman" w:hAnsi="Goudy Old Style" w:cs="Arial"/>
          <w:b/>
          <w:noProof/>
          <w:sz w:val="32"/>
          <w:szCs w:val="24"/>
        </w:rPr>
        <mc:AlternateContent>
          <mc:Choice Requires="wps">
            <w:drawing>
              <wp:anchor distT="0" distB="0" distL="114300" distR="114300" simplePos="0" relativeHeight="251660288" behindDoc="0" locked="0" layoutInCell="1" allowOverlap="1" wp14:anchorId="19D0A4FD" wp14:editId="7456507A">
                <wp:simplePos x="0" y="0"/>
                <wp:positionH relativeFrom="column">
                  <wp:posOffset>-713740</wp:posOffset>
                </wp:positionH>
                <wp:positionV relativeFrom="paragraph">
                  <wp:posOffset>198755</wp:posOffset>
                </wp:positionV>
                <wp:extent cx="7703185" cy="0"/>
                <wp:effectExtent l="10160" t="6350" r="11430" b="1270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31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7A7163" id="Straight Arrow Connector 6" o:spid="_x0000_s1026" type="#_x0000_t32" style="position:absolute;margin-left:-56.2pt;margin-top:15.65pt;width:606.5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njuAEAAFYDAAAOAAAAZHJzL2Uyb0RvYy54bWysU8Fu2zAMvQ/YPwi6L7YzZO2MOD2k6y7d&#10;FqDdBzCybAuTRYFUYufvJ6lJWmy3YT4IlEg+Pj7S67t5tOKoiQ26RlaLUgrtFLbG9Y38+fzw4VYK&#10;DuBasOh0I0+a5d3m/bv15Gu9xAFtq0lEEMf15Bs5hODromA16BF4gV676OyQRgjxSn3REkwRfbTF&#10;siw/FRNS6wmVZo6v9y9Oucn4XadV+NF1rIOwjYzcQj4pn/t0Fps11D2BH4w604B/YDGCcbHoFeoe&#10;AogDmb+gRqMIGbuwUDgW2HVG6dxD7KYq/+jmaQCvcy9RHPZXmfj/warvx63bUaKuZvfkH1H9YuFw&#10;O4DrdSbwfPJxcFWSqpg819eUdGG/I7GfvmEbY+AQMKswdzQmyNifmLPYp6vYeg5Cxcebm/JjdbuS&#10;Ql18BdSXRE8cvmocRTIayYHA9EPYonNxpEhVLgPHRw6JFtSXhFTV4YOxNk/WOjE18vNqucoJjNa0&#10;yZnCmPr91pI4QtqN/OUeo+dtGOHBtRls0NB+OdsBjH2xY3HrztIkNdLqcb3H9rSji2RxeJnledHS&#10;dry95+zX32HzGwAA//8DAFBLAwQUAAYACAAAACEAUKc3rN8AAAALAQAADwAAAGRycy9kb3ducmV2&#10;LnhtbEyPwW7CMAyG70h7h8hIuyBIUrbBuqYITdphxwHSrqHx2o7GqZqUdjz9gnZgR9uffn9/thlt&#10;w87Y+dqRArkQwJAKZ2oqFRz2b/M1MB80Gd04QgU/6GGT300ynRo30Aeed6FkMYR8qhVUIbQp576o&#10;0Gq/cC1SvH25zuoQx67kptNDDLcNT4R44lbXFD9UusXXCovTrrcK0PePUmyfbXl4vwyzz+TyPbR7&#10;pe6n4/YFWMAx3GC46kd1yKPT0fVkPGsUzKVMHiKrYCmXwK6EFGIF7Pi34XnG/3fIfwEAAP//AwBQ&#10;SwECLQAUAAYACAAAACEAtoM4kv4AAADhAQAAEwAAAAAAAAAAAAAAAAAAAAAAW0NvbnRlbnRfVHlw&#10;ZXNdLnhtbFBLAQItABQABgAIAAAAIQA4/SH/1gAAAJQBAAALAAAAAAAAAAAAAAAAAC8BAABfcmVs&#10;cy8ucmVsc1BLAQItABQABgAIAAAAIQBMKjnjuAEAAFYDAAAOAAAAAAAAAAAAAAAAAC4CAABkcnMv&#10;ZTJvRG9jLnhtbFBLAQItABQABgAIAAAAIQBQpzes3wAAAAsBAAAPAAAAAAAAAAAAAAAAABIEAABk&#10;cnMvZG93bnJldi54bWxQSwUGAAAAAAQABADzAAAAHgUAAAAA&#10;"/>
            </w:pict>
          </mc:Fallback>
        </mc:AlternateContent>
      </w:r>
      <w:r w:rsidRPr="005A1EB0">
        <w:rPr>
          <w:rFonts w:ascii="Goudy Old Style" w:eastAsia="Times New Roman" w:hAnsi="Goudy Old Style" w:cs="Arial"/>
          <w:b/>
          <w:noProof/>
          <w:sz w:val="32"/>
          <w:szCs w:val="24"/>
        </w:rPr>
        <mc:AlternateContent>
          <mc:Choice Requires="wps">
            <w:drawing>
              <wp:anchor distT="0" distB="0" distL="114300" distR="114300" simplePos="0" relativeHeight="251661312" behindDoc="0" locked="0" layoutInCell="1" allowOverlap="1" wp14:anchorId="2E5A5EF8" wp14:editId="5BFA134E">
                <wp:simplePos x="0" y="0"/>
                <wp:positionH relativeFrom="column">
                  <wp:posOffset>-613410</wp:posOffset>
                </wp:positionH>
                <wp:positionV relativeFrom="paragraph">
                  <wp:posOffset>199390</wp:posOffset>
                </wp:positionV>
                <wp:extent cx="7703185" cy="0"/>
                <wp:effectExtent l="5715" t="6985" r="6350" b="1206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31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5D8957" id="Straight Arrow Connector 5" o:spid="_x0000_s1026" type="#_x0000_t32" style="position:absolute;margin-left:-48.3pt;margin-top:15.7pt;width:606.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njuAEAAFYDAAAOAAAAZHJzL2Uyb0RvYy54bWysU8Fu2zAMvQ/YPwi6L7YzZO2MOD2k6y7d&#10;FqDdBzCybAuTRYFUYufvJ6lJWmy3YT4IlEg+Pj7S67t5tOKoiQ26RlaLUgrtFLbG9Y38+fzw4VYK&#10;DuBasOh0I0+a5d3m/bv15Gu9xAFtq0lEEMf15Bs5hODromA16BF4gV676OyQRgjxSn3REkwRfbTF&#10;siw/FRNS6wmVZo6v9y9Oucn4XadV+NF1rIOwjYzcQj4pn/t0Fps11D2BH4w604B/YDGCcbHoFeoe&#10;AogDmb+gRqMIGbuwUDgW2HVG6dxD7KYq/+jmaQCvcy9RHPZXmfj/warvx63bUaKuZvfkH1H9YuFw&#10;O4DrdSbwfPJxcFWSqpg819eUdGG/I7GfvmEbY+AQMKswdzQmyNifmLPYp6vYeg5Cxcebm/JjdbuS&#10;Ql18BdSXRE8cvmocRTIayYHA9EPYonNxpEhVLgPHRw6JFtSXhFTV4YOxNk/WOjE18vNqucoJjNa0&#10;yZnCmPr91pI4QtqN/OUeo+dtGOHBtRls0NB+OdsBjH2xY3HrztIkNdLqcb3H9rSji2RxeJnledHS&#10;dry95+zX32HzGwAA//8DAFBLAwQUAAYACAAAACEAvBC5A94AAAAKAQAADwAAAGRycy9kb3ducmV2&#10;LnhtbEyPwU7DMAyG70i8Q2QkLmhLM1jFurrThMSBI9skrlnjtYXGqZp0LXt6MnGAo+1Pv78/30y2&#10;FWfqfeMYQc0TEMSlMw1XCIf96+wZhA+ajW4dE8I3edgUtze5zowb+Z3Ou1CJGMI+0wh1CF0mpS9r&#10;strPXUccbyfXWx3i2FfS9HqM4baViyRJpdUNxw+17uilpvJrN1gE8sNSJduVrQ5vl/HhY3H5HLs9&#10;4v3dtF2DCDSFPxiu+lEdiuh0dAMbL1qE2SpNI4rwqJ5AXAGl0iWI4+9GFrn8X6H4AQAA//8DAFBL&#10;AQItABQABgAIAAAAIQC2gziS/gAAAOEBAAATAAAAAAAAAAAAAAAAAAAAAABbQ29udGVudF9UeXBl&#10;c10ueG1sUEsBAi0AFAAGAAgAAAAhADj9If/WAAAAlAEAAAsAAAAAAAAAAAAAAAAALwEAAF9yZWxz&#10;Ly5yZWxzUEsBAi0AFAAGAAgAAAAhAEwqOeO4AQAAVgMAAA4AAAAAAAAAAAAAAAAALgIAAGRycy9l&#10;Mm9Eb2MueG1sUEsBAi0AFAAGAAgAAAAhALwQuQPeAAAACgEAAA8AAAAAAAAAAAAAAAAAEgQAAGRy&#10;cy9kb3ducmV2LnhtbFBLBQYAAAAABAAEAPMAAAAdBQAAAAA=&#10;"/>
            </w:pict>
          </mc:Fallback>
        </mc:AlternateContent>
      </w:r>
      <w:r w:rsidRPr="005A1EB0">
        <w:rPr>
          <w:rFonts w:ascii="Goudy Old Style" w:eastAsia="Times New Roman" w:hAnsi="Goudy Old Style" w:cs="Arial"/>
          <w:b/>
          <w:noProof/>
          <w:sz w:val="32"/>
          <w:szCs w:val="24"/>
        </w:rPr>
        <mc:AlternateContent>
          <mc:Choice Requires="wps">
            <w:drawing>
              <wp:anchor distT="0" distB="0" distL="114300" distR="114300" simplePos="0" relativeHeight="251662336" behindDoc="0" locked="0" layoutInCell="1" allowOverlap="1" wp14:anchorId="23C36E8E" wp14:editId="1B75018C">
                <wp:simplePos x="0" y="0"/>
                <wp:positionH relativeFrom="column">
                  <wp:posOffset>-561340</wp:posOffset>
                </wp:positionH>
                <wp:positionV relativeFrom="paragraph">
                  <wp:posOffset>198755</wp:posOffset>
                </wp:positionV>
                <wp:extent cx="7703185" cy="0"/>
                <wp:effectExtent l="10160" t="6350" r="11430" b="1270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31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1F0EA9" id="Straight Arrow Connector 4" o:spid="_x0000_s1026" type="#_x0000_t32" style="position:absolute;margin-left:-44.2pt;margin-top:15.65pt;width:606.5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njuAEAAFYDAAAOAAAAZHJzL2Uyb0RvYy54bWysU8Fu2zAMvQ/YPwi6L7YzZO2MOD2k6y7d&#10;FqDdBzCybAuTRYFUYufvJ6lJWmy3YT4IlEg+Pj7S67t5tOKoiQ26RlaLUgrtFLbG9Y38+fzw4VYK&#10;DuBasOh0I0+a5d3m/bv15Gu9xAFtq0lEEMf15Bs5hODromA16BF4gV676OyQRgjxSn3REkwRfbTF&#10;siw/FRNS6wmVZo6v9y9Oucn4XadV+NF1rIOwjYzcQj4pn/t0Fps11D2BH4w604B/YDGCcbHoFeoe&#10;AogDmb+gRqMIGbuwUDgW2HVG6dxD7KYq/+jmaQCvcy9RHPZXmfj/warvx63bUaKuZvfkH1H9YuFw&#10;O4DrdSbwfPJxcFWSqpg819eUdGG/I7GfvmEbY+AQMKswdzQmyNifmLPYp6vYeg5Cxcebm/JjdbuS&#10;Ql18BdSXRE8cvmocRTIayYHA9EPYonNxpEhVLgPHRw6JFtSXhFTV4YOxNk/WOjE18vNqucoJjNa0&#10;yZnCmPr91pI4QtqN/OUeo+dtGOHBtRls0NB+OdsBjH2xY3HrztIkNdLqcb3H9rSji2RxeJnledHS&#10;dry95+zX32HzGwAA//8DAFBLAwQUAAYACAAAACEAcYeAYN8AAAAKAQAADwAAAGRycy9kb3ducmV2&#10;LnhtbEyPwU7DMAyG70i8Q2QkLmhL2w1WStNpQuLAkW0SV6/x2kLjVE26lj09mTiMo+1Pv78/X0+m&#10;FSfqXWNZQTyPQBCXVjdcKdjv3mYpCOeRNbaWScEPOVgXtzc5ZtqO/EGnra9ECGGXoYLa+y6T0pU1&#10;GXRz2xGH29H2Bn0Y+0rqHscQblqZRNGTNNhw+FBjR681ld/bwSggNzzG0ebZVPv38/jwmZy/xm6n&#10;1P3dtHkB4WnyVxgu+kEdiuB0sANrJ1oFszRdBlTBIl6AuABxslyBOPxtZJHL/xWKXwAAAP//AwBQ&#10;SwECLQAUAAYACAAAACEAtoM4kv4AAADhAQAAEwAAAAAAAAAAAAAAAAAAAAAAW0NvbnRlbnRfVHlw&#10;ZXNdLnhtbFBLAQItABQABgAIAAAAIQA4/SH/1gAAAJQBAAALAAAAAAAAAAAAAAAAAC8BAABfcmVs&#10;cy8ucmVsc1BLAQItABQABgAIAAAAIQBMKjnjuAEAAFYDAAAOAAAAAAAAAAAAAAAAAC4CAABkcnMv&#10;ZTJvRG9jLnhtbFBLAQItABQABgAIAAAAIQBxh4Bg3wAAAAoBAAAPAAAAAAAAAAAAAAAAABIEAABk&#10;cnMvZG93bnJldi54bWxQSwUGAAAAAAQABADzAAAAHgUAAAAA&#10;"/>
            </w:pict>
          </mc:Fallback>
        </mc:AlternateContent>
      </w:r>
      <w:r w:rsidRPr="005A1EB0">
        <w:rPr>
          <w:rFonts w:ascii="Goudy Old Style" w:eastAsia="Times New Roman" w:hAnsi="Goudy Old Style" w:cs="Arial"/>
          <w:b/>
          <w:noProof/>
          <w:sz w:val="32"/>
          <w:szCs w:val="24"/>
        </w:rPr>
        <mc:AlternateContent>
          <mc:Choice Requires="wps">
            <w:drawing>
              <wp:anchor distT="0" distB="0" distL="114300" distR="114300" simplePos="0" relativeHeight="251663360" behindDoc="0" locked="0" layoutInCell="1" allowOverlap="1" wp14:anchorId="72C92808" wp14:editId="2A11A262">
                <wp:simplePos x="0" y="0"/>
                <wp:positionH relativeFrom="column">
                  <wp:posOffset>-713740</wp:posOffset>
                </wp:positionH>
                <wp:positionV relativeFrom="paragraph">
                  <wp:posOffset>198755</wp:posOffset>
                </wp:positionV>
                <wp:extent cx="7855585" cy="635"/>
                <wp:effectExtent l="10160" t="6350" r="11430" b="1206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555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45AED5" id="Straight Arrow Connector 3" o:spid="_x0000_s1026" type="#_x0000_t32" style="position:absolute;margin-left:-56.2pt;margin-top:15.65pt;width:618.55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yX5ugEAAFgDAAAOAAAAZHJzL2Uyb0RvYy54bWysU8Fu2zAMvQ/YPwi6L04yuMuMOD2k6y7d&#10;FqDdBzCybAuVRYFU4uTvJ6lO1m23oT4IlEg+Pj7S69vTYMVRExt0tVzM5lJop7Axrqvlz6f7Dysp&#10;OIBrwKLTtTxrlreb9+/Wo6/0Enu0jSYRQRxXo69lH4KvioJVrwfgGXrtorNFGiDEK3VFQzBG9MEW&#10;y/n8phiRGk+oNHN8vXtxyk3Gb1utwo+2ZR2ErWXkFvJJ+dyns9isoeoIfG/URAP+g8UAxsWiV6g7&#10;CCAOZP6BGowiZGzDTOFQYNsapXMPsZvF/K9uHnvwOvcSxWF/lYnfDlZ9P27djhJ1dXKP/gHVMwuH&#10;2x5cpzOBp7OPg1skqYrRc3VNSRf2OxL78Rs2MQYOAbMKp5aGBBn7E6cs9vkqtj4FoeLjp1VZlqtS&#10;ChV9Nx/LjA/VJdUTh68aB5GMWnIgMF0ftuhcHCrSIheC4wOHRAyqS0Kq6/DeWJtna50Ya/m5XJY5&#10;gdGaJjlTGFO331oSR0jbkb+JxR9hhAfXZLBeQ/NlsgMY+2LH4tZN4iQ90vJxtcfmvKOLaHF8meW0&#10;amk/Xt9z9u8fYvMLAAD//wMAUEsDBBQABgAIAAAAIQAnatEm3gAAAAsBAAAPAAAAZHJzL2Rvd25y&#10;ZXYueG1sTI9NT8MwDIbvSPyHyEhc0JamG1+l6TQhceDINomr15i20DhVk65lv570xI5+/ej143wz&#10;2VacqPeNYw1qmYAgLp1puNJw2L8tnkD4gGywdUwafsnDpri+yjEzbuQPOu1CJWIJ+ww11CF0mZS+&#10;rMmiX7qOOO6+XG8xxLGvpOlxjOW2lWmSPEiLDccLNXb0WlP5sxusBvLDvUq2z7Y6vJ/Hu8/0/D12&#10;e61vb6btC4hAU/iHYdaP6lBEp6Mb2HjRalgola4jq2GlViBmIgaPII5zsgZZ5PLyh+IPAAD//wMA&#10;UEsBAi0AFAAGAAgAAAAhALaDOJL+AAAA4QEAABMAAAAAAAAAAAAAAAAAAAAAAFtDb250ZW50X1R5&#10;cGVzXS54bWxQSwECLQAUAAYACAAAACEAOP0h/9YAAACUAQAACwAAAAAAAAAAAAAAAAAvAQAAX3Jl&#10;bHMvLnJlbHNQSwECLQAUAAYACAAAACEAqgcl+boBAABYAwAADgAAAAAAAAAAAAAAAAAuAgAAZHJz&#10;L2Uyb0RvYy54bWxQSwECLQAUAAYACAAAACEAJ2rRJt4AAAALAQAADwAAAAAAAAAAAAAAAAAUBAAA&#10;ZHJzL2Rvd25yZXYueG1sUEsFBgAAAAAEAAQA8wAAAB8FAAAAAA==&#10;"/>
            </w:pict>
          </mc:Fallback>
        </mc:AlternateContent>
      </w:r>
    </w:p>
    <w:p w14:paraId="1808D20B" w14:textId="77777777" w:rsidR="005A1EB0" w:rsidRPr="005A1EB0" w:rsidRDefault="005A1EB0" w:rsidP="005A1EB0">
      <w:pPr>
        <w:spacing w:after="0" w:line="240" w:lineRule="auto"/>
        <w:jc w:val="center"/>
        <w:rPr>
          <w:rFonts w:ascii="Goudy Old Style" w:eastAsia="Times New Roman" w:hAnsi="Goudy Old Style" w:cs="Arial"/>
          <w:b/>
          <w:sz w:val="32"/>
          <w:szCs w:val="24"/>
        </w:rPr>
      </w:pPr>
      <w:r w:rsidRPr="005A1EB0">
        <w:rPr>
          <w:rFonts w:ascii="Goudy Old Style" w:eastAsia="Times New Roman" w:hAnsi="Goudy Old Style" w:cs="Arial"/>
          <w:b/>
          <w:sz w:val="32"/>
          <w:szCs w:val="24"/>
        </w:rPr>
        <w:t>TENDER DOCUMENTS</w:t>
      </w:r>
    </w:p>
    <w:p w14:paraId="256EB5AE" w14:textId="77777777" w:rsidR="005A1EB0" w:rsidRPr="005A1EB0" w:rsidRDefault="005A1EB0" w:rsidP="005A1EB0">
      <w:pPr>
        <w:spacing w:after="0" w:line="240" w:lineRule="auto"/>
        <w:jc w:val="center"/>
        <w:rPr>
          <w:rFonts w:ascii="Goudy Old Style" w:eastAsia="Times New Roman" w:hAnsi="Goudy Old Style" w:cs="Arial"/>
          <w:b/>
          <w:sz w:val="32"/>
          <w:szCs w:val="24"/>
        </w:rPr>
      </w:pPr>
    </w:p>
    <w:p w14:paraId="233CAB34" w14:textId="77777777" w:rsidR="005A1EB0" w:rsidRPr="005A1EB0" w:rsidRDefault="005A1EB0" w:rsidP="005A1EB0">
      <w:pPr>
        <w:spacing w:after="0" w:line="240" w:lineRule="auto"/>
        <w:jc w:val="center"/>
        <w:rPr>
          <w:rFonts w:ascii="Goudy Old Style" w:eastAsia="Times New Roman" w:hAnsi="Goudy Old Style" w:cs="Arial"/>
          <w:b/>
          <w:sz w:val="32"/>
          <w:szCs w:val="24"/>
        </w:rPr>
      </w:pPr>
    </w:p>
    <w:p w14:paraId="6980BF4F" w14:textId="77777777" w:rsidR="005A1EB0" w:rsidRPr="005A1EB0" w:rsidRDefault="005A1EB0" w:rsidP="005A1EB0">
      <w:pPr>
        <w:spacing w:after="0" w:line="240" w:lineRule="auto"/>
        <w:jc w:val="center"/>
        <w:rPr>
          <w:rFonts w:ascii="Goudy Old Style" w:eastAsia="Times New Roman" w:hAnsi="Goudy Old Style" w:cs="Arial"/>
          <w:b/>
          <w:sz w:val="32"/>
          <w:szCs w:val="24"/>
        </w:rPr>
      </w:pPr>
    </w:p>
    <w:p w14:paraId="0B38163D" w14:textId="77777777" w:rsidR="005A1EB0" w:rsidRPr="005A1EB0" w:rsidRDefault="005A1EB0" w:rsidP="005A1EB0">
      <w:pPr>
        <w:spacing w:after="0" w:line="240" w:lineRule="auto"/>
        <w:jc w:val="center"/>
        <w:rPr>
          <w:rFonts w:ascii="Goudy Old Style" w:eastAsia="Times New Roman" w:hAnsi="Goudy Old Style" w:cs="Arial"/>
          <w:b/>
          <w:sz w:val="30"/>
          <w:szCs w:val="24"/>
        </w:rPr>
      </w:pPr>
      <w:r w:rsidRPr="005A1EB0">
        <w:rPr>
          <w:rFonts w:ascii="Goudy Old Style" w:eastAsia="Times New Roman" w:hAnsi="Goudy Old Style" w:cs="Arial"/>
          <w:b/>
          <w:sz w:val="30"/>
          <w:szCs w:val="24"/>
        </w:rPr>
        <w:t>PROCUREMENT OF GOODS</w:t>
      </w:r>
    </w:p>
    <w:p w14:paraId="01B9E227" w14:textId="77777777" w:rsidR="005A1EB0" w:rsidRPr="005A1EB0" w:rsidRDefault="005A1EB0" w:rsidP="005A1EB0">
      <w:pPr>
        <w:tabs>
          <w:tab w:val="left" w:pos="1665"/>
        </w:tabs>
        <w:spacing w:after="0" w:line="240" w:lineRule="auto"/>
        <w:jc w:val="center"/>
        <w:rPr>
          <w:rFonts w:ascii="Goudy Old Style" w:eastAsia="Times New Roman" w:hAnsi="Goudy Old Style" w:cs="Arial"/>
          <w:b/>
          <w:sz w:val="30"/>
          <w:szCs w:val="24"/>
        </w:rPr>
      </w:pPr>
      <w:r w:rsidRPr="005A1EB0">
        <w:rPr>
          <w:rFonts w:ascii="Goudy Old Style" w:eastAsia="Times New Roman" w:hAnsi="Goudy Old Style" w:cs="Arial"/>
          <w:b/>
          <w:sz w:val="30"/>
          <w:szCs w:val="24"/>
        </w:rPr>
        <w:t>PRICE QUOTATION</w:t>
      </w:r>
    </w:p>
    <w:p w14:paraId="5325AA4A" w14:textId="77777777" w:rsidR="005A1EB0" w:rsidRPr="005A1EB0" w:rsidRDefault="005A1EB0" w:rsidP="005A1EB0">
      <w:pPr>
        <w:spacing w:after="0" w:line="240" w:lineRule="auto"/>
        <w:jc w:val="center"/>
        <w:rPr>
          <w:rFonts w:ascii="Goudy Old Style" w:eastAsia="Times New Roman" w:hAnsi="Goudy Old Style" w:cs="Arial"/>
          <w:b/>
          <w:sz w:val="30"/>
          <w:szCs w:val="24"/>
        </w:rPr>
      </w:pPr>
      <w:r w:rsidRPr="005A1EB0">
        <w:rPr>
          <w:rFonts w:ascii="Goudy Old Style" w:eastAsia="Times New Roman" w:hAnsi="Goudy Old Style" w:cs="Arial"/>
          <w:b/>
          <w:noProof/>
          <w:sz w:val="30"/>
          <w:szCs w:val="24"/>
        </w:rPr>
        <mc:AlternateContent>
          <mc:Choice Requires="wps">
            <w:drawing>
              <wp:anchor distT="0" distB="0" distL="114300" distR="114300" simplePos="0" relativeHeight="251664384" behindDoc="0" locked="0" layoutInCell="1" allowOverlap="1" wp14:anchorId="018F5D9A" wp14:editId="740681CF">
                <wp:simplePos x="0" y="0"/>
                <wp:positionH relativeFrom="column">
                  <wp:posOffset>-713740</wp:posOffset>
                </wp:positionH>
                <wp:positionV relativeFrom="paragraph">
                  <wp:posOffset>158115</wp:posOffset>
                </wp:positionV>
                <wp:extent cx="8007985" cy="635"/>
                <wp:effectExtent l="10160" t="5715" r="11430" b="1270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79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C7DD55" id="Straight Arrow Connector 2" o:spid="_x0000_s1026" type="#_x0000_t32" style="position:absolute;margin-left:-56.2pt;margin-top:12.45pt;width:630.55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v71uwEAAFgDAAAOAAAAZHJzL2Uyb0RvYy54bWysU01v2zAMvQ/YfxB0X+xkSJcacXpI1126&#10;LUC7H8DIsi1MFgVSiZN/P0l1sq9bUR8ESiQfHx/p9d1psOKoiQ26Ws5npRTaKWyM62r54/nhw0oK&#10;DuAasOh0Lc+a5d3m/bv16Cu9wB5to0lEEMfV6GvZh+CromDV6wF4hl676GyRBgjxSl3REIwRfbDF&#10;oixvihGp8YRKM8fX+xen3GT8ttUqfG9b1kHYWkZuIZ+Uz306i80aqo7A90ZNNOAVLAYwLha9Qt1D&#10;AHEg8x/UYBQhYxtmCocC29YonXuI3czLf7p56sHr3EsUh/1VJn47WPXtuHU7StTVyT35R1Q/WTjc&#10;9uA6nQk8n30c3DxJVYyeq2tKurDfkdiPX7GJMXAImFU4tTQkyNifOGWxz1ex9SkIFR9XZfnpdrWU&#10;QkXfzcdlxofqkuqJwxeNg0hGLTkQmK4PW3QuDhVpngvB8ZFDIgbVJSHVdfhgrM2ztU6MtbxdLpY5&#10;gdGaJjlTGFO331oSR0jbkb+JxV9hhAfXZLBeQ/N5sgMY+2LH4tZN4iQ90vJxtcfmvKOLaHF8meW0&#10;amk//rzn7N8/xOYXAAAA//8DAFBLAwQUAAYACAAAACEABk0RGuAAAAALAQAADwAAAGRycy9kb3du&#10;cmV2LnhtbEyPy07DMBBF90j8gzVIbFBrO0qhDXGqCqkLln1IbN14SALxOIqdJu3X467KcmaO7pyb&#10;ryfbsjP2vnGkQM4FMKTSmYYqBcfDdrYE5oMmo1tHqOCCHtbF40OuM+NG2uF5HyoWQ8hnWkEdQpdx&#10;7ssarfZz1yHF27frrQ5x7Ctuej3GcNvyRIhXbnVD8UOtO/yosfzdD1YB+mEhxWZlq+PndXz5Sq4/&#10;Y3dQ6vlp2rwDCziFOww3/agORXQ6uYGMZ62CmZRJGlkFSboCdiNkunwDdoqbhQBe5Px/h+IPAAD/&#10;/wMAUEsBAi0AFAAGAAgAAAAhALaDOJL+AAAA4QEAABMAAAAAAAAAAAAAAAAAAAAAAFtDb250ZW50&#10;X1R5cGVzXS54bWxQSwECLQAUAAYACAAAACEAOP0h/9YAAACUAQAACwAAAAAAAAAAAAAAAAAvAQAA&#10;X3JlbHMvLnJlbHNQSwECLQAUAAYACAAAACEAiG7+9bsBAABYAwAADgAAAAAAAAAAAAAAAAAuAgAA&#10;ZHJzL2Uyb0RvYy54bWxQSwECLQAUAAYACAAAACEABk0RGuAAAAALAQAADwAAAAAAAAAAAAAAAAAV&#10;BAAAZHJzL2Rvd25yZXYueG1sUEsFBgAAAAAEAAQA8wAAACIFAAAAAA==&#10;"/>
            </w:pict>
          </mc:Fallback>
        </mc:AlternateContent>
      </w:r>
      <w:r w:rsidRPr="005A1EB0">
        <w:rPr>
          <w:rFonts w:ascii="Goudy Old Style" w:eastAsia="Times New Roman" w:hAnsi="Goudy Old Style" w:cs="Arial"/>
          <w:b/>
          <w:sz w:val="30"/>
          <w:szCs w:val="24"/>
        </w:rPr>
        <w:t xml:space="preserve">                              </w:t>
      </w:r>
    </w:p>
    <w:p w14:paraId="6702B498" w14:textId="77777777" w:rsidR="005A1EB0" w:rsidRPr="005A1EB0" w:rsidRDefault="005A1EB0" w:rsidP="005A1EB0">
      <w:pPr>
        <w:tabs>
          <w:tab w:val="left" w:pos="3345"/>
        </w:tabs>
        <w:spacing w:after="0" w:line="240" w:lineRule="auto"/>
        <w:jc w:val="center"/>
        <w:rPr>
          <w:rFonts w:ascii="Goudy Old Style" w:eastAsia="Times New Roman" w:hAnsi="Goudy Old Style" w:cs="Arial"/>
          <w:b/>
          <w:sz w:val="32"/>
          <w:szCs w:val="24"/>
        </w:rPr>
      </w:pPr>
    </w:p>
    <w:p w14:paraId="6DD728A5" w14:textId="72E6D158" w:rsidR="005A1EB0" w:rsidRPr="005A1EB0" w:rsidRDefault="005A1EB0" w:rsidP="005A1EB0">
      <w:pPr>
        <w:tabs>
          <w:tab w:val="left" w:pos="3345"/>
        </w:tabs>
        <w:spacing w:after="0" w:line="360" w:lineRule="auto"/>
        <w:jc w:val="center"/>
        <w:rPr>
          <w:rFonts w:ascii="Goudy Old Style" w:eastAsia="Times New Roman" w:hAnsi="Goudy Old Style" w:cs="Arial"/>
          <w:b/>
          <w:sz w:val="32"/>
          <w:szCs w:val="24"/>
        </w:rPr>
      </w:pPr>
      <w:r w:rsidRPr="005A1EB0">
        <w:rPr>
          <w:rFonts w:ascii="Goudy Old Style" w:eastAsia="Times New Roman" w:hAnsi="Goudy Old Style" w:cs="Arial"/>
          <w:b/>
          <w:sz w:val="32"/>
          <w:szCs w:val="24"/>
        </w:rPr>
        <w:t xml:space="preserve">SUPPLY AND </w:t>
      </w:r>
      <w:r w:rsidR="006066E0">
        <w:rPr>
          <w:rFonts w:ascii="Goudy Old Style" w:eastAsia="Times New Roman" w:hAnsi="Goudy Old Style" w:cs="Arial"/>
          <w:b/>
          <w:sz w:val="32"/>
          <w:szCs w:val="24"/>
        </w:rPr>
        <w:t>INSTALLATION</w:t>
      </w:r>
      <w:r w:rsidRPr="005A1EB0">
        <w:rPr>
          <w:rFonts w:ascii="Goudy Old Style" w:eastAsia="Times New Roman" w:hAnsi="Goudy Old Style" w:cs="Arial"/>
          <w:b/>
          <w:sz w:val="32"/>
          <w:szCs w:val="24"/>
        </w:rPr>
        <w:t xml:space="preserve"> OF </w:t>
      </w:r>
      <w:r w:rsidR="006A121E">
        <w:rPr>
          <w:rFonts w:ascii="Goudy Old Style" w:eastAsia="Times New Roman" w:hAnsi="Goudy Old Style" w:cs="Arial"/>
          <w:b/>
          <w:sz w:val="32"/>
          <w:szCs w:val="24"/>
        </w:rPr>
        <w:t>REMOTE</w:t>
      </w:r>
      <w:r w:rsidR="004D704A">
        <w:rPr>
          <w:rFonts w:ascii="Goudy Old Style" w:eastAsia="Times New Roman" w:hAnsi="Goudy Old Style" w:cs="Arial"/>
          <w:b/>
          <w:sz w:val="32"/>
          <w:szCs w:val="24"/>
        </w:rPr>
        <w:t xml:space="preserve"> MONITORING SYSTEM</w:t>
      </w:r>
      <w:r w:rsidR="00BE2409">
        <w:rPr>
          <w:rFonts w:ascii="Goudy Old Style" w:eastAsia="Times New Roman" w:hAnsi="Goudy Old Style" w:cs="Arial"/>
          <w:b/>
          <w:sz w:val="32"/>
          <w:szCs w:val="24"/>
        </w:rPr>
        <w:t xml:space="preserve"> FOR NIA GENERATOR SETS</w:t>
      </w:r>
    </w:p>
    <w:p w14:paraId="723F44B0" w14:textId="77777777" w:rsidR="005A1EB0" w:rsidRPr="005A1EB0" w:rsidRDefault="005A1EB0" w:rsidP="005A1EB0">
      <w:pPr>
        <w:tabs>
          <w:tab w:val="left" w:pos="3345"/>
        </w:tabs>
        <w:spacing w:after="0" w:line="360" w:lineRule="auto"/>
        <w:jc w:val="center"/>
        <w:rPr>
          <w:rFonts w:ascii="Goudy Old Style" w:eastAsia="Times New Roman" w:hAnsi="Goudy Old Style" w:cs="Arial"/>
          <w:b/>
          <w:sz w:val="32"/>
          <w:szCs w:val="24"/>
        </w:rPr>
      </w:pPr>
      <w:r w:rsidRPr="005A1EB0">
        <w:rPr>
          <w:rFonts w:ascii="Goudy Old Style" w:eastAsia="Times New Roman" w:hAnsi="Goudy Old Style" w:cs="Arial"/>
          <w:b/>
          <w:sz w:val="32"/>
          <w:szCs w:val="24"/>
        </w:rPr>
        <w:t xml:space="preserve">   </w:t>
      </w:r>
    </w:p>
    <w:p w14:paraId="003B12CC" w14:textId="3E9AB622" w:rsidR="005A1EB0" w:rsidRDefault="007D5682" w:rsidP="005A1EB0">
      <w:pPr>
        <w:tabs>
          <w:tab w:val="left" w:pos="3345"/>
        </w:tabs>
        <w:spacing w:after="0" w:line="360" w:lineRule="auto"/>
        <w:jc w:val="center"/>
        <w:rPr>
          <w:rFonts w:ascii="Goudy Old Style" w:eastAsia="Times New Roman" w:hAnsi="Goudy Old Style" w:cs="Arial"/>
          <w:b/>
          <w:bCs/>
          <w:sz w:val="32"/>
          <w:szCs w:val="32"/>
        </w:rPr>
      </w:pPr>
      <w:r w:rsidRPr="00271232">
        <w:rPr>
          <w:rFonts w:ascii="Goudy Old Style" w:eastAsia="Times New Roman" w:hAnsi="Goudy Old Style" w:cs="Arial"/>
          <w:b/>
          <w:bCs/>
          <w:sz w:val="32"/>
          <w:szCs w:val="32"/>
        </w:rPr>
        <w:t xml:space="preserve">RFQ No. </w:t>
      </w:r>
      <w:r w:rsidR="00B5089F" w:rsidRPr="00B5089F">
        <w:rPr>
          <w:rFonts w:ascii="Goudy Old Style" w:eastAsia="Times New Roman" w:hAnsi="Goudy Old Style" w:cs="Arial"/>
          <w:b/>
          <w:bCs/>
          <w:sz w:val="32"/>
          <w:szCs w:val="32"/>
        </w:rPr>
        <w:t>GR/NIA</w:t>
      </w:r>
      <w:r w:rsidR="00793A71">
        <w:rPr>
          <w:rFonts w:ascii="Goudy Old Style" w:eastAsia="Times New Roman" w:hAnsi="Goudy Old Style" w:cs="Arial"/>
          <w:b/>
          <w:bCs/>
          <w:sz w:val="32"/>
          <w:szCs w:val="32"/>
        </w:rPr>
        <w:t>/</w:t>
      </w:r>
      <w:r w:rsidR="00B5089F" w:rsidRPr="00B5089F">
        <w:rPr>
          <w:rFonts w:ascii="Goudy Old Style" w:eastAsia="Times New Roman" w:hAnsi="Goudy Old Style" w:cs="Arial"/>
          <w:b/>
          <w:bCs/>
          <w:sz w:val="32"/>
          <w:szCs w:val="32"/>
        </w:rPr>
        <w:t>00</w:t>
      </w:r>
      <w:r w:rsidR="00EC48AD" w:rsidRPr="00143E24">
        <w:rPr>
          <w:rFonts w:ascii="Goudy Old Style" w:eastAsia="Times New Roman" w:hAnsi="Goudy Old Style" w:cs="Arial"/>
          <w:b/>
          <w:bCs/>
          <w:sz w:val="32"/>
          <w:szCs w:val="32"/>
        </w:rPr>
        <w:t>21</w:t>
      </w:r>
      <w:r w:rsidR="00B5089F" w:rsidRPr="00B5089F">
        <w:rPr>
          <w:rFonts w:ascii="Goudy Old Style" w:eastAsia="Times New Roman" w:hAnsi="Goudy Old Style" w:cs="Arial"/>
          <w:b/>
          <w:bCs/>
          <w:sz w:val="32"/>
          <w:szCs w:val="32"/>
        </w:rPr>
        <w:t>/2026</w:t>
      </w:r>
    </w:p>
    <w:p w14:paraId="449E0EA8" w14:textId="77777777" w:rsidR="008C763F" w:rsidRDefault="008C763F" w:rsidP="005A1EB0">
      <w:pPr>
        <w:tabs>
          <w:tab w:val="left" w:pos="3345"/>
        </w:tabs>
        <w:spacing w:after="0" w:line="360" w:lineRule="auto"/>
        <w:jc w:val="center"/>
        <w:rPr>
          <w:rFonts w:ascii="Goudy Old Style" w:eastAsia="Times New Roman" w:hAnsi="Goudy Old Style" w:cs="Arial"/>
          <w:b/>
          <w:bCs/>
          <w:sz w:val="32"/>
          <w:szCs w:val="32"/>
        </w:rPr>
      </w:pPr>
    </w:p>
    <w:p w14:paraId="21CCAC1B" w14:textId="77777777" w:rsidR="008C763F" w:rsidRDefault="008C763F" w:rsidP="005A1EB0">
      <w:pPr>
        <w:tabs>
          <w:tab w:val="left" w:pos="3345"/>
        </w:tabs>
        <w:spacing w:after="0" w:line="360" w:lineRule="auto"/>
        <w:jc w:val="center"/>
        <w:rPr>
          <w:rFonts w:ascii="Goudy Old Style" w:eastAsia="Times New Roman" w:hAnsi="Goudy Old Style" w:cs="Arial"/>
          <w:b/>
          <w:bCs/>
          <w:sz w:val="32"/>
          <w:szCs w:val="32"/>
        </w:rPr>
      </w:pPr>
    </w:p>
    <w:p w14:paraId="66A620A3" w14:textId="77777777" w:rsidR="008C763F" w:rsidRPr="00271232" w:rsidRDefault="008C763F" w:rsidP="005A1EB0">
      <w:pPr>
        <w:tabs>
          <w:tab w:val="left" w:pos="3345"/>
        </w:tabs>
        <w:spacing w:after="0" w:line="360" w:lineRule="auto"/>
        <w:jc w:val="center"/>
        <w:rPr>
          <w:rFonts w:ascii="Goudy Old Style" w:eastAsia="Times New Roman" w:hAnsi="Goudy Old Style" w:cs="Arial"/>
          <w:b/>
          <w:bCs/>
          <w:sz w:val="32"/>
          <w:szCs w:val="32"/>
        </w:rPr>
      </w:pPr>
    </w:p>
    <w:p w14:paraId="754CBD26" w14:textId="77777777" w:rsidR="005A1EB0" w:rsidRPr="005A1EB0" w:rsidRDefault="005A1EB0" w:rsidP="005A1EB0">
      <w:pPr>
        <w:tabs>
          <w:tab w:val="left" w:pos="3345"/>
        </w:tabs>
        <w:spacing w:after="0" w:line="360" w:lineRule="auto"/>
        <w:jc w:val="center"/>
        <w:rPr>
          <w:rFonts w:ascii="Goudy Old Style" w:eastAsia="Times New Roman" w:hAnsi="Goudy Old Style" w:cs="Arial"/>
          <w:b/>
          <w:sz w:val="32"/>
          <w:szCs w:val="32"/>
        </w:rPr>
      </w:pPr>
    </w:p>
    <w:p w14:paraId="1C015EFB" w14:textId="77777777" w:rsidR="005A1EB0" w:rsidRPr="005A1EB0" w:rsidRDefault="005A1EB0" w:rsidP="005A1EB0">
      <w:pPr>
        <w:spacing w:after="0" w:line="240" w:lineRule="auto"/>
        <w:jc w:val="center"/>
        <w:rPr>
          <w:rFonts w:ascii="Goudy Old Style" w:eastAsia="Times New Roman" w:hAnsi="Goudy Old Style" w:cs="Arial"/>
          <w:b/>
          <w:sz w:val="32"/>
          <w:szCs w:val="24"/>
        </w:rPr>
      </w:pPr>
      <w:r w:rsidRPr="005A1EB0">
        <w:rPr>
          <w:rFonts w:ascii="Goudy Old Style" w:eastAsia="Times New Roman" w:hAnsi="Goudy Old Style" w:cs="Arial"/>
          <w:b/>
          <w:sz w:val="32"/>
          <w:szCs w:val="24"/>
        </w:rPr>
        <w:t xml:space="preserve">  </w:t>
      </w:r>
    </w:p>
    <w:p w14:paraId="7BA594ED" w14:textId="77777777" w:rsidR="005A1EB0" w:rsidRPr="005A1EB0" w:rsidRDefault="005A1EB0" w:rsidP="005A1EB0">
      <w:pPr>
        <w:spacing w:after="0" w:line="240" w:lineRule="auto"/>
        <w:jc w:val="center"/>
        <w:rPr>
          <w:rFonts w:ascii="Goudy Old Style" w:eastAsia="Times New Roman" w:hAnsi="Goudy Old Style" w:cs="Arial"/>
          <w:b/>
          <w:sz w:val="32"/>
          <w:szCs w:val="24"/>
        </w:rPr>
      </w:pPr>
    </w:p>
    <w:p w14:paraId="1A4F4ED2" w14:textId="77777777" w:rsidR="005A1EB0" w:rsidRPr="005A1EB0" w:rsidRDefault="005A1EB0" w:rsidP="005A1EB0">
      <w:pPr>
        <w:spacing w:after="0" w:line="240" w:lineRule="auto"/>
        <w:jc w:val="center"/>
        <w:rPr>
          <w:rFonts w:ascii="Goudy Old Style" w:eastAsia="Times New Roman" w:hAnsi="Goudy Old Style" w:cs="Arial"/>
          <w:b/>
          <w:sz w:val="32"/>
          <w:szCs w:val="24"/>
        </w:rPr>
      </w:pPr>
    </w:p>
    <w:p w14:paraId="6F8F988A" w14:textId="77777777" w:rsidR="005A1EB0" w:rsidRPr="005A1EB0" w:rsidRDefault="005A1EB0" w:rsidP="005A1EB0">
      <w:pPr>
        <w:spacing w:after="0" w:line="240" w:lineRule="auto"/>
        <w:jc w:val="center"/>
        <w:rPr>
          <w:rFonts w:ascii="Goudy Old Style" w:eastAsia="Times New Roman" w:hAnsi="Goudy Old Style" w:cs="Arial"/>
          <w:b/>
          <w:sz w:val="32"/>
          <w:szCs w:val="24"/>
        </w:rPr>
      </w:pPr>
    </w:p>
    <w:p w14:paraId="72DBE68F" w14:textId="77777777" w:rsidR="005A1EB0" w:rsidRPr="005A1EB0" w:rsidRDefault="005A1EB0" w:rsidP="005A1EB0">
      <w:pPr>
        <w:spacing w:after="0" w:line="240" w:lineRule="auto"/>
        <w:rPr>
          <w:rFonts w:ascii="Goudy Old Style" w:eastAsia="Times New Roman" w:hAnsi="Goudy Old Style" w:cs="Arial"/>
          <w:b/>
          <w:sz w:val="32"/>
          <w:szCs w:val="24"/>
        </w:rPr>
      </w:pPr>
    </w:p>
    <w:p w14:paraId="1C33C460" w14:textId="77777777" w:rsidR="005A1EB0" w:rsidRPr="005A1EB0" w:rsidRDefault="005A1EB0" w:rsidP="00E41296">
      <w:pPr>
        <w:pStyle w:val="Heading1"/>
        <w:rPr>
          <w:rFonts w:eastAsia="Times New Roman"/>
          <w:b w:val="0"/>
        </w:rPr>
      </w:pPr>
      <w:bookmarkStart w:id="0" w:name="_Toc225406792"/>
      <w:r w:rsidRPr="005A1EB0">
        <w:rPr>
          <w:rFonts w:eastAsia="Times New Roman"/>
        </w:rPr>
        <w:lastRenderedPageBreak/>
        <w:t>Table of Contents</w:t>
      </w:r>
      <w:bookmarkEnd w:id="0"/>
    </w:p>
    <w:p w14:paraId="09015272"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b/>
          <w:bCs/>
          <w:sz w:val="30"/>
          <w:szCs w:val="30"/>
        </w:rPr>
      </w:pPr>
    </w:p>
    <w:p w14:paraId="12C4A267" w14:textId="77777777" w:rsidR="000A3BFE" w:rsidRPr="000A3BFE" w:rsidRDefault="005A1EB0">
      <w:pPr>
        <w:pStyle w:val="TOC1"/>
        <w:tabs>
          <w:tab w:val="right" w:leader="dot" w:pos="8630"/>
        </w:tabs>
        <w:rPr>
          <w:rFonts w:ascii="Goudy Old Style" w:hAnsi="Goudy Old Style"/>
          <w:noProof/>
          <w:sz w:val="24"/>
          <w:szCs w:val="24"/>
        </w:rPr>
      </w:pPr>
      <w:r w:rsidRPr="005A1EB0">
        <w:rPr>
          <w:rFonts w:ascii="Goudy Old Style" w:eastAsia="Times New Roman" w:hAnsi="Goudy Old Style" w:cs="Times New Roman"/>
          <w:sz w:val="24"/>
          <w:szCs w:val="15"/>
        </w:rPr>
        <w:fldChar w:fldCharType="begin"/>
      </w:r>
      <w:r w:rsidRPr="005A1EB0">
        <w:rPr>
          <w:rFonts w:ascii="Goudy Old Style" w:eastAsia="Times New Roman" w:hAnsi="Goudy Old Style" w:cs="Times New Roman"/>
          <w:sz w:val="24"/>
          <w:szCs w:val="15"/>
        </w:rPr>
        <w:instrText xml:space="preserve"> TOC \o "1-3" \h \z </w:instrText>
      </w:r>
      <w:r w:rsidRPr="005A1EB0">
        <w:rPr>
          <w:rFonts w:ascii="Goudy Old Style" w:eastAsia="Times New Roman" w:hAnsi="Goudy Old Style" w:cs="Times New Roman"/>
          <w:sz w:val="24"/>
          <w:szCs w:val="15"/>
        </w:rPr>
        <w:fldChar w:fldCharType="separate"/>
      </w:r>
      <w:hyperlink w:anchor="_Toc225406792" w:history="1">
        <w:r w:rsidR="000A3BFE" w:rsidRPr="000A3BFE">
          <w:rPr>
            <w:rStyle w:val="Hyperlink"/>
            <w:rFonts w:ascii="Goudy Old Style" w:eastAsia="Times New Roman" w:hAnsi="Goudy Old Style"/>
            <w:noProof/>
            <w:sz w:val="24"/>
            <w:szCs w:val="24"/>
          </w:rPr>
          <w:t>Table of Contents</w:t>
        </w:r>
        <w:r w:rsidR="000A3BFE" w:rsidRPr="000A3BFE">
          <w:rPr>
            <w:rFonts w:ascii="Goudy Old Style" w:hAnsi="Goudy Old Style"/>
            <w:noProof/>
            <w:webHidden/>
            <w:sz w:val="24"/>
            <w:szCs w:val="24"/>
          </w:rPr>
          <w:tab/>
        </w:r>
        <w:r w:rsidR="000A3BFE" w:rsidRPr="000A3BFE">
          <w:rPr>
            <w:rFonts w:ascii="Goudy Old Style" w:hAnsi="Goudy Old Style"/>
            <w:noProof/>
            <w:webHidden/>
            <w:sz w:val="24"/>
            <w:szCs w:val="24"/>
          </w:rPr>
          <w:fldChar w:fldCharType="begin"/>
        </w:r>
        <w:r w:rsidR="000A3BFE" w:rsidRPr="000A3BFE">
          <w:rPr>
            <w:rFonts w:ascii="Goudy Old Style" w:hAnsi="Goudy Old Style"/>
            <w:noProof/>
            <w:webHidden/>
            <w:sz w:val="24"/>
            <w:szCs w:val="24"/>
          </w:rPr>
          <w:instrText xml:space="preserve"> PAGEREF _Toc225406792 \h </w:instrText>
        </w:r>
        <w:r w:rsidR="000A3BFE" w:rsidRPr="000A3BFE">
          <w:rPr>
            <w:rFonts w:ascii="Goudy Old Style" w:hAnsi="Goudy Old Style"/>
            <w:noProof/>
            <w:webHidden/>
            <w:sz w:val="24"/>
            <w:szCs w:val="24"/>
          </w:rPr>
        </w:r>
        <w:r w:rsidR="000A3BFE" w:rsidRPr="000A3BFE">
          <w:rPr>
            <w:rFonts w:ascii="Goudy Old Style" w:hAnsi="Goudy Old Style"/>
            <w:noProof/>
            <w:webHidden/>
            <w:sz w:val="24"/>
            <w:szCs w:val="24"/>
          </w:rPr>
          <w:fldChar w:fldCharType="separate"/>
        </w:r>
        <w:r w:rsidR="000A3BFE" w:rsidRPr="000A3BFE">
          <w:rPr>
            <w:rFonts w:ascii="Goudy Old Style" w:hAnsi="Goudy Old Style"/>
            <w:noProof/>
            <w:webHidden/>
            <w:sz w:val="24"/>
            <w:szCs w:val="24"/>
          </w:rPr>
          <w:t>2</w:t>
        </w:r>
        <w:r w:rsidR="000A3BFE" w:rsidRPr="000A3BFE">
          <w:rPr>
            <w:rFonts w:ascii="Goudy Old Style" w:hAnsi="Goudy Old Style"/>
            <w:noProof/>
            <w:webHidden/>
            <w:sz w:val="24"/>
            <w:szCs w:val="24"/>
          </w:rPr>
          <w:fldChar w:fldCharType="end"/>
        </w:r>
      </w:hyperlink>
    </w:p>
    <w:p w14:paraId="1C970BBB" w14:textId="77777777" w:rsidR="000A3BFE" w:rsidRPr="000A3BFE" w:rsidRDefault="000A3BFE">
      <w:pPr>
        <w:pStyle w:val="TOC1"/>
        <w:tabs>
          <w:tab w:val="right" w:leader="dot" w:pos="8630"/>
        </w:tabs>
        <w:rPr>
          <w:rFonts w:ascii="Goudy Old Style" w:hAnsi="Goudy Old Style"/>
          <w:noProof/>
          <w:sz w:val="24"/>
          <w:szCs w:val="24"/>
        </w:rPr>
      </w:pPr>
      <w:hyperlink w:anchor="_Toc225406793" w:history="1">
        <w:r w:rsidRPr="000A3BFE">
          <w:rPr>
            <w:rStyle w:val="Hyperlink"/>
            <w:rFonts w:ascii="Goudy Old Style" w:eastAsia="Times New Roman" w:hAnsi="Goudy Old Style"/>
            <w:noProof/>
            <w:sz w:val="24"/>
            <w:szCs w:val="24"/>
          </w:rPr>
          <w:t>Section I. Invitation for Price Quotation</w:t>
        </w:r>
        <w:r w:rsidRPr="000A3BFE">
          <w:rPr>
            <w:rFonts w:ascii="Goudy Old Style" w:hAnsi="Goudy Old Style"/>
            <w:noProof/>
            <w:webHidden/>
            <w:sz w:val="24"/>
            <w:szCs w:val="24"/>
          </w:rPr>
          <w:tab/>
        </w:r>
        <w:r w:rsidRPr="000A3BFE">
          <w:rPr>
            <w:rFonts w:ascii="Goudy Old Style" w:hAnsi="Goudy Old Style"/>
            <w:noProof/>
            <w:webHidden/>
            <w:sz w:val="24"/>
            <w:szCs w:val="24"/>
          </w:rPr>
          <w:fldChar w:fldCharType="begin"/>
        </w:r>
        <w:r w:rsidRPr="000A3BFE">
          <w:rPr>
            <w:rFonts w:ascii="Goudy Old Style" w:hAnsi="Goudy Old Style"/>
            <w:noProof/>
            <w:webHidden/>
            <w:sz w:val="24"/>
            <w:szCs w:val="24"/>
          </w:rPr>
          <w:instrText xml:space="preserve"> PAGEREF _Toc225406793 \h </w:instrText>
        </w:r>
        <w:r w:rsidRPr="000A3BFE">
          <w:rPr>
            <w:rFonts w:ascii="Goudy Old Style" w:hAnsi="Goudy Old Style"/>
            <w:noProof/>
            <w:webHidden/>
            <w:sz w:val="24"/>
            <w:szCs w:val="24"/>
          </w:rPr>
        </w:r>
        <w:r w:rsidRPr="000A3BFE">
          <w:rPr>
            <w:rFonts w:ascii="Goudy Old Style" w:hAnsi="Goudy Old Style"/>
            <w:noProof/>
            <w:webHidden/>
            <w:sz w:val="24"/>
            <w:szCs w:val="24"/>
          </w:rPr>
          <w:fldChar w:fldCharType="separate"/>
        </w:r>
        <w:r w:rsidRPr="000A3BFE">
          <w:rPr>
            <w:rFonts w:ascii="Goudy Old Style" w:hAnsi="Goudy Old Style"/>
            <w:noProof/>
            <w:webHidden/>
            <w:sz w:val="24"/>
            <w:szCs w:val="24"/>
          </w:rPr>
          <w:t>3</w:t>
        </w:r>
        <w:r w:rsidRPr="000A3BFE">
          <w:rPr>
            <w:rFonts w:ascii="Goudy Old Style" w:hAnsi="Goudy Old Style"/>
            <w:noProof/>
            <w:webHidden/>
            <w:sz w:val="24"/>
            <w:szCs w:val="24"/>
          </w:rPr>
          <w:fldChar w:fldCharType="end"/>
        </w:r>
      </w:hyperlink>
    </w:p>
    <w:p w14:paraId="69A9D541" w14:textId="77777777" w:rsidR="000A3BFE" w:rsidRPr="000A3BFE" w:rsidRDefault="000A3BFE">
      <w:pPr>
        <w:pStyle w:val="TOC1"/>
        <w:tabs>
          <w:tab w:val="right" w:leader="dot" w:pos="8630"/>
        </w:tabs>
        <w:rPr>
          <w:rFonts w:ascii="Goudy Old Style" w:hAnsi="Goudy Old Style"/>
          <w:noProof/>
          <w:sz w:val="24"/>
          <w:szCs w:val="24"/>
        </w:rPr>
      </w:pPr>
      <w:hyperlink w:anchor="_Toc225406794" w:history="1">
        <w:r w:rsidRPr="000A3BFE">
          <w:rPr>
            <w:rStyle w:val="Hyperlink"/>
            <w:rFonts w:ascii="Goudy Old Style" w:eastAsia="Times New Roman" w:hAnsi="Goudy Old Style"/>
            <w:noProof/>
            <w:sz w:val="24"/>
            <w:szCs w:val="24"/>
          </w:rPr>
          <w:t>Section II. Conditions of Contract</w:t>
        </w:r>
        <w:r w:rsidRPr="000A3BFE">
          <w:rPr>
            <w:rFonts w:ascii="Goudy Old Style" w:hAnsi="Goudy Old Style"/>
            <w:noProof/>
            <w:webHidden/>
            <w:sz w:val="24"/>
            <w:szCs w:val="24"/>
          </w:rPr>
          <w:tab/>
        </w:r>
        <w:r w:rsidRPr="000A3BFE">
          <w:rPr>
            <w:rFonts w:ascii="Goudy Old Style" w:hAnsi="Goudy Old Style"/>
            <w:noProof/>
            <w:webHidden/>
            <w:sz w:val="24"/>
            <w:szCs w:val="24"/>
          </w:rPr>
          <w:fldChar w:fldCharType="begin"/>
        </w:r>
        <w:r w:rsidRPr="000A3BFE">
          <w:rPr>
            <w:rFonts w:ascii="Goudy Old Style" w:hAnsi="Goudy Old Style"/>
            <w:noProof/>
            <w:webHidden/>
            <w:sz w:val="24"/>
            <w:szCs w:val="24"/>
          </w:rPr>
          <w:instrText xml:space="preserve"> PAGEREF _Toc225406794 \h </w:instrText>
        </w:r>
        <w:r w:rsidRPr="000A3BFE">
          <w:rPr>
            <w:rFonts w:ascii="Goudy Old Style" w:hAnsi="Goudy Old Style"/>
            <w:noProof/>
            <w:webHidden/>
            <w:sz w:val="24"/>
            <w:szCs w:val="24"/>
          </w:rPr>
        </w:r>
        <w:r w:rsidRPr="000A3BFE">
          <w:rPr>
            <w:rFonts w:ascii="Goudy Old Style" w:hAnsi="Goudy Old Style"/>
            <w:noProof/>
            <w:webHidden/>
            <w:sz w:val="24"/>
            <w:szCs w:val="24"/>
          </w:rPr>
          <w:fldChar w:fldCharType="separate"/>
        </w:r>
        <w:r w:rsidRPr="000A3BFE">
          <w:rPr>
            <w:rFonts w:ascii="Goudy Old Style" w:hAnsi="Goudy Old Style"/>
            <w:noProof/>
            <w:webHidden/>
            <w:sz w:val="24"/>
            <w:szCs w:val="24"/>
          </w:rPr>
          <w:t>6</w:t>
        </w:r>
        <w:r w:rsidRPr="000A3BFE">
          <w:rPr>
            <w:rFonts w:ascii="Goudy Old Style" w:hAnsi="Goudy Old Style"/>
            <w:noProof/>
            <w:webHidden/>
            <w:sz w:val="24"/>
            <w:szCs w:val="24"/>
          </w:rPr>
          <w:fldChar w:fldCharType="end"/>
        </w:r>
      </w:hyperlink>
    </w:p>
    <w:p w14:paraId="33671407" w14:textId="77777777" w:rsidR="000A3BFE" w:rsidRPr="000A3BFE" w:rsidRDefault="000A3BFE">
      <w:pPr>
        <w:pStyle w:val="TOC1"/>
        <w:tabs>
          <w:tab w:val="right" w:leader="dot" w:pos="8630"/>
        </w:tabs>
        <w:rPr>
          <w:rFonts w:ascii="Goudy Old Style" w:hAnsi="Goudy Old Style"/>
          <w:noProof/>
          <w:sz w:val="24"/>
          <w:szCs w:val="24"/>
        </w:rPr>
      </w:pPr>
      <w:hyperlink w:anchor="_Toc225406795" w:history="1">
        <w:r w:rsidRPr="000A3BFE">
          <w:rPr>
            <w:rStyle w:val="Hyperlink"/>
            <w:rFonts w:ascii="Goudy Old Style" w:eastAsia="Times New Roman" w:hAnsi="Goudy Old Style"/>
            <w:noProof/>
            <w:sz w:val="24"/>
            <w:szCs w:val="24"/>
          </w:rPr>
          <w:t>Section III. Form of Contract</w:t>
        </w:r>
        <w:r w:rsidRPr="000A3BFE">
          <w:rPr>
            <w:rFonts w:ascii="Goudy Old Style" w:hAnsi="Goudy Old Style"/>
            <w:noProof/>
            <w:webHidden/>
            <w:sz w:val="24"/>
            <w:szCs w:val="24"/>
          </w:rPr>
          <w:tab/>
        </w:r>
        <w:r w:rsidRPr="000A3BFE">
          <w:rPr>
            <w:rFonts w:ascii="Goudy Old Style" w:hAnsi="Goudy Old Style"/>
            <w:noProof/>
            <w:webHidden/>
            <w:sz w:val="24"/>
            <w:szCs w:val="24"/>
          </w:rPr>
          <w:fldChar w:fldCharType="begin"/>
        </w:r>
        <w:r w:rsidRPr="000A3BFE">
          <w:rPr>
            <w:rFonts w:ascii="Goudy Old Style" w:hAnsi="Goudy Old Style"/>
            <w:noProof/>
            <w:webHidden/>
            <w:sz w:val="24"/>
            <w:szCs w:val="24"/>
          </w:rPr>
          <w:instrText xml:space="preserve"> PAGEREF _Toc225406795 \h </w:instrText>
        </w:r>
        <w:r w:rsidRPr="000A3BFE">
          <w:rPr>
            <w:rFonts w:ascii="Goudy Old Style" w:hAnsi="Goudy Old Style"/>
            <w:noProof/>
            <w:webHidden/>
            <w:sz w:val="24"/>
            <w:szCs w:val="24"/>
          </w:rPr>
        </w:r>
        <w:r w:rsidRPr="000A3BFE">
          <w:rPr>
            <w:rFonts w:ascii="Goudy Old Style" w:hAnsi="Goudy Old Style"/>
            <w:noProof/>
            <w:webHidden/>
            <w:sz w:val="24"/>
            <w:szCs w:val="24"/>
          </w:rPr>
          <w:fldChar w:fldCharType="separate"/>
        </w:r>
        <w:r w:rsidRPr="000A3BFE">
          <w:rPr>
            <w:rFonts w:ascii="Goudy Old Style" w:hAnsi="Goudy Old Style"/>
            <w:noProof/>
            <w:webHidden/>
            <w:sz w:val="24"/>
            <w:szCs w:val="24"/>
          </w:rPr>
          <w:t>10</w:t>
        </w:r>
        <w:r w:rsidRPr="000A3BFE">
          <w:rPr>
            <w:rFonts w:ascii="Goudy Old Style" w:hAnsi="Goudy Old Style"/>
            <w:noProof/>
            <w:webHidden/>
            <w:sz w:val="24"/>
            <w:szCs w:val="24"/>
          </w:rPr>
          <w:fldChar w:fldCharType="end"/>
        </w:r>
      </w:hyperlink>
    </w:p>
    <w:p w14:paraId="14781C39" w14:textId="77777777" w:rsidR="000A3BFE" w:rsidRPr="000A3BFE" w:rsidRDefault="000A3BFE">
      <w:pPr>
        <w:pStyle w:val="TOC1"/>
        <w:tabs>
          <w:tab w:val="right" w:leader="dot" w:pos="8630"/>
        </w:tabs>
        <w:rPr>
          <w:rFonts w:ascii="Goudy Old Style" w:hAnsi="Goudy Old Style"/>
          <w:noProof/>
          <w:sz w:val="24"/>
          <w:szCs w:val="24"/>
        </w:rPr>
      </w:pPr>
      <w:hyperlink w:anchor="_Toc225406796" w:history="1">
        <w:r w:rsidRPr="000A3BFE">
          <w:rPr>
            <w:rStyle w:val="Hyperlink"/>
            <w:rFonts w:ascii="Goudy Old Style" w:eastAsia="Times New Roman" w:hAnsi="Goudy Old Style"/>
            <w:noProof/>
            <w:sz w:val="24"/>
            <w:szCs w:val="24"/>
          </w:rPr>
          <w:t>Section IV. Sample Forms</w:t>
        </w:r>
        <w:r w:rsidRPr="000A3BFE">
          <w:rPr>
            <w:rFonts w:ascii="Goudy Old Style" w:hAnsi="Goudy Old Style"/>
            <w:noProof/>
            <w:webHidden/>
            <w:sz w:val="24"/>
            <w:szCs w:val="24"/>
          </w:rPr>
          <w:tab/>
        </w:r>
        <w:r w:rsidRPr="000A3BFE">
          <w:rPr>
            <w:rFonts w:ascii="Goudy Old Style" w:hAnsi="Goudy Old Style"/>
            <w:noProof/>
            <w:webHidden/>
            <w:sz w:val="24"/>
            <w:szCs w:val="24"/>
          </w:rPr>
          <w:fldChar w:fldCharType="begin"/>
        </w:r>
        <w:r w:rsidRPr="000A3BFE">
          <w:rPr>
            <w:rFonts w:ascii="Goudy Old Style" w:hAnsi="Goudy Old Style"/>
            <w:noProof/>
            <w:webHidden/>
            <w:sz w:val="24"/>
            <w:szCs w:val="24"/>
          </w:rPr>
          <w:instrText xml:space="preserve"> PAGEREF _Toc225406796 \h </w:instrText>
        </w:r>
        <w:r w:rsidRPr="000A3BFE">
          <w:rPr>
            <w:rFonts w:ascii="Goudy Old Style" w:hAnsi="Goudy Old Style"/>
            <w:noProof/>
            <w:webHidden/>
            <w:sz w:val="24"/>
            <w:szCs w:val="24"/>
          </w:rPr>
        </w:r>
        <w:r w:rsidRPr="000A3BFE">
          <w:rPr>
            <w:rFonts w:ascii="Goudy Old Style" w:hAnsi="Goudy Old Style"/>
            <w:noProof/>
            <w:webHidden/>
            <w:sz w:val="24"/>
            <w:szCs w:val="24"/>
          </w:rPr>
          <w:fldChar w:fldCharType="separate"/>
        </w:r>
        <w:r w:rsidRPr="000A3BFE">
          <w:rPr>
            <w:rFonts w:ascii="Goudy Old Style" w:hAnsi="Goudy Old Style"/>
            <w:noProof/>
            <w:webHidden/>
            <w:sz w:val="24"/>
            <w:szCs w:val="24"/>
          </w:rPr>
          <w:t>11</w:t>
        </w:r>
        <w:r w:rsidRPr="000A3BFE">
          <w:rPr>
            <w:rFonts w:ascii="Goudy Old Style" w:hAnsi="Goudy Old Style"/>
            <w:noProof/>
            <w:webHidden/>
            <w:sz w:val="24"/>
            <w:szCs w:val="24"/>
          </w:rPr>
          <w:fldChar w:fldCharType="end"/>
        </w:r>
      </w:hyperlink>
    </w:p>
    <w:p w14:paraId="5EDF7BB7" w14:textId="77777777" w:rsidR="000A3BFE" w:rsidRPr="000A3BFE" w:rsidRDefault="000A3BFE">
      <w:pPr>
        <w:pStyle w:val="TOC1"/>
        <w:tabs>
          <w:tab w:val="right" w:leader="dot" w:pos="8630"/>
        </w:tabs>
        <w:rPr>
          <w:rFonts w:ascii="Goudy Old Style" w:hAnsi="Goudy Old Style"/>
          <w:noProof/>
          <w:sz w:val="24"/>
          <w:szCs w:val="24"/>
        </w:rPr>
      </w:pPr>
      <w:hyperlink w:anchor="_Toc225406797" w:history="1">
        <w:r w:rsidRPr="000A3BFE">
          <w:rPr>
            <w:rStyle w:val="Hyperlink"/>
            <w:rFonts w:ascii="Goudy Old Style" w:eastAsia="Times New Roman" w:hAnsi="Goudy Old Style"/>
            <w:noProof/>
            <w:sz w:val="24"/>
            <w:szCs w:val="24"/>
          </w:rPr>
          <w:t>Price Schedule</w:t>
        </w:r>
        <w:r w:rsidRPr="000A3BFE">
          <w:rPr>
            <w:rFonts w:ascii="Goudy Old Style" w:hAnsi="Goudy Old Style"/>
            <w:noProof/>
            <w:webHidden/>
            <w:sz w:val="24"/>
            <w:szCs w:val="24"/>
          </w:rPr>
          <w:tab/>
        </w:r>
        <w:r w:rsidRPr="000A3BFE">
          <w:rPr>
            <w:rFonts w:ascii="Goudy Old Style" w:hAnsi="Goudy Old Style"/>
            <w:noProof/>
            <w:webHidden/>
            <w:sz w:val="24"/>
            <w:szCs w:val="24"/>
          </w:rPr>
          <w:fldChar w:fldCharType="begin"/>
        </w:r>
        <w:r w:rsidRPr="000A3BFE">
          <w:rPr>
            <w:rFonts w:ascii="Goudy Old Style" w:hAnsi="Goudy Old Style"/>
            <w:noProof/>
            <w:webHidden/>
            <w:sz w:val="24"/>
            <w:szCs w:val="24"/>
          </w:rPr>
          <w:instrText xml:space="preserve"> PAGEREF _Toc225406797 \h </w:instrText>
        </w:r>
        <w:r w:rsidRPr="000A3BFE">
          <w:rPr>
            <w:rFonts w:ascii="Goudy Old Style" w:hAnsi="Goudy Old Style"/>
            <w:noProof/>
            <w:webHidden/>
            <w:sz w:val="24"/>
            <w:szCs w:val="24"/>
          </w:rPr>
        </w:r>
        <w:r w:rsidRPr="000A3BFE">
          <w:rPr>
            <w:rFonts w:ascii="Goudy Old Style" w:hAnsi="Goudy Old Style"/>
            <w:noProof/>
            <w:webHidden/>
            <w:sz w:val="24"/>
            <w:szCs w:val="24"/>
          </w:rPr>
          <w:fldChar w:fldCharType="separate"/>
        </w:r>
        <w:r w:rsidRPr="000A3BFE">
          <w:rPr>
            <w:rFonts w:ascii="Goudy Old Style" w:hAnsi="Goudy Old Style"/>
            <w:noProof/>
            <w:webHidden/>
            <w:sz w:val="24"/>
            <w:szCs w:val="24"/>
          </w:rPr>
          <w:t>12</w:t>
        </w:r>
        <w:r w:rsidRPr="000A3BFE">
          <w:rPr>
            <w:rFonts w:ascii="Goudy Old Style" w:hAnsi="Goudy Old Style"/>
            <w:noProof/>
            <w:webHidden/>
            <w:sz w:val="24"/>
            <w:szCs w:val="24"/>
          </w:rPr>
          <w:fldChar w:fldCharType="end"/>
        </w:r>
      </w:hyperlink>
    </w:p>
    <w:p w14:paraId="3E9A007C" w14:textId="77777777" w:rsidR="000A3BFE" w:rsidRPr="000A3BFE" w:rsidRDefault="000A3BFE">
      <w:pPr>
        <w:pStyle w:val="TOC1"/>
        <w:tabs>
          <w:tab w:val="right" w:leader="dot" w:pos="8630"/>
        </w:tabs>
        <w:rPr>
          <w:rFonts w:ascii="Goudy Old Style" w:hAnsi="Goudy Old Style"/>
          <w:noProof/>
          <w:sz w:val="24"/>
          <w:szCs w:val="24"/>
        </w:rPr>
      </w:pPr>
      <w:hyperlink w:anchor="_Toc225406798" w:history="1">
        <w:r w:rsidRPr="000A3BFE">
          <w:rPr>
            <w:rStyle w:val="Hyperlink"/>
            <w:rFonts w:ascii="Goudy Old Style" w:eastAsia="Times New Roman" w:hAnsi="Goudy Old Style"/>
            <w:noProof/>
            <w:sz w:val="24"/>
            <w:szCs w:val="24"/>
          </w:rPr>
          <w:t>Section V. Schedule of Requirements</w:t>
        </w:r>
        <w:r w:rsidRPr="000A3BFE">
          <w:rPr>
            <w:rFonts w:ascii="Goudy Old Style" w:hAnsi="Goudy Old Style"/>
            <w:noProof/>
            <w:webHidden/>
            <w:sz w:val="24"/>
            <w:szCs w:val="24"/>
          </w:rPr>
          <w:tab/>
        </w:r>
        <w:r w:rsidRPr="000A3BFE">
          <w:rPr>
            <w:rFonts w:ascii="Goudy Old Style" w:hAnsi="Goudy Old Style"/>
            <w:noProof/>
            <w:webHidden/>
            <w:sz w:val="24"/>
            <w:szCs w:val="24"/>
          </w:rPr>
          <w:fldChar w:fldCharType="begin"/>
        </w:r>
        <w:r w:rsidRPr="000A3BFE">
          <w:rPr>
            <w:rFonts w:ascii="Goudy Old Style" w:hAnsi="Goudy Old Style"/>
            <w:noProof/>
            <w:webHidden/>
            <w:sz w:val="24"/>
            <w:szCs w:val="24"/>
          </w:rPr>
          <w:instrText xml:space="preserve"> PAGEREF _Toc225406798 \h </w:instrText>
        </w:r>
        <w:r w:rsidRPr="000A3BFE">
          <w:rPr>
            <w:rFonts w:ascii="Goudy Old Style" w:hAnsi="Goudy Old Style"/>
            <w:noProof/>
            <w:webHidden/>
            <w:sz w:val="24"/>
            <w:szCs w:val="24"/>
          </w:rPr>
        </w:r>
        <w:r w:rsidRPr="000A3BFE">
          <w:rPr>
            <w:rFonts w:ascii="Goudy Old Style" w:hAnsi="Goudy Old Style"/>
            <w:noProof/>
            <w:webHidden/>
            <w:sz w:val="24"/>
            <w:szCs w:val="24"/>
          </w:rPr>
          <w:fldChar w:fldCharType="separate"/>
        </w:r>
        <w:r w:rsidRPr="000A3BFE">
          <w:rPr>
            <w:rFonts w:ascii="Goudy Old Style" w:hAnsi="Goudy Old Style"/>
            <w:noProof/>
            <w:webHidden/>
            <w:sz w:val="24"/>
            <w:szCs w:val="24"/>
          </w:rPr>
          <w:t>13</w:t>
        </w:r>
        <w:r w:rsidRPr="000A3BFE">
          <w:rPr>
            <w:rFonts w:ascii="Goudy Old Style" w:hAnsi="Goudy Old Style"/>
            <w:noProof/>
            <w:webHidden/>
            <w:sz w:val="24"/>
            <w:szCs w:val="24"/>
          </w:rPr>
          <w:fldChar w:fldCharType="end"/>
        </w:r>
      </w:hyperlink>
    </w:p>
    <w:p w14:paraId="35116931" w14:textId="77777777" w:rsidR="000A3BFE" w:rsidRDefault="000A3BFE">
      <w:pPr>
        <w:pStyle w:val="TOC1"/>
        <w:tabs>
          <w:tab w:val="right" w:leader="dot" w:pos="8630"/>
        </w:tabs>
        <w:rPr>
          <w:noProof/>
        </w:rPr>
      </w:pPr>
      <w:hyperlink w:anchor="_Toc225406799" w:history="1">
        <w:r w:rsidRPr="000A3BFE">
          <w:rPr>
            <w:rStyle w:val="Hyperlink"/>
            <w:rFonts w:ascii="Goudy Old Style" w:eastAsia="Times New Roman" w:hAnsi="Goudy Old Style"/>
            <w:noProof/>
            <w:sz w:val="24"/>
            <w:szCs w:val="24"/>
          </w:rPr>
          <w:t>TECHNICAL SPECIFICATIONS</w:t>
        </w:r>
        <w:r w:rsidRPr="000A3BFE">
          <w:rPr>
            <w:rFonts w:ascii="Goudy Old Style" w:hAnsi="Goudy Old Style"/>
            <w:noProof/>
            <w:webHidden/>
            <w:sz w:val="24"/>
            <w:szCs w:val="24"/>
          </w:rPr>
          <w:tab/>
        </w:r>
        <w:r w:rsidRPr="000A3BFE">
          <w:rPr>
            <w:rFonts w:ascii="Goudy Old Style" w:hAnsi="Goudy Old Style"/>
            <w:noProof/>
            <w:webHidden/>
            <w:sz w:val="24"/>
            <w:szCs w:val="24"/>
          </w:rPr>
          <w:fldChar w:fldCharType="begin"/>
        </w:r>
        <w:r w:rsidRPr="000A3BFE">
          <w:rPr>
            <w:rFonts w:ascii="Goudy Old Style" w:hAnsi="Goudy Old Style"/>
            <w:noProof/>
            <w:webHidden/>
            <w:sz w:val="24"/>
            <w:szCs w:val="24"/>
          </w:rPr>
          <w:instrText xml:space="preserve"> PAGEREF _Toc225406799 \h </w:instrText>
        </w:r>
        <w:r w:rsidRPr="000A3BFE">
          <w:rPr>
            <w:rFonts w:ascii="Goudy Old Style" w:hAnsi="Goudy Old Style"/>
            <w:noProof/>
            <w:webHidden/>
            <w:sz w:val="24"/>
            <w:szCs w:val="24"/>
          </w:rPr>
        </w:r>
        <w:r w:rsidRPr="000A3BFE">
          <w:rPr>
            <w:rFonts w:ascii="Goudy Old Style" w:hAnsi="Goudy Old Style"/>
            <w:noProof/>
            <w:webHidden/>
            <w:sz w:val="24"/>
            <w:szCs w:val="24"/>
          </w:rPr>
          <w:fldChar w:fldCharType="separate"/>
        </w:r>
        <w:r w:rsidRPr="000A3BFE">
          <w:rPr>
            <w:rFonts w:ascii="Goudy Old Style" w:hAnsi="Goudy Old Style"/>
            <w:noProof/>
            <w:webHidden/>
            <w:sz w:val="24"/>
            <w:szCs w:val="24"/>
          </w:rPr>
          <w:t>14</w:t>
        </w:r>
        <w:r w:rsidRPr="000A3BFE">
          <w:rPr>
            <w:rFonts w:ascii="Goudy Old Style" w:hAnsi="Goudy Old Style"/>
            <w:noProof/>
            <w:webHidden/>
            <w:sz w:val="24"/>
            <w:szCs w:val="24"/>
          </w:rPr>
          <w:fldChar w:fldCharType="end"/>
        </w:r>
      </w:hyperlink>
    </w:p>
    <w:p w14:paraId="77FD55F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15"/>
        </w:rPr>
      </w:pPr>
      <w:r w:rsidRPr="005A1EB0">
        <w:rPr>
          <w:rFonts w:ascii="Goudy Old Style" w:eastAsia="Times New Roman" w:hAnsi="Goudy Old Style" w:cs="Times New Roman"/>
          <w:sz w:val="24"/>
          <w:szCs w:val="15"/>
        </w:rPr>
        <w:fldChar w:fldCharType="end"/>
      </w:r>
    </w:p>
    <w:p w14:paraId="120CF368" w14:textId="77777777" w:rsidR="005A1EB0" w:rsidRPr="005A1EB0" w:rsidRDefault="005A1EB0" w:rsidP="005A1EB0">
      <w:pPr>
        <w:spacing w:after="0" w:line="240" w:lineRule="auto"/>
        <w:rPr>
          <w:rFonts w:ascii="Goudy Old Style" w:eastAsia="Times New Roman" w:hAnsi="Goudy Old Style" w:cs="Times New Roman"/>
          <w:sz w:val="24"/>
          <w:szCs w:val="15"/>
        </w:rPr>
        <w:sectPr w:rsidR="005A1EB0" w:rsidRPr="005A1EB0" w:rsidSect="005A1EB0">
          <w:footerReference w:type="default" r:id="rId9"/>
          <w:pgSz w:w="12240" w:h="15840"/>
          <w:pgMar w:top="1440" w:right="1800" w:bottom="450" w:left="1800" w:header="720" w:footer="720" w:gutter="0"/>
          <w:pgNumType w:start="1"/>
          <w:cols w:space="720"/>
        </w:sectPr>
      </w:pPr>
    </w:p>
    <w:bookmarkStart w:id="1" w:name="_Section_I._Invitation"/>
    <w:bookmarkEnd w:id="1"/>
    <w:p w14:paraId="15E29C8C" w14:textId="46357D7C" w:rsidR="005A1EB0" w:rsidRPr="005A1EB0" w:rsidRDefault="005A1EB0" w:rsidP="00E41296">
      <w:pPr>
        <w:pStyle w:val="Heading1"/>
        <w:rPr>
          <w:rFonts w:eastAsia="Times New Roman"/>
        </w:rPr>
      </w:pPr>
      <w:r w:rsidRPr="005A1EB0">
        <w:rPr>
          <w:rFonts w:eastAsia="Times New Roman"/>
        </w:rPr>
        <w:lastRenderedPageBreak/>
        <w:fldChar w:fldCharType="begin"/>
      </w:r>
      <w:r w:rsidR="004E1008">
        <w:rPr>
          <w:rFonts w:eastAsia="Times New Roman"/>
        </w:rPr>
        <w:instrText>HYPERLINK "file://C:\\Users\\Isaac\\AppData\\Local\\Packages\\5319275A.WhatsAppDesktop_cv1g1gvanyjgm\\LocalState\\sessions\\2C9C80936B1C3C1CEC0AC47F77495892BABA908B\\Documents and Settings\\KORLE BU\\Desktop\\AMPONSAH (2) Recent Files\\MY DOCUMENTS\\GOODS PROCUREMENT\\Pharmaceuticals  Procurement\\PROCUREMENT I  - Price Quotations\\PRICE QUOTATION- ESSENTIAL DRUGS- 2009-001.docx" \l "_Section_I._Invitation"</w:instrText>
      </w:r>
      <w:r w:rsidRPr="005A1EB0">
        <w:rPr>
          <w:rFonts w:eastAsia="Times New Roman"/>
        </w:rPr>
      </w:r>
      <w:r w:rsidRPr="005A1EB0">
        <w:rPr>
          <w:rFonts w:eastAsia="Times New Roman"/>
        </w:rPr>
        <w:fldChar w:fldCharType="separate"/>
      </w:r>
      <w:bookmarkStart w:id="2" w:name="_Toc225406793"/>
      <w:bookmarkStart w:id="3" w:name="_Toc55117401"/>
      <w:r w:rsidRPr="005A1EB0">
        <w:rPr>
          <w:rFonts w:eastAsia="Times New Roman"/>
        </w:rPr>
        <w:t>Section I. Invitation for Price Quotation</w:t>
      </w:r>
      <w:bookmarkEnd w:id="2"/>
      <w:bookmarkEnd w:id="3"/>
      <w:r w:rsidRPr="005A1EB0">
        <w:rPr>
          <w:rFonts w:eastAsia="Times New Roman"/>
        </w:rPr>
        <w:fldChar w:fldCharType="end"/>
      </w:r>
    </w:p>
    <w:p w14:paraId="319C7071"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19"/>
          <w:szCs w:val="19"/>
        </w:rPr>
      </w:pPr>
    </w:p>
    <w:p w14:paraId="599260C3"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19"/>
          <w:szCs w:val="19"/>
        </w:rPr>
      </w:pPr>
    </w:p>
    <w:p w14:paraId="5F96FE24"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b/>
          <w:sz w:val="24"/>
          <w:szCs w:val="24"/>
        </w:rPr>
        <w:t>Name of Procurement Entity:</w:t>
      </w:r>
      <w:r w:rsidRPr="005A1EB0">
        <w:rPr>
          <w:rFonts w:ascii="Goudy Old Style" w:eastAsia="Times New Roman" w:hAnsi="Goudy Old Style" w:cs="Times New Roman"/>
          <w:sz w:val="24"/>
          <w:szCs w:val="24"/>
        </w:rPr>
        <w:t xml:space="preserve"> </w:t>
      </w:r>
      <w:r w:rsidRPr="005A1EB0">
        <w:rPr>
          <w:rFonts w:ascii="Goudy Old Style" w:eastAsia="Times New Roman" w:hAnsi="Goudy Old Style" w:cs="Times New Roman"/>
          <w:sz w:val="24"/>
          <w:szCs w:val="24"/>
        </w:rPr>
        <w:tab/>
        <w:t xml:space="preserve">     NATIONAL IDENTIFICATION AUTHORITY</w:t>
      </w:r>
    </w:p>
    <w:p w14:paraId="3EA09B19" w14:textId="77777777" w:rsidR="005A1EB0" w:rsidRPr="005A1EB0" w:rsidRDefault="005A1EB0" w:rsidP="005A1EB0">
      <w:pPr>
        <w:tabs>
          <w:tab w:val="left" w:pos="720"/>
          <w:tab w:val="center" w:pos="4320"/>
          <w:tab w:val="right" w:pos="8640"/>
        </w:tabs>
        <w:autoSpaceDE w:val="0"/>
        <w:autoSpaceDN w:val="0"/>
        <w:adjustRightInd w:val="0"/>
        <w:spacing w:after="0" w:line="240" w:lineRule="auto"/>
        <w:rPr>
          <w:rFonts w:ascii="Goudy Old Style" w:eastAsia="Times New Roman" w:hAnsi="Goudy Old Style" w:cs="Times New Roman"/>
          <w:sz w:val="24"/>
          <w:szCs w:val="24"/>
        </w:rPr>
      </w:pPr>
    </w:p>
    <w:p w14:paraId="326AD6C3"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b/>
          <w:sz w:val="24"/>
          <w:szCs w:val="24"/>
        </w:rPr>
        <w:t>Address of Procurement Entity:</w:t>
      </w:r>
      <w:r w:rsidRPr="005A1EB0">
        <w:rPr>
          <w:rFonts w:ascii="Goudy Old Style" w:eastAsia="Times New Roman" w:hAnsi="Goudy Old Style" w:cs="Times New Roman"/>
          <w:sz w:val="24"/>
          <w:szCs w:val="24"/>
        </w:rPr>
        <w:t xml:space="preserve">           </w:t>
      </w:r>
      <w:r>
        <w:rPr>
          <w:rFonts w:ascii="Goudy Old Style" w:eastAsia="Times New Roman" w:hAnsi="Goudy Old Style" w:cs="Times New Roman"/>
          <w:sz w:val="24"/>
          <w:szCs w:val="24"/>
        </w:rPr>
        <w:t xml:space="preserve">   </w:t>
      </w:r>
      <w:r w:rsidRPr="005A1EB0">
        <w:rPr>
          <w:rFonts w:ascii="Goudy Old Style" w:eastAsia="Times New Roman" w:hAnsi="Goudy Old Style" w:cs="Times New Roman"/>
          <w:sz w:val="24"/>
          <w:szCs w:val="24"/>
        </w:rPr>
        <w:t xml:space="preserve">No.8, Nelson Mandela Avenue, Off Gulf House </w:t>
      </w:r>
      <w:r w:rsidRPr="005A1EB0">
        <w:rPr>
          <w:rFonts w:ascii="Goudy Old Style" w:eastAsia="Times New Roman" w:hAnsi="Goudy Old Style" w:cs="Times New Roman"/>
          <w:sz w:val="24"/>
          <w:szCs w:val="24"/>
        </w:rPr>
        <w:tab/>
      </w:r>
      <w:r w:rsidRPr="005A1EB0">
        <w:rPr>
          <w:rFonts w:ascii="Goudy Old Style" w:eastAsia="Times New Roman" w:hAnsi="Goudy Old Style" w:cs="Times New Roman"/>
          <w:sz w:val="24"/>
          <w:szCs w:val="24"/>
        </w:rPr>
        <w:tab/>
      </w:r>
      <w:r w:rsidRPr="005A1EB0">
        <w:rPr>
          <w:rFonts w:ascii="Goudy Old Style" w:eastAsia="Times New Roman" w:hAnsi="Goudy Old Style" w:cs="Times New Roman"/>
          <w:sz w:val="24"/>
          <w:szCs w:val="24"/>
        </w:rPr>
        <w:tab/>
      </w:r>
      <w:r w:rsidRPr="005A1EB0">
        <w:rPr>
          <w:rFonts w:ascii="Goudy Old Style" w:eastAsia="Times New Roman" w:hAnsi="Goudy Old Style" w:cs="Times New Roman"/>
          <w:sz w:val="24"/>
          <w:szCs w:val="24"/>
        </w:rPr>
        <w:tab/>
      </w:r>
      <w:r w:rsidRPr="005A1EB0">
        <w:rPr>
          <w:rFonts w:ascii="Goudy Old Style" w:eastAsia="Times New Roman" w:hAnsi="Goudy Old Style" w:cs="Times New Roman"/>
          <w:sz w:val="24"/>
          <w:szCs w:val="24"/>
        </w:rPr>
        <w:tab/>
        <w:t xml:space="preserve">                  Street, South Legon, Accra   </w:t>
      </w:r>
    </w:p>
    <w:p w14:paraId="47BDD80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ab/>
        <w:t xml:space="preserve">                                                      P.O. Box M-680, Ministries – Accra</w:t>
      </w:r>
    </w:p>
    <w:p w14:paraId="59152835"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b/>
          <w:bCs/>
          <w:sz w:val="24"/>
          <w:szCs w:val="24"/>
        </w:rPr>
      </w:pPr>
    </w:p>
    <w:p w14:paraId="1BB464C7" w14:textId="5339C03D"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b/>
          <w:bCs/>
          <w:sz w:val="24"/>
          <w:szCs w:val="24"/>
        </w:rPr>
        <w:t>RFQ No</w:t>
      </w:r>
      <w:r w:rsidRPr="005A1EB0">
        <w:rPr>
          <w:rFonts w:ascii="Goudy Old Style" w:eastAsia="Times New Roman" w:hAnsi="Goudy Old Style" w:cs="Times New Roman"/>
          <w:b/>
          <w:sz w:val="24"/>
          <w:szCs w:val="24"/>
        </w:rPr>
        <w:t xml:space="preserve">:                                                 </w:t>
      </w:r>
      <w:r w:rsidRPr="00271232">
        <w:rPr>
          <w:rFonts w:ascii="Goudy Old Style" w:eastAsia="Times New Roman" w:hAnsi="Goudy Old Style" w:cs="Times New Roman"/>
          <w:b/>
          <w:sz w:val="24"/>
          <w:szCs w:val="24"/>
        </w:rPr>
        <w:t xml:space="preserve"> </w:t>
      </w:r>
      <w:r w:rsidRPr="00271232">
        <w:rPr>
          <w:rFonts w:ascii="Goudy Old Style" w:eastAsia="Times New Roman" w:hAnsi="Goudy Old Style" w:cs="Times New Roman"/>
          <w:sz w:val="24"/>
          <w:szCs w:val="24"/>
        </w:rPr>
        <w:t>(GR/NIA/GD/00</w:t>
      </w:r>
      <w:r w:rsidR="00143E24">
        <w:rPr>
          <w:rFonts w:ascii="Goudy Old Style" w:eastAsia="Times New Roman" w:hAnsi="Goudy Old Style" w:cs="Times New Roman"/>
          <w:sz w:val="24"/>
          <w:szCs w:val="24"/>
        </w:rPr>
        <w:t>21</w:t>
      </w:r>
      <w:r w:rsidRPr="00271232">
        <w:rPr>
          <w:rFonts w:ascii="Goudy Old Style" w:eastAsia="Times New Roman" w:hAnsi="Goudy Old Style" w:cs="Times New Roman"/>
          <w:sz w:val="24"/>
          <w:szCs w:val="24"/>
        </w:rPr>
        <w:t>/202</w:t>
      </w:r>
      <w:r w:rsidR="007D5682" w:rsidRPr="00271232">
        <w:rPr>
          <w:rFonts w:ascii="Goudy Old Style" w:eastAsia="Times New Roman" w:hAnsi="Goudy Old Style" w:cs="Times New Roman"/>
          <w:sz w:val="24"/>
          <w:szCs w:val="24"/>
        </w:rPr>
        <w:t>6</w:t>
      </w:r>
      <w:r w:rsidRPr="00271232">
        <w:rPr>
          <w:rFonts w:ascii="Goudy Old Style" w:eastAsia="Times New Roman" w:hAnsi="Goudy Old Style" w:cs="Times New Roman"/>
          <w:sz w:val="24"/>
          <w:szCs w:val="24"/>
        </w:rPr>
        <w:t>)</w:t>
      </w:r>
    </w:p>
    <w:p w14:paraId="728AF2DE"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b/>
          <w:color w:val="FF0000"/>
          <w:sz w:val="24"/>
          <w:szCs w:val="24"/>
        </w:rPr>
        <w:t xml:space="preserve">                                                                  </w:t>
      </w:r>
    </w:p>
    <w:p w14:paraId="579420EA"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p w14:paraId="68BF8AFF" w14:textId="1EB56BE1"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b/>
          <w:sz w:val="24"/>
          <w:szCs w:val="24"/>
        </w:rPr>
        <w:t>Date of Invitation:</w:t>
      </w:r>
      <w:r w:rsidRPr="005A1EB0">
        <w:rPr>
          <w:rFonts w:ascii="Goudy Old Style" w:eastAsia="Times New Roman" w:hAnsi="Goudy Old Style" w:cs="Times New Roman"/>
          <w:sz w:val="24"/>
          <w:szCs w:val="24"/>
        </w:rPr>
        <w:t xml:space="preserve">                               </w:t>
      </w:r>
      <w:r>
        <w:rPr>
          <w:rFonts w:ascii="Goudy Old Style" w:eastAsia="Times New Roman" w:hAnsi="Goudy Old Style" w:cs="Times New Roman"/>
          <w:sz w:val="24"/>
          <w:szCs w:val="24"/>
        </w:rPr>
        <w:t xml:space="preserve">     </w:t>
      </w:r>
      <w:r w:rsidR="00D664F1">
        <w:rPr>
          <w:rFonts w:ascii="Goudy Old Style" w:eastAsia="Times New Roman" w:hAnsi="Goudy Old Style" w:cs="Times New Roman"/>
          <w:sz w:val="24"/>
          <w:szCs w:val="24"/>
        </w:rPr>
        <w:t>1</w:t>
      </w:r>
      <w:r w:rsidR="00A51501">
        <w:rPr>
          <w:rFonts w:ascii="Goudy Old Style" w:eastAsia="Times New Roman" w:hAnsi="Goudy Old Style" w:cs="Times New Roman"/>
          <w:sz w:val="24"/>
          <w:szCs w:val="24"/>
        </w:rPr>
        <w:t>9</w:t>
      </w:r>
      <w:r w:rsidRPr="005A1EB0">
        <w:rPr>
          <w:rFonts w:ascii="Goudy Old Style" w:eastAsia="Times New Roman" w:hAnsi="Goudy Old Style" w:cs="Times New Roman"/>
          <w:b/>
          <w:sz w:val="24"/>
          <w:szCs w:val="24"/>
        </w:rPr>
        <w:t>/0</w:t>
      </w:r>
      <w:r w:rsidR="00D664F1">
        <w:rPr>
          <w:rFonts w:ascii="Goudy Old Style" w:eastAsia="Times New Roman" w:hAnsi="Goudy Old Style" w:cs="Times New Roman"/>
          <w:b/>
          <w:sz w:val="24"/>
          <w:szCs w:val="24"/>
        </w:rPr>
        <w:t>6</w:t>
      </w:r>
      <w:r w:rsidRPr="005A1EB0">
        <w:rPr>
          <w:rFonts w:ascii="Goudy Old Style" w:eastAsia="Times New Roman" w:hAnsi="Goudy Old Style" w:cs="Times New Roman"/>
          <w:b/>
          <w:sz w:val="24"/>
          <w:szCs w:val="24"/>
        </w:rPr>
        <w:t>/2026</w:t>
      </w:r>
      <w:r w:rsidRPr="005A1EB0">
        <w:rPr>
          <w:rFonts w:ascii="Goudy Old Style" w:eastAsia="Times New Roman" w:hAnsi="Goudy Old Style" w:cs="Times New Roman"/>
          <w:sz w:val="24"/>
          <w:szCs w:val="24"/>
        </w:rPr>
        <w:tab/>
      </w:r>
    </w:p>
    <w:p w14:paraId="1744383F" w14:textId="77777777" w:rsidR="005A1EB0" w:rsidRPr="005A1EB0" w:rsidRDefault="005A1EB0" w:rsidP="005A1EB0">
      <w:pPr>
        <w:tabs>
          <w:tab w:val="left" w:pos="720"/>
          <w:tab w:val="center" w:pos="4320"/>
          <w:tab w:val="right" w:pos="8640"/>
        </w:tabs>
        <w:autoSpaceDE w:val="0"/>
        <w:autoSpaceDN w:val="0"/>
        <w:adjustRightInd w:val="0"/>
        <w:spacing w:after="0" w:line="240" w:lineRule="auto"/>
        <w:rPr>
          <w:rFonts w:ascii="Goudy Old Style" w:eastAsia="Times New Roman" w:hAnsi="Goudy Old Style" w:cs="Times New Roman"/>
          <w:sz w:val="24"/>
          <w:szCs w:val="24"/>
        </w:rPr>
      </w:pPr>
    </w:p>
    <w:p w14:paraId="2F2E9A09" w14:textId="6A4C969A" w:rsidR="005A1EB0" w:rsidRPr="005A1EB0" w:rsidRDefault="005A1EB0" w:rsidP="005A1EB0">
      <w:pPr>
        <w:numPr>
          <w:ilvl w:val="0"/>
          <w:numId w:val="2"/>
        </w:numPr>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The National Identification Authority intends </w:t>
      </w:r>
      <w:r w:rsidR="007A5F7E" w:rsidRPr="005A1EB0">
        <w:rPr>
          <w:rFonts w:ascii="Goudy Old Style" w:eastAsia="Times New Roman" w:hAnsi="Goudy Old Style" w:cs="Times New Roman"/>
          <w:sz w:val="24"/>
          <w:szCs w:val="24"/>
        </w:rPr>
        <w:t>to use</w:t>
      </w:r>
      <w:r w:rsidRPr="005A1EB0">
        <w:rPr>
          <w:rFonts w:ascii="Goudy Old Style" w:eastAsia="Times New Roman" w:hAnsi="Goudy Old Style" w:cs="Times New Roman"/>
          <w:sz w:val="24"/>
          <w:szCs w:val="24"/>
        </w:rPr>
        <w:t xml:space="preserve"> part of its budgetary allocation to make eligible payment under the contract for </w:t>
      </w:r>
      <w:r w:rsidR="002220D1">
        <w:rPr>
          <w:rFonts w:ascii="Goudy Old Style" w:eastAsia="Times New Roman" w:hAnsi="Goudy Old Style" w:cs="Times New Roman"/>
          <w:sz w:val="24"/>
          <w:szCs w:val="24"/>
        </w:rPr>
        <w:t>S</w:t>
      </w:r>
      <w:r w:rsidRPr="005A1EB0">
        <w:rPr>
          <w:rFonts w:ascii="Goudy Old Style" w:eastAsia="Times New Roman" w:hAnsi="Goudy Old Style" w:cs="Times New Roman"/>
          <w:sz w:val="24"/>
          <w:szCs w:val="24"/>
        </w:rPr>
        <w:t xml:space="preserve">upply and </w:t>
      </w:r>
      <w:r w:rsidR="00D54791">
        <w:rPr>
          <w:rFonts w:ascii="Goudy Old Style" w:eastAsia="Times New Roman" w:hAnsi="Goudy Old Style" w:cs="Times New Roman"/>
          <w:sz w:val="24"/>
          <w:szCs w:val="24"/>
        </w:rPr>
        <w:t>Installation of</w:t>
      </w:r>
      <w:r w:rsidR="00E6706B">
        <w:rPr>
          <w:rFonts w:ascii="Goudy Old Style" w:eastAsia="Times New Roman" w:hAnsi="Goudy Old Style" w:cs="Times New Roman"/>
          <w:sz w:val="24"/>
          <w:szCs w:val="24"/>
        </w:rPr>
        <w:t xml:space="preserve"> </w:t>
      </w:r>
      <w:r w:rsidR="00FB6D4D">
        <w:rPr>
          <w:rFonts w:ascii="Goudy Old Style" w:eastAsia="Times New Roman" w:hAnsi="Goudy Old Style" w:cs="Times New Roman"/>
          <w:sz w:val="24"/>
          <w:szCs w:val="24"/>
        </w:rPr>
        <w:t>Remote Monitoring System</w:t>
      </w:r>
      <w:r w:rsidR="009C13FF">
        <w:rPr>
          <w:rFonts w:ascii="Goudy Old Style" w:eastAsia="Times New Roman" w:hAnsi="Goudy Old Style" w:cs="Times New Roman"/>
          <w:sz w:val="24"/>
          <w:szCs w:val="24"/>
        </w:rPr>
        <w:t xml:space="preserve"> for NIA Generators Sets</w:t>
      </w:r>
      <w:r w:rsidRPr="005A1EB0">
        <w:rPr>
          <w:rFonts w:ascii="Goudy Old Style" w:eastAsia="Times New Roman" w:hAnsi="Goudy Old Style" w:cs="Times New Roman"/>
          <w:sz w:val="24"/>
          <w:szCs w:val="24"/>
        </w:rPr>
        <w:t xml:space="preserve"> for which this invitation for Quotations is issued.</w:t>
      </w:r>
    </w:p>
    <w:p w14:paraId="29D81A3F" w14:textId="77777777" w:rsidR="005A1EB0" w:rsidRPr="005A1EB0" w:rsidRDefault="005A1EB0" w:rsidP="005A1EB0">
      <w:pPr>
        <w:autoSpaceDE w:val="0"/>
        <w:autoSpaceDN w:val="0"/>
        <w:adjustRightInd w:val="0"/>
        <w:spacing w:after="0" w:line="240" w:lineRule="auto"/>
        <w:ind w:left="720"/>
        <w:jc w:val="both"/>
        <w:rPr>
          <w:rFonts w:ascii="Goudy Old Style" w:eastAsia="Times New Roman" w:hAnsi="Goudy Old Style" w:cs="Times New Roman"/>
          <w:sz w:val="24"/>
          <w:szCs w:val="24"/>
        </w:rPr>
      </w:pPr>
    </w:p>
    <w:p w14:paraId="6273A798" w14:textId="735E32E0" w:rsidR="005A1EB0" w:rsidRPr="005A1EB0" w:rsidRDefault="005A1EB0" w:rsidP="005A1EB0">
      <w:pPr>
        <w:numPr>
          <w:ilvl w:val="0"/>
          <w:numId w:val="2"/>
        </w:numPr>
        <w:autoSpaceDE w:val="0"/>
        <w:autoSpaceDN w:val="0"/>
        <w:adjustRightInd w:val="0"/>
        <w:spacing w:after="24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The National Identification Authority now</w:t>
      </w:r>
      <w:r w:rsidRPr="005A1EB0">
        <w:rPr>
          <w:rFonts w:ascii="Goudy Old Style" w:eastAsia="Times New Roman" w:hAnsi="Goudy Old Style" w:cs="Times New Roman"/>
          <w:i/>
          <w:iCs/>
          <w:sz w:val="24"/>
          <w:szCs w:val="24"/>
        </w:rPr>
        <w:t xml:space="preserve"> </w:t>
      </w:r>
      <w:r w:rsidRPr="005A1EB0">
        <w:rPr>
          <w:rFonts w:ascii="Goudy Old Style" w:eastAsia="Times New Roman" w:hAnsi="Goudy Old Style" w:cs="Times New Roman"/>
          <w:sz w:val="24"/>
          <w:szCs w:val="24"/>
        </w:rPr>
        <w:t>invites Quotations from eligible registered suppliers for the supply of items listed in the table below and specified in the Section V, Schedule of Requirements;</w:t>
      </w:r>
    </w:p>
    <w:tbl>
      <w:tblPr>
        <w:tblW w:w="8380" w:type="dxa"/>
        <w:tblInd w:w="828" w:type="dxa"/>
        <w:tblLayout w:type="fixed"/>
        <w:tblLook w:val="04A0" w:firstRow="1" w:lastRow="0" w:firstColumn="1" w:lastColumn="0" w:noHBand="0" w:noVBand="1"/>
      </w:tblPr>
      <w:tblGrid>
        <w:gridCol w:w="1010"/>
        <w:gridCol w:w="5987"/>
        <w:gridCol w:w="1383"/>
      </w:tblGrid>
      <w:tr w:rsidR="005A1EB0" w:rsidRPr="005A1EB0" w14:paraId="28D2FA7F" w14:textId="77777777" w:rsidTr="007A0426">
        <w:trPr>
          <w:trHeight w:val="333"/>
        </w:trPr>
        <w:tc>
          <w:tcPr>
            <w:tcW w:w="1010" w:type="dxa"/>
            <w:tcBorders>
              <w:top w:val="single" w:sz="4" w:space="0" w:color="auto"/>
              <w:left w:val="single" w:sz="4" w:space="0" w:color="auto"/>
              <w:bottom w:val="single" w:sz="4" w:space="0" w:color="auto"/>
              <w:right w:val="single" w:sz="4" w:space="0" w:color="auto"/>
            </w:tcBorders>
            <w:noWrap/>
            <w:vAlign w:val="bottom"/>
            <w:hideMark/>
          </w:tcPr>
          <w:p w14:paraId="09F161B7" w14:textId="77777777" w:rsidR="005A1EB0" w:rsidRPr="005A1EB0" w:rsidRDefault="005A1EB0" w:rsidP="005A1EB0">
            <w:pPr>
              <w:spacing w:after="0" w:line="240" w:lineRule="auto"/>
              <w:jc w:val="center"/>
              <w:rPr>
                <w:rFonts w:ascii="Goudy Old Style" w:eastAsia="Times New Roman" w:hAnsi="Goudy Old Style" w:cs="Times New Roman"/>
                <w:b/>
                <w:bCs/>
                <w:sz w:val="24"/>
                <w:szCs w:val="24"/>
              </w:rPr>
            </w:pPr>
            <w:r w:rsidRPr="005A1EB0">
              <w:rPr>
                <w:rFonts w:ascii="Goudy Old Style" w:eastAsia="Times New Roman" w:hAnsi="Goudy Old Style" w:cs="Times New Roman"/>
                <w:b/>
                <w:bCs/>
                <w:sz w:val="24"/>
                <w:szCs w:val="24"/>
              </w:rPr>
              <w:t>S/N</w:t>
            </w:r>
          </w:p>
        </w:tc>
        <w:tc>
          <w:tcPr>
            <w:tcW w:w="5987" w:type="dxa"/>
            <w:tcBorders>
              <w:top w:val="single" w:sz="4" w:space="0" w:color="auto"/>
              <w:left w:val="nil"/>
              <w:bottom w:val="single" w:sz="4" w:space="0" w:color="auto"/>
              <w:right w:val="single" w:sz="4" w:space="0" w:color="auto"/>
            </w:tcBorders>
          </w:tcPr>
          <w:p w14:paraId="0C3E67C0" w14:textId="77777777" w:rsidR="005A1EB0" w:rsidRPr="005A1EB0" w:rsidRDefault="005A1EB0" w:rsidP="005A1EB0">
            <w:pPr>
              <w:spacing w:after="0" w:line="240" w:lineRule="auto"/>
              <w:jc w:val="center"/>
              <w:rPr>
                <w:rFonts w:ascii="Goudy Old Style" w:eastAsia="Times New Roman" w:hAnsi="Goudy Old Style" w:cs="Times New Roman"/>
                <w:b/>
                <w:bCs/>
                <w:sz w:val="24"/>
                <w:szCs w:val="24"/>
              </w:rPr>
            </w:pPr>
            <w:r w:rsidRPr="005A1EB0">
              <w:rPr>
                <w:rFonts w:ascii="Goudy Old Style" w:eastAsia="Times New Roman" w:hAnsi="Goudy Old Style" w:cs="Times New Roman"/>
                <w:b/>
                <w:bCs/>
                <w:sz w:val="24"/>
                <w:szCs w:val="24"/>
              </w:rPr>
              <w:t>DESCRIPTION</w:t>
            </w:r>
          </w:p>
        </w:tc>
        <w:tc>
          <w:tcPr>
            <w:tcW w:w="1383" w:type="dxa"/>
            <w:tcBorders>
              <w:top w:val="single" w:sz="4" w:space="0" w:color="auto"/>
              <w:left w:val="nil"/>
              <w:bottom w:val="single" w:sz="4" w:space="0" w:color="auto"/>
              <w:right w:val="single" w:sz="4" w:space="0" w:color="auto"/>
            </w:tcBorders>
            <w:noWrap/>
            <w:vAlign w:val="center"/>
            <w:hideMark/>
          </w:tcPr>
          <w:p w14:paraId="511EE20D" w14:textId="77777777" w:rsidR="005A1EB0" w:rsidRPr="005A1EB0" w:rsidRDefault="005A1EB0" w:rsidP="005A1EB0">
            <w:pPr>
              <w:spacing w:after="0" w:line="240" w:lineRule="auto"/>
              <w:jc w:val="center"/>
              <w:rPr>
                <w:rFonts w:ascii="Goudy Old Style" w:eastAsia="Times New Roman" w:hAnsi="Goudy Old Style" w:cs="Times New Roman"/>
                <w:b/>
                <w:bCs/>
                <w:sz w:val="24"/>
                <w:szCs w:val="24"/>
              </w:rPr>
            </w:pPr>
            <w:r w:rsidRPr="005A1EB0">
              <w:rPr>
                <w:rFonts w:ascii="Goudy Old Style" w:eastAsia="Times New Roman" w:hAnsi="Goudy Old Style" w:cs="Times New Roman"/>
                <w:b/>
                <w:bCs/>
                <w:sz w:val="24"/>
                <w:szCs w:val="24"/>
              </w:rPr>
              <w:t>QTY</w:t>
            </w:r>
          </w:p>
        </w:tc>
      </w:tr>
      <w:tr w:rsidR="00CB5F3C" w:rsidRPr="005A1EB0" w14:paraId="4C66426A" w14:textId="77777777" w:rsidTr="00810AAA">
        <w:trPr>
          <w:trHeight w:val="285"/>
        </w:trPr>
        <w:tc>
          <w:tcPr>
            <w:tcW w:w="1010" w:type="dxa"/>
            <w:tcBorders>
              <w:top w:val="single" w:sz="4" w:space="0" w:color="auto"/>
              <w:left w:val="single" w:sz="4" w:space="0" w:color="auto"/>
              <w:bottom w:val="single" w:sz="4" w:space="0" w:color="auto"/>
              <w:right w:val="single" w:sz="4" w:space="0" w:color="auto"/>
            </w:tcBorders>
            <w:shd w:val="clear" w:color="auto" w:fill="FFFFFF"/>
            <w:noWrap/>
          </w:tcPr>
          <w:p w14:paraId="40E09195" w14:textId="77777777" w:rsidR="00CB5F3C" w:rsidRPr="005A1EB0" w:rsidRDefault="00CB5F3C" w:rsidP="00CB5F3C">
            <w:pPr>
              <w:pStyle w:val="ListParagraph"/>
              <w:numPr>
                <w:ilvl w:val="0"/>
                <w:numId w:val="4"/>
              </w:numPr>
              <w:spacing w:after="0" w:line="240" w:lineRule="auto"/>
              <w:jc w:val="center"/>
              <w:rPr>
                <w:rFonts w:ascii="Goudy Old Style" w:eastAsia="Times New Roman" w:hAnsi="Goudy Old Style" w:cs="Times New Roman"/>
                <w:sz w:val="24"/>
                <w:szCs w:val="24"/>
              </w:rPr>
            </w:pPr>
          </w:p>
        </w:tc>
        <w:tc>
          <w:tcPr>
            <w:tcW w:w="5987" w:type="dxa"/>
            <w:tcBorders>
              <w:top w:val="single" w:sz="4" w:space="0" w:color="auto"/>
              <w:left w:val="nil"/>
              <w:bottom w:val="single" w:sz="4" w:space="0" w:color="auto"/>
              <w:right w:val="single" w:sz="4" w:space="0" w:color="auto"/>
            </w:tcBorders>
            <w:shd w:val="clear" w:color="auto" w:fill="FFFFFF"/>
            <w:noWrap/>
          </w:tcPr>
          <w:p w14:paraId="023DEADB" w14:textId="733FDBDD" w:rsidR="00CB5F3C" w:rsidRPr="002F6A88" w:rsidRDefault="00F663A1" w:rsidP="00CB5F3C">
            <w:pPr>
              <w:spacing w:after="0" w:line="240" w:lineRule="auto"/>
              <w:rPr>
                <w:rFonts w:ascii="Goudy Old Style" w:eastAsia="Times New Roman" w:hAnsi="Goudy Old Style" w:cs="Calibri"/>
                <w:color w:val="000000"/>
                <w:sz w:val="24"/>
                <w:szCs w:val="24"/>
              </w:rPr>
            </w:pPr>
            <w:r>
              <w:rPr>
                <w:rFonts w:ascii="Times New Roman" w:hAnsi="Times New Roman" w:cs="Times New Roman"/>
                <w:bCs/>
                <w:sz w:val="24"/>
                <w:szCs w:val="24"/>
              </w:rPr>
              <w:t>Remote</w:t>
            </w:r>
            <w:r w:rsidR="00980267">
              <w:rPr>
                <w:rFonts w:ascii="Times New Roman" w:hAnsi="Times New Roman" w:cs="Times New Roman"/>
                <w:bCs/>
                <w:sz w:val="24"/>
                <w:szCs w:val="24"/>
              </w:rPr>
              <w:t xml:space="preserve"> Monitoring System for 1</w:t>
            </w:r>
            <w:r w:rsidR="00956C0C">
              <w:rPr>
                <w:rFonts w:ascii="Times New Roman" w:hAnsi="Times New Roman" w:cs="Times New Roman"/>
                <w:bCs/>
                <w:sz w:val="24"/>
                <w:szCs w:val="24"/>
              </w:rPr>
              <w:t>No 500KVA and 2No 350</w:t>
            </w:r>
            <w:r w:rsidR="00F52AEB">
              <w:rPr>
                <w:rFonts w:ascii="Times New Roman" w:hAnsi="Times New Roman" w:cs="Times New Roman"/>
                <w:bCs/>
                <w:sz w:val="24"/>
                <w:szCs w:val="24"/>
              </w:rPr>
              <w:t>KVA Generator Sets</w:t>
            </w:r>
          </w:p>
        </w:tc>
        <w:tc>
          <w:tcPr>
            <w:tcW w:w="1383" w:type="dxa"/>
            <w:tcBorders>
              <w:top w:val="single" w:sz="4" w:space="0" w:color="auto"/>
              <w:left w:val="nil"/>
              <w:bottom w:val="single" w:sz="4" w:space="0" w:color="auto"/>
              <w:right w:val="single" w:sz="4" w:space="0" w:color="auto"/>
            </w:tcBorders>
            <w:shd w:val="clear" w:color="auto" w:fill="FFFFFF"/>
            <w:noWrap/>
          </w:tcPr>
          <w:p w14:paraId="1C67925A" w14:textId="3A9A17CC" w:rsidR="00CB5F3C" w:rsidRPr="002F6A88" w:rsidRDefault="00143E24" w:rsidP="00200182">
            <w:pPr>
              <w:spacing w:after="0" w:line="240" w:lineRule="auto"/>
              <w:jc w:val="center"/>
              <w:rPr>
                <w:rFonts w:ascii="Goudy Old Style" w:eastAsia="Times New Roman" w:hAnsi="Goudy Old Style" w:cs="Calibri"/>
                <w:color w:val="000000"/>
                <w:sz w:val="24"/>
                <w:szCs w:val="24"/>
              </w:rPr>
            </w:pPr>
            <w:r>
              <w:rPr>
                <w:rFonts w:ascii="Times New Roman" w:hAnsi="Times New Roman" w:cs="Times New Roman"/>
                <w:bCs/>
                <w:sz w:val="24"/>
                <w:szCs w:val="24"/>
              </w:rPr>
              <w:t>1</w:t>
            </w:r>
          </w:p>
        </w:tc>
      </w:tr>
    </w:tbl>
    <w:p w14:paraId="4A9EE74A" w14:textId="40217334" w:rsidR="005A1EB0" w:rsidRPr="00E768CA" w:rsidRDefault="00E768CA" w:rsidP="001238F4">
      <w:pPr>
        <w:numPr>
          <w:ilvl w:val="0"/>
          <w:numId w:val="2"/>
        </w:numPr>
        <w:autoSpaceDE w:val="0"/>
        <w:autoSpaceDN w:val="0"/>
        <w:adjustRightInd w:val="0"/>
        <w:spacing w:before="240" w:after="0" w:line="240" w:lineRule="auto"/>
        <w:ind w:hanging="720"/>
        <w:jc w:val="both"/>
        <w:rPr>
          <w:rFonts w:ascii="Goudy Old Style" w:eastAsia="Times New Roman" w:hAnsi="Goudy Old Style" w:cs="Times New Roman"/>
        </w:rPr>
      </w:pPr>
      <w:r w:rsidRPr="00E768CA">
        <w:rPr>
          <w:rFonts w:ascii="Goudy Old Style" w:eastAsia="Times New Roman" w:hAnsi="Goudy Old Style" w:cs="Times New Roman"/>
          <w:sz w:val="24"/>
          <w:szCs w:val="24"/>
        </w:rPr>
        <w:t xml:space="preserve">The deadline for submission of </w:t>
      </w:r>
      <w:r w:rsidRPr="00E768CA">
        <w:rPr>
          <w:rFonts w:ascii="Goudy Old Style" w:eastAsia="Times New Roman" w:hAnsi="Goudy Old Style" w:cs="Times New Roman"/>
        </w:rPr>
        <w:t xml:space="preserve">Quotation </w:t>
      </w:r>
      <w:r w:rsidR="00127CB1">
        <w:rPr>
          <w:rFonts w:ascii="Goudy Old Style" w:eastAsia="Times New Roman" w:hAnsi="Goudy Old Style" w:cs="Times New Roman"/>
        </w:rPr>
        <w:t xml:space="preserve">is </w:t>
      </w:r>
      <w:r w:rsidR="00632A4E">
        <w:rPr>
          <w:rFonts w:ascii="Goudy Old Style" w:eastAsia="Times New Roman" w:hAnsi="Goudy Old Style" w:cs="Times New Roman"/>
        </w:rPr>
        <w:t>2</w:t>
      </w:r>
      <w:r w:rsidR="00A51501">
        <w:rPr>
          <w:rFonts w:ascii="Goudy Old Style" w:eastAsia="Times New Roman" w:hAnsi="Goudy Old Style" w:cs="Times New Roman"/>
        </w:rPr>
        <w:t>6</w:t>
      </w:r>
      <w:r w:rsidR="007A5F7E">
        <w:rPr>
          <w:rFonts w:ascii="Goudy Old Style" w:eastAsia="Times New Roman" w:hAnsi="Goudy Old Style" w:cs="Times New Roman"/>
          <w:vertAlign w:val="superscript"/>
        </w:rPr>
        <w:t>th</w:t>
      </w:r>
      <w:r w:rsidR="00271232">
        <w:rPr>
          <w:rFonts w:ascii="Goudy Old Style" w:eastAsia="Times New Roman" w:hAnsi="Goudy Old Style" w:cs="Times New Roman"/>
        </w:rPr>
        <w:t xml:space="preserve"> </w:t>
      </w:r>
      <w:r w:rsidR="00632A4E">
        <w:rPr>
          <w:rFonts w:ascii="Goudy Old Style" w:eastAsia="Times New Roman" w:hAnsi="Goudy Old Style" w:cs="Times New Roman"/>
        </w:rPr>
        <w:t>June</w:t>
      </w:r>
      <w:r w:rsidRPr="00E768CA">
        <w:rPr>
          <w:rFonts w:ascii="Goudy Old Style" w:eastAsia="Times New Roman" w:hAnsi="Goudy Old Style" w:cs="Times New Roman"/>
        </w:rPr>
        <w:t xml:space="preserve"> </w:t>
      </w:r>
      <w:r w:rsidRPr="00E768CA">
        <w:rPr>
          <w:rFonts w:ascii="Goudy Old Style" w:eastAsia="Times New Roman" w:hAnsi="Goudy Old Style" w:cs="Times New Roman"/>
          <w:b/>
        </w:rPr>
        <w:t>2026 at 10:00 AM</w:t>
      </w:r>
      <w:r w:rsidRPr="00E768CA">
        <w:rPr>
          <w:rFonts w:ascii="Goudy Old Style" w:eastAsia="Times New Roman" w:hAnsi="Goudy Old Style" w:cs="Times New Roman"/>
          <w:sz w:val="24"/>
          <w:szCs w:val="24"/>
        </w:rPr>
        <w:t xml:space="preserve">. </w:t>
      </w:r>
      <w:r w:rsidRPr="00E768CA">
        <w:rPr>
          <w:rFonts w:ascii="Goudy Old Style" w:eastAsia="Times New Roman" w:hAnsi="Goudy Old Style" w:cs="Times New Roman"/>
        </w:rPr>
        <w:t>Quotations</w:t>
      </w:r>
      <w:r w:rsidRPr="00E768CA">
        <w:rPr>
          <w:rFonts w:ascii="Goudy Old Style" w:eastAsia="Times New Roman" w:hAnsi="Goudy Old Style" w:cs="Times New Roman"/>
          <w:sz w:val="24"/>
          <w:szCs w:val="24"/>
        </w:rPr>
        <w:t xml:space="preserve"> must be submitted electronically via</w:t>
      </w:r>
      <w:r w:rsidRPr="00E768CA">
        <w:rPr>
          <w:rFonts w:ascii="Goudy Old Style" w:eastAsia="Times New Roman" w:hAnsi="Goudy Old Style" w:cs="Times New Roman"/>
          <w:b/>
          <w:sz w:val="24"/>
          <w:szCs w:val="24"/>
        </w:rPr>
        <w:t xml:space="preserve"> </w:t>
      </w:r>
      <w:hyperlink r:id="rId10" w:history="1">
        <w:r w:rsidRPr="00E768CA">
          <w:rPr>
            <w:rStyle w:val="Hyperlink"/>
            <w:rFonts w:ascii="Goudy Old Style" w:eastAsia="Times New Roman" w:hAnsi="Goudy Old Style" w:cs="Times New Roman"/>
            <w:b/>
            <w:color w:val="auto"/>
            <w:sz w:val="24"/>
            <w:szCs w:val="24"/>
          </w:rPr>
          <w:t>http://www.ghaneps.gov.gh</w:t>
        </w:r>
      </w:hyperlink>
      <w:r w:rsidR="00127CB1">
        <w:rPr>
          <w:rFonts w:ascii="Goudy Old Style" w:eastAsia="Times New Roman" w:hAnsi="Goudy Old Style" w:cs="Times New Roman"/>
          <w:sz w:val="24"/>
          <w:szCs w:val="24"/>
        </w:rPr>
        <w:t>,</w:t>
      </w:r>
      <w:r w:rsidR="007A5F7E">
        <w:rPr>
          <w:rFonts w:ascii="Goudy Old Style" w:eastAsia="Times New Roman" w:hAnsi="Goudy Old Style" w:cs="Times New Roman"/>
          <w:sz w:val="24"/>
          <w:szCs w:val="24"/>
        </w:rPr>
        <w:t xml:space="preserve"> </w:t>
      </w:r>
      <w:r w:rsidRPr="00E768CA">
        <w:rPr>
          <w:rFonts w:ascii="Goudy Old Style" w:eastAsia="Times New Roman" w:hAnsi="Goudy Old Style" w:cs="Times New Roman"/>
          <w:sz w:val="24"/>
          <w:szCs w:val="24"/>
        </w:rPr>
        <w:t>For the</w:t>
      </w:r>
      <w:r w:rsidR="00CD5721">
        <w:rPr>
          <w:rFonts w:ascii="Goudy Old Style" w:eastAsia="Times New Roman" w:hAnsi="Goudy Old Style" w:cs="Times New Roman"/>
          <w:sz w:val="24"/>
          <w:szCs w:val="24"/>
        </w:rPr>
        <w:t xml:space="preserve"> </w:t>
      </w:r>
      <w:r w:rsidRPr="00E768CA">
        <w:rPr>
          <w:rFonts w:ascii="Goudy Old Style" w:eastAsia="Times New Roman" w:hAnsi="Goudy Old Style" w:cs="Times New Roman"/>
          <w:sz w:val="24"/>
          <w:szCs w:val="24"/>
        </w:rPr>
        <w:t>purpose of clarification</w:t>
      </w:r>
      <w:r>
        <w:rPr>
          <w:rFonts w:ascii="Goudy Old Style" w:eastAsia="Times New Roman" w:hAnsi="Goudy Old Style" w:cs="Times New Roman"/>
          <w:sz w:val="24"/>
          <w:szCs w:val="24"/>
        </w:rPr>
        <w:t>,</w:t>
      </w:r>
      <w:r w:rsidRPr="00E768CA">
        <w:rPr>
          <w:rFonts w:ascii="Goudy Old Style" w:eastAsia="Times New Roman" w:hAnsi="Goudy Old Style" w:cs="Times New Roman"/>
          <w:sz w:val="24"/>
          <w:szCs w:val="24"/>
        </w:rPr>
        <w:t xml:space="preserve"> </w:t>
      </w:r>
      <w:r>
        <w:rPr>
          <w:rFonts w:ascii="Goudy Old Style" w:eastAsia="Times New Roman" w:hAnsi="Goudy Old Style" w:cs="Times New Roman"/>
          <w:sz w:val="24"/>
          <w:szCs w:val="24"/>
        </w:rPr>
        <w:t>k</w:t>
      </w:r>
      <w:r w:rsidRPr="00E768CA">
        <w:rPr>
          <w:rFonts w:ascii="Goudy Old Style" w:eastAsia="Times New Roman" w:hAnsi="Goudy Old Style" w:cs="Times New Roman"/>
          <w:sz w:val="24"/>
          <w:szCs w:val="24"/>
        </w:rPr>
        <w:t>indly Contact the Employer on the address given below:</w:t>
      </w:r>
      <w:r w:rsidR="005A1EB0" w:rsidRPr="00E768CA">
        <w:rPr>
          <w:rFonts w:ascii="Goudy Old Style" w:eastAsia="Times New Roman" w:hAnsi="Goudy Old Style" w:cs="Times New Roman"/>
          <w:sz w:val="24"/>
          <w:szCs w:val="24"/>
        </w:rPr>
        <w:t xml:space="preserve"> </w:t>
      </w:r>
    </w:p>
    <w:p w14:paraId="4D1BE204" w14:textId="77777777" w:rsidR="00E768CA" w:rsidRPr="00E768CA" w:rsidRDefault="00E768CA" w:rsidP="00E768CA">
      <w:pPr>
        <w:autoSpaceDE w:val="0"/>
        <w:autoSpaceDN w:val="0"/>
        <w:adjustRightInd w:val="0"/>
        <w:spacing w:before="240" w:after="0" w:line="240" w:lineRule="auto"/>
        <w:ind w:left="720"/>
        <w:jc w:val="both"/>
        <w:rPr>
          <w:rFonts w:ascii="Goudy Old Style" w:eastAsia="Times New Roman" w:hAnsi="Goudy Old Style" w:cs="Times New Roman"/>
        </w:rPr>
      </w:pPr>
    </w:p>
    <w:p w14:paraId="41BA8F04" w14:textId="77777777" w:rsidR="005A1EB0" w:rsidRPr="005A1EB0" w:rsidRDefault="005A1EB0" w:rsidP="005A1EB0">
      <w:pPr>
        <w:tabs>
          <w:tab w:val="left" w:pos="1800"/>
        </w:tabs>
        <w:autoSpaceDE w:val="0"/>
        <w:autoSpaceDN w:val="0"/>
        <w:adjustRightInd w:val="0"/>
        <w:spacing w:after="0" w:line="240" w:lineRule="auto"/>
        <w:jc w:val="both"/>
        <w:rPr>
          <w:rFonts w:ascii="Goudy Old Style" w:eastAsia="Times New Roman" w:hAnsi="Goudy Old Style" w:cs="Times New Roman"/>
          <w:sz w:val="24"/>
          <w:szCs w:val="24"/>
        </w:rPr>
      </w:pPr>
      <w:r w:rsidRPr="005A1EB0">
        <w:rPr>
          <w:rFonts w:ascii="Goudy Old Style" w:eastAsia="Times New Roman" w:hAnsi="Goudy Old Style" w:cs="Times New Roman"/>
          <w:color w:val="FF0000"/>
          <w:sz w:val="24"/>
          <w:szCs w:val="24"/>
        </w:rPr>
        <w:tab/>
      </w:r>
      <w:r w:rsidRPr="005A1EB0">
        <w:rPr>
          <w:rFonts w:ascii="Goudy Old Style" w:eastAsia="Times New Roman" w:hAnsi="Goudy Old Style" w:cs="Times New Roman"/>
          <w:sz w:val="24"/>
          <w:szCs w:val="24"/>
        </w:rPr>
        <w:t xml:space="preserve">PROCUREMENT UNIT </w:t>
      </w:r>
    </w:p>
    <w:p w14:paraId="2D0D64F2" w14:textId="77777777" w:rsidR="005A1EB0" w:rsidRPr="005A1EB0" w:rsidRDefault="005A1EB0" w:rsidP="005A1EB0">
      <w:pPr>
        <w:tabs>
          <w:tab w:val="left" w:pos="1800"/>
        </w:tabs>
        <w:autoSpaceDE w:val="0"/>
        <w:autoSpaceDN w:val="0"/>
        <w:adjustRightInd w:val="0"/>
        <w:spacing w:after="0" w:line="240" w:lineRule="auto"/>
        <w:ind w:firstLine="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ab/>
        <w:t xml:space="preserve">FIRST FLOOR  </w:t>
      </w:r>
    </w:p>
    <w:p w14:paraId="75E65F3E" w14:textId="77777777" w:rsidR="005A1EB0" w:rsidRPr="005A1EB0" w:rsidRDefault="005A1EB0" w:rsidP="005A1EB0">
      <w:pPr>
        <w:tabs>
          <w:tab w:val="left" w:pos="1800"/>
        </w:tabs>
        <w:autoSpaceDE w:val="0"/>
        <w:autoSpaceDN w:val="0"/>
        <w:adjustRightInd w:val="0"/>
        <w:spacing w:after="0" w:line="240" w:lineRule="auto"/>
        <w:ind w:firstLine="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ab/>
        <w:t>NATIONAL IDENTIFICATION AUTHORITY</w:t>
      </w:r>
    </w:p>
    <w:p w14:paraId="21E0CABB" w14:textId="77777777" w:rsidR="005A1EB0" w:rsidRPr="005A1EB0" w:rsidRDefault="005A1EB0" w:rsidP="005A1EB0">
      <w:pPr>
        <w:tabs>
          <w:tab w:val="left" w:pos="1800"/>
        </w:tabs>
        <w:autoSpaceDE w:val="0"/>
        <w:autoSpaceDN w:val="0"/>
        <w:adjustRightInd w:val="0"/>
        <w:spacing w:after="0" w:line="240" w:lineRule="auto"/>
        <w:ind w:firstLine="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                  HEAD OFFICE, SOUTH LEGON, ACCRA</w:t>
      </w:r>
    </w:p>
    <w:p w14:paraId="47CE2F7D" w14:textId="77777777" w:rsidR="005A1EB0" w:rsidRPr="005A1EB0" w:rsidRDefault="005A1EB0" w:rsidP="005A1EB0">
      <w:pPr>
        <w:tabs>
          <w:tab w:val="left" w:pos="1800"/>
        </w:tabs>
        <w:autoSpaceDE w:val="0"/>
        <w:autoSpaceDN w:val="0"/>
        <w:adjustRightInd w:val="0"/>
        <w:spacing w:after="0" w:line="240" w:lineRule="auto"/>
        <w:ind w:firstLine="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ab/>
        <w:t>Digital Address: GA-237-1033</w:t>
      </w:r>
    </w:p>
    <w:p w14:paraId="4C00BA28" w14:textId="77777777" w:rsidR="005A1EB0" w:rsidRPr="005A1EB0" w:rsidRDefault="005A1EB0" w:rsidP="005A1EB0">
      <w:pPr>
        <w:tabs>
          <w:tab w:val="left" w:pos="1800"/>
        </w:tabs>
        <w:autoSpaceDE w:val="0"/>
        <w:autoSpaceDN w:val="0"/>
        <w:adjustRightInd w:val="0"/>
        <w:spacing w:after="0" w:line="240" w:lineRule="auto"/>
        <w:ind w:firstLine="720"/>
        <w:jc w:val="both"/>
        <w:rPr>
          <w:rFonts w:ascii="Goudy Old Style" w:eastAsia="Times New Roman" w:hAnsi="Goudy Old Style" w:cs="Times New Roman"/>
          <w:color w:val="FF0000"/>
          <w:sz w:val="24"/>
          <w:szCs w:val="24"/>
        </w:rPr>
      </w:pPr>
      <w:r w:rsidRPr="005A1EB0">
        <w:rPr>
          <w:rFonts w:ascii="Goudy Old Style" w:eastAsia="Times New Roman" w:hAnsi="Goudy Old Style" w:cs="Times New Roman"/>
          <w:sz w:val="24"/>
          <w:szCs w:val="24"/>
        </w:rPr>
        <w:t xml:space="preserve">                  </w:t>
      </w:r>
      <w:r w:rsidRPr="005A1EB0">
        <w:rPr>
          <w:rFonts w:ascii="Goudy Old Style" w:eastAsia="Times New Roman" w:hAnsi="Goudy Old Style" w:cs="Times New Roman"/>
          <w:b/>
          <w:sz w:val="24"/>
          <w:szCs w:val="24"/>
        </w:rPr>
        <w:t>procurement@nia.gov.gh</w:t>
      </w:r>
    </w:p>
    <w:p w14:paraId="52F27203" w14:textId="77777777" w:rsidR="005A1EB0" w:rsidRDefault="005A1EB0" w:rsidP="005A1EB0">
      <w:pPr>
        <w:tabs>
          <w:tab w:val="left" w:pos="720"/>
        </w:tabs>
        <w:autoSpaceDE w:val="0"/>
        <w:autoSpaceDN w:val="0"/>
        <w:adjustRightInd w:val="0"/>
        <w:spacing w:after="0" w:line="240" w:lineRule="auto"/>
        <w:jc w:val="both"/>
        <w:rPr>
          <w:rFonts w:ascii="Goudy Old Style" w:eastAsia="Times New Roman" w:hAnsi="Goudy Old Style" w:cs="Times New Roman"/>
          <w:sz w:val="24"/>
          <w:szCs w:val="24"/>
        </w:rPr>
      </w:pPr>
    </w:p>
    <w:p w14:paraId="3A0CC2FE" w14:textId="77777777" w:rsidR="005A1EB0" w:rsidRPr="005A1EB0" w:rsidRDefault="005A1EB0" w:rsidP="005A1EB0">
      <w:pPr>
        <w:numPr>
          <w:ilvl w:val="0"/>
          <w:numId w:val="2"/>
        </w:numPr>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The sealed Quotations shall remain valid for 90 days from the date of submission.</w:t>
      </w:r>
    </w:p>
    <w:p w14:paraId="16A16550" w14:textId="77777777" w:rsidR="005A1EB0" w:rsidRPr="005A1EB0" w:rsidRDefault="005A1EB0" w:rsidP="005A1EB0">
      <w:pPr>
        <w:autoSpaceDE w:val="0"/>
        <w:autoSpaceDN w:val="0"/>
        <w:adjustRightInd w:val="0"/>
        <w:spacing w:after="0" w:line="240" w:lineRule="auto"/>
        <w:jc w:val="both"/>
        <w:rPr>
          <w:rFonts w:ascii="Goudy Old Style" w:eastAsia="Times New Roman" w:hAnsi="Goudy Old Style" w:cs="Times New Roman"/>
          <w:sz w:val="24"/>
          <w:szCs w:val="24"/>
        </w:rPr>
      </w:pPr>
    </w:p>
    <w:p w14:paraId="48B87C23" w14:textId="77777777" w:rsidR="005A1EB0" w:rsidRPr="005A1EB0" w:rsidRDefault="005A1EB0" w:rsidP="005A1EB0">
      <w:pPr>
        <w:numPr>
          <w:ilvl w:val="0"/>
          <w:numId w:val="2"/>
        </w:numPr>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Your Quotes shall include all taxes and delivery to the Stores, National Identification Authority pursuant to clause 16 of the Conditions of Contract. </w:t>
      </w:r>
    </w:p>
    <w:p w14:paraId="687F2EE4" w14:textId="77777777" w:rsidR="005A1EB0" w:rsidRPr="005A1EB0" w:rsidRDefault="005A1EB0" w:rsidP="005A1EB0">
      <w:pPr>
        <w:autoSpaceDE w:val="0"/>
        <w:autoSpaceDN w:val="0"/>
        <w:adjustRightInd w:val="0"/>
        <w:spacing w:after="0" w:line="240" w:lineRule="auto"/>
        <w:ind w:left="720"/>
        <w:jc w:val="both"/>
        <w:rPr>
          <w:rFonts w:ascii="Goudy Old Style" w:eastAsia="Times New Roman" w:hAnsi="Goudy Old Style" w:cs="Times New Roman"/>
          <w:sz w:val="24"/>
          <w:szCs w:val="24"/>
        </w:rPr>
      </w:pPr>
    </w:p>
    <w:p w14:paraId="7236DB68" w14:textId="77777777" w:rsidR="005A1EB0" w:rsidRPr="005A1EB0" w:rsidRDefault="005A1EB0" w:rsidP="005A1EB0">
      <w:pPr>
        <w:numPr>
          <w:ilvl w:val="0"/>
          <w:numId w:val="2"/>
        </w:numPr>
        <w:tabs>
          <w:tab w:val="left" w:pos="720"/>
        </w:tabs>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The prices quoted shall be Delivery Duty Paid (DDP) to Stores, National Identification Authority, Accra, Ghana.</w:t>
      </w:r>
    </w:p>
    <w:p w14:paraId="3D8C2B47" w14:textId="77777777" w:rsidR="005A1EB0" w:rsidRPr="005A1EB0" w:rsidRDefault="005A1EB0" w:rsidP="005A1EB0">
      <w:pPr>
        <w:spacing w:after="0" w:line="240" w:lineRule="auto"/>
        <w:ind w:left="720"/>
        <w:contextualSpacing/>
        <w:rPr>
          <w:rFonts w:ascii="Goudy Old Style" w:eastAsia="Times New Roman" w:hAnsi="Goudy Old Style" w:cs="Times New Roman"/>
          <w:sz w:val="24"/>
          <w:szCs w:val="24"/>
        </w:rPr>
      </w:pPr>
    </w:p>
    <w:p w14:paraId="45651E6E" w14:textId="77777777" w:rsidR="005A1EB0" w:rsidRPr="005A1EB0" w:rsidRDefault="005A1EB0" w:rsidP="005A1EB0">
      <w:pPr>
        <w:numPr>
          <w:ilvl w:val="0"/>
          <w:numId w:val="2"/>
        </w:numPr>
        <w:tabs>
          <w:tab w:val="left" w:pos="720"/>
        </w:tabs>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bCs/>
          <w:sz w:val="24"/>
          <w:szCs w:val="24"/>
        </w:rPr>
        <w:lastRenderedPageBreak/>
        <w:t>Prices shall be quoted in Ghana cedis and shall remain fixed over the period of the contract.</w:t>
      </w:r>
    </w:p>
    <w:p w14:paraId="534D416B" w14:textId="77777777" w:rsidR="005A1EB0" w:rsidRPr="005A1EB0" w:rsidRDefault="005A1EB0" w:rsidP="005A1EB0">
      <w:pPr>
        <w:spacing w:after="0" w:line="240" w:lineRule="auto"/>
        <w:ind w:left="720"/>
        <w:contextualSpacing/>
        <w:rPr>
          <w:rFonts w:ascii="Goudy Old Style" w:eastAsia="Times New Roman" w:hAnsi="Goudy Old Style" w:cs="Times New Roman"/>
          <w:sz w:val="24"/>
          <w:szCs w:val="24"/>
        </w:rPr>
      </w:pPr>
    </w:p>
    <w:p w14:paraId="55D38F72" w14:textId="379C14CE" w:rsidR="005A1EB0" w:rsidRPr="005A1EB0" w:rsidRDefault="005A1EB0" w:rsidP="005A1EB0">
      <w:pPr>
        <w:numPr>
          <w:ilvl w:val="0"/>
          <w:numId w:val="2"/>
        </w:numPr>
        <w:tabs>
          <w:tab w:val="left" w:pos="720"/>
        </w:tabs>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Delivery schedule: Delivery SHALL NOT exceed </w:t>
      </w:r>
      <w:r w:rsidR="00174B26">
        <w:rPr>
          <w:rFonts w:ascii="Goudy Old Style" w:eastAsia="Times New Roman" w:hAnsi="Goudy Old Style" w:cs="Times New Roman"/>
          <w:sz w:val="24"/>
          <w:szCs w:val="24"/>
        </w:rPr>
        <w:t>30</w:t>
      </w:r>
      <w:r w:rsidRPr="005A1EB0">
        <w:rPr>
          <w:rFonts w:ascii="Goudy Old Style" w:eastAsia="Times New Roman" w:hAnsi="Goudy Old Style" w:cs="Times New Roman"/>
          <w:sz w:val="24"/>
          <w:szCs w:val="24"/>
        </w:rPr>
        <w:t xml:space="preserve"> days after award of Contract. When delivery is not made by the said delivery period, the contract may be deemed cancelled.</w:t>
      </w:r>
    </w:p>
    <w:p w14:paraId="3032DFA2" w14:textId="77777777" w:rsidR="005A1EB0" w:rsidRPr="005A1EB0" w:rsidRDefault="005A1EB0" w:rsidP="005A1EB0">
      <w:pPr>
        <w:spacing w:after="0" w:line="240" w:lineRule="auto"/>
        <w:ind w:left="720"/>
        <w:contextualSpacing/>
        <w:rPr>
          <w:rFonts w:ascii="Goudy Old Style" w:eastAsia="Times New Roman" w:hAnsi="Goudy Old Style" w:cs="Times New Roman"/>
          <w:sz w:val="24"/>
          <w:szCs w:val="24"/>
        </w:rPr>
      </w:pPr>
    </w:p>
    <w:p w14:paraId="2ABA0DD0" w14:textId="77777777" w:rsidR="005A1EB0" w:rsidRPr="005A1EB0" w:rsidRDefault="005A1EB0" w:rsidP="005A1EB0">
      <w:pPr>
        <w:numPr>
          <w:ilvl w:val="0"/>
          <w:numId w:val="2"/>
        </w:numPr>
        <w:tabs>
          <w:tab w:val="left" w:pos="720"/>
        </w:tabs>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bCs/>
          <w:sz w:val="24"/>
          <w:szCs w:val="24"/>
        </w:rPr>
        <w:t>Your Quotes will be evaluated on the basis of specification, Price, Delivery and Payment Terms in addition to the evaluation criteria specified in clause 10 below.</w:t>
      </w:r>
    </w:p>
    <w:p w14:paraId="3EB0B4BC" w14:textId="77777777" w:rsidR="005A1EB0" w:rsidRPr="005A1EB0" w:rsidRDefault="005A1EB0" w:rsidP="005A1EB0">
      <w:pPr>
        <w:spacing w:after="0" w:line="240" w:lineRule="auto"/>
        <w:ind w:left="720"/>
        <w:contextualSpacing/>
        <w:rPr>
          <w:rFonts w:ascii="Goudy Old Style" w:eastAsia="Times New Roman" w:hAnsi="Goudy Old Style" w:cs="Times New Roman"/>
          <w:sz w:val="24"/>
          <w:szCs w:val="24"/>
        </w:rPr>
      </w:pPr>
    </w:p>
    <w:p w14:paraId="1C1277C6" w14:textId="77777777" w:rsidR="005A1EB0" w:rsidRPr="005A1EB0" w:rsidRDefault="005A1EB0" w:rsidP="005A1EB0">
      <w:pPr>
        <w:numPr>
          <w:ilvl w:val="0"/>
          <w:numId w:val="2"/>
        </w:numPr>
        <w:tabs>
          <w:tab w:val="left" w:pos="720"/>
        </w:tabs>
        <w:autoSpaceDE w:val="0"/>
        <w:autoSpaceDN w:val="0"/>
        <w:adjustRightInd w:val="0"/>
        <w:spacing w:after="0" w:line="240" w:lineRule="auto"/>
        <w:ind w:hanging="720"/>
        <w:contextualSpacing/>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It is mandatory that Tenderers include in their Quotation the under listed statutory requirement.  </w:t>
      </w:r>
    </w:p>
    <w:p w14:paraId="0B89BADA" w14:textId="77777777" w:rsidR="005A1EB0" w:rsidRPr="005A1EB0" w:rsidRDefault="005A1EB0" w:rsidP="005A1EB0">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Duly completed and signed Tender Form and Price Schedule furnished in Section IV of this Request for Quotations Document</w:t>
      </w:r>
    </w:p>
    <w:p w14:paraId="3DD20175" w14:textId="77777777" w:rsidR="005A1EB0" w:rsidRPr="005A1EB0" w:rsidRDefault="005A1EB0" w:rsidP="005A1EB0">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Valid Business Registration Documents</w:t>
      </w:r>
    </w:p>
    <w:p w14:paraId="3C8EAB30" w14:textId="77777777" w:rsidR="005A1EB0" w:rsidRPr="005A1EB0" w:rsidRDefault="005A1EB0" w:rsidP="005A1EB0">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Valid Tax Clearance Certificate</w:t>
      </w:r>
    </w:p>
    <w:p w14:paraId="484A276E" w14:textId="77777777" w:rsidR="005A1EB0" w:rsidRPr="005A1EB0" w:rsidRDefault="005A1EB0" w:rsidP="005A1EB0">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Valid SSNIT Clearance Certificate</w:t>
      </w:r>
    </w:p>
    <w:p w14:paraId="5FD77C61" w14:textId="77777777" w:rsidR="005A1EB0" w:rsidRPr="005A1EB0" w:rsidRDefault="005A1EB0" w:rsidP="005A1EB0">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Valid VAT Registration Certificate</w:t>
      </w:r>
    </w:p>
    <w:p w14:paraId="68CB71C6" w14:textId="77777777" w:rsidR="005A1EB0" w:rsidRPr="005A1EB0" w:rsidRDefault="005A1EB0" w:rsidP="005A1EB0">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Valid Public Procurement Authority Certificate</w:t>
      </w:r>
    </w:p>
    <w:p w14:paraId="5FD89F48" w14:textId="77777777" w:rsidR="005A1EB0" w:rsidRPr="005A1EB0" w:rsidRDefault="005A1EB0" w:rsidP="005A1EB0">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Sample/Brochure</w:t>
      </w:r>
    </w:p>
    <w:p w14:paraId="14636BA5" w14:textId="77777777" w:rsidR="005A1EB0" w:rsidRPr="005A1EB0" w:rsidRDefault="005A1EB0" w:rsidP="005A1EB0">
      <w:pPr>
        <w:numPr>
          <w:ilvl w:val="0"/>
          <w:numId w:val="3"/>
        </w:numPr>
        <w:tabs>
          <w:tab w:val="left" w:pos="720"/>
        </w:tabs>
        <w:autoSpaceDE w:val="0"/>
        <w:autoSpaceDN w:val="0"/>
        <w:adjustRightInd w:val="0"/>
        <w:spacing w:after="0" w:line="240" w:lineRule="auto"/>
        <w:ind w:left="1260" w:hanging="54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Warranty</w:t>
      </w:r>
    </w:p>
    <w:p w14:paraId="45254E4A" w14:textId="77777777" w:rsidR="005A1EB0" w:rsidRPr="005A1EB0" w:rsidRDefault="005A1EB0" w:rsidP="005A1EB0">
      <w:pPr>
        <w:tabs>
          <w:tab w:val="left" w:pos="720"/>
        </w:tabs>
        <w:autoSpaceDE w:val="0"/>
        <w:autoSpaceDN w:val="0"/>
        <w:adjustRightInd w:val="0"/>
        <w:spacing w:after="0" w:line="240" w:lineRule="auto"/>
        <w:ind w:left="1260"/>
        <w:jc w:val="both"/>
        <w:rPr>
          <w:rFonts w:ascii="Goudy Old Style" w:eastAsia="Times New Roman" w:hAnsi="Goudy Old Style" w:cs="Times New Roman"/>
          <w:sz w:val="24"/>
          <w:szCs w:val="24"/>
        </w:rPr>
      </w:pPr>
    </w:p>
    <w:p w14:paraId="4339534F" w14:textId="77777777" w:rsidR="005A1EB0" w:rsidRPr="005A1EB0" w:rsidRDefault="005A1EB0" w:rsidP="005A1EB0">
      <w:pPr>
        <w:numPr>
          <w:ilvl w:val="0"/>
          <w:numId w:val="2"/>
        </w:numPr>
        <w:tabs>
          <w:tab w:val="left" w:pos="720"/>
        </w:tabs>
        <w:autoSpaceDE w:val="0"/>
        <w:autoSpaceDN w:val="0"/>
        <w:adjustRightInd w:val="0"/>
        <w:spacing w:after="0" w:line="240" w:lineRule="auto"/>
        <w:ind w:hanging="720"/>
        <w:jc w:val="both"/>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Quotations without the above stated requirement would be considered incomplete and shall be disqualified. </w:t>
      </w:r>
    </w:p>
    <w:p w14:paraId="093DE328" w14:textId="77777777" w:rsidR="005A1EB0" w:rsidRPr="005A1EB0" w:rsidRDefault="005A1EB0" w:rsidP="005A1EB0">
      <w:pPr>
        <w:spacing w:after="0" w:line="240" w:lineRule="auto"/>
        <w:ind w:left="720"/>
        <w:contextualSpacing/>
        <w:rPr>
          <w:rFonts w:ascii="Goudy Old Style" w:eastAsia="Times New Roman" w:hAnsi="Goudy Old Style" w:cs="Times New Roman"/>
          <w:sz w:val="24"/>
          <w:szCs w:val="24"/>
        </w:rPr>
      </w:pPr>
    </w:p>
    <w:p w14:paraId="264026C3"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bCs/>
          <w:sz w:val="24"/>
          <w:szCs w:val="24"/>
        </w:rPr>
      </w:pPr>
      <w:r w:rsidRPr="005A1EB0">
        <w:rPr>
          <w:rFonts w:ascii="Goudy Old Style" w:eastAsia="Times New Roman" w:hAnsi="Goudy Old Style" w:cs="Times New Roman"/>
          <w:bCs/>
          <w:sz w:val="24"/>
          <w:szCs w:val="24"/>
        </w:rPr>
        <w:t>Thanks for your co-operation</w:t>
      </w:r>
    </w:p>
    <w:p w14:paraId="061BC748"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bCs/>
        </w:rPr>
      </w:pPr>
    </w:p>
    <w:p w14:paraId="72B8D0B9"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bCs/>
        </w:rPr>
      </w:pPr>
    </w:p>
    <w:p w14:paraId="372C328F" w14:textId="710487A7" w:rsidR="005A1EB0" w:rsidRDefault="004B1844" w:rsidP="005A1EB0">
      <w:pPr>
        <w:autoSpaceDE w:val="0"/>
        <w:autoSpaceDN w:val="0"/>
        <w:adjustRightInd w:val="0"/>
        <w:spacing w:after="0" w:line="240" w:lineRule="auto"/>
        <w:rPr>
          <w:rFonts w:ascii="Goudy Old Style" w:eastAsia="Times New Roman" w:hAnsi="Goudy Old Style" w:cs="Times New Roman"/>
          <w:b/>
          <w:sz w:val="24"/>
          <w:szCs w:val="24"/>
        </w:rPr>
      </w:pPr>
      <w:r w:rsidRPr="004B1844">
        <w:rPr>
          <w:rFonts w:ascii="Goudy Old Style" w:eastAsia="Times New Roman" w:hAnsi="Goudy Old Style" w:cs="Times New Roman"/>
          <w:b/>
          <w:sz w:val="24"/>
          <w:szCs w:val="24"/>
        </w:rPr>
        <w:t>Signed</w:t>
      </w:r>
    </w:p>
    <w:p w14:paraId="55D4FCE4" w14:textId="77777777" w:rsidR="009121C3" w:rsidRPr="004B1844" w:rsidRDefault="009121C3" w:rsidP="005A1EB0">
      <w:pPr>
        <w:autoSpaceDE w:val="0"/>
        <w:autoSpaceDN w:val="0"/>
        <w:adjustRightInd w:val="0"/>
        <w:spacing w:after="0" w:line="240" w:lineRule="auto"/>
        <w:rPr>
          <w:rFonts w:ascii="Goudy Old Style" w:eastAsia="Times New Roman" w:hAnsi="Goudy Old Style" w:cs="Times New Roman"/>
          <w:b/>
          <w:sz w:val="24"/>
          <w:szCs w:val="24"/>
        </w:rPr>
      </w:pPr>
    </w:p>
    <w:p w14:paraId="359C5A69"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b/>
          <w:bCs/>
          <w:sz w:val="24"/>
          <w:szCs w:val="24"/>
        </w:rPr>
      </w:pPr>
      <w:r w:rsidRPr="005A1EB0">
        <w:rPr>
          <w:rFonts w:ascii="Goudy Old Style" w:eastAsia="Times New Roman" w:hAnsi="Goudy Old Style" w:cs="Times New Roman"/>
          <w:b/>
          <w:bCs/>
          <w:sz w:val="24"/>
          <w:szCs w:val="24"/>
        </w:rPr>
        <w:t>MR. ISAAC TETTEH</w:t>
      </w:r>
    </w:p>
    <w:p w14:paraId="4A454C67"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b/>
          <w:bCs/>
        </w:rPr>
      </w:pPr>
      <w:r w:rsidRPr="005A1EB0">
        <w:rPr>
          <w:rFonts w:ascii="Goudy Old Style" w:eastAsia="Times New Roman" w:hAnsi="Goudy Old Style" w:cs="Times New Roman"/>
          <w:b/>
          <w:bCs/>
          <w:sz w:val="24"/>
          <w:szCs w:val="24"/>
        </w:rPr>
        <w:t xml:space="preserve">HEAD, PROCUREMENT </w:t>
      </w:r>
    </w:p>
    <w:p w14:paraId="5F90F89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b/>
          <w:bCs/>
        </w:rPr>
      </w:pPr>
    </w:p>
    <w:p w14:paraId="579D8548" w14:textId="77777777" w:rsidR="00A57765" w:rsidRDefault="005A1EB0" w:rsidP="005A1EB0">
      <w:pPr>
        <w:autoSpaceDE w:val="0"/>
        <w:autoSpaceDN w:val="0"/>
        <w:adjustRightInd w:val="0"/>
        <w:spacing w:after="0" w:line="240" w:lineRule="auto"/>
        <w:rPr>
          <w:rFonts w:ascii="Goudy Old Style" w:eastAsia="Times New Roman" w:hAnsi="Goudy Old Style" w:cs="Times New Roman"/>
          <w:b/>
          <w:bCs/>
        </w:rPr>
      </w:pPr>
      <w:r w:rsidRPr="005A1EB0">
        <w:rPr>
          <w:rFonts w:ascii="Goudy Old Style" w:eastAsia="Times New Roman" w:hAnsi="Goudy Old Style" w:cs="Times New Roman"/>
          <w:b/>
          <w:bCs/>
        </w:rPr>
        <w:t xml:space="preserve">           </w:t>
      </w:r>
    </w:p>
    <w:p w14:paraId="36D0D400" w14:textId="4CA4C92E" w:rsidR="005A1EB0" w:rsidRPr="00A57765" w:rsidRDefault="005A1EB0" w:rsidP="00A57765">
      <w:pPr>
        <w:tabs>
          <w:tab w:val="center" w:pos="4500"/>
        </w:tabs>
        <w:rPr>
          <w:rFonts w:ascii="Goudy Old Style" w:eastAsia="Times New Roman" w:hAnsi="Goudy Old Style" w:cs="Times New Roman"/>
        </w:rPr>
        <w:sectPr w:rsidR="005A1EB0" w:rsidRPr="00A57765" w:rsidSect="005A1EB0">
          <w:pgSz w:w="12240" w:h="15840"/>
          <w:pgMar w:top="630" w:right="1800" w:bottom="0" w:left="1440" w:header="720" w:footer="720" w:gutter="0"/>
          <w:cols w:space="720"/>
          <w:noEndnote/>
        </w:sectPr>
      </w:pPr>
    </w:p>
    <w:p w14:paraId="0461CF3B" w14:textId="77777777" w:rsidR="005A1EB0" w:rsidRPr="005A1EB0" w:rsidRDefault="005A1EB0" w:rsidP="00E41296">
      <w:pPr>
        <w:pStyle w:val="Heading1"/>
        <w:rPr>
          <w:rFonts w:eastAsia="Times New Roman"/>
        </w:rPr>
      </w:pPr>
      <w:bookmarkStart w:id="4" w:name="_Toc55117402"/>
      <w:bookmarkStart w:id="5" w:name="_Toc225406794"/>
      <w:r w:rsidRPr="005A1EB0">
        <w:rPr>
          <w:rFonts w:eastAsia="Times New Roman"/>
        </w:rPr>
        <w:lastRenderedPageBreak/>
        <w:t>Section II. Conditions of Contract</w:t>
      </w:r>
      <w:bookmarkEnd w:id="4"/>
      <w:bookmarkEnd w:id="5"/>
    </w:p>
    <w:p w14:paraId="3757CBFF"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b/>
          <w:bCs/>
          <w:sz w:val="24"/>
          <w:szCs w:val="19"/>
        </w:rPr>
      </w:pPr>
    </w:p>
    <w:tbl>
      <w:tblPr>
        <w:tblW w:w="103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65"/>
        <w:gridCol w:w="636"/>
        <w:gridCol w:w="7649"/>
      </w:tblGrid>
      <w:tr w:rsidR="005A1EB0" w:rsidRPr="005A1EB0" w14:paraId="04F6FD7E" w14:textId="77777777" w:rsidTr="005A1EB0">
        <w:tc>
          <w:tcPr>
            <w:tcW w:w="2065" w:type="dxa"/>
          </w:tcPr>
          <w:p w14:paraId="3E39CD01"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   Definitions</w:t>
            </w:r>
          </w:p>
        </w:tc>
        <w:tc>
          <w:tcPr>
            <w:tcW w:w="636" w:type="dxa"/>
          </w:tcPr>
          <w:p w14:paraId="4A7A7142"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1.1</w:t>
            </w:r>
          </w:p>
        </w:tc>
        <w:tc>
          <w:tcPr>
            <w:tcW w:w="7649" w:type="dxa"/>
          </w:tcPr>
          <w:p w14:paraId="5657DF45"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In this contract, the following terms shall be interpreted as indicated:</w:t>
            </w:r>
          </w:p>
          <w:p w14:paraId="041D424C"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p w14:paraId="7185041F" w14:textId="77777777" w:rsidR="005A1EB0" w:rsidRPr="005A1EB0" w:rsidRDefault="005A1EB0" w:rsidP="005A1EB0">
            <w:pPr>
              <w:autoSpaceDE w:val="0"/>
              <w:autoSpaceDN w:val="0"/>
              <w:adjustRightInd w:val="0"/>
              <w:spacing w:after="0" w:line="240" w:lineRule="auto"/>
              <w:ind w:left="252" w:hanging="252"/>
              <w:rPr>
                <w:rFonts w:ascii="Goudy Old Style" w:eastAsia="Times New Roman" w:hAnsi="Goudy Old Style" w:cs="Times New Roman"/>
                <w:sz w:val="24"/>
              </w:rPr>
            </w:pPr>
            <w:r w:rsidRPr="005A1EB0">
              <w:rPr>
                <w:rFonts w:ascii="Goudy Old Style" w:eastAsia="Times New Roman" w:hAnsi="Goudy Old Style" w:cs="Times New Roman"/>
              </w:rPr>
              <w:t>a. "The Contract" means the agreement entered into between the Purchaser and the Supplier, as recorded in the Contract Form Signed by the parties, including all attachments and appendices thereto and all documents incorporated by reference therein;</w:t>
            </w:r>
          </w:p>
          <w:p w14:paraId="16FC010A"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p w14:paraId="5CC0A623" w14:textId="77777777" w:rsidR="005A1EB0" w:rsidRPr="005A1EB0" w:rsidRDefault="005A1EB0" w:rsidP="005A1EB0">
            <w:pPr>
              <w:autoSpaceDE w:val="0"/>
              <w:autoSpaceDN w:val="0"/>
              <w:adjustRightInd w:val="0"/>
              <w:spacing w:after="0" w:line="240" w:lineRule="auto"/>
              <w:ind w:left="252" w:hanging="252"/>
              <w:rPr>
                <w:rFonts w:ascii="Goudy Old Style" w:eastAsia="Times New Roman" w:hAnsi="Goudy Old Style" w:cs="Times New Roman"/>
                <w:sz w:val="24"/>
              </w:rPr>
            </w:pPr>
            <w:r w:rsidRPr="005A1EB0">
              <w:rPr>
                <w:rFonts w:ascii="Goudy Old Style" w:eastAsia="Times New Roman" w:hAnsi="Goudy Old Style" w:cs="Times New Roman"/>
              </w:rPr>
              <w:t>b. "The Contract Price" means the price payable to the Supplier under the contract for the full and proper performance of its contractual obligation;</w:t>
            </w:r>
          </w:p>
          <w:p w14:paraId="65B26DD2"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p w14:paraId="092BFAB8" w14:textId="77777777" w:rsidR="005A1EB0" w:rsidRPr="005A1EB0" w:rsidRDefault="005A1EB0" w:rsidP="005A1EB0">
            <w:pPr>
              <w:autoSpaceDE w:val="0"/>
              <w:autoSpaceDN w:val="0"/>
              <w:adjustRightInd w:val="0"/>
              <w:spacing w:after="0" w:line="240" w:lineRule="auto"/>
              <w:ind w:left="252" w:hanging="252"/>
              <w:rPr>
                <w:rFonts w:ascii="Goudy Old Style" w:eastAsia="Times New Roman" w:hAnsi="Goudy Old Style" w:cs="Times New Roman"/>
                <w:sz w:val="24"/>
              </w:rPr>
            </w:pPr>
            <w:r w:rsidRPr="005A1EB0">
              <w:rPr>
                <w:rFonts w:ascii="Goudy Old Style" w:eastAsia="Times New Roman" w:hAnsi="Goudy Old Style" w:cs="Times New Roman"/>
              </w:rPr>
              <w:t>c. "The Goods" means Equipment and related Accessories and spare-parts which the Supplier is required to supply to the Purchaser under the contract;</w:t>
            </w:r>
          </w:p>
          <w:p w14:paraId="773E07C2"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p w14:paraId="21BC900B" w14:textId="77777777" w:rsidR="005A1EB0" w:rsidRPr="005A1EB0" w:rsidRDefault="005A1EB0" w:rsidP="005A1EB0">
            <w:pPr>
              <w:autoSpaceDE w:val="0"/>
              <w:autoSpaceDN w:val="0"/>
              <w:adjustRightInd w:val="0"/>
              <w:spacing w:after="0" w:line="240" w:lineRule="auto"/>
              <w:ind w:left="252" w:hanging="252"/>
              <w:rPr>
                <w:rFonts w:ascii="Goudy Old Style" w:eastAsia="Times New Roman" w:hAnsi="Goudy Old Style" w:cs="Times New Roman"/>
                <w:sz w:val="24"/>
              </w:rPr>
            </w:pPr>
            <w:r w:rsidRPr="005A1EB0">
              <w:rPr>
                <w:rFonts w:ascii="Goudy Old Style" w:eastAsia="Times New Roman" w:hAnsi="Goudy Old Style" w:cs="Times New Roman"/>
              </w:rPr>
              <w:t>d. "Services" means services ancillary to the supply of the goods such as transportation and insurance including the installation, commissioning and the operational and maintenance training of the supplied equipment.</w:t>
            </w:r>
          </w:p>
          <w:p w14:paraId="59EEC57E"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p w14:paraId="381B6843" w14:textId="77777777" w:rsidR="005A1EB0" w:rsidRPr="005A1EB0" w:rsidRDefault="005A1EB0" w:rsidP="005A1EB0">
            <w:pPr>
              <w:autoSpaceDE w:val="0"/>
              <w:autoSpaceDN w:val="0"/>
              <w:adjustRightInd w:val="0"/>
              <w:spacing w:after="0" w:line="240" w:lineRule="auto"/>
              <w:ind w:left="252" w:hanging="252"/>
              <w:rPr>
                <w:rFonts w:ascii="Goudy Old Style" w:eastAsia="Times New Roman" w:hAnsi="Goudy Old Style" w:cs="Times New Roman"/>
                <w:sz w:val="24"/>
              </w:rPr>
            </w:pPr>
            <w:r w:rsidRPr="005A1EB0">
              <w:rPr>
                <w:rFonts w:ascii="Goudy Old Style" w:eastAsia="Times New Roman" w:hAnsi="Goudy Old Style" w:cs="Times New Roman"/>
              </w:rPr>
              <w:t>e. "The Purchaser" means the organization purchasing the goods;</w:t>
            </w:r>
          </w:p>
          <w:p w14:paraId="0E7BA4FD"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p w14:paraId="38753ECD" w14:textId="77777777" w:rsidR="005A1EB0" w:rsidRPr="005A1EB0" w:rsidRDefault="005A1EB0" w:rsidP="005A1EB0">
            <w:pPr>
              <w:autoSpaceDE w:val="0"/>
              <w:autoSpaceDN w:val="0"/>
              <w:adjustRightInd w:val="0"/>
              <w:spacing w:after="0" w:line="240" w:lineRule="auto"/>
              <w:ind w:left="252" w:hanging="252"/>
              <w:rPr>
                <w:rFonts w:ascii="Goudy Old Style" w:eastAsia="Times New Roman" w:hAnsi="Goudy Old Style" w:cs="Times New Roman"/>
                <w:sz w:val="24"/>
              </w:rPr>
            </w:pPr>
            <w:r w:rsidRPr="005A1EB0">
              <w:rPr>
                <w:rFonts w:ascii="Goudy Old Style" w:eastAsia="Times New Roman" w:hAnsi="Goudy Old Style" w:cs="Times New Roman"/>
              </w:rPr>
              <w:t>f. "The Supplier" means the organization supplying the goods and services under this contract.</w:t>
            </w:r>
          </w:p>
        </w:tc>
      </w:tr>
      <w:tr w:rsidR="005A1EB0" w:rsidRPr="005A1EB0" w14:paraId="05EA29EA" w14:textId="77777777" w:rsidTr="005A1EB0">
        <w:tc>
          <w:tcPr>
            <w:tcW w:w="2065" w:type="dxa"/>
          </w:tcPr>
          <w:p w14:paraId="12677509"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2.  Technical     Specification</w:t>
            </w:r>
          </w:p>
        </w:tc>
        <w:tc>
          <w:tcPr>
            <w:tcW w:w="636" w:type="dxa"/>
          </w:tcPr>
          <w:p w14:paraId="26019ED5"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2.1</w:t>
            </w:r>
          </w:p>
        </w:tc>
        <w:tc>
          <w:tcPr>
            <w:tcW w:w="7649" w:type="dxa"/>
          </w:tcPr>
          <w:p w14:paraId="27370C93"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goods supplied under this contract shall conform to the standards mentioned in the Technical Specification.</w:t>
            </w:r>
          </w:p>
        </w:tc>
      </w:tr>
      <w:tr w:rsidR="005A1EB0" w:rsidRPr="005A1EB0" w14:paraId="1BDB331E" w14:textId="77777777" w:rsidTr="005A1EB0">
        <w:trPr>
          <w:trHeight w:val="100"/>
        </w:trPr>
        <w:tc>
          <w:tcPr>
            <w:tcW w:w="2065" w:type="dxa"/>
          </w:tcPr>
          <w:p w14:paraId="0356A691"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3. Patent Right</w:t>
            </w:r>
          </w:p>
        </w:tc>
        <w:tc>
          <w:tcPr>
            <w:tcW w:w="636" w:type="dxa"/>
          </w:tcPr>
          <w:p w14:paraId="2E40B0C4"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3.1</w:t>
            </w:r>
          </w:p>
        </w:tc>
        <w:tc>
          <w:tcPr>
            <w:tcW w:w="7649" w:type="dxa"/>
          </w:tcPr>
          <w:p w14:paraId="02CA0980"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Supplier shall indemnify the Purchaser against all third party claims of infringement of patent, trademark or industrial design rights arising from use of goods or any part thereof in the Purchaser's country.</w:t>
            </w:r>
          </w:p>
        </w:tc>
      </w:tr>
      <w:tr w:rsidR="005A1EB0" w:rsidRPr="005A1EB0" w14:paraId="4766FD03" w14:textId="77777777" w:rsidTr="005A1EB0">
        <w:tc>
          <w:tcPr>
            <w:tcW w:w="2065" w:type="dxa"/>
          </w:tcPr>
          <w:p w14:paraId="4344C18B"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3FC1D274"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09B387A2"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2FDB7C4E" w14:textId="77777777" w:rsidTr="005A1EB0">
        <w:tc>
          <w:tcPr>
            <w:tcW w:w="2065" w:type="dxa"/>
          </w:tcPr>
          <w:p w14:paraId="5505278B"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 xml:space="preserve">4. Inspection </w:t>
            </w:r>
          </w:p>
          <w:p w14:paraId="41CAD5F7" w14:textId="77777777" w:rsidR="005A1EB0" w:rsidRPr="005A1EB0" w:rsidRDefault="005A1EB0" w:rsidP="005A1EB0">
            <w:pPr>
              <w:autoSpaceDE w:val="0"/>
              <w:autoSpaceDN w:val="0"/>
              <w:adjustRightInd w:val="0"/>
              <w:spacing w:after="0" w:line="240" w:lineRule="auto"/>
              <w:ind w:left="360" w:hanging="18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 xml:space="preserve">  and Tests</w:t>
            </w:r>
          </w:p>
          <w:p w14:paraId="1D7F2FBC"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33571252"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4.1</w:t>
            </w:r>
          </w:p>
        </w:tc>
        <w:tc>
          <w:tcPr>
            <w:tcW w:w="7649" w:type="dxa"/>
          </w:tcPr>
          <w:p w14:paraId="2E669128"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Purchaser or its Representative shall have the right to inspect and/or test the goods to confirm their conformity to the Technical Specification and the quality of performance after the supply and delivery of good to Purchaser's premises.</w:t>
            </w:r>
          </w:p>
        </w:tc>
      </w:tr>
      <w:tr w:rsidR="005A1EB0" w:rsidRPr="005A1EB0" w14:paraId="268F9E9C" w14:textId="77777777" w:rsidTr="005A1EB0">
        <w:tc>
          <w:tcPr>
            <w:tcW w:w="2065" w:type="dxa"/>
          </w:tcPr>
          <w:p w14:paraId="123C8ED6"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5. Packing</w:t>
            </w:r>
          </w:p>
        </w:tc>
        <w:tc>
          <w:tcPr>
            <w:tcW w:w="636" w:type="dxa"/>
          </w:tcPr>
          <w:p w14:paraId="38405AB2"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5.1</w:t>
            </w:r>
          </w:p>
        </w:tc>
        <w:tc>
          <w:tcPr>
            <w:tcW w:w="7649" w:type="dxa"/>
          </w:tcPr>
          <w:p w14:paraId="17E425EC"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Supplier shall provide such packing of the goods as is required to prevent their damage or deterioration during transit to their final destination as indicated in the contract.</w:t>
            </w:r>
          </w:p>
        </w:tc>
      </w:tr>
      <w:tr w:rsidR="005A1EB0" w:rsidRPr="005A1EB0" w14:paraId="1AC02FA3" w14:textId="77777777" w:rsidTr="005A1EB0">
        <w:tc>
          <w:tcPr>
            <w:tcW w:w="2065" w:type="dxa"/>
          </w:tcPr>
          <w:p w14:paraId="6EC49246"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062C6BD6"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5.2</w:t>
            </w:r>
          </w:p>
        </w:tc>
        <w:tc>
          <w:tcPr>
            <w:tcW w:w="7649" w:type="dxa"/>
          </w:tcPr>
          <w:p w14:paraId="7131B380"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packing shall be sufficient to withstand, without limitation, rough handling during transit and exposure to extreme temperatures, salt and precipitation during transit and open storage.</w:t>
            </w:r>
          </w:p>
        </w:tc>
      </w:tr>
      <w:tr w:rsidR="005A1EB0" w:rsidRPr="005A1EB0" w14:paraId="5840AA04" w14:textId="77777777" w:rsidTr="005A1EB0">
        <w:tc>
          <w:tcPr>
            <w:tcW w:w="2065" w:type="dxa"/>
          </w:tcPr>
          <w:p w14:paraId="59F036B0"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6F6ED9CC"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p w14:paraId="0AA65B7A"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5.3</w:t>
            </w:r>
          </w:p>
        </w:tc>
        <w:tc>
          <w:tcPr>
            <w:tcW w:w="7649" w:type="dxa"/>
          </w:tcPr>
          <w:p w14:paraId="2B100E3F"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p w14:paraId="21FF3FD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Packing case, size and weights shall take into consideration, where appropriate, the remoteness of the goods' final destination and the absence of heavy handling facilities at all points in transit.</w:t>
            </w:r>
          </w:p>
        </w:tc>
      </w:tr>
      <w:tr w:rsidR="005A1EB0" w:rsidRPr="005A1EB0" w14:paraId="32E05D46" w14:textId="77777777" w:rsidTr="005A1EB0">
        <w:tc>
          <w:tcPr>
            <w:tcW w:w="2065" w:type="dxa"/>
          </w:tcPr>
          <w:p w14:paraId="43C73AE9"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4D2BE638"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5.4</w:t>
            </w:r>
          </w:p>
        </w:tc>
        <w:tc>
          <w:tcPr>
            <w:tcW w:w="7649" w:type="dxa"/>
          </w:tcPr>
          <w:p w14:paraId="282BC990"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packing, marking and documentation within and outside the packages shall comply strictly with such special requirements as shall be expressly provided in accordance with international standard and practice.</w:t>
            </w:r>
          </w:p>
        </w:tc>
      </w:tr>
      <w:tr w:rsidR="005A1EB0" w:rsidRPr="005A1EB0" w14:paraId="08D15ACB" w14:textId="77777777" w:rsidTr="005A1EB0">
        <w:tc>
          <w:tcPr>
            <w:tcW w:w="2065" w:type="dxa"/>
          </w:tcPr>
          <w:p w14:paraId="6467169A"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61DAF96B"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289F7828"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45F4FAFC" w14:textId="77777777" w:rsidTr="005A1EB0">
        <w:tc>
          <w:tcPr>
            <w:tcW w:w="2065" w:type="dxa"/>
          </w:tcPr>
          <w:p w14:paraId="6294E36D"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lastRenderedPageBreak/>
              <w:t>6. Delivery of Goods</w:t>
            </w:r>
          </w:p>
        </w:tc>
        <w:tc>
          <w:tcPr>
            <w:tcW w:w="636" w:type="dxa"/>
          </w:tcPr>
          <w:p w14:paraId="04E5C9F5"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6.1</w:t>
            </w:r>
          </w:p>
        </w:tc>
        <w:tc>
          <w:tcPr>
            <w:tcW w:w="7649" w:type="dxa"/>
          </w:tcPr>
          <w:p w14:paraId="7E816B0E"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Delivery of the goods shall be made by the Supplier in accordance with the terms specified by the Purchaser in its schedule of requirements.</w:t>
            </w:r>
          </w:p>
        </w:tc>
      </w:tr>
      <w:tr w:rsidR="005A1EB0" w:rsidRPr="005A1EB0" w14:paraId="5D636299" w14:textId="77777777" w:rsidTr="005A1EB0">
        <w:tc>
          <w:tcPr>
            <w:tcW w:w="2065" w:type="dxa"/>
          </w:tcPr>
          <w:p w14:paraId="624D7BF9"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5199E4E9"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6.2</w:t>
            </w:r>
          </w:p>
        </w:tc>
        <w:tc>
          <w:tcPr>
            <w:tcW w:w="7649" w:type="dxa"/>
          </w:tcPr>
          <w:p w14:paraId="17EF963D"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tc>
      </w:tr>
      <w:tr w:rsidR="005A1EB0" w:rsidRPr="005A1EB0" w14:paraId="1E73589C" w14:textId="77777777" w:rsidTr="005A1EB0">
        <w:tc>
          <w:tcPr>
            <w:tcW w:w="2065" w:type="dxa"/>
          </w:tcPr>
          <w:p w14:paraId="48CA6983"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183EAFF1"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37F072DD"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733772F5" w14:textId="77777777" w:rsidTr="005A1EB0">
        <w:tc>
          <w:tcPr>
            <w:tcW w:w="2065" w:type="dxa"/>
          </w:tcPr>
          <w:p w14:paraId="4A1B27B9"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 xml:space="preserve">7. Insurance </w:t>
            </w:r>
          </w:p>
        </w:tc>
        <w:tc>
          <w:tcPr>
            <w:tcW w:w="636" w:type="dxa"/>
          </w:tcPr>
          <w:p w14:paraId="0ECFAFE3"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7.1</w:t>
            </w:r>
          </w:p>
        </w:tc>
        <w:tc>
          <w:tcPr>
            <w:tcW w:w="7649" w:type="dxa"/>
          </w:tcPr>
          <w:p w14:paraId="509B5C79"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goods supplied under the contract shall be fully insured in the currency of the bid price against loss or damage incidental to manufacture or acquisition, transportation, storage and delivery in the manner specified.</w:t>
            </w:r>
          </w:p>
        </w:tc>
      </w:tr>
      <w:tr w:rsidR="005A1EB0" w:rsidRPr="005A1EB0" w14:paraId="1689ABC1" w14:textId="77777777" w:rsidTr="005A1EB0">
        <w:tc>
          <w:tcPr>
            <w:tcW w:w="2065" w:type="dxa"/>
          </w:tcPr>
          <w:p w14:paraId="31421B83"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502649D4"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p w14:paraId="67EB30AA"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7.2</w:t>
            </w:r>
          </w:p>
        </w:tc>
        <w:tc>
          <w:tcPr>
            <w:tcW w:w="7649" w:type="dxa"/>
          </w:tcPr>
          <w:p w14:paraId="44B6E41E"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p w14:paraId="375A1E21"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 xml:space="preserve">Where delivery of the goods is required by the Purchaser on a CIF or CIP basis to a specified destination, the Supplier shall arrange and pay for insurance, naming the Purchaser as the </w:t>
            </w:r>
          </w:p>
          <w:p w14:paraId="1742998E"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Beneficiary and the Supplier shall be required to meet all transport and storage expenses until delivery.</w:t>
            </w:r>
          </w:p>
          <w:p w14:paraId="71098D9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31FFC41C" w14:textId="77777777" w:rsidTr="005A1EB0">
        <w:tc>
          <w:tcPr>
            <w:tcW w:w="2065" w:type="dxa"/>
          </w:tcPr>
          <w:p w14:paraId="3A8ED31F"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14461518"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5FA40279"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28FEA669" w14:textId="77777777" w:rsidTr="005A1EB0">
        <w:tc>
          <w:tcPr>
            <w:tcW w:w="2065" w:type="dxa"/>
          </w:tcPr>
          <w:p w14:paraId="3C132C15"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 xml:space="preserve">8. Warranty </w:t>
            </w:r>
          </w:p>
          <w:p w14:paraId="468EE72A"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7346FF4F"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8.1</w:t>
            </w:r>
          </w:p>
        </w:tc>
        <w:tc>
          <w:tcPr>
            <w:tcW w:w="7649" w:type="dxa"/>
          </w:tcPr>
          <w:p w14:paraId="05BD7DBA"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Supplier warrants that all the goods supplied under the contract shall fully comply with the specification laid down in the contract.</w:t>
            </w:r>
          </w:p>
          <w:p w14:paraId="518CFE25"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27E269BE" w14:textId="77777777" w:rsidTr="005A1EB0">
        <w:tc>
          <w:tcPr>
            <w:tcW w:w="2065" w:type="dxa"/>
          </w:tcPr>
          <w:p w14:paraId="4C42E33C"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3D144D83"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8.2</w:t>
            </w:r>
          </w:p>
        </w:tc>
        <w:tc>
          <w:tcPr>
            <w:tcW w:w="7649" w:type="dxa"/>
          </w:tcPr>
          <w:p w14:paraId="4EEE76D3"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 xml:space="preserve">The warranty shall remain valid for </w:t>
            </w:r>
            <w:r w:rsidRPr="005A1EB0">
              <w:rPr>
                <w:rFonts w:ascii="Goudy Old Style" w:eastAsia="Times New Roman" w:hAnsi="Goudy Old Style" w:cs="Times New Roman"/>
                <w:b/>
              </w:rPr>
              <w:t>one year</w:t>
            </w:r>
            <w:r w:rsidRPr="005A1EB0">
              <w:rPr>
                <w:rFonts w:ascii="Goudy Old Style" w:eastAsia="Times New Roman" w:hAnsi="Goudy Old Style" w:cs="Times New Roman"/>
              </w:rPr>
              <w:t xml:space="preserve"> after the goods have been delivered to the final destination indicated in the contract, and accepted by the Purchaser after installation and commissioning of equipment by the Supplier.</w:t>
            </w:r>
          </w:p>
          <w:p w14:paraId="2D516D7F"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206349F9" w14:textId="77777777" w:rsidTr="005A1EB0">
        <w:tc>
          <w:tcPr>
            <w:tcW w:w="2065" w:type="dxa"/>
          </w:tcPr>
          <w:p w14:paraId="33FF783D"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6AB48A4F"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8.3</w:t>
            </w:r>
          </w:p>
        </w:tc>
        <w:tc>
          <w:tcPr>
            <w:tcW w:w="7649" w:type="dxa"/>
          </w:tcPr>
          <w:p w14:paraId="2B2AE3D9"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Purchaser shall promptly notify the Supplier in writing of any claims arising under this warranty.</w:t>
            </w:r>
          </w:p>
          <w:p w14:paraId="2773CBEF"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359111F7" w14:textId="77777777" w:rsidTr="005A1EB0">
        <w:tc>
          <w:tcPr>
            <w:tcW w:w="2065" w:type="dxa"/>
          </w:tcPr>
          <w:p w14:paraId="1C198723"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1A620D9A"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8.4</w:t>
            </w:r>
          </w:p>
        </w:tc>
        <w:tc>
          <w:tcPr>
            <w:tcW w:w="7649" w:type="dxa"/>
          </w:tcPr>
          <w:p w14:paraId="3EB09627"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Upon receipt of such notice, the Supplier shall, within 30 days replace the defective goods without cost to the Purchaser. The Supplier will be required to remove, at its own risk and cost, the defective goods.</w:t>
            </w:r>
          </w:p>
          <w:p w14:paraId="177D1B68"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7FCDEDF6" w14:textId="77777777" w:rsidTr="005A1EB0">
        <w:tc>
          <w:tcPr>
            <w:tcW w:w="2065" w:type="dxa"/>
          </w:tcPr>
          <w:p w14:paraId="196AF884"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9. Payment</w:t>
            </w:r>
          </w:p>
        </w:tc>
        <w:tc>
          <w:tcPr>
            <w:tcW w:w="636" w:type="dxa"/>
          </w:tcPr>
          <w:p w14:paraId="37CC93E1"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9.1</w:t>
            </w:r>
          </w:p>
        </w:tc>
        <w:tc>
          <w:tcPr>
            <w:tcW w:w="7649" w:type="dxa"/>
          </w:tcPr>
          <w:p w14:paraId="3E51F3DB"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 xml:space="preserve">Payment shall be made in the currency in which the contract price has been stated in the Supplier's Sealed Quotation </w:t>
            </w:r>
          </w:p>
          <w:p w14:paraId="6904FF95"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4ACFFFAB" w14:textId="77777777" w:rsidTr="005A1EB0">
        <w:tc>
          <w:tcPr>
            <w:tcW w:w="2065" w:type="dxa"/>
          </w:tcPr>
          <w:p w14:paraId="1A2EF9B8"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172ECB5B"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9.2</w:t>
            </w:r>
          </w:p>
        </w:tc>
        <w:tc>
          <w:tcPr>
            <w:tcW w:w="7649" w:type="dxa"/>
          </w:tcPr>
          <w:p w14:paraId="793C2EC8"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Payment of the goods supplied from within Ghana shall be made in Ghanaian Cedis within 60 Days after the delivery and installation and commissioning of goods to the satisfaction of the Purchaser.</w:t>
            </w:r>
          </w:p>
          <w:p w14:paraId="14DBAEDD"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2E8DC1CE" w14:textId="77777777" w:rsidTr="005A1EB0">
        <w:tc>
          <w:tcPr>
            <w:tcW w:w="2065" w:type="dxa"/>
          </w:tcPr>
          <w:p w14:paraId="2890237B"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3CADEFCA"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9.3</w:t>
            </w:r>
          </w:p>
        </w:tc>
        <w:tc>
          <w:tcPr>
            <w:tcW w:w="7649" w:type="dxa"/>
          </w:tcPr>
          <w:p w14:paraId="77D4E482"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b/>
                <w:sz w:val="24"/>
                <w:szCs w:val="24"/>
              </w:rPr>
            </w:pPr>
            <w:r w:rsidRPr="005A1EB0">
              <w:rPr>
                <w:rFonts w:ascii="Goudy Old Style" w:eastAsia="Times New Roman" w:hAnsi="Goudy Old Style" w:cs="Times New Roman"/>
              </w:rPr>
              <w:t xml:space="preserve">Payment of the goods to be supplied from abroad shall be made in the following manner:  </w:t>
            </w:r>
            <w:r w:rsidRPr="005A1EB0">
              <w:rPr>
                <w:rFonts w:ascii="Goudy Old Style" w:eastAsia="Times New Roman" w:hAnsi="Goudy Old Style" w:cs="Times New Roman"/>
                <w:b/>
              </w:rPr>
              <w:t>NOT APPLICABLE</w:t>
            </w:r>
          </w:p>
          <w:p w14:paraId="3D4F3E0C"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p w14:paraId="240C1EB7" w14:textId="77777777" w:rsidR="005A1EB0" w:rsidRPr="005A1EB0" w:rsidRDefault="005A1EB0" w:rsidP="005A1EB0">
            <w:pPr>
              <w:autoSpaceDE w:val="0"/>
              <w:autoSpaceDN w:val="0"/>
              <w:adjustRightInd w:val="0"/>
              <w:spacing w:after="0" w:line="240" w:lineRule="auto"/>
              <w:ind w:left="1066" w:hanging="346"/>
              <w:rPr>
                <w:rFonts w:ascii="Goudy Old Style" w:eastAsia="Times New Roman" w:hAnsi="Goudy Old Style" w:cs="Times New Roman"/>
                <w:sz w:val="24"/>
              </w:rPr>
            </w:pPr>
            <w:r w:rsidRPr="005A1EB0">
              <w:rPr>
                <w:rFonts w:ascii="Goudy Old Style" w:eastAsia="Times New Roman" w:hAnsi="Goudy Old Style" w:cs="Times New Roman"/>
              </w:rPr>
              <w:t>a.  On shipment: Eighty (80) percent of the contract price of the Goods shipped shall be paid through irrevocable confirmed letter of credit opened in favour of the Supplier in a bank in its country, upon submission of documents.</w:t>
            </w:r>
          </w:p>
          <w:p w14:paraId="0003097B" w14:textId="77777777" w:rsidR="005A1EB0" w:rsidRPr="005A1EB0" w:rsidRDefault="005A1EB0" w:rsidP="005A1EB0">
            <w:pPr>
              <w:autoSpaceDE w:val="0"/>
              <w:autoSpaceDN w:val="0"/>
              <w:adjustRightInd w:val="0"/>
              <w:spacing w:after="0" w:line="240" w:lineRule="auto"/>
              <w:ind w:left="720"/>
              <w:rPr>
                <w:rFonts w:ascii="Goudy Old Style" w:eastAsia="Times New Roman" w:hAnsi="Goudy Old Style" w:cs="Times New Roman"/>
                <w:sz w:val="24"/>
                <w:szCs w:val="24"/>
              </w:rPr>
            </w:pPr>
          </w:p>
          <w:p w14:paraId="0F8F739A" w14:textId="77777777" w:rsidR="005A1EB0" w:rsidRPr="005A1EB0" w:rsidRDefault="005A1EB0" w:rsidP="005A1EB0">
            <w:pPr>
              <w:numPr>
                <w:ilvl w:val="0"/>
                <w:numId w:val="1"/>
              </w:numPr>
              <w:autoSpaceDE w:val="0"/>
              <w:autoSpaceDN w:val="0"/>
              <w:adjustRightInd w:val="0"/>
              <w:spacing w:after="0" w:line="240" w:lineRule="auto"/>
              <w:rPr>
                <w:rFonts w:ascii="Goudy Old Style" w:eastAsia="Times New Roman" w:hAnsi="Goudy Old Style" w:cs="Times New Roman"/>
                <w:sz w:val="24"/>
              </w:rPr>
            </w:pPr>
            <w:r w:rsidRPr="005A1EB0">
              <w:rPr>
                <w:rFonts w:ascii="Goudy Old Style" w:eastAsia="Times New Roman" w:hAnsi="Goudy Old Style" w:cs="Times New Roman"/>
              </w:rPr>
              <w:lastRenderedPageBreak/>
              <w:t>On acceptance: Twenty (20) percent of the contract price of goods received shall be paid within thirty (30) days of receipt of the goods upon submission of claim supported by the acceptance certificate issued by the Purchaser.</w:t>
            </w:r>
          </w:p>
          <w:p w14:paraId="0D528C1A" w14:textId="77777777" w:rsidR="005A1EB0" w:rsidRPr="005A1EB0" w:rsidRDefault="005A1EB0" w:rsidP="005A1EB0">
            <w:pPr>
              <w:autoSpaceDE w:val="0"/>
              <w:autoSpaceDN w:val="0"/>
              <w:adjustRightInd w:val="0"/>
              <w:spacing w:after="0" w:line="240" w:lineRule="auto"/>
              <w:ind w:left="1080"/>
              <w:rPr>
                <w:rFonts w:ascii="Goudy Old Style" w:eastAsia="Times New Roman" w:hAnsi="Goudy Old Style" w:cs="Times New Roman"/>
                <w:sz w:val="24"/>
              </w:rPr>
            </w:pPr>
          </w:p>
          <w:p w14:paraId="32D588BE" w14:textId="77777777" w:rsidR="005A1EB0" w:rsidRPr="005A1EB0" w:rsidRDefault="005A1EB0" w:rsidP="005A1EB0">
            <w:pPr>
              <w:autoSpaceDE w:val="0"/>
              <w:autoSpaceDN w:val="0"/>
              <w:adjustRightInd w:val="0"/>
              <w:spacing w:after="0" w:line="240" w:lineRule="auto"/>
              <w:ind w:left="720"/>
              <w:rPr>
                <w:rFonts w:ascii="Goudy Old Style" w:eastAsia="Times New Roman" w:hAnsi="Goudy Old Style" w:cs="Times New Roman"/>
                <w:sz w:val="24"/>
              </w:rPr>
            </w:pPr>
            <w:r w:rsidRPr="005A1EB0">
              <w:rPr>
                <w:rFonts w:ascii="Goudy Old Style" w:eastAsia="Times New Roman" w:hAnsi="Goudy Old Style" w:cs="Times New Roman"/>
              </w:rPr>
              <w:t xml:space="preserve">       Or</w:t>
            </w:r>
          </w:p>
          <w:p w14:paraId="44EBA133" w14:textId="77777777" w:rsidR="005A1EB0" w:rsidRPr="005A1EB0" w:rsidRDefault="005A1EB0" w:rsidP="005A1EB0">
            <w:pPr>
              <w:autoSpaceDE w:val="0"/>
              <w:autoSpaceDN w:val="0"/>
              <w:adjustRightInd w:val="0"/>
              <w:spacing w:after="0" w:line="240" w:lineRule="auto"/>
              <w:ind w:left="720"/>
              <w:rPr>
                <w:rFonts w:ascii="Goudy Old Style" w:eastAsia="Times New Roman" w:hAnsi="Goudy Old Style" w:cs="Times New Roman"/>
                <w:sz w:val="24"/>
              </w:rPr>
            </w:pPr>
          </w:p>
          <w:p w14:paraId="1E93FE41" w14:textId="77777777" w:rsidR="005A1EB0" w:rsidRPr="005A1EB0" w:rsidRDefault="005A1EB0" w:rsidP="005A1EB0">
            <w:pPr>
              <w:numPr>
                <w:ilvl w:val="0"/>
                <w:numId w:val="1"/>
              </w:numPr>
              <w:autoSpaceDE w:val="0"/>
              <w:autoSpaceDN w:val="0"/>
              <w:adjustRightInd w:val="0"/>
              <w:spacing w:after="0" w:line="240" w:lineRule="auto"/>
              <w:rPr>
                <w:rFonts w:ascii="Goudy Old Style" w:eastAsia="Times New Roman" w:hAnsi="Goudy Old Style" w:cs="Times New Roman"/>
                <w:b/>
                <w:sz w:val="24"/>
              </w:rPr>
            </w:pPr>
            <w:r w:rsidRPr="005A1EB0">
              <w:rPr>
                <w:rFonts w:ascii="Goudy Old Style" w:eastAsia="Times New Roman" w:hAnsi="Goudy Old Style" w:cs="Times New Roman"/>
                <w:b/>
              </w:rPr>
              <w:t>Full payment on satisfactory delivery and acceptance of goods.</w:t>
            </w:r>
          </w:p>
        </w:tc>
      </w:tr>
      <w:tr w:rsidR="005A1EB0" w:rsidRPr="005A1EB0" w14:paraId="70E9573D" w14:textId="77777777" w:rsidTr="005A1EB0">
        <w:tc>
          <w:tcPr>
            <w:tcW w:w="2065" w:type="dxa"/>
          </w:tcPr>
          <w:p w14:paraId="0F50CC89"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29C36F4D"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4991940B"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41D018DF" w14:textId="77777777" w:rsidTr="005A1EB0">
        <w:tc>
          <w:tcPr>
            <w:tcW w:w="2065" w:type="dxa"/>
          </w:tcPr>
          <w:p w14:paraId="42C4B8EB"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10. Prices</w:t>
            </w:r>
          </w:p>
        </w:tc>
        <w:tc>
          <w:tcPr>
            <w:tcW w:w="636" w:type="dxa"/>
          </w:tcPr>
          <w:p w14:paraId="0FF6EFA8"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10.1</w:t>
            </w:r>
          </w:p>
        </w:tc>
        <w:tc>
          <w:tcPr>
            <w:tcW w:w="7649" w:type="dxa"/>
          </w:tcPr>
          <w:p w14:paraId="0F54C32C"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Prices charged by the Supplier for goods delivered under the contract shall not vary from the prices quoted by the Supplier in its sealed quotation.</w:t>
            </w:r>
          </w:p>
        </w:tc>
      </w:tr>
      <w:tr w:rsidR="005A1EB0" w:rsidRPr="005A1EB0" w14:paraId="62723BCD" w14:textId="77777777" w:rsidTr="005A1EB0">
        <w:tc>
          <w:tcPr>
            <w:tcW w:w="2065" w:type="dxa"/>
          </w:tcPr>
          <w:p w14:paraId="6756EB17"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0C85C785"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0343FDF4"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440816F2" w14:textId="77777777" w:rsidTr="005A1EB0">
        <w:tc>
          <w:tcPr>
            <w:tcW w:w="2065" w:type="dxa"/>
          </w:tcPr>
          <w:p w14:paraId="536D1039"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11. Liquidated Damages</w:t>
            </w:r>
          </w:p>
        </w:tc>
        <w:tc>
          <w:tcPr>
            <w:tcW w:w="636" w:type="dxa"/>
          </w:tcPr>
          <w:p w14:paraId="1A144901"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11.1</w:t>
            </w:r>
          </w:p>
        </w:tc>
        <w:tc>
          <w:tcPr>
            <w:tcW w:w="7649" w:type="dxa"/>
          </w:tcPr>
          <w:p w14:paraId="17416D3A"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If the Supplier fails to deliver any or all of the goods within the time period specified in the contract, the Purchaser 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tc>
      </w:tr>
      <w:tr w:rsidR="005A1EB0" w:rsidRPr="005A1EB0" w14:paraId="405AD416" w14:textId="77777777" w:rsidTr="005A1EB0">
        <w:tc>
          <w:tcPr>
            <w:tcW w:w="2065" w:type="dxa"/>
          </w:tcPr>
          <w:p w14:paraId="056529B2"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14FD34BC"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7649" w:type="dxa"/>
          </w:tcPr>
          <w:p w14:paraId="50DCC412"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51AFA6EF" w14:textId="77777777" w:rsidTr="005A1EB0">
        <w:tc>
          <w:tcPr>
            <w:tcW w:w="2065" w:type="dxa"/>
          </w:tcPr>
          <w:p w14:paraId="778718E5"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12. Resolution of Disputes</w:t>
            </w:r>
          </w:p>
        </w:tc>
        <w:tc>
          <w:tcPr>
            <w:tcW w:w="636" w:type="dxa"/>
          </w:tcPr>
          <w:p w14:paraId="14D2FF48"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12.1</w:t>
            </w:r>
          </w:p>
        </w:tc>
        <w:tc>
          <w:tcPr>
            <w:tcW w:w="7649" w:type="dxa"/>
          </w:tcPr>
          <w:p w14:paraId="7D982AD2"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Purchaser and Supplier shall make every effort to resolve amicably by direct informal negotiation any disagreement or dispute arising between them under or in connection with the contract.</w:t>
            </w:r>
          </w:p>
        </w:tc>
      </w:tr>
      <w:tr w:rsidR="005A1EB0" w:rsidRPr="005A1EB0" w14:paraId="24158F1F" w14:textId="77777777" w:rsidTr="005A1EB0">
        <w:tc>
          <w:tcPr>
            <w:tcW w:w="2065" w:type="dxa"/>
          </w:tcPr>
          <w:p w14:paraId="5AA40759"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61BACA14"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p w14:paraId="55E75EEB"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12.2</w:t>
            </w:r>
          </w:p>
        </w:tc>
        <w:tc>
          <w:tcPr>
            <w:tcW w:w="7649" w:type="dxa"/>
          </w:tcPr>
          <w:p w14:paraId="28314EAA"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p w14:paraId="06A39BD0"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If, after thirty (30) days from the commencement of such informal negotiation, the Purchaser and Supplier have been unable to resolve amicably a contract dispute, it shall be referred by either party to an adjudicator agreed by the parties. In the event of disagreement the adjudicator shall be appointed in accordance with the Laws and Rules of Ghana.</w:t>
            </w:r>
          </w:p>
          <w:p w14:paraId="4D9D3C0D"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40F4C3D9" w14:textId="77777777" w:rsidTr="005A1EB0">
        <w:tc>
          <w:tcPr>
            <w:tcW w:w="2065" w:type="dxa"/>
          </w:tcPr>
          <w:p w14:paraId="6A206E47"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13. Governing Language</w:t>
            </w:r>
          </w:p>
        </w:tc>
        <w:tc>
          <w:tcPr>
            <w:tcW w:w="636" w:type="dxa"/>
          </w:tcPr>
          <w:p w14:paraId="793387B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13.1</w:t>
            </w:r>
          </w:p>
        </w:tc>
        <w:tc>
          <w:tcPr>
            <w:tcW w:w="7649" w:type="dxa"/>
          </w:tcPr>
          <w:p w14:paraId="48EA3CDD"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Governing Language shall be English</w:t>
            </w:r>
          </w:p>
          <w:p w14:paraId="5D2DCBEA"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140D34E7" w14:textId="77777777" w:rsidTr="005A1EB0">
        <w:tc>
          <w:tcPr>
            <w:tcW w:w="2065" w:type="dxa"/>
          </w:tcPr>
          <w:p w14:paraId="090A2EA2"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66ABA550"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c>
          <w:tcPr>
            <w:tcW w:w="7649" w:type="dxa"/>
          </w:tcPr>
          <w:p w14:paraId="61F1CB32"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456F449A" w14:textId="77777777" w:rsidTr="005A1EB0">
        <w:tc>
          <w:tcPr>
            <w:tcW w:w="2065" w:type="dxa"/>
          </w:tcPr>
          <w:p w14:paraId="59B33F6F"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14. Applicable Law</w:t>
            </w:r>
          </w:p>
        </w:tc>
        <w:tc>
          <w:tcPr>
            <w:tcW w:w="636" w:type="dxa"/>
          </w:tcPr>
          <w:p w14:paraId="4C956408"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14.1</w:t>
            </w:r>
          </w:p>
        </w:tc>
        <w:tc>
          <w:tcPr>
            <w:tcW w:w="7649" w:type="dxa"/>
          </w:tcPr>
          <w:p w14:paraId="1A2B7787"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applicable law shall be the Laws of Ghana.</w:t>
            </w:r>
          </w:p>
          <w:p w14:paraId="109529BF"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1889D9DB" w14:textId="77777777" w:rsidTr="005A1EB0">
        <w:tc>
          <w:tcPr>
            <w:tcW w:w="2065" w:type="dxa"/>
          </w:tcPr>
          <w:p w14:paraId="58A794F8"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300AE3CF"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c>
          <w:tcPr>
            <w:tcW w:w="7649" w:type="dxa"/>
          </w:tcPr>
          <w:p w14:paraId="2CD23D63"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322D0C15" w14:textId="77777777" w:rsidTr="005A1EB0">
        <w:tc>
          <w:tcPr>
            <w:tcW w:w="2065" w:type="dxa"/>
          </w:tcPr>
          <w:p w14:paraId="7B7766B2"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15.  Notices</w:t>
            </w:r>
          </w:p>
        </w:tc>
        <w:tc>
          <w:tcPr>
            <w:tcW w:w="636" w:type="dxa"/>
          </w:tcPr>
          <w:p w14:paraId="2EABA71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15.1</w:t>
            </w:r>
          </w:p>
        </w:tc>
        <w:tc>
          <w:tcPr>
            <w:tcW w:w="7649" w:type="dxa"/>
          </w:tcPr>
          <w:p w14:paraId="0A35CA8A"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Purchaser's address for notice purposes:</w:t>
            </w:r>
          </w:p>
          <w:p w14:paraId="4CA7D7EA"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p w14:paraId="5E13064B"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 xml:space="preserve">NATIONAL IDENTIFICATION AUTHORITY          </w:t>
            </w:r>
          </w:p>
          <w:p w14:paraId="1AE566BB"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 xml:space="preserve"> No.8, Nelson Mandela Avenue, Off Gulf House</w:t>
            </w:r>
          </w:p>
          <w:p w14:paraId="6DA2D498"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 xml:space="preserve">Street, South Legon, Accra   </w:t>
            </w:r>
          </w:p>
          <w:p w14:paraId="1AC2C20F"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P.O. Box M-680, Ministries – Accra</w:t>
            </w:r>
          </w:p>
          <w:p w14:paraId="3C9B7039"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1B7EF877" w14:textId="77777777" w:rsidTr="005A1EB0">
        <w:tc>
          <w:tcPr>
            <w:tcW w:w="2065" w:type="dxa"/>
          </w:tcPr>
          <w:p w14:paraId="05353F26"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66C44D2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p w14:paraId="13D09B6D"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15.2</w:t>
            </w:r>
          </w:p>
        </w:tc>
        <w:tc>
          <w:tcPr>
            <w:tcW w:w="7649" w:type="dxa"/>
          </w:tcPr>
          <w:p w14:paraId="44E7584C"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p w14:paraId="7A33422F"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u w:val="single"/>
              </w:rPr>
              <w:t>Supplier’s address for notice purposes</w:t>
            </w:r>
            <w:r w:rsidRPr="005A1EB0">
              <w:rPr>
                <w:rFonts w:ascii="Goudy Old Style" w:eastAsia="Times New Roman" w:hAnsi="Goudy Old Style" w:cs="Times New Roman"/>
              </w:rPr>
              <w:t>:</w:t>
            </w:r>
          </w:p>
        </w:tc>
      </w:tr>
      <w:tr w:rsidR="005A1EB0" w:rsidRPr="005A1EB0" w14:paraId="351D124F" w14:textId="77777777" w:rsidTr="005A1EB0">
        <w:tc>
          <w:tcPr>
            <w:tcW w:w="2065" w:type="dxa"/>
          </w:tcPr>
          <w:p w14:paraId="710EBC94"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5D656151"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c>
          <w:tcPr>
            <w:tcW w:w="7649" w:type="dxa"/>
          </w:tcPr>
          <w:p w14:paraId="15533B77"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06EAFB5C" w14:textId="77777777" w:rsidTr="005A1EB0">
        <w:tc>
          <w:tcPr>
            <w:tcW w:w="2065" w:type="dxa"/>
          </w:tcPr>
          <w:p w14:paraId="37541E84"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r w:rsidRPr="005A1EB0">
              <w:rPr>
                <w:rFonts w:ascii="Goudy Old Style" w:eastAsia="Times New Roman" w:hAnsi="Goudy Old Style" w:cs="Times New Roman"/>
                <w:b/>
                <w:bCs/>
              </w:rPr>
              <w:lastRenderedPageBreak/>
              <w:t>16. Taxes and Duties</w:t>
            </w:r>
          </w:p>
        </w:tc>
        <w:tc>
          <w:tcPr>
            <w:tcW w:w="636" w:type="dxa"/>
          </w:tcPr>
          <w:p w14:paraId="3123822C"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16.1</w:t>
            </w:r>
          </w:p>
        </w:tc>
        <w:tc>
          <w:tcPr>
            <w:tcW w:w="7649" w:type="dxa"/>
          </w:tcPr>
          <w:p w14:paraId="3A45B21E"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Supplier shall be entirely responsible for all taxes, duties,</w:t>
            </w:r>
          </w:p>
          <w:p w14:paraId="1ECF0477"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License fees and other such levies imposed by the Government of Ghana.</w:t>
            </w:r>
          </w:p>
        </w:tc>
      </w:tr>
      <w:tr w:rsidR="005A1EB0" w:rsidRPr="005A1EB0" w14:paraId="43AD2CB2" w14:textId="77777777" w:rsidTr="005A1EB0">
        <w:tc>
          <w:tcPr>
            <w:tcW w:w="2065" w:type="dxa"/>
          </w:tcPr>
          <w:p w14:paraId="7FB9BFC0" w14:textId="77777777" w:rsidR="005A1EB0" w:rsidRPr="005A1EB0" w:rsidRDefault="005A1EB0" w:rsidP="005A1EB0">
            <w:pPr>
              <w:autoSpaceDE w:val="0"/>
              <w:autoSpaceDN w:val="0"/>
              <w:adjustRightInd w:val="0"/>
              <w:spacing w:after="0" w:line="240" w:lineRule="auto"/>
              <w:ind w:left="360" w:hanging="360"/>
              <w:rPr>
                <w:rFonts w:ascii="Goudy Old Style" w:eastAsia="Times New Roman" w:hAnsi="Goudy Old Style" w:cs="Times New Roman"/>
                <w:b/>
                <w:bCs/>
                <w:sz w:val="24"/>
                <w:szCs w:val="24"/>
              </w:rPr>
            </w:pPr>
          </w:p>
        </w:tc>
        <w:tc>
          <w:tcPr>
            <w:tcW w:w="636" w:type="dxa"/>
          </w:tcPr>
          <w:p w14:paraId="13FE25F5"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c>
          <w:tcPr>
            <w:tcW w:w="7649" w:type="dxa"/>
          </w:tcPr>
          <w:p w14:paraId="1802EF90"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p>
        </w:tc>
      </w:tr>
      <w:tr w:rsidR="005A1EB0" w:rsidRPr="005A1EB0" w14:paraId="64D784CD" w14:textId="77777777" w:rsidTr="005A1EB0">
        <w:trPr>
          <w:trHeight w:val="953"/>
        </w:trPr>
        <w:tc>
          <w:tcPr>
            <w:tcW w:w="2065" w:type="dxa"/>
          </w:tcPr>
          <w:p w14:paraId="65988A25"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b/>
                <w:bCs/>
                <w:sz w:val="24"/>
                <w:szCs w:val="24"/>
              </w:rPr>
            </w:pPr>
            <w:r w:rsidRPr="005A1EB0">
              <w:rPr>
                <w:rFonts w:ascii="Goudy Old Style" w:eastAsia="Times New Roman" w:hAnsi="Goudy Old Style" w:cs="Times New Roman"/>
                <w:b/>
                <w:bCs/>
              </w:rPr>
              <w:t>17. Operation, Maintenance and Spare-parts Manuals</w:t>
            </w:r>
          </w:p>
        </w:tc>
        <w:tc>
          <w:tcPr>
            <w:tcW w:w="636" w:type="dxa"/>
          </w:tcPr>
          <w:p w14:paraId="27F89358"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17.1</w:t>
            </w:r>
          </w:p>
        </w:tc>
        <w:tc>
          <w:tcPr>
            <w:tcW w:w="7649" w:type="dxa"/>
          </w:tcPr>
          <w:p w14:paraId="06397203"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24"/>
                <w:szCs w:val="24"/>
              </w:rPr>
            </w:pPr>
            <w:r w:rsidRPr="005A1EB0">
              <w:rPr>
                <w:rFonts w:ascii="Goudy Old Style" w:eastAsia="Times New Roman" w:hAnsi="Goudy Old Style" w:cs="Times New Roman"/>
              </w:rPr>
              <w:t>The successful Supplier shall supply 2 copies of manufacturer's operation, maintenance and spare-part manuals of the goods (Equipment).</w:t>
            </w:r>
          </w:p>
        </w:tc>
      </w:tr>
    </w:tbl>
    <w:p w14:paraId="1C07195C"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15"/>
          <w:szCs w:val="15"/>
        </w:rPr>
        <w:sectPr w:rsidR="005A1EB0" w:rsidRPr="005A1EB0" w:rsidSect="00A57765">
          <w:headerReference w:type="even" r:id="rId11"/>
          <w:headerReference w:type="default" r:id="rId12"/>
          <w:pgSz w:w="12240" w:h="15840"/>
          <w:pgMar w:top="180" w:right="1800" w:bottom="1080" w:left="1800" w:header="720" w:footer="720" w:gutter="0"/>
          <w:cols w:space="720"/>
          <w:noEndnote/>
        </w:sectPr>
      </w:pPr>
    </w:p>
    <w:p w14:paraId="57649CD6" w14:textId="77777777" w:rsidR="005A1EB0" w:rsidRPr="005A1EB0" w:rsidRDefault="005A1EB0" w:rsidP="00E41296">
      <w:pPr>
        <w:pStyle w:val="Heading1"/>
        <w:rPr>
          <w:rFonts w:eastAsia="Times New Roman"/>
        </w:rPr>
      </w:pPr>
      <w:bookmarkStart w:id="6" w:name="_Toc55117403"/>
      <w:bookmarkStart w:id="7" w:name="_Toc225406795"/>
      <w:r w:rsidRPr="005A1EB0">
        <w:rPr>
          <w:rFonts w:eastAsia="Times New Roman"/>
        </w:rPr>
        <w:lastRenderedPageBreak/>
        <w:t>Section III. Form of Contract</w:t>
      </w:r>
      <w:bookmarkEnd w:id="6"/>
      <w:bookmarkEnd w:id="7"/>
    </w:p>
    <w:p w14:paraId="49E1A358"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19"/>
          <w:szCs w:val="19"/>
        </w:rPr>
      </w:pPr>
    </w:p>
    <w:p w14:paraId="70444C7E"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rPr>
        <w:t xml:space="preserve">THIS AGREEMENT made the _____ day of __________ 20_____ between </w:t>
      </w:r>
      <w:r w:rsidRPr="005A1EB0">
        <w:rPr>
          <w:rFonts w:ascii="Goudy Old Style" w:eastAsia="Times New Roman" w:hAnsi="Goudy Old Style" w:cs="Times New Roman"/>
          <w:i/>
          <w:iCs/>
        </w:rPr>
        <w:t>[name of</w:t>
      </w:r>
    </w:p>
    <w:p w14:paraId="073782B3"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i/>
          <w:iCs/>
        </w:rPr>
        <w:t xml:space="preserve">Purchaser] </w:t>
      </w:r>
      <w:r w:rsidRPr="005A1EB0">
        <w:rPr>
          <w:rFonts w:ascii="Goudy Old Style" w:eastAsia="Times New Roman" w:hAnsi="Goudy Old Style" w:cs="Times New Roman"/>
        </w:rPr>
        <w:t xml:space="preserve">(hereinafter called “the Purchaser”) of the one part and </w:t>
      </w:r>
      <w:r w:rsidRPr="005A1EB0">
        <w:rPr>
          <w:rFonts w:ascii="Goudy Old Style" w:eastAsia="Times New Roman" w:hAnsi="Goudy Old Style" w:cs="Times New Roman"/>
          <w:i/>
          <w:iCs/>
        </w:rPr>
        <w:t xml:space="preserve">[name of Supplier] </w:t>
      </w:r>
      <w:r w:rsidRPr="005A1EB0">
        <w:rPr>
          <w:rFonts w:ascii="Goudy Old Style" w:eastAsia="Times New Roman" w:hAnsi="Goudy Old Style" w:cs="Times New Roman"/>
        </w:rPr>
        <w:t xml:space="preserve">of </w:t>
      </w:r>
      <w:r w:rsidRPr="005A1EB0">
        <w:rPr>
          <w:rFonts w:ascii="Goudy Old Style" w:eastAsia="Times New Roman" w:hAnsi="Goudy Old Style" w:cs="Times New Roman"/>
          <w:i/>
          <w:iCs/>
        </w:rPr>
        <w:t xml:space="preserve">[city and country of Supplier] </w:t>
      </w:r>
      <w:r w:rsidRPr="005A1EB0">
        <w:rPr>
          <w:rFonts w:ascii="Goudy Old Style" w:eastAsia="Times New Roman" w:hAnsi="Goudy Old Style" w:cs="Times New Roman"/>
        </w:rPr>
        <w:t>(hereinafter called “the Supplier”) of the other part:</w:t>
      </w:r>
    </w:p>
    <w:p w14:paraId="779DC97E"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7B47D703"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 xml:space="preserve">WHEREAS the Purchaser invited bids for certain goods and ancillary services, viz., </w:t>
      </w:r>
    </w:p>
    <w:p w14:paraId="0E109231"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________________________________________________________________________________________________________________________________________________</w:t>
      </w:r>
    </w:p>
    <w:p w14:paraId="2CC51E45"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i/>
          <w:iCs/>
        </w:rPr>
        <w:t>[brief description of goods and services]</w:t>
      </w:r>
    </w:p>
    <w:p w14:paraId="212706F3"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i/>
          <w:iCs/>
        </w:rPr>
        <w:t xml:space="preserve"> </w:t>
      </w:r>
      <w:r w:rsidRPr="005A1EB0">
        <w:rPr>
          <w:rFonts w:ascii="Goudy Old Style" w:eastAsia="Times New Roman" w:hAnsi="Goudy Old Style" w:cs="Times New Roman"/>
        </w:rPr>
        <w:t xml:space="preserve">and has accepted a tender by the Supplier for the supply of those goods and services in the sum of </w:t>
      </w:r>
      <w:r w:rsidRPr="005A1EB0">
        <w:rPr>
          <w:rFonts w:ascii="Goudy Old Style" w:eastAsia="Times New Roman" w:hAnsi="Goudy Old Style" w:cs="Times New Roman"/>
          <w:i/>
          <w:iCs/>
        </w:rPr>
        <w:t xml:space="preserve">[contract price in words and figures] </w:t>
      </w:r>
      <w:r w:rsidRPr="005A1EB0">
        <w:rPr>
          <w:rFonts w:ascii="Goudy Old Style" w:eastAsia="Times New Roman" w:hAnsi="Goudy Old Style" w:cs="Times New Roman"/>
        </w:rPr>
        <w:t>(hereinafter called “the Contract Price”).</w:t>
      </w:r>
    </w:p>
    <w:p w14:paraId="71424F7F"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17F0B652"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NOW THIS AGREEMENT WITNESSETH AS FOLLOWS:</w:t>
      </w:r>
    </w:p>
    <w:p w14:paraId="088F32F2"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78A22881"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1. In this Agreement words and expressions shall have the same meanings as are</w:t>
      </w:r>
    </w:p>
    <w:p w14:paraId="7FF8DEB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respectively assigned to them in the Conditions of Contract referred to.</w:t>
      </w:r>
    </w:p>
    <w:p w14:paraId="0984E415"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4A2EA5C3"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2. The following documents shall be deemed to form and be read and construed as part of</w:t>
      </w:r>
    </w:p>
    <w:p w14:paraId="7A9A0327"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this Agreement, viz.:</w:t>
      </w:r>
    </w:p>
    <w:p w14:paraId="0177DCCB"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6E5E0154" w14:textId="77777777" w:rsidR="005A1EB0" w:rsidRPr="005A1EB0" w:rsidRDefault="005A1EB0" w:rsidP="005A1EB0">
      <w:pPr>
        <w:autoSpaceDE w:val="0"/>
        <w:autoSpaceDN w:val="0"/>
        <w:adjustRightInd w:val="0"/>
        <w:spacing w:after="0" w:line="240" w:lineRule="auto"/>
        <w:ind w:firstLine="720"/>
        <w:rPr>
          <w:rFonts w:ascii="Goudy Old Style" w:eastAsia="Times New Roman" w:hAnsi="Goudy Old Style" w:cs="Times New Roman"/>
        </w:rPr>
      </w:pPr>
      <w:r w:rsidRPr="005A1EB0">
        <w:rPr>
          <w:rFonts w:ascii="Goudy Old Style" w:eastAsia="Times New Roman" w:hAnsi="Goudy Old Style" w:cs="Times New Roman"/>
        </w:rPr>
        <w:t>a. Tender Form and the Price Schedule submitted by the Supplier;</w:t>
      </w:r>
    </w:p>
    <w:p w14:paraId="2765EC74"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0C2CE39A" w14:textId="77777777" w:rsidR="005A1EB0" w:rsidRPr="005A1EB0" w:rsidRDefault="005A1EB0" w:rsidP="005A1EB0">
      <w:pPr>
        <w:autoSpaceDE w:val="0"/>
        <w:autoSpaceDN w:val="0"/>
        <w:adjustRightInd w:val="0"/>
        <w:spacing w:after="0" w:line="240" w:lineRule="auto"/>
        <w:ind w:firstLine="720"/>
        <w:rPr>
          <w:rFonts w:ascii="Goudy Old Style" w:eastAsia="Times New Roman" w:hAnsi="Goudy Old Style" w:cs="Times New Roman"/>
        </w:rPr>
      </w:pPr>
      <w:r w:rsidRPr="005A1EB0">
        <w:rPr>
          <w:rFonts w:ascii="Goudy Old Style" w:eastAsia="Times New Roman" w:hAnsi="Goudy Old Style" w:cs="Times New Roman"/>
        </w:rPr>
        <w:t>b. The Schedule of Requirements;</w:t>
      </w:r>
    </w:p>
    <w:p w14:paraId="31244D09" w14:textId="77777777" w:rsidR="005A1EB0" w:rsidRPr="005A1EB0" w:rsidRDefault="005A1EB0" w:rsidP="005A1EB0">
      <w:pPr>
        <w:autoSpaceDE w:val="0"/>
        <w:autoSpaceDN w:val="0"/>
        <w:adjustRightInd w:val="0"/>
        <w:spacing w:after="0" w:line="240" w:lineRule="auto"/>
        <w:ind w:firstLine="720"/>
        <w:rPr>
          <w:rFonts w:ascii="Goudy Old Style" w:eastAsia="Times New Roman" w:hAnsi="Goudy Old Style" w:cs="Times New Roman"/>
        </w:rPr>
      </w:pPr>
    </w:p>
    <w:p w14:paraId="58AC0DB0" w14:textId="77777777" w:rsidR="005A1EB0" w:rsidRPr="005A1EB0" w:rsidRDefault="005A1EB0" w:rsidP="005A1EB0">
      <w:pPr>
        <w:autoSpaceDE w:val="0"/>
        <w:autoSpaceDN w:val="0"/>
        <w:adjustRightInd w:val="0"/>
        <w:spacing w:after="0" w:line="240" w:lineRule="auto"/>
        <w:ind w:firstLine="720"/>
        <w:rPr>
          <w:rFonts w:ascii="Goudy Old Style" w:eastAsia="Times New Roman" w:hAnsi="Goudy Old Style" w:cs="Times New Roman"/>
        </w:rPr>
      </w:pPr>
      <w:r w:rsidRPr="005A1EB0">
        <w:rPr>
          <w:rFonts w:ascii="Goudy Old Style" w:eastAsia="Times New Roman" w:hAnsi="Goudy Old Style" w:cs="Times New Roman"/>
        </w:rPr>
        <w:t>c. The Technical Specifications;</w:t>
      </w:r>
    </w:p>
    <w:p w14:paraId="5B95F459" w14:textId="77777777" w:rsidR="005A1EB0" w:rsidRPr="005A1EB0" w:rsidRDefault="005A1EB0" w:rsidP="005A1EB0">
      <w:pPr>
        <w:autoSpaceDE w:val="0"/>
        <w:autoSpaceDN w:val="0"/>
        <w:adjustRightInd w:val="0"/>
        <w:spacing w:after="0" w:line="240" w:lineRule="auto"/>
        <w:ind w:firstLine="720"/>
        <w:rPr>
          <w:rFonts w:ascii="Goudy Old Style" w:eastAsia="Times New Roman" w:hAnsi="Goudy Old Style" w:cs="Times New Roman"/>
        </w:rPr>
      </w:pPr>
    </w:p>
    <w:p w14:paraId="22CBEB40" w14:textId="77777777" w:rsidR="005A1EB0" w:rsidRPr="005A1EB0" w:rsidRDefault="005A1EB0" w:rsidP="005A1EB0">
      <w:pPr>
        <w:autoSpaceDE w:val="0"/>
        <w:autoSpaceDN w:val="0"/>
        <w:adjustRightInd w:val="0"/>
        <w:spacing w:after="0" w:line="240" w:lineRule="auto"/>
        <w:ind w:firstLine="720"/>
        <w:rPr>
          <w:rFonts w:ascii="Goudy Old Style" w:eastAsia="Times New Roman" w:hAnsi="Goudy Old Style" w:cs="Times New Roman"/>
        </w:rPr>
      </w:pPr>
      <w:r w:rsidRPr="005A1EB0">
        <w:rPr>
          <w:rFonts w:ascii="Goudy Old Style" w:eastAsia="Times New Roman" w:hAnsi="Goudy Old Style" w:cs="Times New Roman"/>
        </w:rPr>
        <w:t>d. The Conditions of Contract; and</w:t>
      </w:r>
    </w:p>
    <w:p w14:paraId="040CC5D4"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790E05BE" w14:textId="77777777" w:rsidR="005A1EB0" w:rsidRPr="005A1EB0" w:rsidRDefault="005A1EB0" w:rsidP="00E41296">
      <w:pPr>
        <w:autoSpaceDE w:val="0"/>
        <w:autoSpaceDN w:val="0"/>
        <w:adjustRightInd w:val="0"/>
        <w:spacing w:after="0" w:line="240" w:lineRule="auto"/>
        <w:ind w:firstLine="720"/>
        <w:rPr>
          <w:rFonts w:ascii="Goudy Old Style" w:eastAsia="Times New Roman" w:hAnsi="Goudy Old Style" w:cs="Times New Roman"/>
        </w:rPr>
      </w:pPr>
      <w:r w:rsidRPr="005A1EB0">
        <w:rPr>
          <w:rFonts w:ascii="Goudy Old Style" w:eastAsia="Times New Roman" w:hAnsi="Goudy Old Style" w:cs="Times New Roman"/>
        </w:rPr>
        <w:t>e. The Purchaser’s Notification of Award.</w:t>
      </w:r>
    </w:p>
    <w:p w14:paraId="29FF3EEA"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3. In consideration of the payments to be made by the Purchaser to the Supplier as</w:t>
      </w:r>
    </w:p>
    <w:p w14:paraId="401D5845"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Hereinafter mentioned, the Supplier hereby covenants with the Purchaser to provide the</w:t>
      </w:r>
    </w:p>
    <w:p w14:paraId="40D030EC"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Goods and services and to remedy defects therein in conformity in all respects with the</w:t>
      </w:r>
    </w:p>
    <w:p w14:paraId="0DF1B01E"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Provisions of the Contract.</w:t>
      </w:r>
    </w:p>
    <w:p w14:paraId="0BFE355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3250CDD4"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4. The Purchaser hereby covenants to pay the Supplier in consideration of the provision of the goods and services and the remedying of defects therein, the Contract Price or such</w:t>
      </w:r>
    </w:p>
    <w:p w14:paraId="60F5109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other sum as may become payable under the provisions of the contract at the times and</w:t>
      </w:r>
    </w:p>
    <w:p w14:paraId="348A2AC7"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in the manner prescribed by the Contract.</w:t>
      </w:r>
    </w:p>
    <w:p w14:paraId="3397D76E"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63306735"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IN WITNESS whereof the parties hereto have caused this Agreement to be executed in</w:t>
      </w:r>
    </w:p>
    <w:p w14:paraId="52F44AB3"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Accordance with their respective laws the day and year first above written.</w:t>
      </w:r>
    </w:p>
    <w:p w14:paraId="00E284D5"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tbl>
      <w:tblPr>
        <w:tblW w:w="0" w:type="auto"/>
        <w:tblLook w:val="00A0" w:firstRow="1" w:lastRow="0" w:firstColumn="1" w:lastColumn="0" w:noHBand="0" w:noVBand="0"/>
      </w:tblPr>
      <w:tblGrid>
        <w:gridCol w:w="4428"/>
        <w:gridCol w:w="4428"/>
      </w:tblGrid>
      <w:tr w:rsidR="005A1EB0" w:rsidRPr="005A1EB0" w14:paraId="493F8644" w14:textId="77777777" w:rsidTr="005A1EB0">
        <w:tc>
          <w:tcPr>
            <w:tcW w:w="4428" w:type="dxa"/>
          </w:tcPr>
          <w:p w14:paraId="0D0E7DA7"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On behalf of the Purchaser</w:t>
            </w:r>
          </w:p>
        </w:tc>
        <w:tc>
          <w:tcPr>
            <w:tcW w:w="4428" w:type="dxa"/>
          </w:tcPr>
          <w:p w14:paraId="7FF731D4"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On behalf of the Supplier</w:t>
            </w:r>
          </w:p>
        </w:tc>
      </w:tr>
      <w:tr w:rsidR="005A1EB0" w:rsidRPr="005A1EB0" w14:paraId="7BE6134B" w14:textId="77777777" w:rsidTr="005A1EB0">
        <w:tc>
          <w:tcPr>
            <w:tcW w:w="4428" w:type="dxa"/>
          </w:tcPr>
          <w:p w14:paraId="250EC4AF"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tc>
        <w:tc>
          <w:tcPr>
            <w:tcW w:w="4428" w:type="dxa"/>
          </w:tcPr>
          <w:p w14:paraId="429C2938"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tc>
      </w:tr>
      <w:tr w:rsidR="005A1EB0" w:rsidRPr="005A1EB0" w14:paraId="05B8F847" w14:textId="77777777" w:rsidTr="005A1EB0">
        <w:tc>
          <w:tcPr>
            <w:tcW w:w="4428" w:type="dxa"/>
          </w:tcPr>
          <w:p w14:paraId="447F2F2A"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Name:</w:t>
            </w:r>
            <w:r w:rsidRPr="005A1EB0">
              <w:rPr>
                <w:rFonts w:ascii="Goudy Old Style" w:eastAsia="Times New Roman" w:hAnsi="Goudy Old Style" w:cs="Times New Roman"/>
              </w:rPr>
              <w:tab/>
            </w:r>
          </w:p>
        </w:tc>
        <w:tc>
          <w:tcPr>
            <w:tcW w:w="4428" w:type="dxa"/>
          </w:tcPr>
          <w:p w14:paraId="5E412F1B"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Name:</w:t>
            </w:r>
            <w:r w:rsidRPr="005A1EB0">
              <w:rPr>
                <w:rFonts w:ascii="Goudy Old Style" w:eastAsia="Times New Roman" w:hAnsi="Goudy Old Style" w:cs="Times New Roman"/>
              </w:rPr>
              <w:tab/>
            </w:r>
          </w:p>
        </w:tc>
      </w:tr>
      <w:tr w:rsidR="005A1EB0" w:rsidRPr="005A1EB0" w14:paraId="1D6035D5" w14:textId="77777777" w:rsidTr="005A1EB0">
        <w:tc>
          <w:tcPr>
            <w:tcW w:w="4428" w:type="dxa"/>
          </w:tcPr>
          <w:p w14:paraId="24196AA0"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tc>
        <w:tc>
          <w:tcPr>
            <w:tcW w:w="4428" w:type="dxa"/>
          </w:tcPr>
          <w:p w14:paraId="7E1C43C1"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tc>
      </w:tr>
      <w:tr w:rsidR="005A1EB0" w:rsidRPr="005A1EB0" w14:paraId="0206D994" w14:textId="77777777" w:rsidTr="005A1EB0">
        <w:tc>
          <w:tcPr>
            <w:tcW w:w="4428" w:type="dxa"/>
          </w:tcPr>
          <w:p w14:paraId="0EFDE374"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Designation:</w:t>
            </w:r>
          </w:p>
        </w:tc>
        <w:tc>
          <w:tcPr>
            <w:tcW w:w="4428" w:type="dxa"/>
          </w:tcPr>
          <w:p w14:paraId="3D0BA00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Designation:</w:t>
            </w:r>
          </w:p>
        </w:tc>
      </w:tr>
      <w:tr w:rsidR="005A1EB0" w:rsidRPr="005A1EB0" w14:paraId="03CFA944" w14:textId="77777777" w:rsidTr="005A1EB0">
        <w:tc>
          <w:tcPr>
            <w:tcW w:w="4428" w:type="dxa"/>
          </w:tcPr>
          <w:p w14:paraId="5BD5BC9C"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tc>
        <w:tc>
          <w:tcPr>
            <w:tcW w:w="4428" w:type="dxa"/>
          </w:tcPr>
          <w:p w14:paraId="31B18F35"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tc>
      </w:tr>
      <w:tr w:rsidR="005A1EB0" w:rsidRPr="005A1EB0" w14:paraId="6EA799B3" w14:textId="77777777" w:rsidTr="005A1EB0">
        <w:tc>
          <w:tcPr>
            <w:tcW w:w="4428" w:type="dxa"/>
          </w:tcPr>
          <w:p w14:paraId="509D5458"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Sign:</w:t>
            </w:r>
          </w:p>
        </w:tc>
        <w:tc>
          <w:tcPr>
            <w:tcW w:w="4428" w:type="dxa"/>
          </w:tcPr>
          <w:p w14:paraId="3EB9881D"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Sign:</w:t>
            </w:r>
          </w:p>
        </w:tc>
      </w:tr>
      <w:tr w:rsidR="005A1EB0" w:rsidRPr="005A1EB0" w14:paraId="0F824D86" w14:textId="77777777" w:rsidTr="005A1EB0">
        <w:tc>
          <w:tcPr>
            <w:tcW w:w="4428" w:type="dxa"/>
          </w:tcPr>
          <w:p w14:paraId="2EC047B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tc>
        <w:tc>
          <w:tcPr>
            <w:tcW w:w="4428" w:type="dxa"/>
          </w:tcPr>
          <w:p w14:paraId="218BE94F"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tc>
      </w:tr>
      <w:tr w:rsidR="005A1EB0" w:rsidRPr="005A1EB0" w14:paraId="5B2CA5E1" w14:textId="77777777" w:rsidTr="005A1EB0">
        <w:tc>
          <w:tcPr>
            <w:tcW w:w="4428" w:type="dxa"/>
          </w:tcPr>
          <w:p w14:paraId="14E4CEA5"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Seal:</w:t>
            </w:r>
          </w:p>
        </w:tc>
        <w:tc>
          <w:tcPr>
            <w:tcW w:w="4428" w:type="dxa"/>
          </w:tcPr>
          <w:p w14:paraId="28D855ED"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Seal:</w:t>
            </w:r>
          </w:p>
          <w:p w14:paraId="0E65319A"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tc>
      </w:tr>
    </w:tbl>
    <w:p w14:paraId="5AE486C6" w14:textId="77777777" w:rsidR="005A1EB0" w:rsidRPr="005A1EB0" w:rsidRDefault="005A1EB0" w:rsidP="00E41296">
      <w:pPr>
        <w:pStyle w:val="Heading1"/>
        <w:rPr>
          <w:rFonts w:eastAsia="Times New Roman"/>
        </w:rPr>
      </w:pPr>
      <w:bookmarkStart w:id="8" w:name="_Toc55117404"/>
      <w:bookmarkStart w:id="9" w:name="_Toc225406796"/>
      <w:r w:rsidRPr="005A1EB0">
        <w:rPr>
          <w:rFonts w:eastAsia="Times New Roman"/>
        </w:rPr>
        <w:lastRenderedPageBreak/>
        <w:t>Section IV. Sample Forms</w:t>
      </w:r>
      <w:bookmarkEnd w:id="8"/>
      <w:bookmarkEnd w:id="9"/>
    </w:p>
    <w:p w14:paraId="0C133233"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b/>
          <w:bCs/>
          <w:sz w:val="28"/>
          <w:szCs w:val="28"/>
        </w:rPr>
      </w:pPr>
    </w:p>
    <w:p w14:paraId="577980F4"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b/>
          <w:bCs/>
          <w:sz w:val="28"/>
          <w:szCs w:val="26"/>
        </w:rPr>
      </w:pPr>
      <w:r w:rsidRPr="005A1EB0">
        <w:rPr>
          <w:rFonts w:ascii="Goudy Old Style" w:eastAsia="Times New Roman" w:hAnsi="Goudy Old Style" w:cs="Times New Roman"/>
          <w:b/>
          <w:bCs/>
          <w:sz w:val="28"/>
          <w:szCs w:val="28"/>
        </w:rPr>
        <w:t>1. Tender and Price Schedules</w:t>
      </w:r>
    </w:p>
    <w:p w14:paraId="6B54F3D8"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19"/>
          <w:szCs w:val="19"/>
        </w:rPr>
      </w:pPr>
    </w:p>
    <w:p w14:paraId="351B9231"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Date:</w:t>
      </w:r>
    </w:p>
    <w:p w14:paraId="7DC42ADA"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69ACF137"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rPr>
        <w:t xml:space="preserve">To: </w:t>
      </w:r>
      <w:r w:rsidRPr="005A1EB0">
        <w:rPr>
          <w:rFonts w:ascii="Goudy Old Style" w:eastAsia="Times New Roman" w:hAnsi="Goudy Old Style" w:cs="Times New Roman"/>
          <w:i/>
          <w:iCs/>
        </w:rPr>
        <w:t>[name and address of Purchaser]</w:t>
      </w:r>
    </w:p>
    <w:p w14:paraId="2AAECD48"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0F061821"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Gentlemen and/or Ladies:</w:t>
      </w:r>
    </w:p>
    <w:p w14:paraId="77D85CB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4269B132"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Having examined the tender documents, we the undersigned, offer to supply and deliver</w:t>
      </w:r>
    </w:p>
    <w:p w14:paraId="6BBFA76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i/>
          <w:iCs/>
        </w:rPr>
        <w:t>________________________________________________________________________________________________________________________________________________</w:t>
      </w:r>
    </w:p>
    <w:p w14:paraId="3285E4E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i/>
          <w:iCs/>
        </w:rPr>
        <w:t>[description of goods and services]</w:t>
      </w:r>
    </w:p>
    <w:p w14:paraId="55AB144F"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i/>
          <w:iCs/>
        </w:rPr>
        <w:t xml:space="preserve"> </w:t>
      </w:r>
      <w:r w:rsidRPr="005A1EB0">
        <w:rPr>
          <w:rFonts w:ascii="Goudy Old Style" w:eastAsia="Times New Roman" w:hAnsi="Goudy Old Style" w:cs="Times New Roman"/>
        </w:rPr>
        <w:t xml:space="preserve">in conformity with the said tender documents for the sum of _________________, ______________  </w:t>
      </w:r>
      <w:r w:rsidRPr="005A1EB0">
        <w:rPr>
          <w:rFonts w:ascii="Goudy Old Style" w:eastAsia="Times New Roman" w:hAnsi="Goudy Old Style" w:cs="Times New Roman"/>
          <w:i/>
          <w:iCs/>
        </w:rPr>
        <w:t xml:space="preserve">[total tender amount in words and figures] </w:t>
      </w:r>
      <w:r w:rsidRPr="005A1EB0">
        <w:rPr>
          <w:rFonts w:ascii="Goudy Old Style" w:eastAsia="Times New Roman" w:hAnsi="Goudy Old Style" w:cs="Times New Roman"/>
        </w:rPr>
        <w:t>or such other sums as may be ascertained in accordance with the Schedule of Prices attached herewith and made part of this Tender.</w:t>
      </w:r>
    </w:p>
    <w:p w14:paraId="1F3702DA"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1C752B1B"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We undertake, if our Tender is accepted, to deliver the goods in accordance with the delivery schedule specified in the Schedule of Requirements.</w:t>
      </w:r>
    </w:p>
    <w:p w14:paraId="56037057"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5CF9A90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If our Tender is accepted, we will obtain the guarantee of a bank in a sum equivalent to _____ percent of the Contract Price for the due performance of the Contract, in the form prescribed by the Purchaser.</w:t>
      </w:r>
    </w:p>
    <w:p w14:paraId="70D628D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62E99BE4"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 xml:space="preserve">We agree to abide by this Tender for a Period of _____ </w:t>
      </w:r>
      <w:r w:rsidRPr="005A1EB0">
        <w:rPr>
          <w:rFonts w:ascii="Goudy Old Style" w:eastAsia="Times New Roman" w:hAnsi="Goudy Old Style" w:cs="Times New Roman"/>
          <w:i/>
          <w:iCs/>
        </w:rPr>
        <w:t xml:space="preserve">[number] </w:t>
      </w:r>
      <w:r w:rsidRPr="005A1EB0">
        <w:rPr>
          <w:rFonts w:ascii="Goudy Old Style" w:eastAsia="Times New Roman" w:hAnsi="Goudy Old Style" w:cs="Times New Roman"/>
        </w:rPr>
        <w:t>days from the date fixed for Tender opening it shall remain binding upon us and may be accepted at any time before the expiration of that period.</w:t>
      </w:r>
    </w:p>
    <w:p w14:paraId="370E674D"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3E9DB6E9"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Until a formal Contract is prepared and executed, this Tender, together with your written acceptance thereof and your notification of award, shall constitute a binding Contract between us.</w:t>
      </w:r>
    </w:p>
    <w:p w14:paraId="437EDC7D"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74DD8B10"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We understand that you are not bound to accept the lowest or any tender you may receive.</w:t>
      </w:r>
    </w:p>
    <w:p w14:paraId="722CD4FA"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3CF377E0"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Dated this ______________________ day of ________________ 20______.</w:t>
      </w:r>
    </w:p>
    <w:p w14:paraId="634AAC5B"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i/>
          <w:iCs/>
        </w:rPr>
      </w:pPr>
    </w:p>
    <w:p w14:paraId="42C3130C"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i/>
          <w:iCs/>
        </w:rPr>
        <w:t>_______________________</w:t>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t>______________________________</w:t>
      </w:r>
    </w:p>
    <w:p w14:paraId="50BE9417"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i/>
          <w:iCs/>
        </w:rPr>
      </w:pPr>
      <w:r w:rsidRPr="005A1EB0">
        <w:rPr>
          <w:rFonts w:ascii="Goudy Old Style" w:eastAsia="Times New Roman" w:hAnsi="Goudy Old Style" w:cs="Times New Roman"/>
          <w:i/>
          <w:iCs/>
        </w:rPr>
        <w:t>[signature]</w:t>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r>
      <w:r w:rsidRPr="005A1EB0">
        <w:rPr>
          <w:rFonts w:ascii="Goudy Old Style" w:eastAsia="Times New Roman" w:hAnsi="Goudy Old Style" w:cs="Times New Roman"/>
          <w:i/>
          <w:iCs/>
        </w:rPr>
        <w:tab/>
        <w:t xml:space="preserve"> [in the capacity of]</w:t>
      </w:r>
    </w:p>
    <w:p w14:paraId="3A44234D"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02250EC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sectPr w:rsidR="005A1EB0" w:rsidRPr="005A1EB0" w:rsidSect="005A1EB0">
          <w:headerReference w:type="even" r:id="rId13"/>
          <w:headerReference w:type="default" r:id="rId14"/>
          <w:headerReference w:type="first" r:id="rId15"/>
          <w:endnotePr>
            <w:numFmt w:val="decimal"/>
          </w:endnotePr>
          <w:pgSz w:w="12240" w:h="15840" w:code="1"/>
          <w:pgMar w:top="0" w:right="1440" w:bottom="630" w:left="1440" w:header="720" w:footer="720" w:gutter="0"/>
          <w:cols w:space="720"/>
          <w:noEndnote/>
          <w:titlePg/>
        </w:sectPr>
      </w:pPr>
      <w:r w:rsidRPr="005A1EB0">
        <w:rPr>
          <w:rFonts w:ascii="Goudy Old Style" w:eastAsia="Times New Roman" w:hAnsi="Goudy Old Style" w:cs="Times New Roman"/>
        </w:rPr>
        <w:t>Duly authorized to sign Tender for and on behalf of _________________________</w:t>
      </w:r>
    </w:p>
    <w:p w14:paraId="62B47434" w14:textId="77777777" w:rsidR="005A1EB0" w:rsidRPr="005A1EB0" w:rsidRDefault="005A1EB0" w:rsidP="00E41296">
      <w:pPr>
        <w:pStyle w:val="Heading1"/>
        <w:rPr>
          <w:rFonts w:eastAsia="Times New Roman"/>
        </w:rPr>
      </w:pPr>
      <w:bookmarkStart w:id="10" w:name="_Toc225406797"/>
      <w:r w:rsidRPr="005A1EB0">
        <w:rPr>
          <w:rFonts w:eastAsia="Times New Roman"/>
        </w:rPr>
        <w:lastRenderedPageBreak/>
        <w:t>Price Schedule</w:t>
      </w:r>
      <w:bookmarkEnd w:id="10"/>
    </w:p>
    <w:p w14:paraId="3FDAEA86"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15"/>
          <w:szCs w:val="15"/>
        </w:rPr>
      </w:pPr>
    </w:p>
    <w:p w14:paraId="4C63FC48"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Name of Supplier ____________________________ Page _________ of __________</w:t>
      </w:r>
    </w:p>
    <w:p w14:paraId="32D23BAF"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46488722"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rPr>
      </w:pPr>
    </w:p>
    <w:tbl>
      <w:tblPr>
        <w:tblW w:w="14069" w:type="dxa"/>
        <w:tblInd w:w="-34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942"/>
        <w:gridCol w:w="937"/>
        <w:gridCol w:w="2268"/>
        <w:gridCol w:w="1984"/>
        <w:gridCol w:w="1625"/>
        <w:gridCol w:w="1472"/>
        <w:gridCol w:w="1530"/>
        <w:gridCol w:w="1530"/>
        <w:gridCol w:w="1781"/>
      </w:tblGrid>
      <w:tr w:rsidR="005A1EB0" w:rsidRPr="005A1EB0" w14:paraId="4D04B7BD" w14:textId="77777777" w:rsidTr="005A1EB0">
        <w:tc>
          <w:tcPr>
            <w:tcW w:w="942" w:type="dxa"/>
          </w:tcPr>
          <w:p w14:paraId="67750608"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rPr>
              <w:t>1</w:t>
            </w:r>
          </w:p>
        </w:tc>
        <w:tc>
          <w:tcPr>
            <w:tcW w:w="937" w:type="dxa"/>
          </w:tcPr>
          <w:p w14:paraId="0F754337"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rPr>
            </w:pPr>
            <w:r w:rsidRPr="005A1EB0">
              <w:rPr>
                <w:rFonts w:ascii="Goudy Old Style" w:eastAsia="Times New Roman" w:hAnsi="Goudy Old Style" w:cs="Times New Roman"/>
              </w:rPr>
              <w:t>2</w:t>
            </w:r>
          </w:p>
        </w:tc>
        <w:tc>
          <w:tcPr>
            <w:tcW w:w="2268" w:type="dxa"/>
          </w:tcPr>
          <w:p w14:paraId="20A05472"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3</w:t>
            </w:r>
          </w:p>
        </w:tc>
        <w:tc>
          <w:tcPr>
            <w:tcW w:w="1984" w:type="dxa"/>
          </w:tcPr>
          <w:p w14:paraId="41D46D7C"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4</w:t>
            </w:r>
          </w:p>
        </w:tc>
        <w:tc>
          <w:tcPr>
            <w:tcW w:w="1625" w:type="dxa"/>
          </w:tcPr>
          <w:p w14:paraId="0D79003F"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5</w:t>
            </w:r>
          </w:p>
        </w:tc>
        <w:tc>
          <w:tcPr>
            <w:tcW w:w="1472" w:type="dxa"/>
          </w:tcPr>
          <w:p w14:paraId="760B2E53"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6</w:t>
            </w:r>
          </w:p>
        </w:tc>
        <w:tc>
          <w:tcPr>
            <w:tcW w:w="1530" w:type="dxa"/>
          </w:tcPr>
          <w:p w14:paraId="25FD2442"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7</w:t>
            </w:r>
          </w:p>
        </w:tc>
        <w:tc>
          <w:tcPr>
            <w:tcW w:w="1530" w:type="dxa"/>
          </w:tcPr>
          <w:p w14:paraId="7B64C66C"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8</w:t>
            </w:r>
          </w:p>
        </w:tc>
        <w:tc>
          <w:tcPr>
            <w:tcW w:w="1781" w:type="dxa"/>
          </w:tcPr>
          <w:p w14:paraId="641D2441"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9</w:t>
            </w:r>
          </w:p>
        </w:tc>
      </w:tr>
      <w:tr w:rsidR="005A1EB0" w:rsidRPr="005A1EB0" w14:paraId="3B5E1CFE" w14:textId="77777777" w:rsidTr="005A1EB0">
        <w:tc>
          <w:tcPr>
            <w:tcW w:w="942" w:type="dxa"/>
          </w:tcPr>
          <w:p w14:paraId="4909BD9A" w14:textId="77777777" w:rsidR="005A1EB0" w:rsidRPr="005A1EB0" w:rsidRDefault="005A1EB0" w:rsidP="005A1EB0">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Item</w:t>
            </w:r>
          </w:p>
        </w:tc>
        <w:tc>
          <w:tcPr>
            <w:tcW w:w="937" w:type="dxa"/>
          </w:tcPr>
          <w:p w14:paraId="15BBA506" w14:textId="77777777" w:rsidR="005A1EB0" w:rsidRPr="005A1EB0" w:rsidRDefault="005A1EB0" w:rsidP="005A1EB0">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Unit</w:t>
            </w:r>
          </w:p>
        </w:tc>
        <w:tc>
          <w:tcPr>
            <w:tcW w:w="2268" w:type="dxa"/>
          </w:tcPr>
          <w:p w14:paraId="5AB6961E" w14:textId="77777777" w:rsidR="005A1EB0" w:rsidRPr="005A1EB0" w:rsidRDefault="005A1EB0" w:rsidP="005A1EB0">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Product Description</w:t>
            </w:r>
          </w:p>
        </w:tc>
        <w:tc>
          <w:tcPr>
            <w:tcW w:w="1984" w:type="dxa"/>
          </w:tcPr>
          <w:p w14:paraId="29A9ECEB" w14:textId="77777777" w:rsidR="005A1EB0" w:rsidRPr="005A1EB0" w:rsidRDefault="005A1EB0" w:rsidP="005A1EB0">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Country of Origin</w:t>
            </w:r>
          </w:p>
        </w:tc>
        <w:tc>
          <w:tcPr>
            <w:tcW w:w="1625" w:type="dxa"/>
          </w:tcPr>
          <w:p w14:paraId="76F2BC0C" w14:textId="77777777" w:rsidR="005A1EB0" w:rsidRPr="005A1EB0" w:rsidRDefault="005A1EB0" w:rsidP="005A1EB0">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Qty Offered</w:t>
            </w:r>
          </w:p>
        </w:tc>
        <w:tc>
          <w:tcPr>
            <w:tcW w:w="1472" w:type="dxa"/>
          </w:tcPr>
          <w:p w14:paraId="59251FE7" w14:textId="77777777" w:rsidR="005A1EB0" w:rsidRPr="005A1EB0" w:rsidRDefault="005A1EB0" w:rsidP="005A1EB0">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 xml:space="preserve">Unit Price </w:t>
            </w:r>
          </w:p>
        </w:tc>
        <w:tc>
          <w:tcPr>
            <w:tcW w:w="1530" w:type="dxa"/>
          </w:tcPr>
          <w:p w14:paraId="0045D164" w14:textId="77777777" w:rsidR="005A1EB0" w:rsidRPr="005A1EB0" w:rsidRDefault="005A1EB0" w:rsidP="005A1EB0">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Cost of incidental services</w:t>
            </w:r>
          </w:p>
        </w:tc>
        <w:tc>
          <w:tcPr>
            <w:tcW w:w="1530" w:type="dxa"/>
          </w:tcPr>
          <w:p w14:paraId="117E8F18" w14:textId="77777777" w:rsidR="005A1EB0" w:rsidRPr="005A1EB0" w:rsidRDefault="005A1EB0" w:rsidP="005A1EB0">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VAT and other Taxes payable if Contract is Awarded</w:t>
            </w:r>
          </w:p>
        </w:tc>
        <w:tc>
          <w:tcPr>
            <w:tcW w:w="1781" w:type="dxa"/>
          </w:tcPr>
          <w:p w14:paraId="3F44542D" w14:textId="77777777" w:rsidR="005A1EB0" w:rsidRPr="005A1EB0" w:rsidRDefault="005A1EB0" w:rsidP="005A1EB0">
            <w:pPr>
              <w:tabs>
                <w:tab w:val="left" w:pos="4320"/>
              </w:tabs>
              <w:suppressAutoHyphens/>
              <w:spacing w:after="0" w:line="240" w:lineRule="auto"/>
              <w:jc w:val="center"/>
              <w:rPr>
                <w:rFonts w:ascii="Goudy Old Style" w:eastAsia="Times New Roman" w:hAnsi="Goudy Old Style" w:cs="Times New Roman"/>
                <w:sz w:val="24"/>
                <w:szCs w:val="24"/>
              </w:rPr>
            </w:pPr>
            <w:r w:rsidRPr="005A1EB0">
              <w:rPr>
                <w:rFonts w:ascii="Goudy Old Style" w:eastAsia="Times New Roman" w:hAnsi="Goudy Old Style" w:cs="Times New Roman"/>
                <w:sz w:val="24"/>
                <w:szCs w:val="24"/>
              </w:rPr>
              <w:t>Total DDP Price per item 9=([5x6] 7+8)</w:t>
            </w:r>
          </w:p>
        </w:tc>
      </w:tr>
      <w:tr w:rsidR="005A1EB0" w:rsidRPr="005A1EB0" w14:paraId="39EB9CDF" w14:textId="77777777" w:rsidTr="005A1EB0">
        <w:tc>
          <w:tcPr>
            <w:tcW w:w="942" w:type="dxa"/>
          </w:tcPr>
          <w:p w14:paraId="248B15BD"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p w14:paraId="06CDC8DC"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p w14:paraId="1F9F4131"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p w14:paraId="3B94C127"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p w14:paraId="54C2D287"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p w14:paraId="51136B52"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p w14:paraId="7109004D"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p w14:paraId="015D902C"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p w14:paraId="7D70A7BF"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p w14:paraId="65E03A54"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p w14:paraId="662A9C21"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p w14:paraId="0BB4823F"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p w14:paraId="26F55FB7"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p w14:paraId="2E65A521"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p w14:paraId="0C7CBEEE"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937" w:type="dxa"/>
          </w:tcPr>
          <w:p w14:paraId="28B55F11"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2268" w:type="dxa"/>
          </w:tcPr>
          <w:p w14:paraId="510CE844"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1984" w:type="dxa"/>
          </w:tcPr>
          <w:p w14:paraId="7737516A"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1625" w:type="dxa"/>
          </w:tcPr>
          <w:p w14:paraId="203B521C"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1472" w:type="dxa"/>
          </w:tcPr>
          <w:p w14:paraId="1EC9C6BA"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1530" w:type="dxa"/>
          </w:tcPr>
          <w:p w14:paraId="3DD99D25"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1530" w:type="dxa"/>
          </w:tcPr>
          <w:p w14:paraId="606E6A88"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tc>
        <w:tc>
          <w:tcPr>
            <w:tcW w:w="1781" w:type="dxa"/>
          </w:tcPr>
          <w:p w14:paraId="06F9D84C" w14:textId="77777777" w:rsidR="005A1EB0" w:rsidRPr="005A1EB0" w:rsidRDefault="005A1EB0" w:rsidP="005A1EB0">
            <w:pPr>
              <w:autoSpaceDE w:val="0"/>
              <w:autoSpaceDN w:val="0"/>
              <w:adjustRightInd w:val="0"/>
              <w:spacing w:after="0" w:line="240" w:lineRule="auto"/>
              <w:jc w:val="center"/>
              <w:rPr>
                <w:rFonts w:ascii="Goudy Old Style" w:eastAsia="Times New Roman" w:hAnsi="Goudy Old Style" w:cs="Times New Roman"/>
                <w:sz w:val="24"/>
                <w:szCs w:val="24"/>
              </w:rPr>
            </w:pPr>
          </w:p>
        </w:tc>
      </w:tr>
    </w:tbl>
    <w:p w14:paraId="1EEDF8DF"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tbl>
      <w:tblPr>
        <w:tblW w:w="143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0"/>
        <w:gridCol w:w="6030"/>
      </w:tblGrid>
      <w:tr w:rsidR="005A1EB0" w:rsidRPr="005A1EB0" w14:paraId="0D6DFDF8" w14:textId="77777777" w:rsidTr="005A1EB0">
        <w:trPr>
          <w:cantSplit/>
        </w:trPr>
        <w:tc>
          <w:tcPr>
            <w:tcW w:w="8280" w:type="dxa"/>
            <w:tcBorders>
              <w:top w:val="nil"/>
              <w:left w:val="nil"/>
              <w:bottom w:val="nil"/>
              <w:right w:val="nil"/>
            </w:tcBorders>
          </w:tcPr>
          <w:p w14:paraId="2A713F08" w14:textId="77777777" w:rsidR="005A1EB0" w:rsidRPr="005A1EB0" w:rsidRDefault="005A1EB0" w:rsidP="005A1EB0">
            <w:pPr>
              <w:tabs>
                <w:tab w:val="right" w:pos="5994"/>
              </w:tabs>
              <w:suppressAutoHyphens/>
              <w:spacing w:after="0" w:line="240" w:lineRule="auto"/>
              <w:ind w:left="252"/>
              <w:rPr>
                <w:rFonts w:ascii="Goudy Old Style" w:eastAsia="Times New Roman" w:hAnsi="Goudy Old Style" w:cs="Times New Roman"/>
              </w:rPr>
            </w:pPr>
          </w:p>
          <w:p w14:paraId="558BDC56" w14:textId="77777777" w:rsidR="005A1EB0" w:rsidRPr="005A1EB0" w:rsidRDefault="005A1EB0" w:rsidP="005A1EB0">
            <w:pPr>
              <w:tabs>
                <w:tab w:val="right" w:pos="5994"/>
              </w:tabs>
              <w:suppressAutoHyphens/>
              <w:spacing w:after="0" w:line="240" w:lineRule="auto"/>
              <w:ind w:left="252"/>
              <w:rPr>
                <w:rFonts w:ascii="Goudy Old Style" w:eastAsia="Times New Roman" w:hAnsi="Goudy Old Style" w:cs="Times New Roman"/>
                <w:sz w:val="24"/>
                <w:szCs w:val="24"/>
                <w:u w:val="single"/>
              </w:rPr>
            </w:pPr>
            <w:r w:rsidRPr="005A1EB0">
              <w:rPr>
                <w:rFonts w:ascii="Goudy Old Style" w:eastAsia="Times New Roman" w:hAnsi="Goudy Old Style" w:cs="Times New Roman"/>
              </w:rPr>
              <w:t xml:space="preserve">Total Price to final destination…………………………………………………………… </w:t>
            </w:r>
          </w:p>
          <w:p w14:paraId="7190C58D" w14:textId="77777777" w:rsidR="005A1EB0" w:rsidRPr="005A1EB0" w:rsidRDefault="005A1EB0" w:rsidP="005A1EB0">
            <w:pPr>
              <w:tabs>
                <w:tab w:val="right" w:pos="6012"/>
              </w:tabs>
              <w:suppressAutoHyphens/>
              <w:spacing w:after="0" w:line="240" w:lineRule="auto"/>
              <w:ind w:left="252"/>
              <w:rPr>
                <w:rFonts w:ascii="Goudy Old Style" w:eastAsia="Times New Roman" w:hAnsi="Goudy Old Style" w:cs="Times New Roman"/>
                <w:sz w:val="24"/>
                <w:szCs w:val="24"/>
              </w:rPr>
            </w:pPr>
          </w:p>
        </w:tc>
        <w:tc>
          <w:tcPr>
            <w:tcW w:w="6030" w:type="dxa"/>
            <w:tcBorders>
              <w:top w:val="nil"/>
              <w:left w:val="nil"/>
              <w:bottom w:val="nil"/>
              <w:right w:val="nil"/>
            </w:tcBorders>
          </w:tcPr>
          <w:p w14:paraId="59F7AB28" w14:textId="77777777" w:rsidR="005A1EB0" w:rsidRPr="005A1EB0" w:rsidRDefault="005A1EB0" w:rsidP="005A1EB0">
            <w:pPr>
              <w:tabs>
                <w:tab w:val="right" w:pos="6012"/>
              </w:tabs>
              <w:suppressAutoHyphens/>
              <w:spacing w:after="0" w:line="240" w:lineRule="auto"/>
              <w:rPr>
                <w:rFonts w:ascii="Goudy Old Style" w:eastAsia="Times New Roman" w:hAnsi="Goudy Old Style" w:cs="Times New Roman"/>
                <w:sz w:val="16"/>
                <w:szCs w:val="24"/>
              </w:rPr>
            </w:pPr>
          </w:p>
        </w:tc>
      </w:tr>
    </w:tbl>
    <w:p w14:paraId="4FB4BDCD" w14:textId="77777777" w:rsidR="005A1EB0" w:rsidRPr="005A1EB0" w:rsidRDefault="005A1EB0" w:rsidP="005A1EB0">
      <w:pPr>
        <w:tabs>
          <w:tab w:val="right" w:pos="900"/>
          <w:tab w:val="left" w:pos="7200"/>
        </w:tabs>
        <w:spacing w:before="240" w:after="0" w:line="240" w:lineRule="auto"/>
        <w:rPr>
          <w:rFonts w:ascii="Goudy Old Style" w:eastAsia="Times New Roman" w:hAnsi="Goudy Old Style" w:cs="Times New Roman"/>
        </w:rPr>
      </w:pPr>
      <w:r w:rsidRPr="005A1EB0">
        <w:rPr>
          <w:rFonts w:ascii="Goudy Old Style" w:eastAsia="Times New Roman" w:hAnsi="Goudy Old Style" w:cs="Times New Roman"/>
        </w:rPr>
        <w:t>Signature of Tenderer</w:t>
      </w:r>
      <w:r w:rsidRPr="005A1EB0">
        <w:rPr>
          <w:rFonts w:ascii="Goudy Old Style" w:eastAsia="Times New Roman" w:hAnsi="Goudy Old Style" w:cs="Times New Roman"/>
          <w:u w:val="single"/>
        </w:rPr>
        <w:tab/>
      </w:r>
    </w:p>
    <w:p w14:paraId="63E24FD7"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p w14:paraId="7C1DDA4C"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Cs w:val="15"/>
        </w:rPr>
      </w:pPr>
      <w:r w:rsidRPr="005A1EB0">
        <w:rPr>
          <w:rFonts w:ascii="Goudy Old Style" w:eastAsia="Times New Roman" w:hAnsi="Goudy Old Style" w:cs="Times New Roman"/>
        </w:rPr>
        <w:t>Note: In case of discrepancy between unit price and total</w:t>
      </w:r>
      <w:r w:rsidRPr="005A1EB0">
        <w:rPr>
          <w:rFonts w:ascii="Goudy Old Style" w:eastAsia="Times New Roman" w:hAnsi="Goudy Old Style" w:cs="Times New Roman"/>
          <w:szCs w:val="15"/>
        </w:rPr>
        <w:t>, the unit price shall prevail.</w:t>
      </w:r>
    </w:p>
    <w:p w14:paraId="204C84BB"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Cs w:val="15"/>
        </w:rPr>
        <w:sectPr w:rsidR="005A1EB0" w:rsidRPr="005A1EB0" w:rsidSect="005A1EB0">
          <w:pgSz w:w="15840" w:h="12240" w:orient="landscape"/>
          <w:pgMar w:top="810" w:right="1440" w:bottom="360" w:left="1440" w:header="720" w:footer="720" w:gutter="0"/>
          <w:cols w:space="720"/>
          <w:noEndnote/>
        </w:sectPr>
      </w:pPr>
    </w:p>
    <w:p w14:paraId="328CBBCC" w14:textId="77777777" w:rsidR="005A1EB0" w:rsidRPr="005A1EB0" w:rsidRDefault="005A1EB0" w:rsidP="00E41296">
      <w:pPr>
        <w:pStyle w:val="Heading1"/>
        <w:rPr>
          <w:rFonts w:eastAsia="Times New Roman"/>
        </w:rPr>
      </w:pPr>
      <w:bookmarkStart w:id="11" w:name="_Toc55117407"/>
      <w:bookmarkStart w:id="12" w:name="_Toc225406798"/>
      <w:r w:rsidRPr="005A1EB0">
        <w:rPr>
          <w:rFonts w:eastAsia="Times New Roman"/>
        </w:rPr>
        <w:lastRenderedPageBreak/>
        <w:t>Section V. Schedule of Requirements</w:t>
      </w:r>
      <w:bookmarkEnd w:id="11"/>
      <w:bookmarkEnd w:id="12"/>
    </w:p>
    <w:p w14:paraId="5C0D4DFC"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sz w:val="19"/>
          <w:szCs w:val="19"/>
        </w:rPr>
      </w:pPr>
    </w:p>
    <w:p w14:paraId="0575A454"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r w:rsidRPr="005A1EB0">
        <w:rPr>
          <w:rFonts w:ascii="Goudy Old Style" w:eastAsia="Times New Roman" w:hAnsi="Goudy Old Style" w:cs="Times New Roman"/>
        </w:rPr>
        <w:t>The delivery schedule expressed as weeks/months stipulates hereafter a delivery date which is the date of delivery (i) at EXW premises, or (ii) to the carrier at the port of shipment when the contract is placed on FOB or CIF terms, or (iii) to the first carrier when the contract is placed on FCA or CIP terms. In order to determine the correct date of delivery hereafter specified, the Purchaser has taken into account the additional time that will be needed for international or national transit to the Project Site or to another common place.</w:t>
      </w:r>
      <w:r w:rsidRPr="005A1EB0">
        <w:rPr>
          <w:rFonts w:ascii="Goudy Old Style" w:eastAsia="Times New Roman" w:hAnsi="Goudy Old Style" w:cs="Times New Roman"/>
          <w:vertAlign w:val="superscript"/>
        </w:rPr>
        <w:footnoteReference w:id="1"/>
      </w:r>
    </w:p>
    <w:p w14:paraId="4C01C93F" w14:textId="77777777" w:rsidR="005A1EB0" w:rsidRPr="005A1EB0" w:rsidRDefault="005A1EB0" w:rsidP="005A1EB0">
      <w:pPr>
        <w:autoSpaceDE w:val="0"/>
        <w:autoSpaceDN w:val="0"/>
        <w:adjustRightInd w:val="0"/>
        <w:spacing w:after="0" w:line="240" w:lineRule="auto"/>
        <w:rPr>
          <w:rFonts w:ascii="Goudy Old Style" w:eastAsia="Times New Roman" w:hAnsi="Goudy Old Style" w:cs="Times New Roman"/>
        </w:rPr>
      </w:pPr>
    </w:p>
    <w:tbl>
      <w:tblPr>
        <w:tblW w:w="9067" w:type="dxa"/>
        <w:tblLayout w:type="fixed"/>
        <w:tblLook w:val="04A0" w:firstRow="1" w:lastRow="0" w:firstColumn="1" w:lastColumn="0" w:noHBand="0" w:noVBand="1"/>
      </w:tblPr>
      <w:tblGrid>
        <w:gridCol w:w="895"/>
        <w:gridCol w:w="720"/>
        <w:gridCol w:w="2916"/>
        <w:gridCol w:w="1350"/>
        <w:gridCol w:w="3186"/>
      </w:tblGrid>
      <w:tr w:rsidR="005A1EB0" w:rsidRPr="00177D57" w14:paraId="03071B72" w14:textId="77777777" w:rsidTr="005D2433">
        <w:trPr>
          <w:trHeight w:val="350"/>
        </w:trPr>
        <w:tc>
          <w:tcPr>
            <w:tcW w:w="895" w:type="dxa"/>
            <w:tcBorders>
              <w:top w:val="single" w:sz="4" w:space="0" w:color="auto"/>
              <w:left w:val="single" w:sz="4" w:space="0" w:color="auto"/>
              <w:bottom w:val="single" w:sz="4" w:space="0" w:color="auto"/>
              <w:right w:val="single" w:sz="4" w:space="0" w:color="auto"/>
            </w:tcBorders>
            <w:noWrap/>
            <w:vAlign w:val="bottom"/>
            <w:hideMark/>
          </w:tcPr>
          <w:p w14:paraId="7B926527" w14:textId="77777777" w:rsidR="005A1EB0" w:rsidRPr="00177D57" w:rsidRDefault="005A1EB0" w:rsidP="005A1EB0">
            <w:pPr>
              <w:spacing w:after="0" w:line="240" w:lineRule="auto"/>
              <w:jc w:val="center"/>
              <w:rPr>
                <w:rFonts w:ascii="Goudy Old Style" w:eastAsia="Times New Roman" w:hAnsi="Goudy Old Style" w:cs="Times New Roman"/>
                <w:b/>
                <w:bCs/>
                <w:sz w:val="24"/>
                <w:szCs w:val="24"/>
              </w:rPr>
            </w:pPr>
            <w:r w:rsidRPr="00177D57">
              <w:rPr>
                <w:rFonts w:ascii="Goudy Old Style" w:eastAsia="Times New Roman" w:hAnsi="Goudy Old Style" w:cs="Times New Roman"/>
                <w:b/>
                <w:bCs/>
                <w:sz w:val="24"/>
                <w:szCs w:val="24"/>
              </w:rPr>
              <w:t>S/N</w:t>
            </w:r>
          </w:p>
        </w:tc>
        <w:tc>
          <w:tcPr>
            <w:tcW w:w="720" w:type="dxa"/>
            <w:tcBorders>
              <w:top w:val="single" w:sz="4" w:space="0" w:color="auto"/>
              <w:left w:val="nil"/>
              <w:bottom w:val="single" w:sz="4" w:space="0" w:color="auto"/>
              <w:right w:val="single" w:sz="4" w:space="0" w:color="auto"/>
            </w:tcBorders>
          </w:tcPr>
          <w:p w14:paraId="3A3F7F41" w14:textId="77777777" w:rsidR="005A1EB0" w:rsidRPr="00177D57" w:rsidRDefault="005A1EB0" w:rsidP="005A1EB0">
            <w:pPr>
              <w:spacing w:after="0" w:line="240" w:lineRule="auto"/>
              <w:jc w:val="center"/>
              <w:rPr>
                <w:rFonts w:ascii="Goudy Old Style" w:eastAsia="Times New Roman" w:hAnsi="Goudy Old Style" w:cs="Times New Roman"/>
                <w:b/>
                <w:bCs/>
                <w:sz w:val="24"/>
                <w:szCs w:val="24"/>
              </w:rPr>
            </w:pPr>
            <w:r w:rsidRPr="00177D57">
              <w:rPr>
                <w:rFonts w:ascii="Goudy Old Style" w:eastAsia="Times New Roman" w:hAnsi="Goudy Old Style" w:cs="Times New Roman"/>
                <w:b/>
                <w:bCs/>
                <w:sz w:val="24"/>
                <w:szCs w:val="24"/>
              </w:rPr>
              <w:t>Unit Size</w:t>
            </w:r>
          </w:p>
        </w:tc>
        <w:tc>
          <w:tcPr>
            <w:tcW w:w="2916" w:type="dxa"/>
            <w:tcBorders>
              <w:top w:val="single" w:sz="4" w:space="0" w:color="auto"/>
              <w:left w:val="nil"/>
              <w:bottom w:val="single" w:sz="4" w:space="0" w:color="auto"/>
              <w:right w:val="single" w:sz="4" w:space="0" w:color="auto"/>
            </w:tcBorders>
          </w:tcPr>
          <w:p w14:paraId="3101C4A5" w14:textId="77777777" w:rsidR="005A1EB0" w:rsidRPr="00177D57" w:rsidRDefault="005A1EB0" w:rsidP="005A1EB0">
            <w:pPr>
              <w:spacing w:after="0" w:line="240" w:lineRule="auto"/>
              <w:jc w:val="center"/>
              <w:rPr>
                <w:rFonts w:ascii="Goudy Old Style" w:eastAsia="Times New Roman" w:hAnsi="Goudy Old Style" w:cs="Times New Roman"/>
                <w:b/>
                <w:bCs/>
                <w:sz w:val="24"/>
                <w:szCs w:val="24"/>
              </w:rPr>
            </w:pPr>
            <w:r w:rsidRPr="00177D57">
              <w:rPr>
                <w:rFonts w:ascii="Goudy Old Style" w:eastAsia="Times New Roman" w:hAnsi="Goudy Old Style" w:cs="Times New Roman"/>
                <w:b/>
                <w:bCs/>
                <w:sz w:val="24"/>
                <w:szCs w:val="24"/>
              </w:rPr>
              <w:t>Description</w:t>
            </w:r>
          </w:p>
        </w:tc>
        <w:tc>
          <w:tcPr>
            <w:tcW w:w="1350" w:type="dxa"/>
            <w:tcBorders>
              <w:top w:val="single" w:sz="4" w:space="0" w:color="auto"/>
              <w:left w:val="nil"/>
              <w:bottom w:val="single" w:sz="4" w:space="0" w:color="auto"/>
              <w:right w:val="single" w:sz="4" w:space="0" w:color="auto"/>
            </w:tcBorders>
            <w:noWrap/>
            <w:vAlign w:val="center"/>
            <w:hideMark/>
          </w:tcPr>
          <w:p w14:paraId="2BE1B43A" w14:textId="77777777" w:rsidR="005A1EB0" w:rsidRPr="00177D57" w:rsidRDefault="005A1EB0" w:rsidP="005A1EB0">
            <w:pPr>
              <w:spacing w:after="0" w:line="240" w:lineRule="auto"/>
              <w:jc w:val="center"/>
              <w:rPr>
                <w:rFonts w:ascii="Goudy Old Style" w:eastAsia="Times New Roman" w:hAnsi="Goudy Old Style" w:cs="Times New Roman"/>
                <w:b/>
                <w:bCs/>
                <w:sz w:val="24"/>
                <w:szCs w:val="24"/>
              </w:rPr>
            </w:pPr>
            <w:r w:rsidRPr="00177D57">
              <w:rPr>
                <w:rFonts w:ascii="Goudy Old Style" w:eastAsia="Times New Roman" w:hAnsi="Goudy Old Style" w:cs="Times New Roman"/>
                <w:b/>
                <w:bCs/>
                <w:sz w:val="24"/>
                <w:szCs w:val="24"/>
              </w:rPr>
              <w:t>Qty.</w:t>
            </w:r>
          </w:p>
        </w:tc>
        <w:tc>
          <w:tcPr>
            <w:tcW w:w="3186" w:type="dxa"/>
            <w:tcBorders>
              <w:top w:val="single" w:sz="4" w:space="0" w:color="auto"/>
              <w:left w:val="nil"/>
              <w:bottom w:val="single" w:sz="4" w:space="0" w:color="auto"/>
              <w:right w:val="single" w:sz="4" w:space="0" w:color="auto"/>
            </w:tcBorders>
          </w:tcPr>
          <w:p w14:paraId="0CCBD716" w14:textId="77777777" w:rsidR="005A1EB0" w:rsidRPr="00177D57" w:rsidRDefault="005A1EB0" w:rsidP="005A1EB0">
            <w:pPr>
              <w:spacing w:after="0" w:line="240" w:lineRule="auto"/>
              <w:jc w:val="center"/>
              <w:rPr>
                <w:rFonts w:ascii="Goudy Old Style" w:eastAsia="Times New Roman" w:hAnsi="Goudy Old Style" w:cs="Times New Roman"/>
                <w:b/>
                <w:bCs/>
                <w:sz w:val="24"/>
                <w:szCs w:val="24"/>
              </w:rPr>
            </w:pPr>
            <w:r w:rsidRPr="00177D57">
              <w:rPr>
                <w:rFonts w:ascii="Goudy Old Style" w:eastAsia="Times New Roman" w:hAnsi="Goudy Old Style" w:cs="Times New Roman"/>
                <w:b/>
                <w:bCs/>
                <w:sz w:val="24"/>
                <w:szCs w:val="24"/>
              </w:rPr>
              <w:t>Delivery Schedule</w:t>
            </w:r>
          </w:p>
        </w:tc>
      </w:tr>
      <w:tr w:rsidR="004A5B7B" w:rsidRPr="00177D57" w14:paraId="4F2AC48D" w14:textId="77777777" w:rsidTr="00457334">
        <w:trPr>
          <w:trHeight w:val="300"/>
        </w:trPr>
        <w:tc>
          <w:tcPr>
            <w:tcW w:w="895" w:type="dxa"/>
            <w:tcBorders>
              <w:top w:val="single" w:sz="4" w:space="0" w:color="auto"/>
              <w:left w:val="single" w:sz="4" w:space="0" w:color="auto"/>
              <w:bottom w:val="single" w:sz="4" w:space="0" w:color="auto"/>
              <w:right w:val="single" w:sz="4" w:space="0" w:color="auto"/>
            </w:tcBorders>
            <w:shd w:val="clear" w:color="auto" w:fill="FFFFFF"/>
            <w:noWrap/>
          </w:tcPr>
          <w:p w14:paraId="42B49D96" w14:textId="77777777" w:rsidR="004A5B7B" w:rsidRPr="00C90428" w:rsidRDefault="004A5B7B" w:rsidP="004A5B7B">
            <w:pPr>
              <w:pStyle w:val="ListParagraph"/>
              <w:numPr>
                <w:ilvl w:val="0"/>
                <w:numId w:val="5"/>
              </w:numPr>
              <w:spacing w:after="0" w:line="240" w:lineRule="auto"/>
              <w:rPr>
                <w:rFonts w:ascii="Goudy Old Style" w:eastAsia="Times New Roman" w:hAnsi="Goudy Old Style" w:cs="Times New Roman"/>
              </w:rPr>
            </w:pPr>
          </w:p>
        </w:tc>
        <w:tc>
          <w:tcPr>
            <w:tcW w:w="720" w:type="dxa"/>
            <w:tcBorders>
              <w:top w:val="single" w:sz="4" w:space="0" w:color="auto"/>
              <w:left w:val="nil"/>
              <w:bottom w:val="single" w:sz="4" w:space="0" w:color="auto"/>
              <w:right w:val="single" w:sz="4" w:space="0" w:color="auto"/>
            </w:tcBorders>
            <w:shd w:val="clear" w:color="auto" w:fill="FFFFFF"/>
          </w:tcPr>
          <w:p w14:paraId="260E4DAD" w14:textId="77777777" w:rsidR="004A5B7B" w:rsidRPr="00C90428" w:rsidRDefault="004A5B7B" w:rsidP="004A5B7B">
            <w:pPr>
              <w:spacing w:after="0" w:line="240" w:lineRule="auto"/>
              <w:rPr>
                <w:rFonts w:ascii="Goudy Old Style" w:eastAsia="Times New Roman" w:hAnsi="Goudy Old Style" w:cs="Times New Roman"/>
              </w:rPr>
            </w:pPr>
            <w:r w:rsidRPr="00C90428">
              <w:rPr>
                <w:rFonts w:ascii="Goudy Old Style" w:eastAsia="Times New Roman" w:hAnsi="Goudy Old Style" w:cs="Times New Roman"/>
              </w:rPr>
              <w:t xml:space="preserve">   1</w:t>
            </w:r>
          </w:p>
        </w:tc>
        <w:tc>
          <w:tcPr>
            <w:tcW w:w="2916" w:type="dxa"/>
            <w:tcBorders>
              <w:top w:val="single" w:sz="4" w:space="0" w:color="auto"/>
              <w:left w:val="nil"/>
              <w:bottom w:val="single" w:sz="4" w:space="0" w:color="auto"/>
              <w:right w:val="single" w:sz="4" w:space="0" w:color="auto"/>
            </w:tcBorders>
            <w:shd w:val="clear" w:color="auto" w:fill="FFFFFF"/>
          </w:tcPr>
          <w:p w14:paraId="0DC6A996" w14:textId="0DFE7ABD" w:rsidR="004A5B7B" w:rsidRPr="00C90428" w:rsidRDefault="00BF4C48" w:rsidP="004A5B7B">
            <w:pPr>
              <w:spacing w:after="0" w:line="240" w:lineRule="auto"/>
              <w:rPr>
                <w:rFonts w:ascii="Goudy Old Style" w:eastAsia="Times New Roman" w:hAnsi="Goudy Old Style" w:cs="Times New Roman"/>
              </w:rPr>
            </w:pPr>
            <w:r>
              <w:rPr>
                <w:rFonts w:ascii="Times New Roman" w:hAnsi="Times New Roman" w:cs="Times New Roman"/>
                <w:bCs/>
                <w:sz w:val="24"/>
                <w:szCs w:val="24"/>
              </w:rPr>
              <w:t>Remote Monitoring System for 1 No 500KVA and 2 No 350KVA Generator Sets</w:t>
            </w:r>
          </w:p>
        </w:tc>
        <w:tc>
          <w:tcPr>
            <w:tcW w:w="1350" w:type="dxa"/>
            <w:tcBorders>
              <w:top w:val="single" w:sz="4" w:space="0" w:color="auto"/>
              <w:left w:val="nil"/>
              <w:bottom w:val="single" w:sz="4" w:space="0" w:color="auto"/>
              <w:right w:val="single" w:sz="4" w:space="0" w:color="auto"/>
            </w:tcBorders>
            <w:shd w:val="clear" w:color="auto" w:fill="FFFFFF"/>
            <w:noWrap/>
          </w:tcPr>
          <w:p w14:paraId="19649AC3" w14:textId="5FCADD63" w:rsidR="004A5B7B" w:rsidRPr="00C90428" w:rsidRDefault="00A51501" w:rsidP="00200182">
            <w:pPr>
              <w:spacing w:after="0" w:line="240" w:lineRule="auto"/>
              <w:jc w:val="center"/>
              <w:rPr>
                <w:rFonts w:ascii="Goudy Old Style" w:eastAsia="Times New Roman" w:hAnsi="Goudy Old Style" w:cs="Times New Roman"/>
              </w:rPr>
            </w:pPr>
            <w:r>
              <w:rPr>
                <w:rFonts w:ascii="Times New Roman" w:hAnsi="Times New Roman" w:cs="Times New Roman"/>
                <w:bCs/>
                <w:sz w:val="24"/>
                <w:szCs w:val="24"/>
              </w:rPr>
              <w:t>1</w:t>
            </w:r>
          </w:p>
        </w:tc>
        <w:tc>
          <w:tcPr>
            <w:tcW w:w="3186" w:type="dxa"/>
            <w:tcBorders>
              <w:top w:val="single" w:sz="4" w:space="0" w:color="auto"/>
              <w:left w:val="nil"/>
              <w:bottom w:val="single" w:sz="4" w:space="0" w:color="auto"/>
              <w:right w:val="single" w:sz="4" w:space="0" w:color="auto"/>
            </w:tcBorders>
            <w:shd w:val="clear" w:color="auto" w:fill="FFFFFF"/>
          </w:tcPr>
          <w:p w14:paraId="5B6BBC7C" w14:textId="0196F7BB" w:rsidR="004A5B7B" w:rsidRPr="00C90428" w:rsidRDefault="004A5B7B" w:rsidP="004A5B7B">
            <w:pPr>
              <w:spacing w:after="0" w:line="240" w:lineRule="auto"/>
              <w:jc w:val="center"/>
              <w:rPr>
                <w:rFonts w:ascii="Goudy Old Style" w:eastAsia="Times New Roman" w:hAnsi="Goudy Old Style" w:cs="Times New Roman"/>
              </w:rPr>
            </w:pPr>
            <w:r w:rsidRPr="00C90428">
              <w:rPr>
                <w:rFonts w:ascii="Goudy Old Style" w:eastAsia="Times New Roman" w:hAnsi="Goudy Old Style" w:cs="Times New Roman"/>
              </w:rPr>
              <w:t xml:space="preserve">Within </w:t>
            </w:r>
            <w:r w:rsidR="00526D0C">
              <w:rPr>
                <w:rFonts w:ascii="Goudy Old Style" w:eastAsia="Times New Roman" w:hAnsi="Goudy Old Style" w:cs="Times New Roman"/>
              </w:rPr>
              <w:t>30</w:t>
            </w:r>
            <w:r w:rsidRPr="00C90428">
              <w:rPr>
                <w:rFonts w:ascii="Goudy Old Style" w:eastAsia="Times New Roman" w:hAnsi="Goudy Old Style" w:cs="Times New Roman"/>
              </w:rPr>
              <w:t xml:space="preserve"> days after award of Contract</w:t>
            </w:r>
          </w:p>
        </w:tc>
      </w:tr>
    </w:tbl>
    <w:p w14:paraId="18BB0A34" w14:textId="77777777" w:rsidR="0012509C" w:rsidRDefault="0012509C" w:rsidP="00E41296">
      <w:pPr>
        <w:pStyle w:val="Heading1"/>
        <w:rPr>
          <w:rFonts w:eastAsia="Times New Roman"/>
        </w:rPr>
      </w:pPr>
      <w:bookmarkStart w:id="13" w:name="_Toc225406799"/>
    </w:p>
    <w:p w14:paraId="475152DD" w14:textId="77777777" w:rsidR="00846E7D" w:rsidRDefault="00846E7D" w:rsidP="00846E7D"/>
    <w:p w14:paraId="05A18429" w14:textId="77777777" w:rsidR="00846E7D" w:rsidRPr="00846E7D" w:rsidRDefault="00846E7D" w:rsidP="00846E7D"/>
    <w:p w14:paraId="63BCA3BF" w14:textId="5A83308D" w:rsidR="005A1EB0" w:rsidRPr="005A1EB0" w:rsidRDefault="005A1EB0" w:rsidP="00E41296">
      <w:pPr>
        <w:pStyle w:val="Heading1"/>
        <w:rPr>
          <w:rFonts w:eastAsia="Times New Roman"/>
        </w:rPr>
      </w:pPr>
      <w:r w:rsidRPr="005A1EB0">
        <w:rPr>
          <w:rFonts w:eastAsia="Times New Roman"/>
        </w:rPr>
        <w:t>TECHNICAL SPECIFICATIONS</w:t>
      </w:r>
      <w:bookmarkEnd w:id="13"/>
    </w:p>
    <w:tbl>
      <w:tblPr>
        <w:tblW w:w="92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4943"/>
        <w:gridCol w:w="2976"/>
      </w:tblGrid>
      <w:tr w:rsidR="005A1EB0" w:rsidRPr="005A1EB0" w14:paraId="554867B8" w14:textId="77777777" w:rsidTr="00855573">
        <w:trPr>
          <w:trHeight w:val="458"/>
        </w:trPr>
        <w:tc>
          <w:tcPr>
            <w:tcW w:w="1296" w:type="dxa"/>
          </w:tcPr>
          <w:p w14:paraId="56E2C01C" w14:textId="77777777" w:rsidR="005A1EB0" w:rsidRPr="005A1EB0" w:rsidRDefault="005A1EB0" w:rsidP="005A1EB0">
            <w:pPr>
              <w:spacing w:after="0" w:line="240" w:lineRule="auto"/>
              <w:rPr>
                <w:rFonts w:ascii="Goudy Old Style" w:eastAsia="Times New Roman" w:hAnsi="Goudy Old Style" w:cs="Times New Roman"/>
                <w:b/>
                <w:sz w:val="24"/>
                <w:szCs w:val="24"/>
              </w:rPr>
            </w:pPr>
            <w:r w:rsidRPr="005A1EB0">
              <w:rPr>
                <w:rFonts w:ascii="Goudy Old Style" w:eastAsia="Times New Roman" w:hAnsi="Goudy Old Style" w:cs="Times New Roman"/>
                <w:b/>
                <w:sz w:val="24"/>
                <w:szCs w:val="24"/>
              </w:rPr>
              <w:t>S/N</w:t>
            </w:r>
          </w:p>
        </w:tc>
        <w:tc>
          <w:tcPr>
            <w:tcW w:w="4943" w:type="dxa"/>
          </w:tcPr>
          <w:p w14:paraId="53F0D753" w14:textId="77777777" w:rsidR="005A1EB0" w:rsidRPr="005A1EB0" w:rsidRDefault="005A1EB0" w:rsidP="005A1EB0">
            <w:pPr>
              <w:spacing w:after="0" w:line="240" w:lineRule="auto"/>
              <w:rPr>
                <w:rFonts w:ascii="Goudy Old Style" w:eastAsia="Times New Roman" w:hAnsi="Goudy Old Style" w:cs="Times New Roman"/>
                <w:b/>
                <w:sz w:val="24"/>
                <w:szCs w:val="24"/>
              </w:rPr>
            </w:pPr>
            <w:r w:rsidRPr="005A1EB0">
              <w:rPr>
                <w:rFonts w:ascii="Goudy Old Style" w:eastAsia="Times New Roman" w:hAnsi="Goudy Old Style" w:cs="Times New Roman"/>
                <w:b/>
                <w:sz w:val="24"/>
                <w:szCs w:val="24"/>
              </w:rPr>
              <w:t>Minimum required specifications:</w:t>
            </w:r>
          </w:p>
        </w:tc>
        <w:tc>
          <w:tcPr>
            <w:tcW w:w="2976" w:type="dxa"/>
          </w:tcPr>
          <w:p w14:paraId="59816D3B" w14:textId="77777777" w:rsidR="005A1EB0" w:rsidRPr="005A1EB0" w:rsidRDefault="005A1EB0" w:rsidP="005A1EB0">
            <w:pPr>
              <w:spacing w:after="0" w:line="240" w:lineRule="auto"/>
              <w:rPr>
                <w:rFonts w:ascii="Goudy Old Style" w:eastAsia="Times New Roman" w:hAnsi="Goudy Old Style" w:cs="Times New Roman"/>
                <w:b/>
                <w:sz w:val="24"/>
                <w:szCs w:val="24"/>
              </w:rPr>
            </w:pPr>
            <w:r w:rsidRPr="005A1EB0">
              <w:rPr>
                <w:rFonts w:ascii="Goudy Old Style" w:eastAsia="Times New Roman" w:hAnsi="Goudy Old Style" w:cs="Times New Roman"/>
                <w:b/>
                <w:sz w:val="24"/>
                <w:szCs w:val="24"/>
              </w:rPr>
              <w:t>Offered specifications</w:t>
            </w:r>
          </w:p>
        </w:tc>
      </w:tr>
      <w:tr w:rsidR="00846E7D" w:rsidRPr="005A1EB0" w14:paraId="0D7425DD" w14:textId="77777777" w:rsidTr="000F6E67">
        <w:trPr>
          <w:trHeight w:val="450"/>
        </w:trPr>
        <w:tc>
          <w:tcPr>
            <w:tcW w:w="1296" w:type="dxa"/>
          </w:tcPr>
          <w:p w14:paraId="55BFDE47" w14:textId="77777777" w:rsidR="00846E7D" w:rsidRPr="00C90428" w:rsidRDefault="00846E7D" w:rsidP="00846E7D">
            <w:pPr>
              <w:pStyle w:val="ListParagraph"/>
              <w:numPr>
                <w:ilvl w:val="0"/>
                <w:numId w:val="6"/>
              </w:numPr>
              <w:spacing w:after="0" w:line="240" w:lineRule="auto"/>
              <w:rPr>
                <w:rFonts w:ascii="Goudy Old Style" w:eastAsia="Times New Roman" w:hAnsi="Goudy Old Style" w:cs="Times New Roman"/>
              </w:rPr>
            </w:pPr>
          </w:p>
        </w:tc>
        <w:tc>
          <w:tcPr>
            <w:tcW w:w="4943" w:type="dxa"/>
          </w:tcPr>
          <w:p w14:paraId="223C3361" w14:textId="77777777" w:rsidR="00A51501" w:rsidRPr="00A51501" w:rsidRDefault="00A51501" w:rsidP="00A51501">
            <w:pPr>
              <w:pStyle w:val="NormalWeb"/>
              <w:shd w:val="clear" w:color="auto" w:fill="FFFFFF"/>
              <w:spacing w:before="0" w:after="0" w:afterAutospacing="0"/>
              <w:rPr>
                <w:color w:val="242424"/>
                <w:bdr w:val="none" w:sz="0" w:space="0" w:color="auto" w:frame="1"/>
              </w:rPr>
            </w:pPr>
            <w:r w:rsidRPr="00A51501">
              <w:rPr>
                <w:color w:val="242424"/>
                <w:bdr w:val="none" w:sz="0" w:space="0" w:color="auto" w:frame="1"/>
              </w:rPr>
              <w:t xml:space="preserve">General Requirements </w:t>
            </w:r>
          </w:p>
          <w:p w14:paraId="32EA4B15" w14:textId="0AEF87DF" w:rsidR="00A51501" w:rsidRPr="00A51501" w:rsidRDefault="00A51501" w:rsidP="00A51501">
            <w:pPr>
              <w:pStyle w:val="NormalWeb"/>
              <w:shd w:val="clear" w:color="auto" w:fill="FFFFFF"/>
              <w:spacing w:before="0" w:after="0" w:afterAutospacing="0"/>
              <w:rPr>
                <w:color w:val="242424"/>
              </w:rPr>
            </w:pPr>
            <w:r w:rsidRPr="00A51501">
              <w:rPr>
                <w:color w:val="242424"/>
                <w:bdr w:val="none" w:sz="0" w:space="0" w:color="auto" w:frame="1"/>
              </w:rPr>
              <w:t>The proposed solution shall provide a cloud-based Remote Monitoring System (RMS) for standby diesel generators, enabling real-time monitoring, alarm management, analytics and operational reporting.</w:t>
            </w:r>
          </w:p>
          <w:p w14:paraId="614F3A1F" w14:textId="77777777" w:rsidR="00A51501" w:rsidRPr="00A51501" w:rsidRDefault="00A51501" w:rsidP="00A51501">
            <w:pPr>
              <w:pStyle w:val="NormalWeb"/>
              <w:shd w:val="clear" w:color="auto" w:fill="FFFFFF"/>
              <w:spacing w:before="0" w:after="0" w:afterAutospacing="0"/>
              <w:rPr>
                <w:color w:val="242424"/>
              </w:rPr>
            </w:pPr>
            <w:r w:rsidRPr="00A51501">
              <w:rPr>
                <w:color w:val="242424"/>
                <w:bdr w:val="none" w:sz="0" w:space="0" w:color="auto" w:frame="1"/>
              </w:rPr>
              <w:t>The system shall support deployment across multiple sites and provide a single centralised dashboard accessible through a secure web interface.</w:t>
            </w:r>
          </w:p>
          <w:p w14:paraId="7EE5BBDC" w14:textId="37759AC4" w:rsidR="00846E7D" w:rsidRPr="00A51501" w:rsidRDefault="00A51501" w:rsidP="00A51501">
            <w:pPr>
              <w:spacing w:after="0" w:line="240" w:lineRule="auto"/>
              <w:rPr>
                <w:rFonts w:ascii="Times New Roman" w:hAnsi="Times New Roman" w:cs="Times New Roman"/>
                <w:bCs/>
                <w:sz w:val="24"/>
                <w:szCs w:val="24"/>
              </w:rPr>
            </w:pPr>
            <w:r w:rsidRPr="00A51501">
              <w:rPr>
                <w:rFonts w:ascii="Times New Roman" w:hAnsi="Times New Roman" w:cs="Times New Roman"/>
                <w:color w:val="242424"/>
                <w:sz w:val="24"/>
                <w:szCs w:val="24"/>
                <w:bdr w:val="none" w:sz="0" w:space="0" w:color="auto" w:frame="1"/>
              </w:rPr>
              <w:t>The solution shall be modular, scalable, and suitable for operation in mission-critical facilities, including data centres and government institutions</w:t>
            </w:r>
          </w:p>
        </w:tc>
        <w:tc>
          <w:tcPr>
            <w:tcW w:w="2976" w:type="dxa"/>
          </w:tcPr>
          <w:p w14:paraId="4E64D60A" w14:textId="77777777" w:rsidR="00846E7D" w:rsidRPr="005A1EB0" w:rsidRDefault="00846E7D" w:rsidP="00846E7D">
            <w:pPr>
              <w:spacing w:after="0" w:line="240" w:lineRule="auto"/>
              <w:rPr>
                <w:rFonts w:ascii="Goudy Old Style" w:eastAsia="Times New Roman" w:hAnsi="Goudy Old Style" w:cs="Times New Roman"/>
                <w:b/>
              </w:rPr>
            </w:pPr>
          </w:p>
        </w:tc>
      </w:tr>
      <w:tr w:rsidR="008C2ADE" w:rsidRPr="005A1EB0" w14:paraId="2685209F" w14:textId="77777777" w:rsidTr="000F6E67">
        <w:trPr>
          <w:trHeight w:val="450"/>
        </w:trPr>
        <w:tc>
          <w:tcPr>
            <w:tcW w:w="1296" w:type="dxa"/>
            <w:vMerge w:val="restart"/>
          </w:tcPr>
          <w:p w14:paraId="42D88A39" w14:textId="77777777" w:rsidR="008C2ADE" w:rsidRPr="00C90428" w:rsidRDefault="008C2ADE" w:rsidP="00846E7D">
            <w:pPr>
              <w:pStyle w:val="ListParagraph"/>
              <w:numPr>
                <w:ilvl w:val="0"/>
                <w:numId w:val="6"/>
              </w:numPr>
              <w:spacing w:after="0" w:line="240" w:lineRule="auto"/>
              <w:rPr>
                <w:rFonts w:ascii="Goudy Old Style" w:eastAsia="Times New Roman" w:hAnsi="Goudy Old Style" w:cs="Times New Roman"/>
              </w:rPr>
            </w:pPr>
          </w:p>
        </w:tc>
        <w:tc>
          <w:tcPr>
            <w:tcW w:w="4943" w:type="dxa"/>
          </w:tcPr>
          <w:p w14:paraId="245771C8" w14:textId="77777777" w:rsidR="008C2ADE" w:rsidRPr="00175AB0" w:rsidRDefault="008C2ADE" w:rsidP="00175AB0">
            <w:p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Generator Monitoring Parameters</w:t>
            </w:r>
          </w:p>
          <w:p w14:paraId="083B7A56" w14:textId="49B4C63F" w:rsidR="008C2ADE" w:rsidRPr="003B4A1D" w:rsidRDefault="008C2ADE" w:rsidP="00175AB0">
            <w:p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The system shall monitor, at a minimum, the following parameters:</w:t>
            </w:r>
          </w:p>
        </w:tc>
        <w:tc>
          <w:tcPr>
            <w:tcW w:w="2976" w:type="dxa"/>
          </w:tcPr>
          <w:p w14:paraId="6CD0EF9C" w14:textId="77777777" w:rsidR="008C2ADE" w:rsidRPr="005A1EB0" w:rsidRDefault="008C2ADE" w:rsidP="00846E7D">
            <w:pPr>
              <w:spacing w:after="0" w:line="240" w:lineRule="auto"/>
              <w:rPr>
                <w:rFonts w:ascii="Goudy Old Style" w:eastAsia="Times New Roman" w:hAnsi="Goudy Old Style" w:cs="Times New Roman"/>
                <w:b/>
              </w:rPr>
            </w:pPr>
          </w:p>
        </w:tc>
      </w:tr>
      <w:tr w:rsidR="008C2ADE" w:rsidRPr="005A1EB0" w14:paraId="06AE131F" w14:textId="77777777" w:rsidTr="000F6E67">
        <w:trPr>
          <w:trHeight w:val="450"/>
        </w:trPr>
        <w:tc>
          <w:tcPr>
            <w:tcW w:w="1296" w:type="dxa"/>
            <w:vMerge/>
          </w:tcPr>
          <w:p w14:paraId="3C8BFE96" w14:textId="77777777" w:rsidR="008C2ADE" w:rsidRPr="00C90428" w:rsidRDefault="008C2ADE" w:rsidP="00846E7D">
            <w:pPr>
              <w:pStyle w:val="ListParagraph"/>
              <w:numPr>
                <w:ilvl w:val="0"/>
                <w:numId w:val="6"/>
              </w:numPr>
              <w:spacing w:after="0" w:line="240" w:lineRule="auto"/>
              <w:rPr>
                <w:rFonts w:ascii="Goudy Old Style" w:eastAsia="Times New Roman" w:hAnsi="Goudy Old Style" w:cs="Times New Roman"/>
              </w:rPr>
            </w:pPr>
          </w:p>
        </w:tc>
        <w:tc>
          <w:tcPr>
            <w:tcW w:w="4943" w:type="dxa"/>
          </w:tcPr>
          <w:p w14:paraId="6F25E857" w14:textId="77777777" w:rsidR="008C2ADE" w:rsidRPr="00175AB0" w:rsidRDefault="008C2ADE" w:rsidP="00175AB0">
            <w:p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Generator Operating Parameters</w:t>
            </w:r>
          </w:p>
          <w:p w14:paraId="1C4F33C4" w14:textId="061A79E3" w:rsidR="008C2ADE" w:rsidRPr="00175AB0" w:rsidRDefault="008C2ADE" w:rsidP="00175AB0">
            <w:pPr>
              <w:pStyle w:val="ListParagraph"/>
              <w:numPr>
                <w:ilvl w:val="0"/>
                <w:numId w:val="19"/>
              </w:num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Generator running status (ON/OFF)</w:t>
            </w:r>
          </w:p>
          <w:p w14:paraId="258197E2" w14:textId="21CEFBD3" w:rsidR="008C2ADE" w:rsidRPr="00175AB0" w:rsidRDefault="008C2ADE" w:rsidP="00175AB0">
            <w:pPr>
              <w:pStyle w:val="ListParagraph"/>
              <w:numPr>
                <w:ilvl w:val="0"/>
                <w:numId w:val="19"/>
              </w:num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Engine running hours</w:t>
            </w:r>
          </w:p>
          <w:p w14:paraId="77AC7CFC" w14:textId="2E406E90" w:rsidR="008C2ADE" w:rsidRPr="00175AB0" w:rsidRDefault="008C2ADE" w:rsidP="00175AB0">
            <w:pPr>
              <w:pStyle w:val="ListParagraph"/>
              <w:numPr>
                <w:ilvl w:val="0"/>
                <w:numId w:val="19"/>
              </w:num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Engine RPM</w:t>
            </w:r>
          </w:p>
          <w:p w14:paraId="2F43BF1E" w14:textId="1C4E073B" w:rsidR="008C2ADE" w:rsidRPr="00175AB0" w:rsidRDefault="008C2ADE" w:rsidP="00175AB0">
            <w:pPr>
              <w:pStyle w:val="ListParagraph"/>
              <w:numPr>
                <w:ilvl w:val="0"/>
                <w:numId w:val="19"/>
              </w:num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Generator load (%)</w:t>
            </w:r>
          </w:p>
          <w:p w14:paraId="5507A735" w14:textId="366C88A8" w:rsidR="008C2ADE" w:rsidRPr="00175AB0" w:rsidRDefault="008C2ADE" w:rsidP="00175AB0">
            <w:pPr>
              <w:pStyle w:val="ListParagraph"/>
              <w:numPr>
                <w:ilvl w:val="0"/>
                <w:numId w:val="19"/>
              </w:num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Engine temperature</w:t>
            </w:r>
          </w:p>
          <w:p w14:paraId="21A676C5" w14:textId="62FD72FE" w:rsidR="008C2ADE" w:rsidRPr="00175AB0" w:rsidRDefault="008C2ADE" w:rsidP="00175AB0">
            <w:pPr>
              <w:pStyle w:val="ListParagraph"/>
              <w:numPr>
                <w:ilvl w:val="0"/>
                <w:numId w:val="19"/>
              </w:num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Battery voltage</w:t>
            </w:r>
          </w:p>
          <w:p w14:paraId="0A27273B" w14:textId="4E7F0F17" w:rsidR="008C2ADE" w:rsidRPr="00102D54" w:rsidRDefault="008C2ADE" w:rsidP="00102D54">
            <w:pPr>
              <w:pStyle w:val="ListParagraph"/>
              <w:numPr>
                <w:ilvl w:val="0"/>
                <w:numId w:val="19"/>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lastRenderedPageBreak/>
              <w:t>Battery health and charging status</w:t>
            </w:r>
          </w:p>
          <w:p w14:paraId="1B18B6BC" w14:textId="0C59D058" w:rsidR="008C2ADE" w:rsidRPr="00102D54" w:rsidRDefault="008C2ADE" w:rsidP="00102D54">
            <w:pPr>
              <w:pStyle w:val="ListParagraph"/>
              <w:numPr>
                <w:ilvl w:val="0"/>
                <w:numId w:val="19"/>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Fuel consumption rate</w:t>
            </w:r>
          </w:p>
          <w:p w14:paraId="61B2856D" w14:textId="78BBDA0A" w:rsidR="008C2ADE" w:rsidRPr="00102D54" w:rsidRDefault="008C2ADE" w:rsidP="00102D54">
            <w:pPr>
              <w:pStyle w:val="ListParagraph"/>
              <w:numPr>
                <w:ilvl w:val="0"/>
                <w:numId w:val="19"/>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Fuel level and remaining fuel autonomy</w:t>
            </w:r>
          </w:p>
        </w:tc>
        <w:tc>
          <w:tcPr>
            <w:tcW w:w="2976" w:type="dxa"/>
          </w:tcPr>
          <w:p w14:paraId="18B584A3" w14:textId="77777777" w:rsidR="008C2ADE" w:rsidRPr="005A1EB0" w:rsidRDefault="008C2ADE" w:rsidP="00846E7D">
            <w:pPr>
              <w:spacing w:after="0" w:line="240" w:lineRule="auto"/>
              <w:rPr>
                <w:rFonts w:ascii="Goudy Old Style" w:eastAsia="Times New Roman" w:hAnsi="Goudy Old Style" w:cs="Times New Roman"/>
                <w:b/>
              </w:rPr>
            </w:pPr>
          </w:p>
        </w:tc>
      </w:tr>
      <w:tr w:rsidR="008C2ADE" w:rsidRPr="005A1EB0" w14:paraId="7D9EF09B" w14:textId="77777777" w:rsidTr="000F6E67">
        <w:trPr>
          <w:trHeight w:val="450"/>
        </w:trPr>
        <w:tc>
          <w:tcPr>
            <w:tcW w:w="1296" w:type="dxa"/>
            <w:vMerge/>
          </w:tcPr>
          <w:p w14:paraId="708F5B07" w14:textId="77777777" w:rsidR="008C2ADE" w:rsidRPr="00C90428" w:rsidRDefault="008C2ADE" w:rsidP="00846E7D">
            <w:pPr>
              <w:pStyle w:val="ListParagraph"/>
              <w:numPr>
                <w:ilvl w:val="0"/>
                <w:numId w:val="6"/>
              </w:numPr>
              <w:spacing w:after="0" w:line="240" w:lineRule="auto"/>
              <w:rPr>
                <w:rFonts w:ascii="Goudy Old Style" w:eastAsia="Times New Roman" w:hAnsi="Goudy Old Style" w:cs="Times New Roman"/>
              </w:rPr>
            </w:pPr>
          </w:p>
        </w:tc>
        <w:tc>
          <w:tcPr>
            <w:tcW w:w="4943" w:type="dxa"/>
          </w:tcPr>
          <w:p w14:paraId="2AFD81F2" w14:textId="77777777" w:rsidR="008C2ADE" w:rsidRPr="00175AB0" w:rsidRDefault="008C2ADE" w:rsidP="00175AB0">
            <w:p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Electrical Parameters</w:t>
            </w:r>
          </w:p>
          <w:p w14:paraId="5A6EDFA1" w14:textId="1A67BF13" w:rsidR="008C2ADE" w:rsidRPr="00102D54" w:rsidRDefault="008C2ADE" w:rsidP="00102D54">
            <w:pPr>
              <w:pStyle w:val="ListParagraph"/>
              <w:numPr>
                <w:ilvl w:val="0"/>
                <w:numId w:val="20"/>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Generator output voltage (Three Phase)</w:t>
            </w:r>
          </w:p>
          <w:p w14:paraId="6A85FE99" w14:textId="2E49DB77" w:rsidR="008C2ADE" w:rsidRPr="00102D54" w:rsidRDefault="008C2ADE" w:rsidP="00102D54">
            <w:pPr>
              <w:pStyle w:val="ListParagraph"/>
              <w:numPr>
                <w:ilvl w:val="0"/>
                <w:numId w:val="20"/>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Generator output current (Three Phase)</w:t>
            </w:r>
          </w:p>
          <w:p w14:paraId="31852EFD" w14:textId="41912CF2" w:rsidR="008C2ADE" w:rsidRPr="00102D54" w:rsidRDefault="008C2ADE" w:rsidP="00102D54">
            <w:pPr>
              <w:pStyle w:val="ListParagraph"/>
              <w:numPr>
                <w:ilvl w:val="0"/>
                <w:numId w:val="20"/>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Frequency (Hz)</w:t>
            </w:r>
          </w:p>
          <w:p w14:paraId="5D687FF7" w14:textId="44272FA3" w:rsidR="008C2ADE" w:rsidRPr="00102D54" w:rsidRDefault="008C2ADE" w:rsidP="00102D54">
            <w:pPr>
              <w:pStyle w:val="ListParagraph"/>
              <w:numPr>
                <w:ilvl w:val="0"/>
                <w:numId w:val="20"/>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Active power (kW)</w:t>
            </w:r>
          </w:p>
          <w:p w14:paraId="0D0221B1" w14:textId="58ED892A" w:rsidR="008C2ADE" w:rsidRPr="00102D54" w:rsidRDefault="008C2ADE" w:rsidP="00102D54">
            <w:pPr>
              <w:pStyle w:val="ListParagraph"/>
              <w:numPr>
                <w:ilvl w:val="0"/>
                <w:numId w:val="20"/>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Apparent power (kVA)</w:t>
            </w:r>
          </w:p>
          <w:p w14:paraId="25D3398D" w14:textId="16CCB9E0" w:rsidR="008C2ADE" w:rsidRPr="00102D54" w:rsidRDefault="008C2ADE" w:rsidP="00102D54">
            <w:pPr>
              <w:pStyle w:val="ListParagraph"/>
              <w:numPr>
                <w:ilvl w:val="0"/>
                <w:numId w:val="20"/>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Power factor</w:t>
            </w:r>
          </w:p>
          <w:p w14:paraId="46A40E1C" w14:textId="67D0FE3F" w:rsidR="008C2ADE" w:rsidRPr="00102D54" w:rsidRDefault="008C2ADE" w:rsidP="00102D54">
            <w:pPr>
              <w:pStyle w:val="ListParagraph"/>
              <w:numPr>
                <w:ilvl w:val="0"/>
                <w:numId w:val="20"/>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Energy generation (kWh)</w:t>
            </w:r>
          </w:p>
        </w:tc>
        <w:tc>
          <w:tcPr>
            <w:tcW w:w="2976" w:type="dxa"/>
          </w:tcPr>
          <w:p w14:paraId="1EBE17AC" w14:textId="77777777" w:rsidR="008C2ADE" w:rsidRPr="005A1EB0" w:rsidRDefault="008C2ADE" w:rsidP="00846E7D">
            <w:pPr>
              <w:spacing w:after="0" w:line="240" w:lineRule="auto"/>
              <w:rPr>
                <w:rFonts w:ascii="Goudy Old Style" w:eastAsia="Times New Roman" w:hAnsi="Goudy Old Style" w:cs="Times New Roman"/>
                <w:b/>
              </w:rPr>
            </w:pPr>
          </w:p>
        </w:tc>
      </w:tr>
      <w:tr w:rsidR="008C2ADE" w:rsidRPr="005A1EB0" w14:paraId="2EC5FEE4" w14:textId="77777777" w:rsidTr="000F6E67">
        <w:trPr>
          <w:trHeight w:val="450"/>
        </w:trPr>
        <w:tc>
          <w:tcPr>
            <w:tcW w:w="1296" w:type="dxa"/>
            <w:vMerge/>
          </w:tcPr>
          <w:p w14:paraId="540F38E5" w14:textId="77777777" w:rsidR="008C2ADE" w:rsidRPr="00C90428" w:rsidRDefault="008C2ADE" w:rsidP="00846E7D">
            <w:pPr>
              <w:pStyle w:val="ListParagraph"/>
              <w:numPr>
                <w:ilvl w:val="0"/>
                <w:numId w:val="6"/>
              </w:numPr>
              <w:spacing w:after="0" w:line="240" w:lineRule="auto"/>
              <w:rPr>
                <w:rFonts w:ascii="Goudy Old Style" w:eastAsia="Times New Roman" w:hAnsi="Goudy Old Style" w:cs="Times New Roman"/>
              </w:rPr>
            </w:pPr>
          </w:p>
        </w:tc>
        <w:tc>
          <w:tcPr>
            <w:tcW w:w="4943" w:type="dxa"/>
          </w:tcPr>
          <w:p w14:paraId="5A3CD61B" w14:textId="77777777" w:rsidR="008C2ADE" w:rsidRPr="00175AB0" w:rsidRDefault="008C2ADE" w:rsidP="00175AB0">
            <w:p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Grid Monitoring</w:t>
            </w:r>
          </w:p>
          <w:p w14:paraId="6AEEBEB2" w14:textId="77777777" w:rsidR="008C2ADE" w:rsidRPr="00175AB0" w:rsidRDefault="008C2ADE" w:rsidP="00175AB0">
            <w:p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The system shall provide continuous monitoring of the utility grid, including:</w:t>
            </w:r>
          </w:p>
          <w:p w14:paraId="64169A4A" w14:textId="43C3ACBD" w:rsidR="008C2ADE" w:rsidRPr="00102D54" w:rsidRDefault="008C2ADE" w:rsidP="00102D54">
            <w:pPr>
              <w:pStyle w:val="ListParagraph"/>
              <w:numPr>
                <w:ilvl w:val="0"/>
                <w:numId w:val="21"/>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Grid availability status</w:t>
            </w:r>
          </w:p>
          <w:p w14:paraId="5229EAD0" w14:textId="269FC613" w:rsidR="008C2ADE" w:rsidRPr="00102D54" w:rsidRDefault="008C2ADE" w:rsidP="00102D54">
            <w:pPr>
              <w:pStyle w:val="ListParagraph"/>
              <w:numPr>
                <w:ilvl w:val="0"/>
                <w:numId w:val="21"/>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Grid phase voltages</w:t>
            </w:r>
          </w:p>
          <w:p w14:paraId="2D2216EA" w14:textId="7C0F4E66" w:rsidR="008C2ADE" w:rsidRPr="00102D54" w:rsidRDefault="008C2ADE" w:rsidP="00102D54">
            <w:pPr>
              <w:pStyle w:val="ListParagraph"/>
              <w:numPr>
                <w:ilvl w:val="0"/>
                <w:numId w:val="21"/>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Grid phase currents</w:t>
            </w:r>
          </w:p>
          <w:p w14:paraId="0FD5D153" w14:textId="701C5D11" w:rsidR="008C2ADE" w:rsidRPr="00102D54" w:rsidRDefault="008C2ADE" w:rsidP="00102D54">
            <w:pPr>
              <w:pStyle w:val="ListParagraph"/>
              <w:numPr>
                <w:ilvl w:val="0"/>
                <w:numId w:val="21"/>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Grid frequency</w:t>
            </w:r>
          </w:p>
          <w:p w14:paraId="18CC071D" w14:textId="2966AC63" w:rsidR="008C2ADE" w:rsidRPr="00102D54" w:rsidRDefault="008C2ADE" w:rsidP="00102D54">
            <w:pPr>
              <w:pStyle w:val="ListParagraph"/>
              <w:numPr>
                <w:ilvl w:val="0"/>
                <w:numId w:val="21"/>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Grid energy consumption (kWh)</w:t>
            </w:r>
          </w:p>
          <w:p w14:paraId="67068128" w14:textId="71C080E7" w:rsidR="008C2ADE" w:rsidRPr="00102D54" w:rsidRDefault="008C2ADE" w:rsidP="00102D54">
            <w:pPr>
              <w:pStyle w:val="ListParagraph"/>
              <w:numPr>
                <w:ilvl w:val="0"/>
                <w:numId w:val="21"/>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Automatic detection of grid failure and restoration</w:t>
            </w:r>
          </w:p>
        </w:tc>
        <w:tc>
          <w:tcPr>
            <w:tcW w:w="2976" w:type="dxa"/>
          </w:tcPr>
          <w:p w14:paraId="7F95BECF" w14:textId="77777777" w:rsidR="008C2ADE" w:rsidRPr="005A1EB0" w:rsidRDefault="008C2ADE" w:rsidP="00846E7D">
            <w:pPr>
              <w:spacing w:after="0" w:line="240" w:lineRule="auto"/>
              <w:rPr>
                <w:rFonts w:ascii="Goudy Old Style" w:eastAsia="Times New Roman" w:hAnsi="Goudy Old Style" w:cs="Times New Roman"/>
                <w:b/>
              </w:rPr>
            </w:pPr>
          </w:p>
        </w:tc>
      </w:tr>
      <w:tr w:rsidR="00C54435" w:rsidRPr="005A1EB0" w14:paraId="6BBAE32F" w14:textId="77777777" w:rsidTr="000F6E67">
        <w:trPr>
          <w:trHeight w:val="450"/>
        </w:trPr>
        <w:tc>
          <w:tcPr>
            <w:tcW w:w="1296" w:type="dxa"/>
          </w:tcPr>
          <w:p w14:paraId="2276CB0C" w14:textId="77777777" w:rsidR="00C54435" w:rsidRPr="00C90428" w:rsidRDefault="00C54435" w:rsidP="00846E7D">
            <w:pPr>
              <w:pStyle w:val="ListParagraph"/>
              <w:numPr>
                <w:ilvl w:val="0"/>
                <w:numId w:val="6"/>
              </w:numPr>
              <w:spacing w:after="0" w:line="240" w:lineRule="auto"/>
              <w:rPr>
                <w:rFonts w:ascii="Goudy Old Style" w:eastAsia="Times New Roman" w:hAnsi="Goudy Old Style" w:cs="Times New Roman"/>
              </w:rPr>
            </w:pPr>
          </w:p>
        </w:tc>
        <w:tc>
          <w:tcPr>
            <w:tcW w:w="4943" w:type="dxa"/>
          </w:tcPr>
          <w:p w14:paraId="1CFED737" w14:textId="77777777" w:rsidR="00175AB0" w:rsidRPr="00175AB0" w:rsidRDefault="00175AB0" w:rsidP="00175AB0">
            <w:p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Fuel Management</w:t>
            </w:r>
          </w:p>
          <w:p w14:paraId="77931273" w14:textId="77777777" w:rsidR="00175AB0" w:rsidRPr="00175AB0" w:rsidRDefault="00175AB0" w:rsidP="00175AB0">
            <w:p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The system shall provide advanced fuel management capabilities, including:</w:t>
            </w:r>
          </w:p>
          <w:p w14:paraId="6037ABD4" w14:textId="59C80E44" w:rsidR="00175AB0" w:rsidRPr="00175AB0" w:rsidRDefault="00175AB0" w:rsidP="00175AB0">
            <w:pPr>
              <w:pStyle w:val="ListParagraph"/>
              <w:numPr>
                <w:ilvl w:val="0"/>
                <w:numId w:val="16"/>
              </w:num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Continuous fuel level monitoring</w:t>
            </w:r>
          </w:p>
          <w:p w14:paraId="52C7CD24" w14:textId="25309389" w:rsidR="00175AB0" w:rsidRPr="00175AB0" w:rsidRDefault="00175AB0" w:rsidP="00175AB0">
            <w:pPr>
              <w:pStyle w:val="ListParagraph"/>
              <w:numPr>
                <w:ilvl w:val="0"/>
                <w:numId w:val="16"/>
              </w:num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Real-time fuel consumption monitoring</w:t>
            </w:r>
          </w:p>
          <w:p w14:paraId="5615B1D9" w14:textId="28F29CCA" w:rsidR="00175AB0" w:rsidRPr="00175AB0" w:rsidRDefault="00175AB0" w:rsidP="00175AB0">
            <w:pPr>
              <w:pStyle w:val="ListParagraph"/>
              <w:numPr>
                <w:ilvl w:val="0"/>
                <w:numId w:val="16"/>
              </w:num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Fuel refill detection and logging</w:t>
            </w:r>
          </w:p>
          <w:p w14:paraId="1954AE85" w14:textId="4179ECFD" w:rsidR="00175AB0" w:rsidRPr="00175AB0" w:rsidRDefault="00175AB0" w:rsidP="00175AB0">
            <w:pPr>
              <w:pStyle w:val="ListParagraph"/>
              <w:numPr>
                <w:ilvl w:val="0"/>
                <w:numId w:val="16"/>
              </w:num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Detection of abnormal fuel drops</w:t>
            </w:r>
          </w:p>
          <w:p w14:paraId="60B7F23D" w14:textId="0C09B72C" w:rsidR="00175AB0" w:rsidRPr="00175AB0" w:rsidRDefault="00175AB0" w:rsidP="00175AB0">
            <w:pPr>
              <w:pStyle w:val="ListParagraph"/>
              <w:numPr>
                <w:ilvl w:val="0"/>
                <w:numId w:val="16"/>
              </w:num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Fuel theft detection and alerting</w:t>
            </w:r>
          </w:p>
          <w:p w14:paraId="42584AF9" w14:textId="25D7AC1C" w:rsidR="00C54435" w:rsidRPr="00175AB0" w:rsidRDefault="00175AB0" w:rsidP="00175AB0">
            <w:pPr>
              <w:pStyle w:val="ListParagraph"/>
              <w:numPr>
                <w:ilvl w:val="0"/>
                <w:numId w:val="16"/>
              </w:num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Fuel consumption analytics and historical reports</w:t>
            </w:r>
          </w:p>
        </w:tc>
        <w:tc>
          <w:tcPr>
            <w:tcW w:w="2976" w:type="dxa"/>
          </w:tcPr>
          <w:p w14:paraId="50411476" w14:textId="77777777" w:rsidR="00C54435" w:rsidRPr="005A1EB0" w:rsidRDefault="00C54435" w:rsidP="00846E7D">
            <w:pPr>
              <w:spacing w:after="0" w:line="240" w:lineRule="auto"/>
              <w:rPr>
                <w:rFonts w:ascii="Goudy Old Style" w:eastAsia="Times New Roman" w:hAnsi="Goudy Old Style" w:cs="Times New Roman"/>
                <w:b/>
              </w:rPr>
            </w:pPr>
          </w:p>
        </w:tc>
      </w:tr>
      <w:tr w:rsidR="005319D1" w:rsidRPr="005A1EB0" w14:paraId="333F2211" w14:textId="77777777" w:rsidTr="000F6E67">
        <w:trPr>
          <w:trHeight w:val="450"/>
        </w:trPr>
        <w:tc>
          <w:tcPr>
            <w:tcW w:w="1296" w:type="dxa"/>
          </w:tcPr>
          <w:p w14:paraId="44EB6851" w14:textId="77777777" w:rsidR="005319D1" w:rsidRPr="00C90428" w:rsidRDefault="005319D1" w:rsidP="00846E7D">
            <w:pPr>
              <w:pStyle w:val="ListParagraph"/>
              <w:numPr>
                <w:ilvl w:val="0"/>
                <w:numId w:val="6"/>
              </w:numPr>
              <w:spacing w:after="0" w:line="240" w:lineRule="auto"/>
              <w:rPr>
                <w:rFonts w:ascii="Goudy Old Style" w:eastAsia="Times New Roman" w:hAnsi="Goudy Old Style" w:cs="Times New Roman"/>
              </w:rPr>
            </w:pPr>
          </w:p>
        </w:tc>
        <w:tc>
          <w:tcPr>
            <w:tcW w:w="4943" w:type="dxa"/>
          </w:tcPr>
          <w:p w14:paraId="28C41A77" w14:textId="77777777" w:rsidR="00175AB0" w:rsidRDefault="00175AB0" w:rsidP="00175AB0">
            <w:pPr>
              <w:pStyle w:val="NormalWeb"/>
              <w:shd w:val="clear" w:color="auto" w:fill="FFFFFF"/>
              <w:spacing w:before="0" w:after="0" w:afterAutospacing="0"/>
              <w:rPr>
                <w:color w:val="242424"/>
                <w:bdr w:val="none" w:sz="0" w:space="0" w:color="auto" w:frame="1"/>
              </w:rPr>
            </w:pPr>
            <w:r w:rsidRPr="00175AB0">
              <w:rPr>
                <w:color w:val="242424"/>
                <w:bdr w:val="none" w:sz="0" w:space="0" w:color="auto" w:frame="1"/>
              </w:rPr>
              <w:t>Security and Access Monitoring</w:t>
            </w:r>
          </w:p>
          <w:p w14:paraId="4CC3C8D0" w14:textId="2A480A69" w:rsidR="00175AB0" w:rsidRPr="00175AB0" w:rsidRDefault="00175AB0" w:rsidP="00175AB0">
            <w:pPr>
              <w:pStyle w:val="NormalWeb"/>
              <w:shd w:val="clear" w:color="auto" w:fill="FFFFFF"/>
              <w:spacing w:before="0" w:after="0" w:afterAutospacing="0"/>
              <w:rPr>
                <w:color w:val="242424"/>
              </w:rPr>
            </w:pPr>
            <w:r w:rsidRPr="00175AB0">
              <w:rPr>
                <w:color w:val="242424"/>
                <w:bdr w:val="none" w:sz="0" w:space="0" w:color="auto" w:frame="1"/>
              </w:rPr>
              <w:t>The system shall provide security monitoring features including:</w:t>
            </w:r>
          </w:p>
          <w:p w14:paraId="0DFBAB62" w14:textId="77777777" w:rsidR="00175AB0" w:rsidRPr="00175AB0" w:rsidRDefault="00175AB0" w:rsidP="00175AB0">
            <w:pPr>
              <w:pStyle w:val="xmsonormal"/>
              <w:numPr>
                <w:ilvl w:val="0"/>
                <w:numId w:val="17"/>
              </w:numPr>
              <w:shd w:val="clear" w:color="auto" w:fill="FFFFFF"/>
              <w:spacing w:before="0" w:beforeAutospacing="0" w:after="0" w:afterAutospacing="0"/>
              <w:rPr>
                <w:color w:val="242424"/>
              </w:rPr>
            </w:pPr>
            <w:r w:rsidRPr="00175AB0">
              <w:rPr>
                <w:color w:val="242424"/>
                <w:bdr w:val="none" w:sz="0" w:space="0" w:color="auto" w:frame="1"/>
              </w:rPr>
              <w:t>Generator door open/close monitoring</w:t>
            </w:r>
          </w:p>
          <w:p w14:paraId="0AEA7D96" w14:textId="77777777" w:rsidR="00175AB0" w:rsidRPr="00175AB0" w:rsidRDefault="00175AB0" w:rsidP="00175AB0">
            <w:pPr>
              <w:pStyle w:val="xmsonormal"/>
              <w:numPr>
                <w:ilvl w:val="0"/>
                <w:numId w:val="17"/>
              </w:numPr>
              <w:shd w:val="clear" w:color="auto" w:fill="FFFFFF"/>
              <w:spacing w:before="0" w:beforeAutospacing="0" w:after="0" w:afterAutospacing="0"/>
              <w:rPr>
                <w:color w:val="242424"/>
              </w:rPr>
            </w:pPr>
            <w:r w:rsidRPr="00175AB0">
              <w:rPr>
                <w:color w:val="242424"/>
                <w:bdr w:val="none" w:sz="0" w:space="0" w:color="auto" w:frame="1"/>
              </w:rPr>
              <w:t>Unauthorised access alerts</w:t>
            </w:r>
          </w:p>
          <w:p w14:paraId="60E092B2" w14:textId="77777777" w:rsidR="00175AB0" w:rsidRPr="00175AB0" w:rsidRDefault="00175AB0" w:rsidP="00175AB0">
            <w:pPr>
              <w:pStyle w:val="xmsonormal"/>
              <w:numPr>
                <w:ilvl w:val="0"/>
                <w:numId w:val="17"/>
              </w:numPr>
              <w:shd w:val="clear" w:color="auto" w:fill="FFFFFF"/>
              <w:spacing w:before="0" w:beforeAutospacing="0" w:after="0" w:afterAutospacing="0"/>
              <w:rPr>
                <w:color w:val="242424"/>
              </w:rPr>
            </w:pPr>
            <w:r w:rsidRPr="00175AB0">
              <w:rPr>
                <w:color w:val="242424"/>
                <w:bdr w:val="none" w:sz="0" w:space="0" w:color="auto" w:frame="1"/>
              </w:rPr>
              <w:t>GPS location monitoring</w:t>
            </w:r>
          </w:p>
          <w:p w14:paraId="160DCFAF" w14:textId="39800E2C" w:rsidR="005319D1" w:rsidRPr="00175AB0" w:rsidRDefault="00175AB0" w:rsidP="00175AB0">
            <w:pPr>
              <w:pStyle w:val="xmsonormal"/>
              <w:numPr>
                <w:ilvl w:val="0"/>
                <w:numId w:val="17"/>
              </w:numPr>
              <w:shd w:val="clear" w:color="auto" w:fill="FFFFFF"/>
              <w:spacing w:before="0" w:beforeAutospacing="0" w:after="0" w:afterAutospacing="0"/>
              <w:rPr>
                <w:color w:val="242424"/>
              </w:rPr>
            </w:pPr>
            <w:r w:rsidRPr="00175AB0">
              <w:rPr>
                <w:color w:val="242424"/>
                <w:bdr w:val="none" w:sz="0" w:space="0" w:color="auto" w:frame="1"/>
              </w:rPr>
              <w:t>Event logging and audit trail</w:t>
            </w:r>
          </w:p>
        </w:tc>
        <w:tc>
          <w:tcPr>
            <w:tcW w:w="2976" w:type="dxa"/>
          </w:tcPr>
          <w:p w14:paraId="2AE52166" w14:textId="77777777" w:rsidR="005319D1" w:rsidRPr="005A1EB0" w:rsidRDefault="005319D1" w:rsidP="00846E7D">
            <w:pPr>
              <w:spacing w:after="0" w:line="240" w:lineRule="auto"/>
              <w:rPr>
                <w:rFonts w:ascii="Goudy Old Style" w:eastAsia="Times New Roman" w:hAnsi="Goudy Old Style" w:cs="Times New Roman"/>
                <w:b/>
              </w:rPr>
            </w:pPr>
          </w:p>
        </w:tc>
      </w:tr>
      <w:tr w:rsidR="00D421DB" w:rsidRPr="005A1EB0" w14:paraId="5FA2226D" w14:textId="77777777" w:rsidTr="000F6E67">
        <w:trPr>
          <w:trHeight w:val="450"/>
        </w:trPr>
        <w:tc>
          <w:tcPr>
            <w:tcW w:w="1296" w:type="dxa"/>
          </w:tcPr>
          <w:p w14:paraId="6191100C" w14:textId="77777777" w:rsidR="00D421DB" w:rsidRPr="00C90428" w:rsidRDefault="00D421DB" w:rsidP="00846E7D">
            <w:pPr>
              <w:pStyle w:val="ListParagraph"/>
              <w:numPr>
                <w:ilvl w:val="0"/>
                <w:numId w:val="6"/>
              </w:numPr>
              <w:spacing w:after="0" w:line="240" w:lineRule="auto"/>
              <w:rPr>
                <w:rFonts w:ascii="Goudy Old Style" w:eastAsia="Times New Roman" w:hAnsi="Goudy Old Style" w:cs="Times New Roman"/>
              </w:rPr>
            </w:pPr>
          </w:p>
        </w:tc>
        <w:tc>
          <w:tcPr>
            <w:tcW w:w="4943" w:type="dxa"/>
          </w:tcPr>
          <w:p w14:paraId="4074072C" w14:textId="77777777" w:rsidR="00175AB0" w:rsidRPr="00175AB0" w:rsidRDefault="00175AB0" w:rsidP="00175AB0">
            <w:p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Remote Control Capability (Optional)</w:t>
            </w:r>
          </w:p>
          <w:p w14:paraId="3E4406CB" w14:textId="77777777" w:rsidR="00175AB0" w:rsidRPr="00175AB0" w:rsidRDefault="00175AB0" w:rsidP="00175AB0">
            <w:p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The proposed solution may provide remote operational control features, including:</w:t>
            </w:r>
          </w:p>
          <w:p w14:paraId="52C56220" w14:textId="3FBC0959" w:rsidR="00175AB0" w:rsidRPr="00175AB0" w:rsidRDefault="00175AB0" w:rsidP="00175AB0">
            <w:pPr>
              <w:pStyle w:val="ListParagraph"/>
              <w:numPr>
                <w:ilvl w:val="0"/>
                <w:numId w:val="18"/>
              </w:num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Remote Start of generator</w:t>
            </w:r>
          </w:p>
          <w:p w14:paraId="7952514B" w14:textId="37F9D989" w:rsidR="00175AB0" w:rsidRPr="00175AB0" w:rsidRDefault="00175AB0" w:rsidP="00175AB0">
            <w:pPr>
              <w:pStyle w:val="ListParagraph"/>
              <w:numPr>
                <w:ilvl w:val="0"/>
                <w:numId w:val="18"/>
              </w:num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Remote Stop of generator</w:t>
            </w:r>
          </w:p>
          <w:p w14:paraId="6605AB1F" w14:textId="2867F5C4" w:rsidR="00175AB0" w:rsidRPr="00175AB0" w:rsidRDefault="00175AB0" w:rsidP="00175AB0">
            <w:pPr>
              <w:pStyle w:val="ListParagraph"/>
              <w:numPr>
                <w:ilvl w:val="0"/>
                <w:numId w:val="18"/>
              </w:num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Remote acknowledgement of alarms</w:t>
            </w:r>
          </w:p>
          <w:p w14:paraId="15218BC8" w14:textId="6D6B00A3" w:rsidR="00D421DB" w:rsidRPr="00175AB0" w:rsidRDefault="00175AB0" w:rsidP="00175AB0">
            <w:pPr>
              <w:pStyle w:val="ListParagraph"/>
              <w:numPr>
                <w:ilvl w:val="0"/>
                <w:numId w:val="18"/>
              </w:numPr>
              <w:spacing w:after="0" w:line="240" w:lineRule="auto"/>
              <w:rPr>
                <w:rFonts w:ascii="Times New Roman" w:hAnsi="Times New Roman" w:cs="Times New Roman"/>
                <w:bCs/>
                <w:sz w:val="24"/>
                <w:szCs w:val="24"/>
              </w:rPr>
            </w:pPr>
            <w:r w:rsidRPr="00175AB0">
              <w:rPr>
                <w:rFonts w:ascii="Times New Roman" w:hAnsi="Times New Roman" w:cs="Times New Roman"/>
                <w:bCs/>
                <w:sz w:val="24"/>
                <w:szCs w:val="24"/>
              </w:rPr>
              <w:t>Secure access control with user permissions</w:t>
            </w:r>
          </w:p>
        </w:tc>
        <w:tc>
          <w:tcPr>
            <w:tcW w:w="2976" w:type="dxa"/>
          </w:tcPr>
          <w:p w14:paraId="42FC2EF4" w14:textId="77777777" w:rsidR="00D421DB" w:rsidRPr="005A1EB0" w:rsidRDefault="00D421DB" w:rsidP="00846E7D">
            <w:pPr>
              <w:spacing w:after="0" w:line="240" w:lineRule="auto"/>
              <w:rPr>
                <w:rFonts w:ascii="Goudy Old Style" w:eastAsia="Times New Roman" w:hAnsi="Goudy Old Style" w:cs="Times New Roman"/>
                <w:b/>
              </w:rPr>
            </w:pPr>
          </w:p>
        </w:tc>
      </w:tr>
      <w:tr w:rsidR="008C2ADE" w:rsidRPr="005A1EB0" w14:paraId="0970C899" w14:textId="77777777" w:rsidTr="000F6E67">
        <w:trPr>
          <w:trHeight w:val="450"/>
        </w:trPr>
        <w:tc>
          <w:tcPr>
            <w:tcW w:w="1296" w:type="dxa"/>
            <w:vMerge w:val="restart"/>
          </w:tcPr>
          <w:p w14:paraId="7961ECA2" w14:textId="77777777" w:rsidR="008C2ADE" w:rsidRPr="00C90428" w:rsidRDefault="008C2ADE" w:rsidP="00846E7D">
            <w:pPr>
              <w:pStyle w:val="ListParagraph"/>
              <w:numPr>
                <w:ilvl w:val="0"/>
                <w:numId w:val="6"/>
              </w:numPr>
              <w:spacing w:after="0" w:line="240" w:lineRule="auto"/>
              <w:rPr>
                <w:rFonts w:ascii="Goudy Old Style" w:eastAsia="Times New Roman" w:hAnsi="Goudy Old Style" w:cs="Times New Roman"/>
              </w:rPr>
            </w:pPr>
          </w:p>
        </w:tc>
        <w:tc>
          <w:tcPr>
            <w:tcW w:w="4943" w:type="dxa"/>
          </w:tcPr>
          <w:p w14:paraId="1190AEDF" w14:textId="77777777" w:rsidR="008C2ADE" w:rsidRPr="00102D54" w:rsidRDefault="008C2ADE" w:rsidP="00102D54">
            <w:p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Alerts and Notifications</w:t>
            </w:r>
          </w:p>
          <w:p w14:paraId="76914C04" w14:textId="77777777" w:rsidR="008C2ADE" w:rsidRPr="00102D54" w:rsidRDefault="008C2ADE" w:rsidP="00102D54">
            <w:p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The system shall support configurable alarms and automatic notifications through:</w:t>
            </w:r>
          </w:p>
          <w:p w14:paraId="3F1E3FB2" w14:textId="70398F17" w:rsidR="008C2ADE" w:rsidRPr="00102D54" w:rsidRDefault="008C2ADE" w:rsidP="00102D54">
            <w:pPr>
              <w:pStyle w:val="ListParagraph"/>
              <w:numPr>
                <w:ilvl w:val="0"/>
                <w:numId w:val="22"/>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lastRenderedPageBreak/>
              <w:t>Web dashboard alerts</w:t>
            </w:r>
          </w:p>
          <w:p w14:paraId="067E6E74" w14:textId="7D957D59" w:rsidR="008C2ADE" w:rsidRPr="00102D54" w:rsidRDefault="008C2ADE" w:rsidP="00102D54">
            <w:pPr>
              <w:pStyle w:val="ListParagraph"/>
              <w:numPr>
                <w:ilvl w:val="0"/>
                <w:numId w:val="22"/>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Email notifications</w:t>
            </w:r>
          </w:p>
          <w:p w14:paraId="3CC0072D" w14:textId="115D4B41" w:rsidR="008C2ADE" w:rsidRPr="00102D54" w:rsidRDefault="008C2ADE" w:rsidP="00102D54">
            <w:pPr>
              <w:pStyle w:val="ListParagraph"/>
              <w:numPr>
                <w:ilvl w:val="0"/>
                <w:numId w:val="22"/>
              </w:numPr>
              <w:spacing w:after="0" w:line="240" w:lineRule="auto"/>
              <w:rPr>
                <w:rFonts w:ascii="Times New Roman" w:hAnsi="Times New Roman" w:cs="Times New Roman"/>
                <w:bCs/>
                <w:sz w:val="24"/>
                <w:szCs w:val="24"/>
              </w:rPr>
            </w:pPr>
            <w:r w:rsidRPr="00102D54">
              <w:rPr>
                <w:rFonts w:ascii="Times New Roman" w:hAnsi="Times New Roman" w:cs="Times New Roman"/>
                <w:bCs/>
                <w:sz w:val="24"/>
                <w:szCs w:val="24"/>
              </w:rPr>
              <w:t>Popup notifications</w:t>
            </w:r>
          </w:p>
        </w:tc>
        <w:tc>
          <w:tcPr>
            <w:tcW w:w="2976" w:type="dxa"/>
          </w:tcPr>
          <w:p w14:paraId="2DE01ACC" w14:textId="77777777" w:rsidR="008C2ADE" w:rsidRPr="005A1EB0" w:rsidRDefault="008C2ADE" w:rsidP="00846E7D">
            <w:pPr>
              <w:spacing w:after="0" w:line="240" w:lineRule="auto"/>
              <w:rPr>
                <w:rFonts w:ascii="Goudy Old Style" w:eastAsia="Times New Roman" w:hAnsi="Goudy Old Style" w:cs="Times New Roman"/>
                <w:b/>
              </w:rPr>
            </w:pPr>
          </w:p>
        </w:tc>
      </w:tr>
      <w:tr w:rsidR="008C2ADE" w:rsidRPr="005A1EB0" w14:paraId="7ED9446D" w14:textId="77777777" w:rsidTr="000F6E67">
        <w:trPr>
          <w:trHeight w:val="450"/>
        </w:trPr>
        <w:tc>
          <w:tcPr>
            <w:tcW w:w="1296" w:type="dxa"/>
            <w:vMerge/>
          </w:tcPr>
          <w:p w14:paraId="452A84BE" w14:textId="77777777" w:rsidR="008C2ADE" w:rsidRPr="00C90428" w:rsidRDefault="008C2ADE" w:rsidP="00846E7D">
            <w:pPr>
              <w:pStyle w:val="ListParagraph"/>
              <w:numPr>
                <w:ilvl w:val="0"/>
                <w:numId w:val="6"/>
              </w:numPr>
              <w:spacing w:after="0" w:line="240" w:lineRule="auto"/>
              <w:rPr>
                <w:rFonts w:ascii="Goudy Old Style" w:eastAsia="Times New Roman" w:hAnsi="Goudy Old Style" w:cs="Times New Roman"/>
              </w:rPr>
            </w:pPr>
          </w:p>
        </w:tc>
        <w:tc>
          <w:tcPr>
            <w:tcW w:w="4943" w:type="dxa"/>
          </w:tcPr>
          <w:p w14:paraId="7A8F4537" w14:textId="77777777" w:rsidR="008C2ADE" w:rsidRPr="00102D54" w:rsidRDefault="008C2ADE" w:rsidP="00102D54">
            <w:pPr>
              <w:pStyle w:val="NormalWeb"/>
              <w:shd w:val="clear" w:color="auto" w:fill="FFFFFF"/>
              <w:spacing w:before="0" w:after="0" w:afterAutospacing="0"/>
              <w:rPr>
                <w:color w:val="242424"/>
              </w:rPr>
            </w:pPr>
            <w:r w:rsidRPr="00102D54">
              <w:rPr>
                <w:color w:val="242424"/>
                <w:bdr w:val="none" w:sz="0" w:space="0" w:color="auto" w:frame="1"/>
              </w:rPr>
              <w:t>Alarm conditions shall include, but not be limited to:</w:t>
            </w:r>
          </w:p>
          <w:p w14:paraId="655F5600" w14:textId="77777777" w:rsidR="008C2ADE" w:rsidRPr="00102D54" w:rsidRDefault="008C2ADE" w:rsidP="00102D54">
            <w:pPr>
              <w:pStyle w:val="xmsonormal"/>
              <w:numPr>
                <w:ilvl w:val="0"/>
                <w:numId w:val="23"/>
              </w:numPr>
              <w:shd w:val="clear" w:color="auto" w:fill="FFFFFF"/>
              <w:spacing w:before="0" w:beforeAutospacing="0" w:after="0" w:afterAutospacing="0"/>
              <w:rPr>
                <w:color w:val="242424"/>
              </w:rPr>
            </w:pPr>
            <w:r w:rsidRPr="00102D54">
              <w:rPr>
                <w:color w:val="242424"/>
                <w:bdr w:val="none" w:sz="0" w:space="0" w:color="auto" w:frame="1"/>
              </w:rPr>
              <w:t>Low fuel level</w:t>
            </w:r>
          </w:p>
          <w:p w14:paraId="15732421" w14:textId="77777777" w:rsidR="008C2ADE" w:rsidRPr="00102D54" w:rsidRDefault="008C2ADE" w:rsidP="00102D54">
            <w:pPr>
              <w:pStyle w:val="xmsonormal"/>
              <w:numPr>
                <w:ilvl w:val="0"/>
                <w:numId w:val="23"/>
              </w:numPr>
              <w:shd w:val="clear" w:color="auto" w:fill="FFFFFF"/>
              <w:spacing w:before="0" w:beforeAutospacing="0" w:after="0" w:afterAutospacing="0"/>
              <w:rPr>
                <w:color w:val="242424"/>
              </w:rPr>
            </w:pPr>
            <w:r w:rsidRPr="00102D54">
              <w:rPr>
                <w:color w:val="242424"/>
                <w:bdr w:val="none" w:sz="0" w:space="0" w:color="auto" w:frame="1"/>
              </w:rPr>
              <w:t>Sudden fuel drop</w:t>
            </w:r>
          </w:p>
          <w:p w14:paraId="7D3DCF91" w14:textId="77777777" w:rsidR="008C2ADE" w:rsidRPr="00102D54" w:rsidRDefault="008C2ADE" w:rsidP="00102D54">
            <w:pPr>
              <w:pStyle w:val="xmsonormal"/>
              <w:numPr>
                <w:ilvl w:val="0"/>
                <w:numId w:val="23"/>
              </w:numPr>
              <w:shd w:val="clear" w:color="auto" w:fill="FFFFFF"/>
              <w:spacing w:before="0" w:beforeAutospacing="0" w:after="0" w:afterAutospacing="0"/>
              <w:rPr>
                <w:color w:val="242424"/>
              </w:rPr>
            </w:pPr>
            <w:r w:rsidRPr="00102D54">
              <w:rPr>
                <w:color w:val="242424"/>
                <w:bdr w:val="none" w:sz="0" w:space="0" w:color="auto" w:frame="1"/>
              </w:rPr>
              <w:t>Generator fault</w:t>
            </w:r>
          </w:p>
          <w:p w14:paraId="4750D5C0" w14:textId="77777777" w:rsidR="008C2ADE" w:rsidRPr="00102D54" w:rsidRDefault="008C2ADE" w:rsidP="00102D54">
            <w:pPr>
              <w:pStyle w:val="xmsonormal"/>
              <w:numPr>
                <w:ilvl w:val="0"/>
                <w:numId w:val="23"/>
              </w:numPr>
              <w:shd w:val="clear" w:color="auto" w:fill="FFFFFF"/>
              <w:spacing w:before="0" w:beforeAutospacing="0" w:after="0" w:afterAutospacing="0"/>
              <w:rPr>
                <w:color w:val="242424"/>
              </w:rPr>
            </w:pPr>
            <w:r w:rsidRPr="00102D54">
              <w:rPr>
                <w:color w:val="242424"/>
                <w:bdr w:val="none" w:sz="0" w:space="0" w:color="auto" w:frame="1"/>
              </w:rPr>
              <w:t>Engine over-temperature</w:t>
            </w:r>
          </w:p>
          <w:p w14:paraId="03250C22" w14:textId="77777777" w:rsidR="008C2ADE" w:rsidRPr="00102D54" w:rsidRDefault="008C2ADE" w:rsidP="00102D54">
            <w:pPr>
              <w:pStyle w:val="xmsonormal"/>
              <w:numPr>
                <w:ilvl w:val="0"/>
                <w:numId w:val="23"/>
              </w:numPr>
              <w:shd w:val="clear" w:color="auto" w:fill="FFFFFF"/>
              <w:spacing w:before="0" w:beforeAutospacing="0" w:after="0" w:afterAutospacing="0"/>
              <w:rPr>
                <w:color w:val="242424"/>
              </w:rPr>
            </w:pPr>
            <w:r w:rsidRPr="00102D54">
              <w:rPr>
                <w:color w:val="242424"/>
                <w:bdr w:val="none" w:sz="0" w:space="0" w:color="auto" w:frame="1"/>
              </w:rPr>
              <w:t>Battery low voltage</w:t>
            </w:r>
          </w:p>
          <w:p w14:paraId="3F4F1E9D" w14:textId="77777777" w:rsidR="008C2ADE" w:rsidRPr="00102D54" w:rsidRDefault="008C2ADE" w:rsidP="00102D54">
            <w:pPr>
              <w:pStyle w:val="xmsonormal"/>
              <w:numPr>
                <w:ilvl w:val="0"/>
                <w:numId w:val="23"/>
              </w:numPr>
              <w:shd w:val="clear" w:color="auto" w:fill="FFFFFF"/>
              <w:spacing w:before="0" w:beforeAutospacing="0" w:after="0" w:afterAutospacing="0"/>
              <w:rPr>
                <w:color w:val="242424"/>
              </w:rPr>
            </w:pPr>
            <w:r w:rsidRPr="00102D54">
              <w:rPr>
                <w:color w:val="242424"/>
                <w:bdr w:val="none" w:sz="0" w:space="0" w:color="auto" w:frame="1"/>
              </w:rPr>
              <w:t>Grid failure</w:t>
            </w:r>
          </w:p>
          <w:p w14:paraId="59563198" w14:textId="77777777" w:rsidR="008C2ADE" w:rsidRPr="00102D54" w:rsidRDefault="008C2ADE" w:rsidP="00102D54">
            <w:pPr>
              <w:pStyle w:val="xmsonormal"/>
              <w:numPr>
                <w:ilvl w:val="0"/>
                <w:numId w:val="23"/>
              </w:numPr>
              <w:shd w:val="clear" w:color="auto" w:fill="FFFFFF"/>
              <w:spacing w:before="0" w:beforeAutospacing="0" w:after="0" w:afterAutospacing="0"/>
              <w:rPr>
                <w:color w:val="242424"/>
              </w:rPr>
            </w:pPr>
            <w:r w:rsidRPr="00102D54">
              <w:rPr>
                <w:color w:val="242424"/>
                <w:bdr w:val="none" w:sz="0" w:space="0" w:color="auto" w:frame="1"/>
              </w:rPr>
              <w:t>Grid restoration</w:t>
            </w:r>
          </w:p>
          <w:p w14:paraId="5AB98CC7" w14:textId="77777777" w:rsidR="008C2ADE" w:rsidRPr="00102D54" w:rsidRDefault="008C2ADE" w:rsidP="00102D54">
            <w:pPr>
              <w:pStyle w:val="xmsonormal"/>
              <w:numPr>
                <w:ilvl w:val="0"/>
                <w:numId w:val="23"/>
              </w:numPr>
              <w:shd w:val="clear" w:color="auto" w:fill="FFFFFF"/>
              <w:spacing w:before="0" w:beforeAutospacing="0" w:after="0" w:afterAutospacing="0"/>
              <w:rPr>
                <w:color w:val="242424"/>
              </w:rPr>
            </w:pPr>
            <w:r w:rsidRPr="00102D54">
              <w:rPr>
                <w:color w:val="242424"/>
                <w:bdr w:val="none" w:sz="0" w:space="0" w:color="auto" w:frame="1"/>
              </w:rPr>
              <w:t>Door opening</w:t>
            </w:r>
          </w:p>
          <w:p w14:paraId="1B5A921A" w14:textId="77777777" w:rsidR="008C2ADE" w:rsidRPr="00102D54" w:rsidRDefault="008C2ADE" w:rsidP="00102D54">
            <w:pPr>
              <w:pStyle w:val="xmsonormal"/>
              <w:numPr>
                <w:ilvl w:val="0"/>
                <w:numId w:val="23"/>
              </w:numPr>
              <w:shd w:val="clear" w:color="auto" w:fill="FFFFFF"/>
              <w:spacing w:before="0" w:beforeAutospacing="0" w:after="0" w:afterAutospacing="0"/>
              <w:rPr>
                <w:color w:val="242424"/>
              </w:rPr>
            </w:pPr>
            <w:r w:rsidRPr="00102D54">
              <w:rPr>
                <w:color w:val="242424"/>
                <w:bdr w:val="none" w:sz="0" w:space="0" w:color="auto" w:frame="1"/>
              </w:rPr>
              <w:t>Communication loss</w:t>
            </w:r>
          </w:p>
          <w:p w14:paraId="0B334D03" w14:textId="392CC54A" w:rsidR="008C2ADE" w:rsidRPr="00102D54" w:rsidRDefault="008C2ADE" w:rsidP="00846E7D">
            <w:pPr>
              <w:pStyle w:val="xmsonormal"/>
              <w:numPr>
                <w:ilvl w:val="0"/>
                <w:numId w:val="23"/>
              </w:numPr>
              <w:shd w:val="clear" w:color="auto" w:fill="FFFFFF"/>
              <w:spacing w:before="0" w:beforeAutospacing="0" w:after="0" w:afterAutospacing="0"/>
              <w:rPr>
                <w:rFonts w:ascii="Aptos" w:hAnsi="Aptos" w:cs="Segoe UI"/>
                <w:color w:val="242424"/>
              </w:rPr>
            </w:pPr>
            <w:r w:rsidRPr="00102D54">
              <w:rPr>
                <w:color w:val="242424"/>
                <w:bdr w:val="none" w:sz="0" w:space="0" w:color="auto" w:frame="1"/>
              </w:rPr>
              <w:t>Unauthorised access</w:t>
            </w:r>
          </w:p>
        </w:tc>
        <w:tc>
          <w:tcPr>
            <w:tcW w:w="2976" w:type="dxa"/>
          </w:tcPr>
          <w:p w14:paraId="4A1E135A" w14:textId="77777777" w:rsidR="008C2ADE" w:rsidRPr="005A1EB0" w:rsidRDefault="008C2ADE" w:rsidP="00846E7D">
            <w:pPr>
              <w:spacing w:after="0" w:line="240" w:lineRule="auto"/>
              <w:rPr>
                <w:rFonts w:ascii="Goudy Old Style" w:eastAsia="Times New Roman" w:hAnsi="Goudy Old Style" w:cs="Times New Roman"/>
                <w:b/>
              </w:rPr>
            </w:pPr>
          </w:p>
        </w:tc>
      </w:tr>
      <w:tr w:rsidR="00102D54" w:rsidRPr="005A1EB0" w14:paraId="285E92BD" w14:textId="77777777" w:rsidTr="000F6E67">
        <w:trPr>
          <w:trHeight w:val="450"/>
        </w:trPr>
        <w:tc>
          <w:tcPr>
            <w:tcW w:w="1296" w:type="dxa"/>
          </w:tcPr>
          <w:p w14:paraId="513C6CC3" w14:textId="77777777" w:rsidR="00102D54" w:rsidRPr="00C90428" w:rsidRDefault="00102D54" w:rsidP="00846E7D">
            <w:pPr>
              <w:pStyle w:val="ListParagraph"/>
              <w:numPr>
                <w:ilvl w:val="0"/>
                <w:numId w:val="6"/>
              </w:numPr>
              <w:spacing w:after="0" w:line="240" w:lineRule="auto"/>
              <w:rPr>
                <w:rFonts w:ascii="Goudy Old Style" w:eastAsia="Times New Roman" w:hAnsi="Goudy Old Style" w:cs="Times New Roman"/>
              </w:rPr>
            </w:pPr>
          </w:p>
        </w:tc>
        <w:tc>
          <w:tcPr>
            <w:tcW w:w="4943" w:type="dxa"/>
          </w:tcPr>
          <w:p w14:paraId="2FAE07D8" w14:textId="77777777" w:rsidR="00102D54" w:rsidRPr="00102D54" w:rsidRDefault="00102D54" w:rsidP="00102D54">
            <w:pPr>
              <w:pStyle w:val="NormalWeb"/>
              <w:shd w:val="clear" w:color="auto" w:fill="FFFFFF"/>
              <w:spacing w:before="0" w:after="0" w:afterAutospacing="0"/>
              <w:rPr>
                <w:color w:val="242424"/>
              </w:rPr>
            </w:pPr>
            <w:r w:rsidRPr="00102D54">
              <w:rPr>
                <w:color w:val="242424"/>
                <w:bdr w:val="none" w:sz="0" w:space="0" w:color="auto" w:frame="1"/>
              </w:rPr>
              <w:t>Dashboard and User Interface</w:t>
            </w:r>
          </w:p>
          <w:p w14:paraId="426FC82E" w14:textId="77777777" w:rsidR="00102D54" w:rsidRPr="00102D54" w:rsidRDefault="00102D54" w:rsidP="00102D54">
            <w:pPr>
              <w:pStyle w:val="NormalWeb"/>
              <w:shd w:val="clear" w:color="auto" w:fill="FFFFFF"/>
              <w:spacing w:before="0" w:after="0" w:afterAutospacing="0"/>
              <w:rPr>
                <w:color w:val="242424"/>
              </w:rPr>
            </w:pPr>
            <w:r w:rsidRPr="00102D54">
              <w:rPr>
                <w:color w:val="242424"/>
                <w:bdr w:val="none" w:sz="0" w:space="0" w:color="auto" w:frame="1"/>
              </w:rPr>
              <w:t>The system shall provide:</w:t>
            </w:r>
          </w:p>
          <w:p w14:paraId="555F56F7" w14:textId="77777777" w:rsidR="00102D54" w:rsidRPr="00102D54" w:rsidRDefault="00102D54" w:rsidP="00102D54">
            <w:pPr>
              <w:pStyle w:val="xmsonormal"/>
              <w:numPr>
                <w:ilvl w:val="0"/>
                <w:numId w:val="24"/>
              </w:numPr>
              <w:shd w:val="clear" w:color="auto" w:fill="FFFFFF"/>
              <w:spacing w:before="0" w:beforeAutospacing="0" w:after="0" w:afterAutospacing="0"/>
              <w:rPr>
                <w:color w:val="242424"/>
              </w:rPr>
            </w:pPr>
            <w:r w:rsidRPr="00102D54">
              <w:rPr>
                <w:color w:val="242424"/>
                <w:bdr w:val="none" w:sz="0" w:space="0" w:color="auto" w:frame="1"/>
              </w:rPr>
              <w:t>Centralised dashboard for all monitored sites</w:t>
            </w:r>
          </w:p>
          <w:p w14:paraId="45981BCB" w14:textId="77777777" w:rsidR="00102D54" w:rsidRPr="00102D54" w:rsidRDefault="00102D54" w:rsidP="00102D54">
            <w:pPr>
              <w:pStyle w:val="xmsonormal"/>
              <w:numPr>
                <w:ilvl w:val="0"/>
                <w:numId w:val="24"/>
              </w:numPr>
              <w:shd w:val="clear" w:color="auto" w:fill="FFFFFF"/>
              <w:spacing w:before="0" w:beforeAutospacing="0" w:after="0" w:afterAutospacing="0"/>
              <w:rPr>
                <w:color w:val="242424"/>
              </w:rPr>
            </w:pPr>
            <w:r w:rsidRPr="00102D54">
              <w:rPr>
                <w:color w:val="242424"/>
                <w:bdr w:val="none" w:sz="0" w:space="0" w:color="auto" w:frame="1"/>
              </w:rPr>
              <w:t>Real-time status overview</w:t>
            </w:r>
          </w:p>
          <w:p w14:paraId="776F2152" w14:textId="77777777" w:rsidR="00102D54" w:rsidRPr="00102D54" w:rsidRDefault="00102D54" w:rsidP="00102D54">
            <w:pPr>
              <w:pStyle w:val="xmsonormal"/>
              <w:numPr>
                <w:ilvl w:val="0"/>
                <w:numId w:val="24"/>
              </w:numPr>
              <w:shd w:val="clear" w:color="auto" w:fill="FFFFFF"/>
              <w:spacing w:before="0" w:beforeAutospacing="0" w:after="0" w:afterAutospacing="0"/>
              <w:rPr>
                <w:color w:val="242424"/>
              </w:rPr>
            </w:pPr>
            <w:r w:rsidRPr="00102D54">
              <w:rPr>
                <w:color w:val="242424"/>
                <w:bdr w:val="none" w:sz="0" w:space="0" w:color="auto" w:frame="1"/>
              </w:rPr>
              <w:t>Historical trends and analytics</w:t>
            </w:r>
          </w:p>
          <w:p w14:paraId="7D5E3A2D" w14:textId="77777777" w:rsidR="00102D54" w:rsidRPr="00102D54" w:rsidRDefault="00102D54" w:rsidP="00102D54">
            <w:pPr>
              <w:pStyle w:val="xmsonormal"/>
              <w:numPr>
                <w:ilvl w:val="0"/>
                <w:numId w:val="24"/>
              </w:numPr>
              <w:shd w:val="clear" w:color="auto" w:fill="FFFFFF"/>
              <w:spacing w:before="0" w:beforeAutospacing="0" w:after="0" w:afterAutospacing="0"/>
              <w:rPr>
                <w:color w:val="242424"/>
              </w:rPr>
            </w:pPr>
            <w:r w:rsidRPr="00102D54">
              <w:rPr>
                <w:color w:val="242424"/>
                <w:bdr w:val="none" w:sz="0" w:space="0" w:color="auto" w:frame="1"/>
              </w:rPr>
              <w:t>Graphical presentation of monitored parameters</w:t>
            </w:r>
          </w:p>
          <w:p w14:paraId="22EAC610" w14:textId="77777777" w:rsidR="00102D54" w:rsidRPr="00102D54" w:rsidRDefault="00102D54" w:rsidP="00102D54">
            <w:pPr>
              <w:pStyle w:val="xmsonormal"/>
              <w:numPr>
                <w:ilvl w:val="0"/>
                <w:numId w:val="24"/>
              </w:numPr>
              <w:shd w:val="clear" w:color="auto" w:fill="FFFFFF"/>
              <w:spacing w:before="0" w:beforeAutospacing="0" w:after="0" w:afterAutospacing="0"/>
              <w:rPr>
                <w:color w:val="242424"/>
              </w:rPr>
            </w:pPr>
            <w:r w:rsidRPr="00102D54">
              <w:rPr>
                <w:color w:val="242424"/>
                <w:bdr w:val="none" w:sz="0" w:space="0" w:color="auto" w:frame="1"/>
              </w:rPr>
              <w:t>Site map and asset location view</w:t>
            </w:r>
          </w:p>
          <w:p w14:paraId="23BD1514" w14:textId="77777777" w:rsidR="00102D54" w:rsidRPr="00102D54" w:rsidRDefault="00102D54" w:rsidP="00102D54">
            <w:pPr>
              <w:pStyle w:val="xmsonormal"/>
              <w:numPr>
                <w:ilvl w:val="0"/>
                <w:numId w:val="24"/>
              </w:numPr>
              <w:shd w:val="clear" w:color="auto" w:fill="FFFFFF"/>
              <w:spacing w:before="0" w:beforeAutospacing="0" w:after="0" w:afterAutospacing="0"/>
              <w:rPr>
                <w:color w:val="242424"/>
              </w:rPr>
            </w:pPr>
            <w:r w:rsidRPr="00102D54">
              <w:rPr>
                <w:color w:val="242424"/>
                <w:bdr w:val="none" w:sz="0" w:space="0" w:color="auto" w:frame="1"/>
              </w:rPr>
              <w:t>Multi-user access with role-based permissions</w:t>
            </w:r>
          </w:p>
          <w:p w14:paraId="16256263" w14:textId="257C8717" w:rsidR="00102D54" w:rsidRPr="00102D54" w:rsidRDefault="00102D54" w:rsidP="00102D54">
            <w:pPr>
              <w:pStyle w:val="NormalWeb"/>
              <w:shd w:val="clear" w:color="auto" w:fill="FFFFFF"/>
              <w:spacing w:before="0" w:after="0" w:afterAutospacing="0"/>
              <w:rPr>
                <w:rFonts w:ascii="Segoe UI" w:hAnsi="Segoe UI" w:cs="Segoe UI"/>
                <w:color w:val="242424"/>
                <w:sz w:val="23"/>
                <w:szCs w:val="23"/>
              </w:rPr>
            </w:pPr>
            <w:r w:rsidRPr="00102D54">
              <w:rPr>
                <w:color w:val="242424"/>
                <w:bdr w:val="none" w:sz="0" w:space="0" w:color="auto" w:frame="1"/>
              </w:rPr>
              <w:t>The dashboard shall be accessible through standard web browsers without requiring specialised software installation.</w:t>
            </w:r>
          </w:p>
        </w:tc>
        <w:tc>
          <w:tcPr>
            <w:tcW w:w="2976" w:type="dxa"/>
          </w:tcPr>
          <w:p w14:paraId="333C38DF" w14:textId="77777777" w:rsidR="00102D54" w:rsidRPr="005A1EB0" w:rsidRDefault="00102D54" w:rsidP="00846E7D">
            <w:pPr>
              <w:spacing w:after="0" w:line="240" w:lineRule="auto"/>
              <w:rPr>
                <w:rFonts w:ascii="Goudy Old Style" w:eastAsia="Times New Roman" w:hAnsi="Goudy Old Style" w:cs="Times New Roman"/>
                <w:b/>
              </w:rPr>
            </w:pPr>
          </w:p>
        </w:tc>
      </w:tr>
      <w:tr w:rsidR="00102D54" w:rsidRPr="005A1EB0" w14:paraId="1903B81B" w14:textId="77777777" w:rsidTr="000F6E67">
        <w:trPr>
          <w:trHeight w:val="450"/>
        </w:trPr>
        <w:tc>
          <w:tcPr>
            <w:tcW w:w="1296" w:type="dxa"/>
          </w:tcPr>
          <w:p w14:paraId="16C96492" w14:textId="77777777" w:rsidR="00102D54" w:rsidRPr="00C90428" w:rsidRDefault="00102D54" w:rsidP="00846E7D">
            <w:pPr>
              <w:pStyle w:val="ListParagraph"/>
              <w:numPr>
                <w:ilvl w:val="0"/>
                <w:numId w:val="6"/>
              </w:numPr>
              <w:spacing w:after="0" w:line="240" w:lineRule="auto"/>
              <w:rPr>
                <w:rFonts w:ascii="Goudy Old Style" w:eastAsia="Times New Roman" w:hAnsi="Goudy Old Style" w:cs="Times New Roman"/>
              </w:rPr>
            </w:pPr>
          </w:p>
        </w:tc>
        <w:tc>
          <w:tcPr>
            <w:tcW w:w="4943" w:type="dxa"/>
          </w:tcPr>
          <w:p w14:paraId="52B5AD59" w14:textId="77777777" w:rsidR="00102D54" w:rsidRPr="00102D54" w:rsidRDefault="00102D54" w:rsidP="00102D54">
            <w:pPr>
              <w:pStyle w:val="NormalWeb"/>
              <w:shd w:val="clear" w:color="auto" w:fill="FFFFFF"/>
              <w:spacing w:before="0" w:after="0" w:afterAutospacing="0"/>
              <w:rPr>
                <w:color w:val="242424"/>
              </w:rPr>
            </w:pPr>
            <w:r w:rsidRPr="00102D54">
              <w:rPr>
                <w:color w:val="242424"/>
                <w:bdr w:val="none" w:sz="0" w:space="0" w:color="auto" w:frame="1"/>
              </w:rPr>
              <w:t>Reporting and Analytics</w:t>
            </w:r>
          </w:p>
          <w:p w14:paraId="1EC802A8" w14:textId="77777777" w:rsidR="00102D54" w:rsidRPr="00102D54" w:rsidRDefault="00102D54" w:rsidP="00102D54">
            <w:pPr>
              <w:pStyle w:val="NormalWeb"/>
              <w:shd w:val="clear" w:color="auto" w:fill="FFFFFF"/>
              <w:spacing w:before="0" w:after="0" w:afterAutospacing="0"/>
              <w:rPr>
                <w:color w:val="242424"/>
              </w:rPr>
            </w:pPr>
            <w:r w:rsidRPr="00102D54">
              <w:rPr>
                <w:color w:val="242424"/>
                <w:bdr w:val="none" w:sz="0" w:space="0" w:color="auto" w:frame="1"/>
              </w:rPr>
              <w:t>The system shall provide automated reporting and analytics capabilities including:</w:t>
            </w:r>
          </w:p>
          <w:p w14:paraId="7A1A99E8" w14:textId="77777777" w:rsidR="00102D54" w:rsidRPr="00102D54" w:rsidRDefault="00102D54" w:rsidP="00102D54">
            <w:pPr>
              <w:pStyle w:val="xmsonormal"/>
              <w:numPr>
                <w:ilvl w:val="0"/>
                <w:numId w:val="25"/>
              </w:numPr>
              <w:shd w:val="clear" w:color="auto" w:fill="FFFFFF"/>
              <w:spacing w:before="0" w:beforeAutospacing="0" w:after="0" w:afterAutospacing="0"/>
              <w:rPr>
                <w:color w:val="242424"/>
              </w:rPr>
            </w:pPr>
            <w:r w:rsidRPr="00102D54">
              <w:rPr>
                <w:color w:val="242424"/>
                <w:bdr w:val="none" w:sz="0" w:space="0" w:color="auto" w:frame="1"/>
              </w:rPr>
              <w:t>Fuel consumption reports</w:t>
            </w:r>
          </w:p>
          <w:p w14:paraId="698F3FEE" w14:textId="77777777" w:rsidR="00102D54" w:rsidRPr="00102D54" w:rsidRDefault="00102D54" w:rsidP="00102D54">
            <w:pPr>
              <w:pStyle w:val="xmsonormal"/>
              <w:numPr>
                <w:ilvl w:val="0"/>
                <w:numId w:val="25"/>
              </w:numPr>
              <w:shd w:val="clear" w:color="auto" w:fill="FFFFFF"/>
              <w:spacing w:before="0" w:beforeAutospacing="0" w:after="0" w:afterAutospacing="0"/>
              <w:rPr>
                <w:color w:val="242424"/>
              </w:rPr>
            </w:pPr>
            <w:r w:rsidRPr="00102D54">
              <w:rPr>
                <w:color w:val="242424"/>
                <w:bdr w:val="none" w:sz="0" w:space="0" w:color="auto" w:frame="1"/>
              </w:rPr>
              <w:t>Generator utilisation reports</w:t>
            </w:r>
          </w:p>
          <w:p w14:paraId="379487F8" w14:textId="77777777" w:rsidR="00102D54" w:rsidRPr="00102D54" w:rsidRDefault="00102D54" w:rsidP="00102D54">
            <w:pPr>
              <w:pStyle w:val="xmsonormal"/>
              <w:numPr>
                <w:ilvl w:val="0"/>
                <w:numId w:val="25"/>
              </w:numPr>
              <w:shd w:val="clear" w:color="auto" w:fill="FFFFFF"/>
              <w:spacing w:before="0" w:beforeAutospacing="0" w:after="0" w:afterAutospacing="0"/>
              <w:rPr>
                <w:color w:val="242424"/>
              </w:rPr>
            </w:pPr>
            <w:r w:rsidRPr="00102D54">
              <w:rPr>
                <w:color w:val="242424"/>
                <w:bdr w:val="none" w:sz="0" w:space="0" w:color="auto" w:frame="1"/>
              </w:rPr>
              <w:t>Running hours reports</w:t>
            </w:r>
          </w:p>
          <w:p w14:paraId="58310E42" w14:textId="77777777" w:rsidR="00102D54" w:rsidRPr="00102D54" w:rsidRDefault="00102D54" w:rsidP="00102D54">
            <w:pPr>
              <w:pStyle w:val="xmsonormal"/>
              <w:numPr>
                <w:ilvl w:val="0"/>
                <w:numId w:val="25"/>
              </w:numPr>
              <w:shd w:val="clear" w:color="auto" w:fill="FFFFFF"/>
              <w:spacing w:before="0" w:beforeAutospacing="0" w:after="0" w:afterAutospacing="0"/>
              <w:rPr>
                <w:color w:val="242424"/>
              </w:rPr>
            </w:pPr>
            <w:r w:rsidRPr="00102D54">
              <w:rPr>
                <w:color w:val="242424"/>
                <w:bdr w:val="none" w:sz="0" w:space="0" w:color="auto" w:frame="1"/>
              </w:rPr>
              <w:t>Electricity generation reports</w:t>
            </w:r>
          </w:p>
          <w:p w14:paraId="6CFCD9A8" w14:textId="77777777" w:rsidR="00102D54" w:rsidRPr="00102D54" w:rsidRDefault="00102D54" w:rsidP="00102D54">
            <w:pPr>
              <w:pStyle w:val="xmsonormal"/>
              <w:numPr>
                <w:ilvl w:val="0"/>
                <w:numId w:val="25"/>
              </w:numPr>
              <w:shd w:val="clear" w:color="auto" w:fill="FFFFFF"/>
              <w:spacing w:before="0" w:beforeAutospacing="0" w:after="0" w:afterAutospacing="0"/>
              <w:rPr>
                <w:color w:val="242424"/>
              </w:rPr>
            </w:pPr>
            <w:r w:rsidRPr="00102D54">
              <w:rPr>
                <w:color w:val="242424"/>
                <w:bdr w:val="none" w:sz="0" w:space="0" w:color="auto" w:frame="1"/>
              </w:rPr>
              <w:t>Electricity consumption reports</w:t>
            </w:r>
          </w:p>
          <w:p w14:paraId="3B370083" w14:textId="77777777" w:rsidR="00102D54" w:rsidRPr="00102D54" w:rsidRDefault="00102D54" w:rsidP="00102D54">
            <w:pPr>
              <w:pStyle w:val="xmsonormal"/>
              <w:numPr>
                <w:ilvl w:val="0"/>
                <w:numId w:val="25"/>
              </w:numPr>
              <w:shd w:val="clear" w:color="auto" w:fill="FFFFFF"/>
              <w:spacing w:before="0" w:beforeAutospacing="0" w:after="0" w:afterAutospacing="0"/>
              <w:rPr>
                <w:color w:val="242424"/>
              </w:rPr>
            </w:pPr>
            <w:r w:rsidRPr="00102D54">
              <w:rPr>
                <w:color w:val="242424"/>
                <w:bdr w:val="none" w:sz="0" w:space="0" w:color="auto" w:frame="1"/>
              </w:rPr>
              <w:t>Maintenance reports</w:t>
            </w:r>
          </w:p>
          <w:p w14:paraId="481B6C71" w14:textId="77777777" w:rsidR="00102D54" w:rsidRPr="00102D54" w:rsidRDefault="00102D54" w:rsidP="00102D54">
            <w:pPr>
              <w:pStyle w:val="xmsonormal"/>
              <w:numPr>
                <w:ilvl w:val="0"/>
                <w:numId w:val="25"/>
              </w:numPr>
              <w:shd w:val="clear" w:color="auto" w:fill="FFFFFF"/>
              <w:spacing w:before="0" w:beforeAutospacing="0" w:after="0" w:afterAutospacing="0"/>
              <w:rPr>
                <w:color w:val="242424"/>
              </w:rPr>
            </w:pPr>
            <w:r w:rsidRPr="00102D54">
              <w:rPr>
                <w:color w:val="242424"/>
                <w:bdr w:val="none" w:sz="0" w:space="0" w:color="auto" w:frame="1"/>
              </w:rPr>
              <w:t>Alarm and event reports</w:t>
            </w:r>
          </w:p>
          <w:p w14:paraId="5F1C167F" w14:textId="77777777" w:rsidR="00102D54" w:rsidRPr="00102D54" w:rsidRDefault="00102D54" w:rsidP="00102D54">
            <w:pPr>
              <w:pStyle w:val="xmsonormal"/>
              <w:numPr>
                <w:ilvl w:val="0"/>
                <w:numId w:val="25"/>
              </w:numPr>
              <w:shd w:val="clear" w:color="auto" w:fill="FFFFFF"/>
              <w:spacing w:before="0" w:beforeAutospacing="0" w:after="0" w:afterAutospacing="0"/>
              <w:rPr>
                <w:color w:val="242424"/>
              </w:rPr>
            </w:pPr>
            <w:r w:rsidRPr="00102D54">
              <w:rPr>
                <w:color w:val="242424"/>
                <w:bdr w:val="none" w:sz="0" w:space="0" w:color="auto" w:frame="1"/>
              </w:rPr>
              <w:t>Historical trends and performance analytics</w:t>
            </w:r>
          </w:p>
          <w:p w14:paraId="4723E093" w14:textId="7F8539B3" w:rsidR="00102D54" w:rsidRDefault="00102D54" w:rsidP="00846E7D">
            <w:pPr>
              <w:spacing w:after="0" w:line="240" w:lineRule="auto"/>
              <w:rPr>
                <w:rFonts w:ascii="Times New Roman" w:hAnsi="Times New Roman" w:cs="Times New Roman"/>
                <w:bCs/>
                <w:sz w:val="24"/>
                <w:szCs w:val="24"/>
              </w:rPr>
            </w:pPr>
            <w:r w:rsidRPr="00102D54">
              <w:rPr>
                <w:rFonts w:ascii="Times New Roman" w:hAnsi="Times New Roman" w:cs="Times New Roman"/>
                <w:color w:val="242424"/>
                <w:sz w:val="24"/>
                <w:szCs w:val="24"/>
                <w:bdr w:val="none" w:sz="0" w:space="0" w:color="auto" w:frame="1"/>
              </w:rPr>
              <w:t>Historical operational data shall be stored for a minimum period of eighteen (18) months.</w:t>
            </w:r>
          </w:p>
        </w:tc>
        <w:tc>
          <w:tcPr>
            <w:tcW w:w="2976" w:type="dxa"/>
          </w:tcPr>
          <w:p w14:paraId="466B2F55" w14:textId="77777777" w:rsidR="00102D54" w:rsidRPr="005A1EB0" w:rsidRDefault="00102D54" w:rsidP="00846E7D">
            <w:pPr>
              <w:spacing w:after="0" w:line="240" w:lineRule="auto"/>
              <w:rPr>
                <w:rFonts w:ascii="Goudy Old Style" w:eastAsia="Times New Roman" w:hAnsi="Goudy Old Style" w:cs="Times New Roman"/>
                <w:b/>
              </w:rPr>
            </w:pPr>
          </w:p>
        </w:tc>
      </w:tr>
      <w:tr w:rsidR="00102D54" w:rsidRPr="005A1EB0" w14:paraId="7AC8F2C1" w14:textId="77777777" w:rsidTr="000F6E67">
        <w:trPr>
          <w:trHeight w:val="450"/>
        </w:trPr>
        <w:tc>
          <w:tcPr>
            <w:tcW w:w="1296" w:type="dxa"/>
          </w:tcPr>
          <w:p w14:paraId="1D7F0BC1" w14:textId="77777777" w:rsidR="00102D54" w:rsidRPr="00C90428" w:rsidRDefault="00102D54" w:rsidP="00846E7D">
            <w:pPr>
              <w:pStyle w:val="ListParagraph"/>
              <w:numPr>
                <w:ilvl w:val="0"/>
                <w:numId w:val="6"/>
              </w:numPr>
              <w:spacing w:after="0" w:line="240" w:lineRule="auto"/>
              <w:rPr>
                <w:rFonts w:ascii="Goudy Old Style" w:eastAsia="Times New Roman" w:hAnsi="Goudy Old Style" w:cs="Times New Roman"/>
              </w:rPr>
            </w:pPr>
          </w:p>
        </w:tc>
        <w:tc>
          <w:tcPr>
            <w:tcW w:w="4943" w:type="dxa"/>
          </w:tcPr>
          <w:p w14:paraId="4726236D" w14:textId="77777777" w:rsidR="00102D54" w:rsidRPr="00102D54" w:rsidRDefault="00102D54" w:rsidP="00102D54">
            <w:pPr>
              <w:pStyle w:val="NormalWeb"/>
              <w:shd w:val="clear" w:color="auto" w:fill="FFFFFF"/>
              <w:spacing w:before="0" w:after="0" w:afterAutospacing="0"/>
              <w:rPr>
                <w:color w:val="242424"/>
              </w:rPr>
            </w:pPr>
            <w:r w:rsidRPr="00102D54">
              <w:rPr>
                <w:color w:val="242424"/>
                <w:bdr w:val="none" w:sz="0" w:space="0" w:color="auto" w:frame="1"/>
              </w:rPr>
              <w:t>Communication and Connectivity</w:t>
            </w:r>
          </w:p>
          <w:p w14:paraId="1D29F8DF" w14:textId="77777777" w:rsidR="00102D54" w:rsidRPr="00102D54" w:rsidRDefault="00102D54" w:rsidP="00102D54">
            <w:pPr>
              <w:pStyle w:val="NormalWeb"/>
              <w:shd w:val="clear" w:color="auto" w:fill="FFFFFF"/>
              <w:spacing w:before="0" w:after="0" w:afterAutospacing="0"/>
              <w:rPr>
                <w:color w:val="242424"/>
              </w:rPr>
            </w:pPr>
            <w:r w:rsidRPr="00102D54">
              <w:rPr>
                <w:color w:val="242424"/>
                <w:bdr w:val="none" w:sz="0" w:space="0" w:color="auto" w:frame="1"/>
              </w:rPr>
              <w:t>The system shall:</w:t>
            </w:r>
          </w:p>
          <w:p w14:paraId="6E3D488B" w14:textId="77777777" w:rsidR="00102D54" w:rsidRPr="00102D54" w:rsidRDefault="00102D54" w:rsidP="00102D54">
            <w:pPr>
              <w:pStyle w:val="xmsonormal"/>
              <w:numPr>
                <w:ilvl w:val="0"/>
                <w:numId w:val="26"/>
              </w:numPr>
              <w:shd w:val="clear" w:color="auto" w:fill="FFFFFF"/>
              <w:spacing w:before="0" w:beforeAutospacing="0" w:after="0" w:afterAutospacing="0"/>
              <w:rPr>
                <w:color w:val="242424"/>
              </w:rPr>
            </w:pPr>
            <w:r w:rsidRPr="00102D54">
              <w:rPr>
                <w:color w:val="242424"/>
                <w:bdr w:val="none" w:sz="0" w:space="0" w:color="auto" w:frame="1"/>
              </w:rPr>
              <w:t>Operate over GSM / 4G communication networks</w:t>
            </w:r>
          </w:p>
          <w:p w14:paraId="4014EBEA" w14:textId="77777777" w:rsidR="00102D54" w:rsidRPr="00102D54" w:rsidRDefault="00102D54" w:rsidP="00102D54">
            <w:pPr>
              <w:pStyle w:val="xmsonormal"/>
              <w:numPr>
                <w:ilvl w:val="0"/>
                <w:numId w:val="26"/>
              </w:numPr>
              <w:shd w:val="clear" w:color="auto" w:fill="FFFFFF"/>
              <w:spacing w:before="0" w:beforeAutospacing="0" w:after="0" w:afterAutospacing="0"/>
              <w:rPr>
                <w:color w:val="242424"/>
              </w:rPr>
            </w:pPr>
            <w:r w:rsidRPr="00102D54">
              <w:rPr>
                <w:color w:val="242424"/>
                <w:bdr w:val="none" w:sz="0" w:space="0" w:color="auto" w:frame="1"/>
              </w:rPr>
              <w:lastRenderedPageBreak/>
              <w:t>Include all communication hardware</w:t>
            </w:r>
          </w:p>
          <w:p w14:paraId="7DAB4DBD" w14:textId="77777777" w:rsidR="00102D54" w:rsidRPr="00102D54" w:rsidRDefault="00102D54" w:rsidP="00102D54">
            <w:pPr>
              <w:pStyle w:val="xmsonormal"/>
              <w:numPr>
                <w:ilvl w:val="0"/>
                <w:numId w:val="26"/>
              </w:numPr>
              <w:shd w:val="clear" w:color="auto" w:fill="FFFFFF"/>
              <w:spacing w:before="0" w:beforeAutospacing="0" w:after="0" w:afterAutospacing="0"/>
              <w:rPr>
                <w:color w:val="242424"/>
              </w:rPr>
            </w:pPr>
            <w:r w:rsidRPr="00102D54">
              <w:rPr>
                <w:color w:val="242424"/>
                <w:bdr w:val="none" w:sz="0" w:space="0" w:color="auto" w:frame="1"/>
              </w:rPr>
              <w:t>Include SIM card and communication services where applicable</w:t>
            </w:r>
          </w:p>
          <w:p w14:paraId="2DF2B5AB" w14:textId="485050FF" w:rsidR="00102D54" w:rsidRPr="00102D54" w:rsidRDefault="00102D54" w:rsidP="00846E7D">
            <w:pPr>
              <w:pStyle w:val="xmsonormal"/>
              <w:numPr>
                <w:ilvl w:val="0"/>
                <w:numId w:val="26"/>
              </w:numPr>
              <w:shd w:val="clear" w:color="auto" w:fill="FFFFFF"/>
              <w:spacing w:before="0" w:beforeAutospacing="0" w:after="0" w:afterAutospacing="0"/>
              <w:rPr>
                <w:color w:val="242424"/>
              </w:rPr>
            </w:pPr>
            <w:r w:rsidRPr="00102D54">
              <w:rPr>
                <w:color w:val="242424"/>
                <w:bdr w:val="none" w:sz="0" w:space="0" w:color="auto" w:frame="1"/>
              </w:rPr>
              <w:t>Provide secure cloud hosting</w:t>
            </w:r>
          </w:p>
        </w:tc>
        <w:tc>
          <w:tcPr>
            <w:tcW w:w="2976" w:type="dxa"/>
          </w:tcPr>
          <w:p w14:paraId="533030B2" w14:textId="77777777" w:rsidR="00102D54" w:rsidRPr="005A1EB0" w:rsidRDefault="00102D54" w:rsidP="00846E7D">
            <w:pPr>
              <w:spacing w:after="0" w:line="240" w:lineRule="auto"/>
              <w:rPr>
                <w:rFonts w:ascii="Goudy Old Style" w:eastAsia="Times New Roman" w:hAnsi="Goudy Old Style" w:cs="Times New Roman"/>
                <w:b/>
              </w:rPr>
            </w:pPr>
          </w:p>
        </w:tc>
      </w:tr>
      <w:tr w:rsidR="00102D54" w:rsidRPr="005A1EB0" w14:paraId="48315B9F" w14:textId="77777777" w:rsidTr="000F6E67">
        <w:trPr>
          <w:trHeight w:val="450"/>
        </w:trPr>
        <w:tc>
          <w:tcPr>
            <w:tcW w:w="1296" w:type="dxa"/>
          </w:tcPr>
          <w:p w14:paraId="6911B448" w14:textId="77777777" w:rsidR="00102D54" w:rsidRPr="00C90428" w:rsidRDefault="00102D54" w:rsidP="00846E7D">
            <w:pPr>
              <w:pStyle w:val="ListParagraph"/>
              <w:numPr>
                <w:ilvl w:val="0"/>
                <w:numId w:val="6"/>
              </w:numPr>
              <w:spacing w:after="0" w:line="240" w:lineRule="auto"/>
              <w:rPr>
                <w:rFonts w:ascii="Goudy Old Style" w:eastAsia="Times New Roman" w:hAnsi="Goudy Old Style" w:cs="Times New Roman"/>
              </w:rPr>
            </w:pPr>
          </w:p>
        </w:tc>
        <w:tc>
          <w:tcPr>
            <w:tcW w:w="4943" w:type="dxa"/>
          </w:tcPr>
          <w:p w14:paraId="0F26A6D9" w14:textId="77777777" w:rsidR="00102D54" w:rsidRPr="00102D54" w:rsidRDefault="00102D54" w:rsidP="00102D54">
            <w:pPr>
              <w:pStyle w:val="NormalWeb"/>
              <w:shd w:val="clear" w:color="auto" w:fill="FFFFFF"/>
              <w:spacing w:before="0" w:after="0" w:afterAutospacing="0"/>
              <w:rPr>
                <w:color w:val="242424"/>
              </w:rPr>
            </w:pPr>
            <w:r w:rsidRPr="00102D54">
              <w:rPr>
                <w:color w:val="242424"/>
                <w:bdr w:val="none" w:sz="0" w:space="0" w:color="auto" w:frame="1"/>
              </w:rPr>
              <w:t>Expandability</w:t>
            </w:r>
          </w:p>
          <w:p w14:paraId="58DB99A3" w14:textId="77777777" w:rsidR="00102D54" w:rsidRPr="00102D54" w:rsidRDefault="00102D54" w:rsidP="00102D54">
            <w:pPr>
              <w:pStyle w:val="NormalWeb"/>
              <w:shd w:val="clear" w:color="auto" w:fill="FFFFFF"/>
              <w:spacing w:before="0" w:after="0" w:afterAutospacing="0"/>
              <w:rPr>
                <w:color w:val="242424"/>
              </w:rPr>
            </w:pPr>
            <w:r w:rsidRPr="00102D54">
              <w:rPr>
                <w:color w:val="242424"/>
                <w:bdr w:val="none" w:sz="0" w:space="0" w:color="auto" w:frame="1"/>
              </w:rPr>
              <w:t>The solution shall support future integration with additional sensors and assets, including but not limited to:</w:t>
            </w:r>
          </w:p>
          <w:p w14:paraId="7BA1F500" w14:textId="77777777" w:rsidR="00102D54" w:rsidRPr="00102D54" w:rsidRDefault="00102D54" w:rsidP="00102D54">
            <w:pPr>
              <w:pStyle w:val="xmsonormal"/>
              <w:numPr>
                <w:ilvl w:val="0"/>
                <w:numId w:val="27"/>
              </w:numPr>
              <w:shd w:val="clear" w:color="auto" w:fill="FFFFFF"/>
              <w:spacing w:before="0" w:beforeAutospacing="0" w:after="0" w:afterAutospacing="0"/>
              <w:rPr>
                <w:color w:val="242424"/>
              </w:rPr>
            </w:pPr>
            <w:r w:rsidRPr="00102D54">
              <w:rPr>
                <w:color w:val="242424"/>
                <w:bdr w:val="none" w:sz="0" w:space="0" w:color="auto" w:frame="1"/>
              </w:rPr>
              <w:t>Temperature sensors</w:t>
            </w:r>
          </w:p>
          <w:p w14:paraId="0F410BB2" w14:textId="77777777" w:rsidR="00102D54" w:rsidRPr="00102D54" w:rsidRDefault="00102D54" w:rsidP="00102D54">
            <w:pPr>
              <w:pStyle w:val="xmsonormal"/>
              <w:numPr>
                <w:ilvl w:val="0"/>
                <w:numId w:val="27"/>
              </w:numPr>
              <w:shd w:val="clear" w:color="auto" w:fill="FFFFFF"/>
              <w:spacing w:before="0" w:beforeAutospacing="0" w:after="0" w:afterAutospacing="0"/>
              <w:rPr>
                <w:color w:val="242424"/>
              </w:rPr>
            </w:pPr>
            <w:r w:rsidRPr="00102D54">
              <w:rPr>
                <w:color w:val="242424"/>
                <w:bdr w:val="none" w:sz="0" w:space="0" w:color="auto" w:frame="1"/>
              </w:rPr>
              <w:t>Humidity sensors</w:t>
            </w:r>
          </w:p>
          <w:p w14:paraId="4D6A6788" w14:textId="77777777" w:rsidR="00102D54" w:rsidRPr="00102D54" w:rsidRDefault="00102D54" w:rsidP="00102D54">
            <w:pPr>
              <w:pStyle w:val="xmsonormal"/>
              <w:numPr>
                <w:ilvl w:val="0"/>
                <w:numId w:val="27"/>
              </w:numPr>
              <w:shd w:val="clear" w:color="auto" w:fill="FFFFFF"/>
              <w:spacing w:before="0" w:beforeAutospacing="0" w:after="0" w:afterAutospacing="0"/>
              <w:rPr>
                <w:color w:val="242424"/>
              </w:rPr>
            </w:pPr>
            <w:r w:rsidRPr="00102D54">
              <w:rPr>
                <w:color w:val="242424"/>
                <w:bdr w:val="none" w:sz="0" w:space="0" w:color="auto" w:frame="1"/>
              </w:rPr>
              <w:t>Environmental sensors</w:t>
            </w:r>
          </w:p>
          <w:p w14:paraId="0612AB45" w14:textId="77777777" w:rsidR="00102D54" w:rsidRPr="00102D54" w:rsidRDefault="00102D54" w:rsidP="00102D54">
            <w:pPr>
              <w:pStyle w:val="xmsonormal"/>
              <w:numPr>
                <w:ilvl w:val="0"/>
                <w:numId w:val="27"/>
              </w:numPr>
              <w:shd w:val="clear" w:color="auto" w:fill="FFFFFF"/>
              <w:spacing w:before="0" w:beforeAutospacing="0" w:after="0" w:afterAutospacing="0"/>
              <w:rPr>
                <w:color w:val="242424"/>
              </w:rPr>
            </w:pPr>
            <w:r w:rsidRPr="00102D54">
              <w:rPr>
                <w:color w:val="242424"/>
                <w:bdr w:val="none" w:sz="0" w:space="0" w:color="auto" w:frame="1"/>
              </w:rPr>
              <w:t>Additional power and energy monitoring devices</w:t>
            </w:r>
          </w:p>
          <w:p w14:paraId="673E2CA2" w14:textId="55AEC969" w:rsidR="00102D54" w:rsidRPr="00102D54" w:rsidRDefault="00102D54" w:rsidP="00846E7D">
            <w:pPr>
              <w:pStyle w:val="xmsonormal"/>
              <w:numPr>
                <w:ilvl w:val="0"/>
                <w:numId w:val="27"/>
              </w:numPr>
              <w:shd w:val="clear" w:color="auto" w:fill="FFFFFF"/>
              <w:spacing w:before="0" w:beforeAutospacing="0" w:after="0" w:afterAutospacing="0"/>
              <w:rPr>
                <w:color w:val="242424"/>
              </w:rPr>
            </w:pPr>
            <w:r w:rsidRPr="00102D54">
              <w:rPr>
                <w:color w:val="242424"/>
                <w:bdr w:val="none" w:sz="0" w:space="0" w:color="auto" w:frame="1"/>
              </w:rPr>
              <w:t>Battery banks, UPS systems and inverters.</w:t>
            </w:r>
            <w:r w:rsidRPr="00102D54">
              <w:rPr>
                <w:rStyle w:val="apple-converted-space"/>
                <w:color w:val="242424"/>
                <w:bdr w:val="none" w:sz="0" w:space="0" w:color="auto" w:frame="1"/>
              </w:rPr>
              <w:t> </w:t>
            </w:r>
          </w:p>
        </w:tc>
        <w:tc>
          <w:tcPr>
            <w:tcW w:w="2976" w:type="dxa"/>
          </w:tcPr>
          <w:p w14:paraId="57433411" w14:textId="77777777" w:rsidR="00102D54" w:rsidRPr="005A1EB0" w:rsidRDefault="00102D54" w:rsidP="00846E7D">
            <w:pPr>
              <w:spacing w:after="0" w:line="240" w:lineRule="auto"/>
              <w:rPr>
                <w:rFonts w:ascii="Goudy Old Style" w:eastAsia="Times New Roman" w:hAnsi="Goudy Old Style" w:cs="Times New Roman"/>
                <w:b/>
              </w:rPr>
            </w:pPr>
          </w:p>
        </w:tc>
      </w:tr>
      <w:tr w:rsidR="00102D54" w:rsidRPr="005A1EB0" w14:paraId="4978F466" w14:textId="77777777" w:rsidTr="000F6E67">
        <w:trPr>
          <w:trHeight w:val="450"/>
        </w:trPr>
        <w:tc>
          <w:tcPr>
            <w:tcW w:w="1296" w:type="dxa"/>
          </w:tcPr>
          <w:p w14:paraId="4F647565" w14:textId="77777777" w:rsidR="00102D54" w:rsidRPr="00C90428" w:rsidRDefault="00102D54" w:rsidP="00846E7D">
            <w:pPr>
              <w:pStyle w:val="ListParagraph"/>
              <w:numPr>
                <w:ilvl w:val="0"/>
                <w:numId w:val="6"/>
              </w:numPr>
              <w:spacing w:after="0" w:line="240" w:lineRule="auto"/>
              <w:rPr>
                <w:rFonts w:ascii="Goudy Old Style" w:eastAsia="Times New Roman" w:hAnsi="Goudy Old Style" w:cs="Times New Roman"/>
              </w:rPr>
            </w:pPr>
          </w:p>
        </w:tc>
        <w:tc>
          <w:tcPr>
            <w:tcW w:w="4943" w:type="dxa"/>
          </w:tcPr>
          <w:p w14:paraId="2F57BD3C" w14:textId="0BD48DC9" w:rsidR="00102D54" w:rsidRPr="00102D54" w:rsidRDefault="00102D54" w:rsidP="00102D54">
            <w:pPr>
              <w:pStyle w:val="NormalWeb"/>
              <w:shd w:val="clear" w:color="auto" w:fill="FFFFFF"/>
              <w:spacing w:before="0" w:after="0" w:afterAutospacing="0"/>
              <w:rPr>
                <w:color w:val="242424"/>
              </w:rPr>
            </w:pPr>
            <w:r w:rsidRPr="00102D54">
              <w:rPr>
                <w:color w:val="242424"/>
                <w:bdr w:val="none" w:sz="0" w:space="0" w:color="auto" w:frame="1"/>
              </w:rPr>
              <w:t>Installation and Support</w:t>
            </w:r>
          </w:p>
          <w:p w14:paraId="54037EB0" w14:textId="77777777" w:rsidR="00102D54" w:rsidRPr="00102D54" w:rsidRDefault="00102D54" w:rsidP="00102D54">
            <w:pPr>
              <w:pStyle w:val="NormalWeb"/>
              <w:shd w:val="clear" w:color="auto" w:fill="FFFFFF"/>
              <w:spacing w:before="0" w:after="0" w:afterAutospacing="0"/>
              <w:rPr>
                <w:color w:val="242424"/>
              </w:rPr>
            </w:pPr>
            <w:r w:rsidRPr="00102D54">
              <w:rPr>
                <w:color w:val="242424"/>
                <w:bdr w:val="none" w:sz="0" w:space="0" w:color="auto" w:frame="1"/>
              </w:rPr>
              <w:t>The supplier shall provide:</w:t>
            </w:r>
          </w:p>
          <w:p w14:paraId="25200240" w14:textId="77777777" w:rsidR="00102D54" w:rsidRPr="00102D54" w:rsidRDefault="00102D54" w:rsidP="00102D54">
            <w:pPr>
              <w:pStyle w:val="xmsonormal"/>
              <w:numPr>
                <w:ilvl w:val="0"/>
                <w:numId w:val="28"/>
              </w:numPr>
              <w:shd w:val="clear" w:color="auto" w:fill="FFFFFF"/>
              <w:spacing w:before="0" w:beforeAutospacing="0" w:after="0" w:afterAutospacing="0"/>
              <w:rPr>
                <w:color w:val="242424"/>
              </w:rPr>
            </w:pPr>
            <w:r w:rsidRPr="00102D54">
              <w:rPr>
                <w:color w:val="242424"/>
                <w:bdr w:val="none" w:sz="0" w:space="0" w:color="auto" w:frame="1"/>
              </w:rPr>
              <w:t>Technical Site Survey (TSS)</w:t>
            </w:r>
          </w:p>
          <w:p w14:paraId="580322B2" w14:textId="77777777" w:rsidR="00102D54" w:rsidRPr="00102D54" w:rsidRDefault="00102D54" w:rsidP="00102D54">
            <w:pPr>
              <w:pStyle w:val="xmsonormal"/>
              <w:numPr>
                <w:ilvl w:val="0"/>
                <w:numId w:val="28"/>
              </w:numPr>
              <w:shd w:val="clear" w:color="auto" w:fill="FFFFFF"/>
              <w:spacing w:before="0" w:beforeAutospacing="0" w:after="0" w:afterAutospacing="0"/>
              <w:rPr>
                <w:color w:val="242424"/>
              </w:rPr>
            </w:pPr>
            <w:r w:rsidRPr="00102D54">
              <w:rPr>
                <w:color w:val="242424"/>
                <w:bdr w:val="none" w:sz="0" w:space="0" w:color="auto" w:frame="1"/>
              </w:rPr>
              <w:t>Hardware supply and installation</w:t>
            </w:r>
          </w:p>
          <w:p w14:paraId="0B56F184" w14:textId="77777777" w:rsidR="00102D54" w:rsidRPr="00102D54" w:rsidRDefault="00102D54" w:rsidP="00102D54">
            <w:pPr>
              <w:pStyle w:val="xmsonormal"/>
              <w:numPr>
                <w:ilvl w:val="0"/>
                <w:numId w:val="28"/>
              </w:numPr>
              <w:shd w:val="clear" w:color="auto" w:fill="FFFFFF"/>
              <w:spacing w:before="0" w:beforeAutospacing="0" w:after="0" w:afterAutospacing="0"/>
              <w:rPr>
                <w:color w:val="242424"/>
              </w:rPr>
            </w:pPr>
            <w:r w:rsidRPr="00102D54">
              <w:rPr>
                <w:color w:val="242424"/>
                <w:bdr w:val="none" w:sz="0" w:space="0" w:color="auto" w:frame="1"/>
              </w:rPr>
              <w:t>System commissioning and testing</w:t>
            </w:r>
          </w:p>
          <w:p w14:paraId="217C092E" w14:textId="77777777" w:rsidR="00102D54" w:rsidRPr="00102D54" w:rsidRDefault="00102D54" w:rsidP="00102D54">
            <w:pPr>
              <w:pStyle w:val="xmsonormal"/>
              <w:numPr>
                <w:ilvl w:val="0"/>
                <w:numId w:val="28"/>
              </w:numPr>
              <w:shd w:val="clear" w:color="auto" w:fill="FFFFFF"/>
              <w:spacing w:before="0" w:beforeAutospacing="0" w:after="0" w:afterAutospacing="0"/>
              <w:rPr>
                <w:color w:val="242424"/>
              </w:rPr>
            </w:pPr>
            <w:r w:rsidRPr="00102D54">
              <w:rPr>
                <w:color w:val="242424"/>
                <w:bdr w:val="none" w:sz="0" w:space="0" w:color="auto" w:frame="1"/>
              </w:rPr>
              <w:t>User training</w:t>
            </w:r>
          </w:p>
          <w:p w14:paraId="2E78F457" w14:textId="77777777" w:rsidR="00102D54" w:rsidRPr="00102D54" w:rsidRDefault="00102D54" w:rsidP="00102D54">
            <w:pPr>
              <w:pStyle w:val="xmsonormal"/>
              <w:numPr>
                <w:ilvl w:val="0"/>
                <w:numId w:val="28"/>
              </w:numPr>
              <w:shd w:val="clear" w:color="auto" w:fill="FFFFFF"/>
              <w:spacing w:before="0" w:beforeAutospacing="0" w:after="0" w:afterAutospacing="0"/>
              <w:rPr>
                <w:color w:val="242424"/>
              </w:rPr>
            </w:pPr>
            <w:r w:rsidRPr="00102D54">
              <w:rPr>
                <w:color w:val="242424"/>
                <w:bdr w:val="none" w:sz="0" w:space="0" w:color="auto" w:frame="1"/>
              </w:rPr>
              <w:t>Technical support and maintenance services</w:t>
            </w:r>
          </w:p>
          <w:p w14:paraId="5BF872BD" w14:textId="785A977F" w:rsidR="00102D54" w:rsidRPr="00102D54" w:rsidRDefault="00102D54" w:rsidP="00846E7D">
            <w:pPr>
              <w:pStyle w:val="xmsonormal"/>
              <w:numPr>
                <w:ilvl w:val="0"/>
                <w:numId w:val="28"/>
              </w:numPr>
              <w:shd w:val="clear" w:color="auto" w:fill="FFFFFF"/>
              <w:spacing w:before="0" w:beforeAutospacing="0" w:after="0" w:afterAutospacing="0"/>
              <w:rPr>
                <w:color w:val="242424"/>
              </w:rPr>
            </w:pPr>
            <w:r w:rsidRPr="00102D54">
              <w:rPr>
                <w:color w:val="242424"/>
                <w:bdr w:val="none" w:sz="0" w:space="0" w:color="auto" w:frame="1"/>
              </w:rPr>
              <w:t>One (1) year warranty on supplied hardware(SLA from second year and on).</w:t>
            </w:r>
            <w:r w:rsidRPr="00102D54">
              <w:rPr>
                <w:rStyle w:val="apple-converted-space"/>
                <w:color w:val="242424"/>
                <w:bdr w:val="none" w:sz="0" w:space="0" w:color="auto" w:frame="1"/>
              </w:rPr>
              <w:t> </w:t>
            </w:r>
          </w:p>
        </w:tc>
        <w:tc>
          <w:tcPr>
            <w:tcW w:w="2976" w:type="dxa"/>
          </w:tcPr>
          <w:p w14:paraId="6556AEB3" w14:textId="77777777" w:rsidR="00102D54" w:rsidRPr="005A1EB0" w:rsidRDefault="00102D54" w:rsidP="00846E7D">
            <w:pPr>
              <w:spacing w:after="0" w:line="240" w:lineRule="auto"/>
              <w:rPr>
                <w:rFonts w:ascii="Goudy Old Style" w:eastAsia="Times New Roman" w:hAnsi="Goudy Old Style" w:cs="Times New Roman"/>
                <w:b/>
              </w:rPr>
            </w:pPr>
          </w:p>
        </w:tc>
      </w:tr>
      <w:tr w:rsidR="00102D54" w:rsidRPr="005A1EB0" w14:paraId="25007E13" w14:textId="77777777" w:rsidTr="000F6E67">
        <w:trPr>
          <w:trHeight w:val="450"/>
        </w:trPr>
        <w:tc>
          <w:tcPr>
            <w:tcW w:w="1296" w:type="dxa"/>
          </w:tcPr>
          <w:p w14:paraId="4B28E40F" w14:textId="77777777" w:rsidR="00102D54" w:rsidRPr="00C90428" w:rsidRDefault="00102D54" w:rsidP="00846E7D">
            <w:pPr>
              <w:pStyle w:val="ListParagraph"/>
              <w:numPr>
                <w:ilvl w:val="0"/>
                <w:numId w:val="6"/>
              </w:numPr>
              <w:spacing w:after="0" w:line="240" w:lineRule="auto"/>
              <w:rPr>
                <w:rFonts w:ascii="Goudy Old Style" w:eastAsia="Times New Roman" w:hAnsi="Goudy Old Style" w:cs="Times New Roman"/>
              </w:rPr>
            </w:pPr>
          </w:p>
        </w:tc>
        <w:tc>
          <w:tcPr>
            <w:tcW w:w="4943" w:type="dxa"/>
          </w:tcPr>
          <w:p w14:paraId="576898AF" w14:textId="77777777" w:rsidR="008C2ADE" w:rsidRPr="008C2ADE" w:rsidRDefault="008C2ADE" w:rsidP="008C2ADE">
            <w:pPr>
              <w:pStyle w:val="NormalWeb"/>
              <w:shd w:val="clear" w:color="auto" w:fill="FFFFFF"/>
              <w:spacing w:before="0" w:after="0" w:afterAutospacing="0"/>
              <w:rPr>
                <w:color w:val="242424"/>
              </w:rPr>
            </w:pPr>
            <w:r w:rsidRPr="008C2ADE">
              <w:rPr>
                <w:color w:val="242424"/>
                <w:bdr w:val="none" w:sz="0" w:space="0" w:color="auto" w:frame="1"/>
              </w:rPr>
              <w:t>Expected Benefits</w:t>
            </w:r>
          </w:p>
          <w:p w14:paraId="62B66483" w14:textId="77777777" w:rsidR="008C2ADE" w:rsidRPr="008C2ADE" w:rsidRDefault="008C2ADE" w:rsidP="008C2ADE">
            <w:pPr>
              <w:pStyle w:val="NormalWeb"/>
              <w:shd w:val="clear" w:color="auto" w:fill="FFFFFF"/>
              <w:spacing w:before="0" w:after="0" w:afterAutospacing="0"/>
              <w:rPr>
                <w:color w:val="242424"/>
              </w:rPr>
            </w:pPr>
            <w:r w:rsidRPr="008C2ADE">
              <w:rPr>
                <w:color w:val="242424"/>
                <w:bdr w:val="none" w:sz="0" w:space="0" w:color="auto" w:frame="1"/>
              </w:rPr>
              <w:t>The proposed solution should enable the organisation to:</w:t>
            </w:r>
          </w:p>
          <w:p w14:paraId="0A3AE7DC" w14:textId="77777777" w:rsidR="008C2ADE" w:rsidRPr="008C2ADE" w:rsidRDefault="008C2ADE" w:rsidP="008C2ADE">
            <w:pPr>
              <w:pStyle w:val="xmsonormal"/>
              <w:numPr>
                <w:ilvl w:val="0"/>
                <w:numId w:val="29"/>
              </w:numPr>
              <w:shd w:val="clear" w:color="auto" w:fill="FFFFFF"/>
              <w:spacing w:before="0" w:beforeAutospacing="0" w:after="0" w:afterAutospacing="0"/>
              <w:rPr>
                <w:color w:val="242424"/>
              </w:rPr>
            </w:pPr>
            <w:r w:rsidRPr="008C2ADE">
              <w:rPr>
                <w:color w:val="242424"/>
                <w:bdr w:val="none" w:sz="0" w:space="0" w:color="auto" w:frame="1"/>
              </w:rPr>
              <w:t>Improve generator availability and operational reliability</w:t>
            </w:r>
          </w:p>
          <w:p w14:paraId="10DD967A" w14:textId="77777777" w:rsidR="008C2ADE" w:rsidRPr="008C2ADE" w:rsidRDefault="008C2ADE" w:rsidP="008C2ADE">
            <w:pPr>
              <w:pStyle w:val="xmsonormal"/>
              <w:numPr>
                <w:ilvl w:val="0"/>
                <w:numId w:val="29"/>
              </w:numPr>
              <w:shd w:val="clear" w:color="auto" w:fill="FFFFFF"/>
              <w:spacing w:before="0" w:beforeAutospacing="0" w:after="0" w:afterAutospacing="0"/>
              <w:rPr>
                <w:color w:val="242424"/>
              </w:rPr>
            </w:pPr>
            <w:r w:rsidRPr="008C2ADE">
              <w:rPr>
                <w:color w:val="242424"/>
                <w:bdr w:val="none" w:sz="0" w:space="0" w:color="auto" w:frame="1"/>
              </w:rPr>
              <w:t>Reduce fuel losses and fuel theft</w:t>
            </w:r>
          </w:p>
          <w:p w14:paraId="1FE27899" w14:textId="77777777" w:rsidR="008C2ADE" w:rsidRPr="008C2ADE" w:rsidRDefault="008C2ADE" w:rsidP="008C2ADE">
            <w:pPr>
              <w:pStyle w:val="xmsonormal"/>
              <w:numPr>
                <w:ilvl w:val="0"/>
                <w:numId w:val="29"/>
              </w:numPr>
              <w:shd w:val="clear" w:color="auto" w:fill="FFFFFF"/>
              <w:spacing w:before="0" w:beforeAutospacing="0" w:after="0" w:afterAutospacing="0"/>
              <w:rPr>
                <w:color w:val="242424"/>
              </w:rPr>
            </w:pPr>
            <w:r w:rsidRPr="008C2ADE">
              <w:rPr>
                <w:color w:val="242424"/>
                <w:bdr w:val="none" w:sz="0" w:space="0" w:color="auto" w:frame="1"/>
              </w:rPr>
              <w:t>Improve preventive maintenance planning</w:t>
            </w:r>
          </w:p>
          <w:p w14:paraId="4E395ADA" w14:textId="77777777" w:rsidR="008C2ADE" w:rsidRPr="008C2ADE" w:rsidRDefault="008C2ADE" w:rsidP="008C2ADE">
            <w:pPr>
              <w:pStyle w:val="xmsonormal"/>
              <w:numPr>
                <w:ilvl w:val="0"/>
                <w:numId w:val="29"/>
              </w:numPr>
              <w:shd w:val="clear" w:color="auto" w:fill="FFFFFF"/>
              <w:spacing w:before="0" w:beforeAutospacing="0" w:after="0" w:afterAutospacing="0"/>
              <w:rPr>
                <w:color w:val="242424"/>
              </w:rPr>
            </w:pPr>
            <w:r w:rsidRPr="008C2ADE">
              <w:rPr>
                <w:color w:val="242424"/>
                <w:bdr w:val="none" w:sz="0" w:space="0" w:color="auto" w:frame="1"/>
              </w:rPr>
              <w:t>Increase operational visibility across all sites</w:t>
            </w:r>
          </w:p>
          <w:p w14:paraId="095F2BCC" w14:textId="77777777" w:rsidR="008C2ADE" w:rsidRPr="008C2ADE" w:rsidRDefault="008C2ADE" w:rsidP="008C2ADE">
            <w:pPr>
              <w:pStyle w:val="xmsonormal"/>
              <w:numPr>
                <w:ilvl w:val="0"/>
                <w:numId w:val="29"/>
              </w:numPr>
              <w:shd w:val="clear" w:color="auto" w:fill="FFFFFF"/>
              <w:spacing w:before="0" w:beforeAutospacing="0" w:after="0" w:afterAutospacing="0"/>
              <w:rPr>
                <w:color w:val="242424"/>
              </w:rPr>
            </w:pPr>
            <w:r w:rsidRPr="008C2ADE">
              <w:rPr>
                <w:color w:val="242424"/>
                <w:bdr w:val="none" w:sz="0" w:space="0" w:color="auto" w:frame="1"/>
              </w:rPr>
              <w:t>Reduce operational expenditure (OPEX)</w:t>
            </w:r>
          </w:p>
          <w:p w14:paraId="231FF958" w14:textId="77777777" w:rsidR="008C2ADE" w:rsidRPr="008C2ADE" w:rsidRDefault="008C2ADE" w:rsidP="008C2ADE">
            <w:pPr>
              <w:pStyle w:val="xmsonormal"/>
              <w:numPr>
                <w:ilvl w:val="0"/>
                <w:numId w:val="29"/>
              </w:numPr>
              <w:shd w:val="clear" w:color="auto" w:fill="FFFFFF"/>
              <w:spacing w:before="0" w:beforeAutospacing="0" w:after="0" w:afterAutospacing="0"/>
              <w:rPr>
                <w:color w:val="242424"/>
              </w:rPr>
            </w:pPr>
            <w:r w:rsidRPr="008C2ADE">
              <w:rPr>
                <w:color w:val="242424"/>
                <w:bdr w:val="none" w:sz="0" w:space="0" w:color="auto" w:frame="1"/>
              </w:rPr>
              <w:t>Improve security and asset protection</w:t>
            </w:r>
          </w:p>
          <w:p w14:paraId="7AC1FDC5" w14:textId="6F1E7FEE" w:rsidR="00102D54" w:rsidRPr="008C2ADE" w:rsidRDefault="008C2ADE" w:rsidP="00846E7D">
            <w:pPr>
              <w:pStyle w:val="xmsonormal"/>
              <w:numPr>
                <w:ilvl w:val="0"/>
                <w:numId w:val="29"/>
              </w:numPr>
              <w:shd w:val="clear" w:color="auto" w:fill="FFFFFF"/>
              <w:spacing w:before="0" w:beforeAutospacing="0" w:after="0" w:afterAutospacing="0"/>
              <w:rPr>
                <w:color w:val="242424"/>
              </w:rPr>
            </w:pPr>
            <w:r w:rsidRPr="008C2ADE">
              <w:rPr>
                <w:color w:val="242424"/>
                <w:bdr w:val="none" w:sz="0" w:space="0" w:color="auto" w:frame="1"/>
              </w:rPr>
              <w:t>Provide management with real-time operational information and analytics</w:t>
            </w:r>
          </w:p>
        </w:tc>
        <w:tc>
          <w:tcPr>
            <w:tcW w:w="2976" w:type="dxa"/>
          </w:tcPr>
          <w:p w14:paraId="7F316519" w14:textId="77777777" w:rsidR="00102D54" w:rsidRPr="005A1EB0" w:rsidRDefault="00102D54" w:rsidP="00846E7D">
            <w:pPr>
              <w:spacing w:after="0" w:line="240" w:lineRule="auto"/>
              <w:rPr>
                <w:rFonts w:ascii="Goudy Old Style" w:eastAsia="Times New Roman" w:hAnsi="Goudy Old Style" w:cs="Times New Roman"/>
                <w:b/>
              </w:rPr>
            </w:pPr>
          </w:p>
        </w:tc>
      </w:tr>
      <w:tr w:rsidR="00102D54" w:rsidRPr="005A1EB0" w14:paraId="3953D255" w14:textId="77777777" w:rsidTr="000F6E67">
        <w:trPr>
          <w:trHeight w:val="450"/>
        </w:trPr>
        <w:tc>
          <w:tcPr>
            <w:tcW w:w="1296" w:type="dxa"/>
          </w:tcPr>
          <w:p w14:paraId="381FD977" w14:textId="77777777" w:rsidR="00102D54" w:rsidRPr="00C90428" w:rsidRDefault="00102D54" w:rsidP="00846E7D">
            <w:pPr>
              <w:pStyle w:val="ListParagraph"/>
              <w:numPr>
                <w:ilvl w:val="0"/>
                <w:numId w:val="6"/>
              </w:numPr>
              <w:spacing w:after="0" w:line="240" w:lineRule="auto"/>
              <w:rPr>
                <w:rFonts w:ascii="Goudy Old Style" w:eastAsia="Times New Roman" w:hAnsi="Goudy Old Style" w:cs="Times New Roman"/>
              </w:rPr>
            </w:pPr>
          </w:p>
        </w:tc>
        <w:tc>
          <w:tcPr>
            <w:tcW w:w="4943" w:type="dxa"/>
          </w:tcPr>
          <w:p w14:paraId="38E67F0D" w14:textId="6EF4464F" w:rsidR="00102D54" w:rsidRDefault="008C2ADE" w:rsidP="00846E7D">
            <w:pPr>
              <w:spacing w:after="0" w:line="240" w:lineRule="auto"/>
              <w:rPr>
                <w:rFonts w:ascii="Times New Roman" w:hAnsi="Times New Roman" w:cs="Times New Roman"/>
                <w:bCs/>
                <w:sz w:val="24"/>
                <w:szCs w:val="24"/>
              </w:rPr>
            </w:pPr>
            <w:r w:rsidRPr="008C2ADE">
              <w:rPr>
                <w:rFonts w:ascii="Times New Roman" w:hAnsi="Times New Roman" w:cs="Times New Roman"/>
                <w:bCs/>
                <w:sz w:val="24"/>
                <w:szCs w:val="24"/>
              </w:rPr>
              <w:t>Warranty: 12 months</w:t>
            </w:r>
          </w:p>
        </w:tc>
        <w:tc>
          <w:tcPr>
            <w:tcW w:w="2976" w:type="dxa"/>
          </w:tcPr>
          <w:p w14:paraId="7DA4E0DF" w14:textId="77777777" w:rsidR="00102D54" w:rsidRPr="005A1EB0" w:rsidRDefault="00102D54" w:rsidP="00846E7D">
            <w:pPr>
              <w:spacing w:after="0" w:line="240" w:lineRule="auto"/>
              <w:rPr>
                <w:rFonts w:ascii="Goudy Old Style" w:eastAsia="Times New Roman" w:hAnsi="Goudy Old Style" w:cs="Times New Roman"/>
                <w:b/>
              </w:rPr>
            </w:pPr>
          </w:p>
        </w:tc>
      </w:tr>
    </w:tbl>
    <w:p w14:paraId="55547C98" w14:textId="77777777" w:rsidR="00897E52" w:rsidRPr="005A1EB0" w:rsidRDefault="00897E52">
      <w:pPr>
        <w:rPr>
          <w:rFonts w:ascii="Goudy Old Style" w:hAnsi="Goudy Old Style"/>
        </w:rPr>
      </w:pPr>
    </w:p>
    <w:sectPr w:rsidR="00897E52" w:rsidRPr="005A1EB0" w:rsidSect="00A57765">
      <w:pgSz w:w="11906" w:h="16838"/>
      <w:pgMar w:top="3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D583B" w14:textId="77777777" w:rsidR="000125B7" w:rsidRDefault="000125B7" w:rsidP="005A1EB0">
      <w:pPr>
        <w:spacing w:after="0" w:line="240" w:lineRule="auto"/>
      </w:pPr>
      <w:r>
        <w:separator/>
      </w:r>
    </w:p>
  </w:endnote>
  <w:endnote w:type="continuationSeparator" w:id="0">
    <w:p w14:paraId="6A6F4F84" w14:textId="77777777" w:rsidR="000125B7" w:rsidRDefault="000125B7" w:rsidP="005A1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2B1BE" w14:textId="77777777" w:rsidR="00A57765" w:rsidRDefault="00A57765">
    <w:pPr>
      <w:pStyle w:val="Footer"/>
      <w:jc w:val="center"/>
    </w:pPr>
    <w:r>
      <w:fldChar w:fldCharType="begin"/>
    </w:r>
    <w:r>
      <w:instrText xml:space="preserve"> PAGE   \* MERGEFORMAT </w:instrText>
    </w:r>
    <w:r>
      <w:fldChar w:fldCharType="separate"/>
    </w:r>
    <w:r w:rsidR="00925964">
      <w:rPr>
        <w:noProof/>
      </w:rPr>
      <w:t>15</w:t>
    </w:r>
    <w:r>
      <w:rPr>
        <w:noProof/>
      </w:rPr>
      <w:fldChar w:fldCharType="end"/>
    </w:r>
  </w:p>
  <w:p w14:paraId="7D49C4B9" w14:textId="77777777" w:rsidR="00A57765" w:rsidRDefault="00A577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DB111" w14:textId="77777777" w:rsidR="000125B7" w:rsidRDefault="000125B7" w:rsidP="005A1EB0">
      <w:pPr>
        <w:spacing w:after="0" w:line="240" w:lineRule="auto"/>
      </w:pPr>
      <w:r>
        <w:separator/>
      </w:r>
    </w:p>
  </w:footnote>
  <w:footnote w:type="continuationSeparator" w:id="0">
    <w:p w14:paraId="0320DDE6" w14:textId="77777777" w:rsidR="000125B7" w:rsidRDefault="000125B7" w:rsidP="005A1EB0">
      <w:pPr>
        <w:spacing w:after="0" w:line="240" w:lineRule="auto"/>
      </w:pPr>
      <w:r>
        <w:continuationSeparator/>
      </w:r>
    </w:p>
  </w:footnote>
  <w:footnote w:id="1">
    <w:p w14:paraId="0FDD65D6" w14:textId="77777777" w:rsidR="00A57765" w:rsidRPr="00A57765" w:rsidRDefault="00A57765" w:rsidP="00A5776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02AE3" w14:textId="77777777" w:rsidR="00A57765" w:rsidRDefault="00A5776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0A269A" w14:textId="77777777" w:rsidR="00A57765" w:rsidRDefault="00A5776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E3EEF" w14:textId="77777777" w:rsidR="00A57765" w:rsidRDefault="00A57765" w:rsidP="005A1EB0">
    <w:pPr>
      <w:pStyle w:val="Header"/>
      <w:framePr w:h="361" w:hRule="exact" w:wrap="around" w:vAnchor="text" w:hAnchor="margin" w:xAlign="right" w:y="1"/>
      <w:jc w:val="right"/>
      <w:rPr>
        <w:rStyle w:val="PageNumber"/>
      </w:rPr>
    </w:pPr>
  </w:p>
  <w:p w14:paraId="55F11E28" w14:textId="77777777" w:rsidR="00A57765" w:rsidRDefault="00A57765" w:rsidP="005A1EB0">
    <w:pPr>
      <w:pStyle w:val="Header"/>
      <w:framePr w:h="361" w:hRule="exact" w:wrap="around" w:vAnchor="text" w:hAnchor="margin" w:xAlign="right" w:y="1"/>
      <w:ind w:right="360"/>
      <w:jc w:val="right"/>
      <w:rPr>
        <w:rStyle w:val="PageNumber"/>
      </w:rPr>
    </w:pPr>
  </w:p>
  <w:p w14:paraId="1E1EBB60" w14:textId="77777777" w:rsidR="00A57765" w:rsidRDefault="00A57765">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A840" w14:textId="77777777" w:rsidR="00A57765" w:rsidRDefault="00A577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02C9C" w14:textId="77777777" w:rsidR="00A57765" w:rsidRDefault="00A5776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6A498" w14:textId="77777777" w:rsidR="00A57765" w:rsidRDefault="00A577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197D"/>
    <w:multiLevelType w:val="hybridMultilevel"/>
    <w:tmpl w:val="0F5A42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3E63401"/>
    <w:multiLevelType w:val="hybridMultilevel"/>
    <w:tmpl w:val="C5F4C57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53337D0"/>
    <w:multiLevelType w:val="multilevel"/>
    <w:tmpl w:val="C6900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5575B6"/>
    <w:multiLevelType w:val="hybridMultilevel"/>
    <w:tmpl w:val="48CAF81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2B97EED"/>
    <w:multiLevelType w:val="hybridMultilevel"/>
    <w:tmpl w:val="A97CA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3E46D5"/>
    <w:multiLevelType w:val="hybridMultilevel"/>
    <w:tmpl w:val="3870AEF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BC350BF"/>
    <w:multiLevelType w:val="multilevel"/>
    <w:tmpl w:val="EF48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E72CA2"/>
    <w:multiLevelType w:val="multilevel"/>
    <w:tmpl w:val="E4FC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962ED4"/>
    <w:multiLevelType w:val="hybridMultilevel"/>
    <w:tmpl w:val="55D0A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C5575D"/>
    <w:multiLevelType w:val="hybridMultilevel"/>
    <w:tmpl w:val="0B32E9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AA822B1"/>
    <w:multiLevelType w:val="hybridMultilevel"/>
    <w:tmpl w:val="4AFAD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BE6A89"/>
    <w:multiLevelType w:val="hybridMultilevel"/>
    <w:tmpl w:val="BF78C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470330"/>
    <w:multiLevelType w:val="hybridMultilevel"/>
    <w:tmpl w:val="F1D8AFBC"/>
    <w:lvl w:ilvl="0" w:tplc="9DEAA10C">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330D2B4F"/>
    <w:multiLevelType w:val="hybridMultilevel"/>
    <w:tmpl w:val="A9A4829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32D75C4"/>
    <w:multiLevelType w:val="hybridMultilevel"/>
    <w:tmpl w:val="83480A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90B23E1"/>
    <w:multiLevelType w:val="multilevel"/>
    <w:tmpl w:val="4B94B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28288E"/>
    <w:multiLevelType w:val="multilevel"/>
    <w:tmpl w:val="F7CA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A3071E"/>
    <w:multiLevelType w:val="hybridMultilevel"/>
    <w:tmpl w:val="6ACC7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690792"/>
    <w:multiLevelType w:val="hybridMultilevel"/>
    <w:tmpl w:val="4CA6CD7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471F4276"/>
    <w:multiLevelType w:val="hybridMultilevel"/>
    <w:tmpl w:val="DD62B20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49837AC2"/>
    <w:multiLevelType w:val="hybridMultilevel"/>
    <w:tmpl w:val="97CE2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40210E"/>
    <w:multiLevelType w:val="hybridMultilevel"/>
    <w:tmpl w:val="9A1A4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066921"/>
    <w:multiLevelType w:val="hybridMultilevel"/>
    <w:tmpl w:val="DD9428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619566B0"/>
    <w:multiLevelType w:val="hybridMultilevel"/>
    <w:tmpl w:val="6160F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6F1409"/>
    <w:multiLevelType w:val="hybridMultilevel"/>
    <w:tmpl w:val="2182E4F0"/>
    <w:lvl w:ilvl="0" w:tplc="B1CA34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98903A1"/>
    <w:multiLevelType w:val="multilevel"/>
    <w:tmpl w:val="BE987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956FCC"/>
    <w:multiLevelType w:val="hybridMultilevel"/>
    <w:tmpl w:val="6D408C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6E0B68A7"/>
    <w:multiLevelType w:val="multilevel"/>
    <w:tmpl w:val="237E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2184135"/>
    <w:multiLevelType w:val="multilevel"/>
    <w:tmpl w:val="AEEE5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21349707">
    <w:abstractNumId w:val="12"/>
  </w:num>
  <w:num w:numId="2" w16cid:durableId="78604794">
    <w:abstractNumId w:val="23"/>
  </w:num>
  <w:num w:numId="3" w16cid:durableId="2038239410">
    <w:abstractNumId w:val="24"/>
  </w:num>
  <w:num w:numId="4" w16cid:durableId="1216508950">
    <w:abstractNumId w:val="17"/>
  </w:num>
  <w:num w:numId="5" w16cid:durableId="1024671487">
    <w:abstractNumId w:val="4"/>
  </w:num>
  <w:num w:numId="6" w16cid:durableId="1765153644">
    <w:abstractNumId w:val="20"/>
  </w:num>
  <w:num w:numId="7" w16cid:durableId="1723748212">
    <w:abstractNumId w:val="8"/>
  </w:num>
  <w:num w:numId="8" w16cid:durableId="703410105">
    <w:abstractNumId w:val="11"/>
  </w:num>
  <w:num w:numId="9" w16cid:durableId="1861895806">
    <w:abstractNumId w:val="21"/>
  </w:num>
  <w:num w:numId="10" w16cid:durableId="1425153368">
    <w:abstractNumId w:val="10"/>
  </w:num>
  <w:num w:numId="11" w16cid:durableId="741146913">
    <w:abstractNumId w:val="1"/>
  </w:num>
  <w:num w:numId="12" w16cid:durableId="527107004">
    <w:abstractNumId w:val="18"/>
  </w:num>
  <w:num w:numId="13" w16cid:durableId="1404254569">
    <w:abstractNumId w:val="19"/>
  </w:num>
  <w:num w:numId="14" w16cid:durableId="979769230">
    <w:abstractNumId w:val="14"/>
  </w:num>
  <w:num w:numId="15" w16cid:durableId="420372641">
    <w:abstractNumId w:val="6"/>
  </w:num>
  <w:num w:numId="16" w16cid:durableId="1282298379">
    <w:abstractNumId w:val="9"/>
  </w:num>
  <w:num w:numId="17" w16cid:durableId="1549731092">
    <w:abstractNumId w:val="0"/>
  </w:num>
  <w:num w:numId="18" w16cid:durableId="1988587580">
    <w:abstractNumId w:val="26"/>
  </w:num>
  <w:num w:numId="19" w16cid:durableId="120195473">
    <w:abstractNumId w:val="13"/>
  </w:num>
  <w:num w:numId="20" w16cid:durableId="474880387">
    <w:abstractNumId w:val="22"/>
  </w:num>
  <w:num w:numId="21" w16cid:durableId="746195244">
    <w:abstractNumId w:val="5"/>
  </w:num>
  <w:num w:numId="22" w16cid:durableId="1140683677">
    <w:abstractNumId w:val="3"/>
  </w:num>
  <w:num w:numId="23" w16cid:durableId="554925458">
    <w:abstractNumId w:val="2"/>
  </w:num>
  <w:num w:numId="24" w16cid:durableId="1427577611">
    <w:abstractNumId w:val="7"/>
  </w:num>
  <w:num w:numId="25" w16cid:durableId="555706850">
    <w:abstractNumId w:val="15"/>
  </w:num>
  <w:num w:numId="26" w16cid:durableId="2511583">
    <w:abstractNumId w:val="16"/>
  </w:num>
  <w:num w:numId="27" w16cid:durableId="986282078">
    <w:abstractNumId w:val="28"/>
  </w:num>
  <w:num w:numId="28" w16cid:durableId="1286161331">
    <w:abstractNumId w:val="27"/>
  </w:num>
  <w:num w:numId="29" w16cid:durableId="140648800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EB0"/>
    <w:rsid w:val="0000712B"/>
    <w:rsid w:val="000125B7"/>
    <w:rsid w:val="00037D7D"/>
    <w:rsid w:val="000A3BFE"/>
    <w:rsid w:val="000B6919"/>
    <w:rsid w:val="000C3C89"/>
    <w:rsid w:val="000C5FC3"/>
    <w:rsid w:val="000C6657"/>
    <w:rsid w:val="000D2B41"/>
    <w:rsid w:val="000D33AB"/>
    <w:rsid w:val="000D45AD"/>
    <w:rsid w:val="000D661F"/>
    <w:rsid w:val="000F0275"/>
    <w:rsid w:val="00102D54"/>
    <w:rsid w:val="001238F4"/>
    <w:rsid w:val="0012509C"/>
    <w:rsid w:val="00127CB1"/>
    <w:rsid w:val="00141504"/>
    <w:rsid w:val="00143302"/>
    <w:rsid w:val="00143E24"/>
    <w:rsid w:val="00146C08"/>
    <w:rsid w:val="00146C50"/>
    <w:rsid w:val="00160753"/>
    <w:rsid w:val="00171420"/>
    <w:rsid w:val="00174B26"/>
    <w:rsid w:val="00175AB0"/>
    <w:rsid w:val="00177D57"/>
    <w:rsid w:val="00191BAC"/>
    <w:rsid w:val="001E1576"/>
    <w:rsid w:val="001E27D4"/>
    <w:rsid w:val="001E5052"/>
    <w:rsid w:val="001E5DD8"/>
    <w:rsid w:val="001F722B"/>
    <w:rsid w:val="00200182"/>
    <w:rsid w:val="0021245B"/>
    <w:rsid w:val="00214E51"/>
    <w:rsid w:val="002220D1"/>
    <w:rsid w:val="002408C3"/>
    <w:rsid w:val="00257370"/>
    <w:rsid w:val="002612E4"/>
    <w:rsid w:val="00265360"/>
    <w:rsid w:val="00271232"/>
    <w:rsid w:val="00285FCF"/>
    <w:rsid w:val="00290016"/>
    <w:rsid w:val="002923F0"/>
    <w:rsid w:val="00294381"/>
    <w:rsid w:val="002A10A7"/>
    <w:rsid w:val="00300309"/>
    <w:rsid w:val="003225FF"/>
    <w:rsid w:val="003347F1"/>
    <w:rsid w:val="003411C4"/>
    <w:rsid w:val="003915F3"/>
    <w:rsid w:val="003944EE"/>
    <w:rsid w:val="003B4A1D"/>
    <w:rsid w:val="003B68C6"/>
    <w:rsid w:val="003F6D31"/>
    <w:rsid w:val="0040497C"/>
    <w:rsid w:val="0041100C"/>
    <w:rsid w:val="00413640"/>
    <w:rsid w:val="004334B7"/>
    <w:rsid w:val="0044689E"/>
    <w:rsid w:val="00457334"/>
    <w:rsid w:val="0049383B"/>
    <w:rsid w:val="004A5B7B"/>
    <w:rsid w:val="004B1844"/>
    <w:rsid w:val="004C1478"/>
    <w:rsid w:val="004C3E4F"/>
    <w:rsid w:val="004C4D64"/>
    <w:rsid w:val="004D704A"/>
    <w:rsid w:val="004E1008"/>
    <w:rsid w:val="00512DF5"/>
    <w:rsid w:val="00526D0C"/>
    <w:rsid w:val="005319D1"/>
    <w:rsid w:val="00537DE0"/>
    <w:rsid w:val="00546CB6"/>
    <w:rsid w:val="00563F7B"/>
    <w:rsid w:val="005838DF"/>
    <w:rsid w:val="005A1EB0"/>
    <w:rsid w:val="005A6C35"/>
    <w:rsid w:val="005B10C8"/>
    <w:rsid w:val="005B17C6"/>
    <w:rsid w:val="005D2433"/>
    <w:rsid w:val="005E7E6C"/>
    <w:rsid w:val="005F45FC"/>
    <w:rsid w:val="006066E0"/>
    <w:rsid w:val="00632A4E"/>
    <w:rsid w:val="0063476D"/>
    <w:rsid w:val="00637AB8"/>
    <w:rsid w:val="0064515B"/>
    <w:rsid w:val="0067260B"/>
    <w:rsid w:val="0067349A"/>
    <w:rsid w:val="006A121E"/>
    <w:rsid w:val="006E16D4"/>
    <w:rsid w:val="006E327E"/>
    <w:rsid w:val="00706884"/>
    <w:rsid w:val="00767D11"/>
    <w:rsid w:val="00776E29"/>
    <w:rsid w:val="00793A71"/>
    <w:rsid w:val="007A0426"/>
    <w:rsid w:val="007A5F7E"/>
    <w:rsid w:val="007B5F33"/>
    <w:rsid w:val="007D5682"/>
    <w:rsid w:val="00811112"/>
    <w:rsid w:val="00813F09"/>
    <w:rsid w:val="00816746"/>
    <w:rsid w:val="00827E5D"/>
    <w:rsid w:val="00846E7D"/>
    <w:rsid w:val="00855573"/>
    <w:rsid w:val="008643D5"/>
    <w:rsid w:val="00897E52"/>
    <w:rsid w:val="008B16B6"/>
    <w:rsid w:val="008B788E"/>
    <w:rsid w:val="008C2ADE"/>
    <w:rsid w:val="008C4D9C"/>
    <w:rsid w:val="008C763F"/>
    <w:rsid w:val="008D276B"/>
    <w:rsid w:val="008E5839"/>
    <w:rsid w:val="008F3D7B"/>
    <w:rsid w:val="008F4993"/>
    <w:rsid w:val="00906EBC"/>
    <w:rsid w:val="0091040C"/>
    <w:rsid w:val="009121C3"/>
    <w:rsid w:val="009221D1"/>
    <w:rsid w:val="00924D1C"/>
    <w:rsid w:val="00925964"/>
    <w:rsid w:val="00931346"/>
    <w:rsid w:val="009360C4"/>
    <w:rsid w:val="00956C0C"/>
    <w:rsid w:val="00960156"/>
    <w:rsid w:val="00975C60"/>
    <w:rsid w:val="00976046"/>
    <w:rsid w:val="00980267"/>
    <w:rsid w:val="009803EC"/>
    <w:rsid w:val="0098524E"/>
    <w:rsid w:val="009A21CB"/>
    <w:rsid w:val="009C13FF"/>
    <w:rsid w:val="009C378D"/>
    <w:rsid w:val="009D4DF4"/>
    <w:rsid w:val="009E1EE3"/>
    <w:rsid w:val="00A050AC"/>
    <w:rsid w:val="00A16B3C"/>
    <w:rsid w:val="00A16F23"/>
    <w:rsid w:val="00A266E5"/>
    <w:rsid w:val="00A30BDE"/>
    <w:rsid w:val="00A51501"/>
    <w:rsid w:val="00A57765"/>
    <w:rsid w:val="00A62E42"/>
    <w:rsid w:val="00A675BF"/>
    <w:rsid w:val="00A743F4"/>
    <w:rsid w:val="00A86523"/>
    <w:rsid w:val="00A90467"/>
    <w:rsid w:val="00AA23EA"/>
    <w:rsid w:val="00AB351D"/>
    <w:rsid w:val="00AB65A4"/>
    <w:rsid w:val="00AC4BCC"/>
    <w:rsid w:val="00AD6F17"/>
    <w:rsid w:val="00AD72F4"/>
    <w:rsid w:val="00AF2A0F"/>
    <w:rsid w:val="00B203BF"/>
    <w:rsid w:val="00B40795"/>
    <w:rsid w:val="00B5089F"/>
    <w:rsid w:val="00B52097"/>
    <w:rsid w:val="00B64D2E"/>
    <w:rsid w:val="00B71645"/>
    <w:rsid w:val="00B77EB7"/>
    <w:rsid w:val="00B971D7"/>
    <w:rsid w:val="00BE2409"/>
    <w:rsid w:val="00BF04CA"/>
    <w:rsid w:val="00BF28AA"/>
    <w:rsid w:val="00BF4C48"/>
    <w:rsid w:val="00C137D2"/>
    <w:rsid w:val="00C273F6"/>
    <w:rsid w:val="00C31310"/>
    <w:rsid w:val="00C43E63"/>
    <w:rsid w:val="00C54435"/>
    <w:rsid w:val="00C60576"/>
    <w:rsid w:val="00C712D5"/>
    <w:rsid w:val="00C82884"/>
    <w:rsid w:val="00C852B3"/>
    <w:rsid w:val="00C90428"/>
    <w:rsid w:val="00C97E06"/>
    <w:rsid w:val="00CB3AAE"/>
    <w:rsid w:val="00CB5F3C"/>
    <w:rsid w:val="00CD5721"/>
    <w:rsid w:val="00CD584B"/>
    <w:rsid w:val="00CD7D5A"/>
    <w:rsid w:val="00CF6D24"/>
    <w:rsid w:val="00D317A9"/>
    <w:rsid w:val="00D411D9"/>
    <w:rsid w:val="00D41402"/>
    <w:rsid w:val="00D4214A"/>
    <w:rsid w:val="00D421C9"/>
    <w:rsid w:val="00D421DB"/>
    <w:rsid w:val="00D421F5"/>
    <w:rsid w:val="00D51548"/>
    <w:rsid w:val="00D54791"/>
    <w:rsid w:val="00D664F1"/>
    <w:rsid w:val="00D702AA"/>
    <w:rsid w:val="00D8256B"/>
    <w:rsid w:val="00DA0A42"/>
    <w:rsid w:val="00DB6FD2"/>
    <w:rsid w:val="00DC06F6"/>
    <w:rsid w:val="00DE1145"/>
    <w:rsid w:val="00DF5548"/>
    <w:rsid w:val="00DF727F"/>
    <w:rsid w:val="00E1465D"/>
    <w:rsid w:val="00E20EAA"/>
    <w:rsid w:val="00E33700"/>
    <w:rsid w:val="00E37D96"/>
    <w:rsid w:val="00E41296"/>
    <w:rsid w:val="00E42CAD"/>
    <w:rsid w:val="00E53099"/>
    <w:rsid w:val="00E53BB1"/>
    <w:rsid w:val="00E61379"/>
    <w:rsid w:val="00E6706B"/>
    <w:rsid w:val="00E732B5"/>
    <w:rsid w:val="00E75289"/>
    <w:rsid w:val="00E768CA"/>
    <w:rsid w:val="00E90140"/>
    <w:rsid w:val="00E934D5"/>
    <w:rsid w:val="00E94512"/>
    <w:rsid w:val="00EA57B5"/>
    <w:rsid w:val="00EC48AD"/>
    <w:rsid w:val="00EF5028"/>
    <w:rsid w:val="00F317D3"/>
    <w:rsid w:val="00F46097"/>
    <w:rsid w:val="00F52AEB"/>
    <w:rsid w:val="00F663A1"/>
    <w:rsid w:val="00F67A8D"/>
    <w:rsid w:val="00F720D0"/>
    <w:rsid w:val="00FB4549"/>
    <w:rsid w:val="00FB6D4D"/>
    <w:rsid w:val="00FC0E7F"/>
    <w:rsid w:val="00FC3338"/>
    <w:rsid w:val="00FE5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D5F7F"/>
  <w15:chartTrackingRefBased/>
  <w15:docId w15:val="{9822BCA2-FDD4-47CB-B9EF-E73DD68D4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EB0"/>
  </w:style>
  <w:style w:type="paragraph" w:styleId="Heading1">
    <w:name w:val="heading 1"/>
    <w:basedOn w:val="Normal"/>
    <w:next w:val="Normal"/>
    <w:link w:val="Heading1Char"/>
    <w:uiPriority w:val="9"/>
    <w:qFormat/>
    <w:rsid w:val="00E41296"/>
    <w:pPr>
      <w:keepNext/>
      <w:keepLines/>
      <w:spacing w:before="240" w:after="0"/>
      <w:jc w:val="center"/>
      <w:outlineLvl w:val="0"/>
    </w:pPr>
    <w:rPr>
      <w:rFonts w:ascii="Goudy Old Style" w:eastAsiaTheme="majorEastAsia" w:hAnsi="Goudy Old Style" w:cstheme="majorBidi"/>
      <w:b/>
      <w:sz w:val="28"/>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A1EB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A1EB0"/>
  </w:style>
  <w:style w:type="paragraph" w:styleId="FootnoteText">
    <w:name w:val="footnote text"/>
    <w:basedOn w:val="Normal"/>
    <w:link w:val="FootnoteTextChar"/>
    <w:uiPriority w:val="99"/>
    <w:semiHidden/>
    <w:unhideWhenUsed/>
    <w:rsid w:val="005A1E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1EB0"/>
    <w:rPr>
      <w:sz w:val="20"/>
      <w:szCs w:val="20"/>
    </w:rPr>
  </w:style>
  <w:style w:type="paragraph" w:styleId="Footer">
    <w:name w:val="footer"/>
    <w:basedOn w:val="Normal"/>
    <w:link w:val="FooterChar"/>
    <w:uiPriority w:val="99"/>
    <w:semiHidden/>
    <w:unhideWhenUsed/>
    <w:rsid w:val="005A1EB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A1EB0"/>
  </w:style>
  <w:style w:type="character" w:styleId="PageNumber">
    <w:name w:val="page number"/>
    <w:basedOn w:val="DefaultParagraphFont"/>
    <w:rsid w:val="005A1EB0"/>
  </w:style>
  <w:style w:type="paragraph" w:styleId="ListParagraph">
    <w:name w:val="List Paragraph"/>
    <w:basedOn w:val="Normal"/>
    <w:uiPriority w:val="34"/>
    <w:qFormat/>
    <w:rsid w:val="005A1EB0"/>
    <w:pPr>
      <w:ind w:left="720"/>
      <w:contextualSpacing/>
    </w:pPr>
  </w:style>
  <w:style w:type="character" w:styleId="Hyperlink">
    <w:name w:val="Hyperlink"/>
    <w:basedOn w:val="DefaultParagraphFont"/>
    <w:uiPriority w:val="99"/>
    <w:unhideWhenUsed/>
    <w:rsid w:val="00E768CA"/>
    <w:rPr>
      <w:color w:val="0563C1" w:themeColor="hyperlink"/>
      <w:u w:val="single"/>
    </w:rPr>
  </w:style>
  <w:style w:type="character" w:customStyle="1" w:styleId="Heading1Char">
    <w:name w:val="Heading 1 Char"/>
    <w:basedOn w:val="DefaultParagraphFont"/>
    <w:link w:val="Heading1"/>
    <w:uiPriority w:val="9"/>
    <w:rsid w:val="00E41296"/>
    <w:rPr>
      <w:rFonts w:ascii="Goudy Old Style" w:eastAsiaTheme="majorEastAsia" w:hAnsi="Goudy Old Style" w:cstheme="majorBidi"/>
      <w:b/>
      <w:sz w:val="28"/>
      <w:szCs w:val="32"/>
      <w:u w:val="single"/>
    </w:rPr>
  </w:style>
  <w:style w:type="paragraph" w:styleId="TOC1">
    <w:name w:val="toc 1"/>
    <w:basedOn w:val="Normal"/>
    <w:next w:val="Normal"/>
    <w:autoRedefine/>
    <w:uiPriority w:val="39"/>
    <w:unhideWhenUsed/>
    <w:rsid w:val="000A3BFE"/>
    <w:pPr>
      <w:spacing w:after="100"/>
    </w:pPr>
  </w:style>
  <w:style w:type="paragraph" w:styleId="NormalWeb">
    <w:name w:val="Normal (Web)"/>
    <w:basedOn w:val="Normal"/>
    <w:uiPriority w:val="99"/>
    <w:unhideWhenUsed/>
    <w:rsid w:val="00A51501"/>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xmsonormal">
    <w:name w:val="x_msonormal"/>
    <w:basedOn w:val="Normal"/>
    <w:rsid w:val="00175AB0"/>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apple-converted-space">
    <w:name w:val="apple-converted-space"/>
    <w:basedOn w:val="DefaultParagraphFont"/>
    <w:rsid w:val="00102D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http://www.ghaneps.gov.gh"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44CF2-E8C1-4D9C-95F5-B73D3AA4D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3234</Words>
  <Characters>18440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A. Amoakoa Amoah</dc:creator>
  <cp:keywords/>
  <dc:description/>
  <cp:lastModifiedBy>Emmanuel  Nartey</cp:lastModifiedBy>
  <cp:revision>3</cp:revision>
  <dcterms:created xsi:type="dcterms:W3CDTF">2026-06-19T13:29:00Z</dcterms:created>
  <dcterms:modified xsi:type="dcterms:W3CDTF">2026-06-19T13:33:00Z</dcterms:modified>
</cp:coreProperties>
</file>