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554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r>
        <w:rPr>
          <w:rFonts w:ascii="Times New Roman" w:hAnsi="Times New Roman" w:eastAsia="Times New Roman" w:cs="Times New Roman"/>
          <w:kern w:val="0"/>
          <w:szCs w:val="20"/>
          <w14:ligatures w14:val="none"/>
        </w:rPr>
        <w:drawing>
          <wp:anchor distT="0" distB="0" distL="114300" distR="114300" simplePos="0" relativeHeight="251704320" behindDoc="0" locked="0" layoutInCell="1" allowOverlap="1">
            <wp:simplePos x="0" y="0"/>
            <wp:positionH relativeFrom="margin">
              <wp:posOffset>2284095</wp:posOffset>
            </wp:positionH>
            <wp:positionV relativeFrom="paragraph">
              <wp:posOffset>-304165</wp:posOffset>
            </wp:positionV>
            <wp:extent cx="1247140" cy="1270000"/>
            <wp:effectExtent l="0" t="0" r="0" b="6350"/>
            <wp:wrapSquare wrapText="bothSides"/>
            <wp:docPr id="94205263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52630" name="Picture 47"/>
                    <pic:cNvPicPr>
                      <a:picLocks noChangeAspect="1" noChangeArrowheads="1"/>
                    </pic:cNvPicPr>
                  </pic:nvPicPr>
                  <pic:blipFill>
                    <a:blip r:embed="rId33" cstate="print">
                      <a:extLst>
                        <a:ext uri="{28A0092B-C50C-407E-A947-70E740481C1C}">
                          <a14:useLocalDpi xmlns:a14="http://schemas.microsoft.com/office/drawing/2010/main" val="0"/>
                        </a:ext>
                      </a:extLst>
                    </a:blip>
                    <a:srcRect l="24513" t="8231" r="18221" b="18398"/>
                    <a:stretch>
                      <a:fillRect/>
                    </a:stretch>
                  </pic:blipFill>
                  <pic:spPr>
                    <a:xfrm>
                      <a:off x="0" y="0"/>
                      <a:ext cx="1247140" cy="1270000"/>
                    </a:xfrm>
                    <a:prstGeom prst="rect">
                      <a:avLst/>
                    </a:prstGeom>
                    <a:noFill/>
                    <a:ln>
                      <a:noFill/>
                    </a:ln>
                  </pic:spPr>
                </pic:pic>
              </a:graphicData>
            </a:graphic>
          </wp:anchor>
        </w:drawing>
      </w:r>
    </w:p>
    <w:p w14:paraId="0481979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7AA0DC3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082DD0F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60B6BEF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5DC7FF4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5C9893C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6469ABA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4"/>
          <w:szCs w:val="44"/>
          <w14:ligatures w14:val="none"/>
        </w:rPr>
      </w:pPr>
    </w:p>
    <w:p w14:paraId="44EB239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4"/>
          <w:szCs w:val="44"/>
          <w14:ligatures w14:val="none"/>
        </w:rPr>
      </w:pPr>
      <w:r>
        <w:rPr>
          <w:rFonts w:ascii="Times New Roman" w:hAnsi="Times New Roman" w:eastAsia="Times New Roman" w:cs="Times New Roman"/>
          <w:b/>
          <w:kern w:val="0"/>
          <w:sz w:val="44"/>
          <w:szCs w:val="44"/>
          <w14:ligatures w14:val="none"/>
        </w:rPr>
        <w:t>MINISTRY OF YOUTH DEVELOPMENT AND EMPOWERMENT</w:t>
      </w:r>
    </w:p>
    <w:p w14:paraId="0BC2719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4"/>
          <w:szCs w:val="44"/>
          <w14:ligatures w14:val="none"/>
        </w:rPr>
      </w:pPr>
    </w:p>
    <w:p w14:paraId="3D8B833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4"/>
          <w:szCs w:val="44"/>
          <w14:ligatures w14:val="none"/>
        </w:rPr>
      </w:pPr>
    </w:p>
    <w:p w14:paraId="2C36CAE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4"/>
          <w:szCs w:val="44"/>
          <w14:ligatures w14:val="none"/>
        </w:rPr>
      </w:pPr>
      <w:r>
        <w:rPr>
          <w:rFonts w:ascii="Times New Roman" w:hAnsi="Times New Roman" w:eastAsia="Times New Roman" w:cs="Times New Roman"/>
          <w:b/>
          <w:kern w:val="0"/>
          <w:sz w:val="44"/>
          <w:szCs w:val="44"/>
          <w14:ligatures w14:val="none"/>
        </w:rPr>
        <w:t>TENDER DOCUMENTS</w:t>
      </w:r>
    </w:p>
    <w:p w14:paraId="4D11B5B0">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44"/>
          <w:szCs w:val="44"/>
          <w14:ligatures w14:val="none"/>
        </w:rPr>
      </w:pPr>
    </w:p>
    <w:p w14:paraId="3B73F14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bCs/>
          <w:kern w:val="0"/>
          <w:szCs w:val="30"/>
          <w14:ligatures w14:val="none"/>
        </w:rPr>
      </w:pPr>
    </w:p>
    <w:p w14:paraId="69FB666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Cs/>
          <w:kern w:val="0"/>
          <w:sz w:val="28"/>
          <w:szCs w:val="28"/>
          <w14:ligatures w14:val="none"/>
        </w:rPr>
      </w:pPr>
      <w:r>
        <w:rPr>
          <w:rFonts w:ascii="Times New Roman" w:hAnsi="Times New Roman" w:eastAsia="Times New Roman" w:cs="Times New Roman"/>
          <w:b/>
          <w:kern w:val="0"/>
          <w:szCs w:val="20"/>
          <w14:ligatures w14:val="none"/>
        </w:rPr>
        <w:t>Request for Quotation</w:t>
      </w:r>
    </w:p>
    <w:p w14:paraId="6C93D601">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40"/>
          <w:szCs w:val="30"/>
          <w14:ligatures w14:val="none"/>
        </w:rPr>
      </w:pPr>
    </w:p>
    <w:p w14:paraId="7E85CFB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pPr>
      <w:r>
        <w:rPr>
          <w:rFonts w:ascii="Times New Roman" w:hAnsi="Times New Roman" w:eastAsia="Times New Roman" w:cs="Times New Roman"/>
          <w:kern w:val="0"/>
          <w:sz w:val="40"/>
          <w:szCs w:val="30"/>
          <w14:ligatures w14:val="none"/>
        </w:rPr>
        <w:t>REPAIR WORKS ON MINISTRY BUILDING</w:t>
      </w:r>
    </w:p>
    <w:p w14:paraId="6E7F445F">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40"/>
          <w:szCs w:val="30"/>
          <w14:ligatures w14:val="none"/>
        </w:rPr>
      </w:pPr>
      <w:r>
        <w:rPr>
          <w:rFonts w:ascii="Times New Roman" w:hAnsi="Times New Roman" w:eastAsia="Times New Roman" w:cs="Times New Roman"/>
          <w:kern w:val="0"/>
          <w:sz w:val="40"/>
          <w:szCs w:val="30"/>
          <w14:ligatures w14:val="none"/>
        </w:rPr>
        <w:t xml:space="preserve">              (STRUCTURAL LEAKAGES)</w:t>
      </w:r>
    </w:p>
    <w:p w14:paraId="236EF21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pPr>
    </w:p>
    <w:p w14:paraId="72492BE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pPr>
    </w:p>
    <w:p w14:paraId="7C25F97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pPr>
    </w:p>
    <w:p w14:paraId="57DFF4B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pPr>
    </w:p>
    <w:p w14:paraId="45BBEA05">
      <w:pPr>
        <w:suppressAutoHyphens/>
        <w:overflowPunct w:val="0"/>
        <w:autoSpaceDE w:val="0"/>
        <w:autoSpaceDN w:val="0"/>
        <w:adjustRightInd w:val="0"/>
        <w:spacing w:after="0" w:line="360" w:lineRule="auto"/>
        <w:jc w:val="center"/>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sz w:val="40"/>
          <w:szCs w:val="30"/>
          <w14:ligatures w14:val="none"/>
        </w:rPr>
        <w:tab/>
      </w:r>
      <w:r>
        <w:rPr>
          <w:rFonts w:ascii="Times New Roman" w:hAnsi="Times New Roman" w:eastAsia="Times New Roman" w:cs="Times New Roman"/>
          <w:b/>
          <w:bCs/>
          <w:kern w:val="0"/>
          <w14:ligatures w14:val="none"/>
        </w:rPr>
        <w:t>Request for Quotation Reference: GR/MYDE/WK</w:t>
      </w:r>
      <w:r>
        <w:rPr>
          <w:rFonts w:ascii="Times New Roman" w:hAnsi="Times New Roman" w:eastAsia="Times New Roman" w:cs="Times New Roman"/>
          <w:b/>
          <w:bCs/>
          <w:kern w:val="0"/>
          <w:highlight w:val="yellow"/>
          <w14:ligatures w14:val="none"/>
        </w:rPr>
        <w:t>/0</w:t>
      </w:r>
      <w:r>
        <w:rPr>
          <w:rFonts w:ascii="Times New Roman" w:hAnsi="Times New Roman" w:eastAsia="Times New Roman" w:cs="Times New Roman"/>
          <w:b/>
          <w:bCs/>
          <w:kern w:val="0"/>
          <w14:ligatures w14:val="none"/>
        </w:rPr>
        <w:t>2/26</w:t>
      </w:r>
    </w:p>
    <w:p w14:paraId="550D9DFA">
      <w:pPr>
        <w:tabs>
          <w:tab w:val="left" w:pos="1650"/>
          <w:tab w:val="center" w:pos="4241"/>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40"/>
          <w:szCs w:val="30"/>
          <w14:ligatures w14:val="none"/>
        </w:rPr>
      </w:pP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Issue Date: </w:t>
      </w:r>
      <w:r>
        <w:rPr>
          <w:rFonts w:hint="default" w:ascii="Times New Roman" w:hAnsi="Times New Roman" w:eastAsia="Times New Roman" w:cs="Times New Roman"/>
          <w:b/>
          <w:bCs/>
          <w:kern w:val="0"/>
          <w:lang w:val="en-GB"/>
          <w14:ligatures w14:val="none"/>
        </w:rPr>
        <w:t>MAY,</w:t>
      </w:r>
      <w:bookmarkStart w:id="322" w:name="_GoBack"/>
      <w:bookmarkEnd w:id="322"/>
      <w:r>
        <w:rPr>
          <w:rFonts w:ascii="Times New Roman" w:hAnsi="Times New Roman" w:eastAsia="Times New Roman" w:cs="Times New Roman"/>
          <w:b/>
          <w:bCs/>
          <w:kern w:val="0"/>
          <w14:ligatures w14:val="none"/>
        </w:rPr>
        <w:t>2026</w:t>
      </w:r>
    </w:p>
    <w:p w14:paraId="067269B3">
      <w:pPr>
        <w:tabs>
          <w:tab w:val="left" w:pos="1650"/>
          <w:tab w:val="center" w:pos="4241"/>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40"/>
          <w:szCs w:val="30"/>
          <w14:ligatures w14:val="none"/>
        </w:rPr>
      </w:pPr>
    </w:p>
    <w:p w14:paraId="6E4D9E63">
      <w:pPr>
        <w:tabs>
          <w:tab w:val="left" w:pos="1650"/>
          <w:tab w:val="center" w:pos="4241"/>
        </w:tabs>
        <w:suppressAutoHyphens/>
        <w:overflowPunct w:val="0"/>
        <w:autoSpaceDE w:val="0"/>
        <w:autoSpaceDN w:val="0"/>
        <w:adjustRightInd w:val="0"/>
        <w:spacing w:after="0" w:line="240" w:lineRule="auto"/>
        <w:textAlignment w:val="baseline"/>
        <w:rPr>
          <w:rFonts w:ascii="Times New Roman" w:hAnsi="Times New Roman" w:eastAsia="Times New Roman" w:cs="Times New Roman"/>
          <w:b/>
          <w:bCs/>
          <w:kern w:val="0"/>
          <w:sz w:val="40"/>
          <w:szCs w:val="30"/>
          <w14:ligatures w14:val="none"/>
        </w:rPr>
      </w:pPr>
    </w:p>
    <w:p w14:paraId="32C23C2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36"/>
          <w:szCs w:val="36"/>
          <w14:ligatures w14:val="none"/>
        </w:rPr>
      </w:pPr>
    </w:p>
    <w:p w14:paraId="608B0F5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pPr>
    </w:p>
    <w:p w14:paraId="51D9698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40"/>
          <w:szCs w:val="30"/>
          <w14:ligatures w14:val="none"/>
        </w:rPr>
        <w:sectPr>
          <w:headerReference r:id="rId5" w:type="default"/>
          <w:headerReference r:id="rId6" w:type="even"/>
          <w:endnotePr>
            <w:numFmt w:val="decimal"/>
          </w:endnotePr>
          <w:pgSz w:w="12240" w:h="15840"/>
          <w:pgMar w:top="1440" w:right="2317" w:bottom="1170" w:left="1440" w:header="720" w:footer="720" w:gutter="0"/>
          <w:pgNumType w:fmt="lowerRoman" w:start="1"/>
          <w:cols w:space="720" w:num="1"/>
          <w:docGrid w:linePitch="326" w:charSpace="0"/>
        </w:sectPr>
      </w:pPr>
    </w:p>
    <w:p w14:paraId="1CB16A55">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bookmarkStart w:id="0" w:name="_Toc529532062"/>
      <w:bookmarkStart w:id="1" w:name="_Toc381357622"/>
    </w:p>
    <w:p w14:paraId="5D490B01">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5638142E">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406B1B5A">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68052216">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27F99064">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2C252379">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27CE95F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3B5B5F9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3B6E4B24">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11457B86">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31A0762F">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73E2ACE2">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5A0F42B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167EBCC0">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p w14:paraId="171BBE8F">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b/>
          <w:kern w:val="0"/>
          <w:sz w:val="36"/>
          <w:szCs w:val="36"/>
          <w14:ligatures w14:val="none"/>
        </w:rPr>
      </w:pPr>
    </w:p>
    <w:bookmarkEnd w:id="0"/>
    <w:bookmarkEnd w:id="1"/>
    <w:p w14:paraId="1E6A3F41">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szCs w:val="20"/>
          <w14:ligatures w14:val="none"/>
        </w:rPr>
      </w:pPr>
    </w:p>
    <w:p w14:paraId="6D096924">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1D1383B0">
      <w:pPr>
        <w:tabs>
          <w:tab w:val="center" w:pos="4320"/>
          <w:tab w:val="right" w:pos="86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18"/>
          <w:szCs w:val="18"/>
          <w:lang w:eastAsia="zh-CN"/>
          <w14:ligatures w14:val="none"/>
        </w:rPr>
        <w:sectPr>
          <w:headerReference r:id="rId9" w:type="first"/>
          <w:headerReference r:id="rId7" w:type="default"/>
          <w:footerReference r:id="rId10" w:type="default"/>
          <w:headerReference r:id="rId8" w:type="even"/>
          <w:endnotePr>
            <w:numFmt w:val="decimal"/>
          </w:endnotePr>
          <w:pgSz w:w="12240" w:h="15840"/>
          <w:pgMar w:top="1440" w:right="2317" w:bottom="1170" w:left="1440" w:header="720" w:footer="720" w:gutter="0"/>
          <w:pgNumType w:fmt="lowerRoman" w:start="1"/>
          <w:cols w:space="720" w:num="1"/>
          <w:docGrid w:linePitch="326" w:charSpace="0"/>
        </w:sectPr>
      </w:pPr>
      <w:r>
        <w:rPr>
          <w:rFonts w:ascii="Times New Roman" w:hAnsi="Times New Roman" w:eastAsia="Times New Roman" w:cs="Times New Roman"/>
          <w:kern w:val="0"/>
          <w:sz w:val="18"/>
          <w:szCs w:val="18"/>
          <w:vertAlign w:val="superscript"/>
          <w:lang w:val="zh-CN" w:eastAsia="zh-CN"/>
          <w14:ligatures w14:val="none"/>
        </w:rPr>
        <w:t>1</w:t>
      </w:r>
      <w:r>
        <w:rPr>
          <w:rFonts w:ascii="Times New Roman" w:hAnsi="Times New Roman" w:eastAsia="Times New Roman" w:cs="Times New Roman"/>
          <w:kern w:val="0"/>
          <w:sz w:val="18"/>
          <w:szCs w:val="18"/>
          <w:lang w:val="zh-CN" w:eastAsia="zh-CN"/>
          <w14:ligatures w14:val="none"/>
        </w:rPr>
        <w:t xml:space="preserve"> or the equivalent threshold level as </w:t>
      </w:r>
      <w:r>
        <w:rPr>
          <w:rFonts w:ascii="Times New Roman" w:hAnsi="Times New Roman" w:eastAsia="Times New Roman" w:cs="Times New Roman"/>
          <w:kern w:val="0"/>
          <w:sz w:val="18"/>
          <w:szCs w:val="18"/>
          <w:lang w:eastAsia="zh-CN"/>
          <w14:ligatures w14:val="none"/>
        </w:rPr>
        <w:t>revised by the Public Procurement Authority.</w:t>
      </w:r>
    </w:p>
    <w:p w14:paraId="10AFC94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36"/>
          <w:szCs w:val="36"/>
          <w:u w:val="single"/>
          <w14:ligatures w14:val="none"/>
        </w:rPr>
      </w:pPr>
      <w:r>
        <w:rPr>
          <w:rFonts w:ascii="Times New Roman" w:hAnsi="Times New Roman" w:eastAsia="Times New Roman" w:cs="Times New Roman"/>
          <w:kern w:val="0"/>
          <w:sz w:val="36"/>
          <w:szCs w:val="36"/>
          <w:u w:val="single"/>
          <w14:ligatures w14:val="none"/>
        </w:rPr>
        <w:t>TABLE OF CONTENTS</w:t>
      </w:r>
    </w:p>
    <w:p w14:paraId="42C9C0E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rPr>
          <w:rFonts w:ascii="Times New Roman" w:hAnsi="Times New Roman" w:eastAsia="Times New Roman" w:cs="Times New Roman"/>
          <w:kern w:val="0"/>
          <w:sz w:val="21"/>
          <w:szCs w:val="21"/>
          <w14:ligatures w14:val="none"/>
        </w:rPr>
        <w:fldChar w:fldCharType="begin"/>
      </w:r>
      <w:r>
        <w:rPr>
          <w:rFonts w:ascii="Times New Roman" w:hAnsi="Times New Roman" w:eastAsia="Times New Roman" w:cs="Times New Roman"/>
          <w:kern w:val="0"/>
          <w:sz w:val="21"/>
          <w:szCs w:val="21"/>
          <w14:ligatures w14:val="none"/>
        </w:rPr>
        <w:instrText xml:space="preserve"> TOC \h \z \t "Heading Two,2,itb left,3,Heading one,1" </w:instrText>
      </w:r>
      <w:r>
        <w:rPr>
          <w:rFonts w:ascii="Times New Roman" w:hAnsi="Times New Roman" w:eastAsia="Times New Roman" w:cs="Times New Roman"/>
          <w:kern w:val="0"/>
          <w:sz w:val="21"/>
          <w:szCs w:val="21"/>
          <w14:ligatures w14:val="none"/>
        </w:rPr>
        <w:fldChar w:fldCharType="separate"/>
      </w:r>
      <w:r>
        <w:fldChar w:fldCharType="begin"/>
      </w:r>
      <w:r>
        <w:instrText xml:space="preserve"> HYPERLINK \l "_Toc529532062" </w:instrText>
      </w:r>
      <w:r>
        <w:fldChar w:fldCharType="separate"/>
      </w:r>
      <w:r>
        <w:rPr>
          <w:rFonts w:ascii="Times New Roman" w:hAnsi="Times New Roman" w:eastAsia="Times New Roman" w:cs="Times New Roman"/>
          <w:color w:val="0000FF"/>
          <w:kern w:val="0"/>
          <w:szCs w:val="20"/>
          <w:u w:val="single"/>
          <w14:ligatures w14:val="none"/>
        </w:rPr>
        <w:t>INTRODUCTION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i</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0FA070E">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"_Toc529532063" </w:instrText>
      </w:r>
      <w:r>
        <w:fldChar w:fldCharType="separate"/>
      </w:r>
      <w:r>
        <w:rPr>
          <w:rFonts w:ascii="Times New Roman" w:hAnsi="Times New Roman" w:eastAsia="Times New Roman" w:cs="Times New Roman"/>
          <w:color w:val="0000FF"/>
          <w:kern w:val="0"/>
          <w:szCs w:val="20"/>
          <w:u w:val="single"/>
          <w14:ligatures w14:val="none"/>
        </w:rPr>
        <w:t>PART – I: REQUEST FOR QUOTATION PROCEDURES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2ED7336">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"_Toc529532064" </w:instrText>
      </w:r>
      <w:r>
        <w:fldChar w:fldCharType="separate"/>
      </w:r>
      <w:r>
        <w:rPr>
          <w:rFonts w:ascii="Times New Roman Bold" w:hAnsi="Times New Roman Bold" w:eastAsia="Times New Roman" w:cs="Times New Roman"/>
          <w:b/>
          <w:color w:val="0000FF"/>
          <w:kern w:val="0"/>
          <w:szCs w:val="20"/>
          <w:u w:val="single"/>
          <w14:ligatures w14:val="none"/>
        </w:rPr>
        <w:t>Section I.  Instructions to Prospective Contractors</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_Toc529532064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5</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0A69B144">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"_Toc529532065" </w:instrText>
      </w:r>
      <w:r>
        <w:fldChar w:fldCharType="separate"/>
      </w:r>
      <w:r>
        <w:rPr>
          <w:rFonts w:ascii="Times New Roman" w:hAnsi="Times New Roman" w:eastAsia="Times New Roman" w:cs="Times New Roman"/>
          <w:color w:val="0000FF"/>
          <w:kern w:val="0"/>
          <w:szCs w:val="20"/>
          <w:u w:val="single"/>
          <w14:ligatures w14:val="none"/>
        </w:rPr>
        <w:t>A.  General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3C23E98">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"_Toc529532066" </w:instrText>
      </w:r>
      <w:r>
        <w:fldChar w:fldCharType="separate"/>
      </w:r>
      <w:r>
        <w:rPr>
          <w:rFonts w:ascii="Times New Roman" w:hAnsi="Times New Roman" w:eastAsia="Times New Roman" w:cs="Times New Roman"/>
          <w:color w:val="0000FF"/>
          <w:kern w:val="0"/>
          <w:szCs w:val="20"/>
          <w:u w:val="single"/>
          <w14:ligatures w14:val="none"/>
        </w:rPr>
        <w:t>Definitions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DE80C3C">
      <w:pPr>
        <w:tabs>
          <w:tab w:val="left" w:pos="120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"_Toc529532067" </w:instrText>
      </w:r>
      <w:r>
        <w:fldChar w:fldCharType="separate"/>
      </w:r>
      <w:r>
        <w:rPr>
          <w:rFonts w:ascii="Times New Roman" w:hAnsi="Times New Roman" w:eastAsia="Times New Roman" w:cs="Times New Roman"/>
          <w:color w:val="0000FF"/>
          <w:kern w:val="0"/>
          <w:szCs w:val="20"/>
          <w:u w:val="single"/>
          <w14:ligatures w14:val="none"/>
        </w:rPr>
        <w:t>1.</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Scope of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A2A2A6B">
      <w:pPr>
        <w:tabs>
          <w:tab w:val="left" w:pos="120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"_Toc529532068" </w:instrText>
      </w:r>
      <w:r>
        <w:fldChar w:fldCharType="separate"/>
      </w:r>
      <w:r>
        <w:rPr>
          <w:rFonts w:ascii="Times New Roman" w:hAnsi="Times New Roman" w:eastAsia="Times New Roman" w:cs="Times New Roman"/>
          <w:color w:val="0000FF"/>
          <w:kern w:val="0"/>
          <w:szCs w:val="20"/>
          <w:u w:val="single"/>
          <w14:ligatures w14:val="none"/>
        </w:rPr>
        <w:t>2.</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Source of Funds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EAA35CB">
      <w:pPr>
        <w:tabs>
          <w:tab w:val="left" w:pos="120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"_Toc529532069" </w:instrText>
      </w:r>
      <w:r>
        <w:fldChar w:fldCharType="separate"/>
      </w:r>
      <w:r>
        <w:rPr>
          <w:rFonts w:ascii="Times New Roman" w:hAnsi="Times New Roman" w:eastAsia="Times New Roman" w:cs="Times New Roman"/>
          <w:color w:val="0000FF"/>
          <w:kern w:val="0"/>
          <w:szCs w:val="20"/>
          <w:u w:val="single"/>
          <w14:ligatures w14:val="none"/>
        </w:rPr>
        <w:t>3.</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Fraud and Corruption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_Toc529532069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2DE8E4E">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"_Toc529532070" </w:instrText>
      </w:r>
      <w:r>
        <w:fldChar w:fldCharType="separate"/>
      </w:r>
      <w:r>
        <w:rPr>
          <w:rFonts w:ascii="Times New Roman" w:hAnsi="Times New Roman" w:eastAsia="Times New Roman" w:cs="Times New Roman"/>
          <w:color w:val="0000FF"/>
          <w:kern w:val="0"/>
          <w:szCs w:val="20"/>
          <w:u w:val="single"/>
          <w14:ligatures w14:val="none"/>
        </w:rPr>
        <w:t>4.</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F060CFD">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"_Toc529532071" </w:instrText>
      </w:r>
      <w:r>
        <w:fldChar w:fldCharType="separate"/>
      </w:r>
      <w:r>
        <w:rPr>
          <w:rFonts w:ascii="Times New Roman" w:hAnsi="Times New Roman" w:eastAsia="Times New Roman" w:cs="Times New Roman"/>
          <w:color w:val="0000FF"/>
          <w:kern w:val="0"/>
          <w:szCs w:val="20"/>
          <w:u w:val="single"/>
          <w14:ligatures w14:val="none"/>
        </w:rPr>
        <w:t>5.</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62D5121">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"_Toc529532072" </w:instrText>
      </w:r>
      <w:r>
        <w:fldChar w:fldCharType="separate"/>
      </w:r>
      <w:r>
        <w:rPr>
          <w:rFonts w:ascii="Times New Roman" w:hAnsi="Times New Roman" w:eastAsia="Times New Roman" w:cs="Times New Roman"/>
          <w:color w:val="0000FF"/>
          <w:kern w:val="0"/>
          <w:szCs w:val="20"/>
          <w:u w:val="single"/>
          <w14:ligatures w14:val="none"/>
        </w:rPr>
        <w:t>6.</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38E2559">
      <w:pPr>
        <w:tabs>
          <w:tab w:val="left" w:pos="120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"_Toc529532073" </w:instrText>
      </w:r>
      <w:r>
        <w:fldChar w:fldCharType="separate"/>
      </w:r>
      <w:r>
        <w:rPr>
          <w:rFonts w:ascii="Times New Roman" w:hAnsi="Times New Roman" w:eastAsia="Times New Roman" w:cs="Times New Roman"/>
          <w:color w:val="0000FF"/>
          <w:kern w:val="0"/>
          <w:szCs w:val="20"/>
          <w:u w:val="single"/>
          <w14:ligatures w14:val="none"/>
        </w:rPr>
        <w:t>7.</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Cost of Request for Quotationing</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F3B904F">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"_Toc529532074" </w:instrText>
      </w:r>
      <w:r>
        <w:fldChar w:fldCharType="separate"/>
      </w:r>
      <w:r>
        <w:rPr>
          <w:rFonts w:ascii="Times New Roman" w:hAnsi="Times New Roman" w:eastAsia="Times New Roman" w:cs="Times New Roman"/>
          <w:color w:val="0000FF"/>
          <w:kern w:val="0"/>
          <w:szCs w:val="20"/>
          <w:u w:val="single"/>
          <w14:ligatures w14:val="none"/>
        </w:rPr>
        <w:t>B.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B1C23C1">
      <w:pPr>
        <w:tabs>
          <w:tab w:val="left" w:pos="120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"_Toc529532075" </w:instrText>
      </w:r>
      <w:r>
        <w:fldChar w:fldCharType="separate"/>
      </w:r>
      <w:r>
        <w:rPr>
          <w:rFonts w:ascii="Times New Roman" w:hAnsi="Times New Roman" w:eastAsia="Times New Roman" w:cs="Times New Roman"/>
          <w:color w:val="0000FF"/>
          <w:kern w:val="0"/>
          <w:szCs w:val="20"/>
          <w:u w:val="single"/>
          <w14:ligatures w14:val="none"/>
        </w:rPr>
        <w:t>8.</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Contents of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1948318">
      <w:pPr>
        <w:tabs>
          <w:tab w:val="left" w:pos="120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"_Toc529532076" </w:instrText>
      </w:r>
      <w:r>
        <w:fldChar w:fldCharType="separate"/>
      </w:r>
      <w:r>
        <w:rPr>
          <w:rFonts w:ascii="Times New Roman" w:hAnsi="Times New Roman" w:eastAsia="Times New Roman" w:cs="Times New Roman"/>
          <w:color w:val="0000FF"/>
          <w:kern w:val="0"/>
          <w:szCs w:val="20"/>
          <w:u w:val="single"/>
          <w14:ligatures w14:val="none"/>
        </w:rPr>
        <w:t>9.</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Clarification of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97623B6">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"_Toc529532077" </w:instrText>
      </w:r>
      <w:r>
        <w:fldChar w:fldCharType="separate"/>
      </w:r>
      <w:r>
        <w:rPr>
          <w:rFonts w:ascii="Times New Roman" w:hAnsi="Times New Roman" w:eastAsia="Times New Roman" w:cs="Times New Roman"/>
          <w:color w:val="0000FF"/>
          <w:kern w:val="0"/>
          <w:szCs w:val="20"/>
          <w:u w:val="single"/>
          <w14:ligatures w14:val="none"/>
        </w:rPr>
        <w:t>10.</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444B77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"_Toc529532078" </w:instrText>
      </w:r>
      <w:r>
        <w:fldChar w:fldCharType="separate"/>
      </w:r>
      <w:r>
        <w:rPr>
          <w:rFonts w:ascii="Times New Roman" w:hAnsi="Times New Roman" w:eastAsia="Times New Roman" w:cs="Times New Roman"/>
          <w:color w:val="0000FF"/>
          <w:kern w:val="0"/>
          <w:szCs w:val="20"/>
          <w:u w:val="single"/>
          <w14:ligatures w14:val="none"/>
        </w:rPr>
        <w:t>C.  Preparation of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B3FFCFE">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"_Toc529532079" </w:instrText>
      </w:r>
      <w:r>
        <w:fldChar w:fldCharType="separate"/>
      </w:r>
      <w:r>
        <w:rPr>
          <w:rFonts w:ascii="Times New Roman" w:hAnsi="Times New Roman" w:eastAsia="Times New Roman" w:cs="Times New Roman"/>
          <w:color w:val="0000FF"/>
          <w:kern w:val="0"/>
          <w:szCs w:val="20"/>
          <w:u w:val="single"/>
          <w14:ligatures w14:val="none"/>
        </w:rPr>
        <w:t>11.</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_Toc529532079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0D97A29">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"_Toc529532080" </w:instrText>
      </w:r>
      <w:r>
        <w:fldChar w:fldCharType="separate"/>
      </w:r>
      <w:r>
        <w:rPr>
          <w:rFonts w:ascii="Times New Roman" w:hAnsi="Times New Roman" w:eastAsia="Times New Roman" w:cs="Times New Roman"/>
          <w:color w:val="0000FF"/>
          <w:kern w:val="0"/>
          <w:szCs w:val="20"/>
          <w:u w:val="single"/>
          <w14:ligatures w14:val="none"/>
        </w:rPr>
        <w:t>12.</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Documents Comprising the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2304139">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"_Toc529532081" </w:instrText>
      </w:r>
      <w:r>
        <w:fldChar w:fldCharType="separate"/>
      </w:r>
      <w:r>
        <w:rPr>
          <w:rFonts w:ascii="Times New Roman" w:hAnsi="Times New Roman" w:eastAsia="Times New Roman" w:cs="Times New Roman"/>
          <w:color w:val="0000FF"/>
          <w:kern w:val="0"/>
          <w:szCs w:val="20"/>
          <w:u w:val="single"/>
          <w14:ligatures w14:val="none"/>
        </w:rPr>
        <w:t>13.</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Request for Quotation Prices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04308BE">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"_Toc529532082" </w:instrText>
      </w:r>
      <w:r>
        <w:fldChar w:fldCharType="separate"/>
      </w:r>
      <w:r>
        <w:rPr>
          <w:rFonts w:ascii="Times New Roman" w:hAnsi="Times New Roman" w:eastAsia="Times New Roman" w:cs="Times New Roman"/>
          <w:color w:val="0000FF"/>
          <w:kern w:val="0"/>
          <w:szCs w:val="20"/>
          <w:u w:val="single"/>
          <w14:ligatures w14:val="none"/>
        </w:rPr>
        <w:t>14.</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6B31D1E">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"_Toc529532083" </w:instrText>
      </w:r>
      <w:r>
        <w:fldChar w:fldCharType="separate"/>
      </w:r>
      <w:r>
        <w:rPr>
          <w:rFonts w:ascii="Times New Roman" w:hAnsi="Times New Roman" w:eastAsia="Times New Roman" w:cs="Times New Roman"/>
          <w:color w:val="0000FF"/>
          <w:kern w:val="0"/>
          <w:szCs w:val="20"/>
          <w:u w:val="single"/>
          <w14:ligatures w14:val="none"/>
        </w:rPr>
        <w:t>15.</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Request for Quotation Validity</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070D54C">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"_Toc529532084" </w:instrText>
      </w:r>
      <w:r>
        <w:fldChar w:fldCharType="separate"/>
      </w:r>
      <w:r>
        <w:rPr>
          <w:rFonts w:ascii="Times New Roman" w:hAnsi="Times New Roman" w:eastAsia="Times New Roman" w:cs="Times New Roman"/>
          <w:color w:val="0000FF"/>
          <w:kern w:val="0"/>
          <w:szCs w:val="20"/>
          <w:u w:val="single"/>
          <w14:ligatures w14:val="none"/>
        </w:rPr>
        <w:t>16.</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3B3B6CC">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"_Toc529532085" </w:instrText>
      </w:r>
      <w:r>
        <w:fldChar w:fldCharType="separate"/>
      </w:r>
      <w:r>
        <w:rPr>
          <w:rFonts w:ascii="Times New Roman" w:hAnsi="Times New Roman" w:eastAsia="Times New Roman" w:cs="Times New Roman"/>
          <w:color w:val="0000FF"/>
          <w:kern w:val="0"/>
          <w:szCs w:val="20"/>
          <w:u w:val="single"/>
          <w14:ligatures w14:val="none"/>
        </w:rPr>
        <w:t>17.</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Format and Signing of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078A96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"_Toc529532086" </w:instrText>
      </w:r>
      <w:r>
        <w:fldChar w:fldCharType="separate"/>
      </w:r>
      <w:r>
        <w:rPr>
          <w:rFonts w:ascii="Times New Roman" w:hAnsi="Times New Roman" w:eastAsia="Times New Roman" w:cs="Times New Roman"/>
          <w:color w:val="0000FF"/>
          <w:kern w:val="0"/>
          <w:szCs w:val="20"/>
          <w:u w:val="single"/>
          <w14:ligatures w14:val="none"/>
        </w:rPr>
        <w:t>D.  Submission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0084AA2">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"_Toc529532087" </w:instrText>
      </w:r>
      <w:r>
        <w:fldChar w:fldCharType="separate"/>
      </w:r>
      <w:r>
        <w:rPr>
          <w:rFonts w:ascii="Times New Roman" w:hAnsi="Times New Roman" w:eastAsia="Times New Roman" w:cs="Times New Roman"/>
          <w:color w:val="0000FF"/>
          <w:kern w:val="0"/>
          <w:szCs w:val="20"/>
          <w:u w:val="single"/>
          <w14:ligatures w14:val="none"/>
        </w:rPr>
        <w:t>18.</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Submission, Sealing, and Marking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923FDBF">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"_Toc529532088" </w:instrText>
      </w:r>
      <w:r>
        <w:fldChar w:fldCharType="separate"/>
      </w:r>
      <w:r>
        <w:rPr>
          <w:rFonts w:ascii="Times New Roman" w:hAnsi="Times New Roman" w:eastAsia="Times New Roman" w:cs="Times New Roman"/>
          <w:color w:val="0000FF"/>
          <w:kern w:val="0"/>
          <w:szCs w:val="20"/>
          <w:u w:val="single"/>
          <w14:ligatures w14:val="none"/>
        </w:rPr>
        <w:t>19.</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Deadline for Submission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4CA6603">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"_Toc529532089" </w:instrText>
      </w:r>
      <w:r>
        <w:fldChar w:fldCharType="separate"/>
      </w:r>
      <w:r>
        <w:rPr>
          <w:rFonts w:ascii="Times New Roman" w:hAnsi="Times New Roman" w:eastAsia="Times New Roman" w:cs="Times New Roman"/>
          <w:color w:val="0000FF"/>
          <w:kern w:val="0"/>
          <w:szCs w:val="20"/>
          <w:u w:val="single"/>
          <w14:ligatures w14:val="none"/>
        </w:rPr>
        <w:t>20.</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Late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_Toc529532089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3B8462C">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"_Toc529532090" </w:instrText>
      </w:r>
      <w:r>
        <w:fldChar w:fldCharType="separate"/>
      </w:r>
      <w:r>
        <w:rPr>
          <w:rFonts w:ascii="Times New Roman" w:hAnsi="Times New Roman" w:eastAsia="Times New Roman" w:cs="Times New Roman"/>
          <w:color w:val="0000FF"/>
          <w:kern w:val="0"/>
          <w:szCs w:val="20"/>
          <w:u w:val="single"/>
          <w14:ligatures w14:val="none"/>
        </w:rPr>
        <w:t>21.</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F68F1F5">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"_Toc529532091" </w:instrText>
      </w:r>
      <w:r>
        <w:fldChar w:fldCharType="separate"/>
      </w:r>
      <w:r>
        <w:rPr>
          <w:rFonts w:ascii="Times New Roman" w:hAnsi="Times New Roman" w:eastAsia="Times New Roman" w:cs="Times New Roman"/>
          <w:color w:val="0000FF"/>
          <w:kern w:val="0"/>
          <w:szCs w:val="20"/>
          <w:u w:val="single"/>
          <w14:ligatures w14:val="none"/>
        </w:rPr>
        <w:t>E.  Request for Quotation Opening and Evaluation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8171406">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"_Toc529532092" </w:instrText>
      </w:r>
      <w:r>
        <w:fldChar w:fldCharType="separate"/>
      </w:r>
      <w:r>
        <w:rPr>
          <w:rFonts w:ascii="Times New Roman" w:hAnsi="Times New Roman" w:eastAsia="Times New Roman" w:cs="Times New Roman"/>
          <w:color w:val="0000FF"/>
          <w:kern w:val="0"/>
          <w:szCs w:val="20"/>
          <w:u w:val="single"/>
          <w14:ligatures w14:val="none"/>
        </w:rPr>
        <w:t>22.</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Request for Quotation Opening</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8682A15">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"_Toc529532093" </w:instrText>
      </w:r>
      <w:r>
        <w:fldChar w:fldCharType="separate"/>
      </w:r>
      <w:r>
        <w:rPr>
          <w:rFonts w:ascii="Times New Roman" w:hAnsi="Times New Roman" w:eastAsia="Times New Roman" w:cs="Times New Roman"/>
          <w:color w:val="0000FF"/>
          <w:kern w:val="0"/>
          <w:szCs w:val="20"/>
          <w:u w:val="single"/>
          <w14:ligatures w14:val="none"/>
        </w:rPr>
        <w:t>23.</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Confidentiality</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11</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F2343CB">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"_Toc529532094" </w:instrText>
      </w:r>
      <w:r>
        <w:fldChar w:fldCharType="separate"/>
      </w:r>
      <w:r>
        <w:rPr>
          <w:rFonts w:ascii="Times New Roman" w:hAnsi="Times New Roman" w:eastAsia="Times New Roman" w:cs="Times New Roman"/>
          <w:color w:val="0000FF"/>
          <w:kern w:val="0"/>
          <w:szCs w:val="20"/>
          <w:u w:val="single"/>
          <w14:ligatures w14:val="none"/>
        </w:rPr>
        <w:t>24.</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Clarification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11</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6EC8641">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"_Toc529532095" </w:instrText>
      </w:r>
      <w:r>
        <w:fldChar w:fldCharType="separate"/>
      </w:r>
      <w:r>
        <w:rPr>
          <w:rFonts w:ascii="Times New Roman" w:hAnsi="Times New Roman" w:eastAsia="Times New Roman" w:cs="Times New Roman"/>
          <w:color w:val="0000FF"/>
          <w:kern w:val="0"/>
          <w:szCs w:val="20"/>
          <w:u w:val="single"/>
          <w14:ligatures w14:val="none"/>
        </w:rPr>
        <w:t>25.</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11</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AE75EB3">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"_Toc529532096" </w:instrText>
      </w:r>
      <w:r>
        <w:fldChar w:fldCharType="separate"/>
      </w:r>
      <w:r>
        <w:rPr>
          <w:rFonts w:ascii="Times New Roman" w:hAnsi="Times New Roman" w:eastAsia="Times New Roman" w:cs="Times New Roman"/>
          <w:color w:val="0000FF"/>
          <w:kern w:val="0"/>
          <w:szCs w:val="20"/>
          <w:u w:val="single"/>
          <w14:ligatures w14:val="none"/>
        </w:rPr>
        <w:t>26.</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Correction of Errors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11</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928F93B">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"_Toc529532097" </w:instrText>
      </w:r>
      <w:r>
        <w:fldChar w:fldCharType="separate"/>
      </w:r>
      <w:r>
        <w:rPr>
          <w:rFonts w:ascii="Times New Roman" w:hAnsi="Times New Roman" w:eastAsia="Times New Roman" w:cs="Times New Roman"/>
          <w:color w:val="0000FF"/>
          <w:kern w:val="0"/>
          <w:szCs w:val="20"/>
          <w:u w:val="single"/>
          <w14:ligatures w14:val="none"/>
        </w:rPr>
        <w:t>27.</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3EE1E2E">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"_Toc529532098" </w:instrText>
      </w:r>
      <w:r>
        <w:fldChar w:fldCharType="separate"/>
      </w:r>
      <w:r>
        <w:rPr>
          <w:rFonts w:ascii="Times New Roman" w:hAnsi="Times New Roman" w:eastAsia="Times New Roman" w:cs="Times New Roman"/>
          <w:color w:val="0000FF"/>
          <w:kern w:val="0"/>
          <w:szCs w:val="20"/>
          <w:u w:val="single"/>
          <w14:ligatures w14:val="none"/>
        </w:rPr>
        <w:t>28.</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Evaluation and Comparison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108AB12">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"_Toc529532099" </w:instrText>
      </w:r>
      <w:r>
        <w:fldChar w:fldCharType="separate"/>
      </w:r>
      <w:r>
        <w:rPr>
          <w:rFonts w:ascii="Times New Roman" w:hAnsi="Times New Roman" w:eastAsia="Times New Roman" w:cs="Times New Roman"/>
          <w:color w:val="0000FF"/>
          <w:kern w:val="0"/>
          <w:szCs w:val="20"/>
          <w:u w:val="single"/>
          <w14:ligatures w14:val="none"/>
        </w:rPr>
        <w:t>29.</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_Toc529532099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4979BA4">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"_Toc529532100" </w:instrText>
      </w:r>
      <w:r>
        <w:fldChar w:fldCharType="separate"/>
      </w:r>
      <w:r>
        <w:rPr>
          <w:rFonts w:ascii="Times New Roman" w:hAnsi="Times New Roman" w:eastAsia="Times New Roman" w:cs="Times New Roman"/>
          <w:color w:val="0000FF"/>
          <w:kern w:val="0"/>
          <w:szCs w:val="20"/>
          <w:u w:val="single"/>
          <w14:ligatures w14:val="none"/>
        </w:rPr>
        <w:t>30.</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Determination of the Lowest Evaluated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73AD51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"_Toc529532101" </w:instrText>
      </w:r>
      <w:r>
        <w:fldChar w:fldCharType="separate"/>
      </w:r>
      <w:r>
        <w:rPr>
          <w:rFonts w:ascii="Times New Roman" w:hAnsi="Times New Roman" w:eastAsia="Times New Roman" w:cs="Times New Roman"/>
          <w:color w:val="0000FF"/>
          <w:kern w:val="0"/>
          <w:szCs w:val="20"/>
          <w:u w:val="single"/>
          <w14:ligatures w14:val="none"/>
        </w:rPr>
        <w:t>F.  Award of Contract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70CDBFF">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"_Toc529532102" </w:instrText>
      </w:r>
      <w:r>
        <w:fldChar w:fldCharType="separate"/>
      </w:r>
      <w:r>
        <w:rPr>
          <w:rFonts w:ascii="Times New Roman" w:hAnsi="Times New Roman" w:eastAsia="Times New Roman" w:cs="Times New Roman"/>
          <w:color w:val="0000FF"/>
          <w:kern w:val="0"/>
          <w:szCs w:val="20"/>
          <w:u w:val="single"/>
          <w14:ligatures w14:val="none"/>
        </w:rPr>
        <w:t>31.</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Award Criteria</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36091E9">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"_Toc529532103" </w:instrText>
      </w:r>
      <w:r>
        <w:fldChar w:fldCharType="separate"/>
      </w:r>
      <w:r>
        <w:rPr>
          <w:rFonts w:ascii="Times New Roman" w:hAnsi="Times New Roman" w:eastAsia="Times New Roman" w:cs="Times New Roman"/>
          <w:color w:val="0000FF"/>
          <w:kern w:val="0"/>
          <w:szCs w:val="20"/>
          <w:u w:val="single"/>
          <w14:ligatures w14:val="none"/>
        </w:rPr>
        <w:t>32.</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ACA9467">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"_Toc529532104" </w:instrText>
      </w:r>
      <w:r>
        <w:fldChar w:fldCharType="separate"/>
      </w:r>
      <w:r>
        <w:rPr>
          <w:rFonts w:ascii="Times New Roman" w:hAnsi="Times New Roman" w:eastAsia="Times New Roman" w:cs="Times New Roman"/>
          <w:color w:val="0000FF"/>
          <w:kern w:val="0"/>
          <w:szCs w:val="20"/>
          <w:u w:val="single"/>
          <w14:ligatures w14:val="none"/>
        </w:rPr>
        <w:t>33.</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Employer’s Right to Accept any Request for Quotation and to Reject any or all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8ABF775">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"_Toc529532105" </w:instrText>
      </w:r>
      <w:r>
        <w:fldChar w:fldCharType="separate"/>
      </w:r>
      <w:r>
        <w:rPr>
          <w:rFonts w:ascii="Times New Roman" w:hAnsi="Times New Roman" w:eastAsia="Times New Roman" w:cs="Times New Roman"/>
          <w:color w:val="0000FF"/>
          <w:kern w:val="0"/>
          <w:szCs w:val="20"/>
          <w:u w:val="single"/>
          <w14:ligatures w14:val="none"/>
        </w:rPr>
        <w:t>34.</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Employer’s Right to cancel the Request for Quotation process and reject all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840F449">
      <w:pPr>
        <w:tabs>
          <w:tab w:val="left" w:pos="1440"/>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"_Toc529532106" </w:instrText>
      </w:r>
      <w:r>
        <w:fldChar w:fldCharType="separate"/>
      </w:r>
      <w:r>
        <w:rPr>
          <w:rFonts w:ascii="Times New Roman" w:hAnsi="Times New Roman" w:eastAsia="Times New Roman" w:cs="Times New Roman"/>
          <w:color w:val="0000FF"/>
          <w:kern w:val="0"/>
          <w:szCs w:val="20"/>
          <w:u w:val="single"/>
          <w14:ligatures w14:val="none"/>
        </w:rPr>
        <w:t>35.</w:t>
      </w:r>
      <w:r>
        <w:rPr>
          <w:rFonts w:ascii="Calibri" w:hAnsi="Calibri" w:eastAsia="Times New Roman" w:cs="Times New Roman"/>
          <w:kern w:val="0"/>
          <w:sz w:val="22"/>
          <w:szCs w:val="22"/>
          <w14:ligatures w14:val="none"/>
        </w:rPr>
        <w:tab/>
      </w:r>
      <w:r>
        <w:rPr>
          <w:rFonts w:ascii="Times New Roman" w:hAnsi="Times New Roman" w:eastAsia="Times New Roman" w:cs="Times New Roman"/>
          <w:color w:val="0000FF"/>
          <w:kern w:val="0"/>
          <w:szCs w:val="20"/>
          <w:u w:val="single"/>
          <w14:ligatures w14:val="none"/>
        </w:rPr>
        <w:t>Notification of Award and Signing of Agreement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EE85184">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"_Toc529532107" </w:instrText>
      </w:r>
      <w:r>
        <w:fldChar w:fldCharType="separate"/>
      </w:r>
      <w:r>
        <w:rPr>
          <w:rFonts w:ascii="Times New Roman" w:hAnsi="Times New Roman" w:eastAsia="Times New Roman" w:cs="Times New Roman"/>
          <w:color w:val="0000FF"/>
          <w:kern w:val="0"/>
          <w:szCs w:val="20"/>
          <w:u w:val="single"/>
          <w14:ligatures w14:val="none"/>
        </w:rPr>
        <w:t>36.</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18BE2E3">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"_Toc529532108" </w:instrText>
      </w:r>
      <w:r>
        <w:fldChar w:fldCharType="separate"/>
      </w:r>
      <w:r>
        <w:rPr>
          <w:rFonts w:ascii="Times New Roman" w:hAnsi="Times New Roman" w:eastAsia="Times New Roman" w:cs="Times New Roman"/>
          <w:color w:val="0000FF"/>
          <w:kern w:val="0"/>
          <w:szCs w:val="20"/>
          <w:u w:val="single"/>
          <w14:ligatures w14:val="none"/>
        </w:rPr>
        <w:t>37.</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E8BDF33">
      <w:pPr>
        <w:tabs>
          <w:tab w:val="right" w:leader="dot" w:pos="8473"/>
        </w:tabs>
        <w:suppressAutoHyphens/>
        <w:overflowPunct w:val="0"/>
        <w:autoSpaceDE w:val="0"/>
        <w:autoSpaceDN w:val="0"/>
        <w:adjustRightInd w:val="0"/>
        <w:spacing w:after="0" w:line="240" w:lineRule="auto"/>
        <w:ind w:left="720"/>
        <w:textAlignment w:val="baseline"/>
        <w:rPr>
          <w:rFonts w:ascii="Calibri" w:hAnsi="Calibri" w:eastAsia="Times New Roman" w:cs="Times New Roman"/>
          <w:kern w:val="0"/>
          <w:sz w:val="22"/>
          <w:szCs w:val="22"/>
          <w14:ligatures w14:val="none"/>
        </w:rPr>
      </w:pPr>
      <w:r>
        <w:fldChar w:fldCharType="begin"/>
      </w:r>
      <w:r>
        <w:instrText xml:space="preserve"> HYPERLINK \l "_Toc529532109" </w:instrText>
      </w:r>
      <w:r>
        <w:fldChar w:fldCharType="separate"/>
      </w:r>
      <w:r>
        <w:rPr>
          <w:rFonts w:ascii="Times New Roman" w:hAnsi="Times New Roman" w:eastAsia="Times New Roman" w:cs="Times New Roman"/>
          <w:color w:val="0000FF"/>
          <w:kern w:val="0"/>
          <w:szCs w:val="20"/>
          <w:u w:val="single"/>
          <w14:ligatures w14:val="none"/>
        </w:rPr>
        <w:t>38.</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_Toc529532109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6FEA556">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"_Toc529532110" </w:instrText>
      </w:r>
      <w:r>
        <w:fldChar w:fldCharType="separate"/>
      </w:r>
      <w:r>
        <w:rPr>
          <w:rFonts w:ascii="Times New Roman Bold" w:hAnsi="Times New Roman Bold" w:eastAsia="Times New Roman" w:cs="Times New Roman"/>
          <w:b/>
          <w:color w:val="0000FF"/>
          <w:kern w:val="0"/>
          <w:szCs w:val="20"/>
          <w:u w:val="single"/>
          <w14:ligatures w14:val="none"/>
        </w:rPr>
        <w:t>CANCELLED</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_Toc529532110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15</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7219925B">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"_Toc529532111" </w:instrText>
      </w:r>
      <w:r>
        <w:fldChar w:fldCharType="separate"/>
      </w:r>
      <w:r>
        <w:rPr>
          <w:rFonts w:ascii="Times New Roman Bold" w:hAnsi="Times New Roman Bold" w:eastAsia="Times New Roman" w:cs="Times New Roman"/>
          <w:b/>
          <w:color w:val="0000FF"/>
          <w:kern w:val="0"/>
          <w:szCs w:val="20"/>
          <w:u w:val="single"/>
          <w14:ligatures w14:val="none"/>
        </w:rPr>
        <w:t>Section II.  Request for Quotation Data Sheet</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_Toc529532111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16</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5A109D2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"_Toc529532112" </w:instrText>
      </w:r>
      <w:r>
        <w:fldChar w:fldCharType="separate"/>
      </w:r>
      <w:r>
        <w:rPr>
          <w:rFonts w:ascii="Times New Roman" w:hAnsi="Times New Roman" w:eastAsia="Times New Roman" w:cs="Times New Roman"/>
          <w:color w:val="0000FF"/>
          <w:kern w:val="0"/>
          <w:szCs w:val="20"/>
          <w:u w:val="single"/>
          <w14:ligatures w14:val="none"/>
        </w:rPr>
        <w:t>A.  General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_Toc529532112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A69B0D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"_Toc529532113" </w:instrText>
      </w:r>
      <w:r>
        <w:fldChar w:fldCharType="separate"/>
      </w:r>
      <w:r>
        <w:rPr>
          <w:rFonts w:ascii="Times New Roman" w:hAnsi="Times New Roman" w:eastAsia="Times New Roman" w:cs="Times New Roman"/>
          <w:color w:val="0000FF"/>
          <w:kern w:val="0"/>
          <w:szCs w:val="20"/>
          <w:u w:val="single"/>
          <w14:ligatures w14:val="none"/>
        </w:rPr>
        <w:t>B.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_Toc529532113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3B11EF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"_Toc529532114" </w:instrText>
      </w:r>
      <w:r>
        <w:fldChar w:fldCharType="separate"/>
      </w:r>
      <w:r>
        <w:rPr>
          <w:rFonts w:ascii="Times New Roman" w:hAnsi="Times New Roman" w:eastAsia="Times New Roman" w:cs="Times New Roman"/>
          <w:color w:val="0000FF"/>
          <w:kern w:val="0"/>
          <w:szCs w:val="20"/>
          <w:u w:val="single"/>
          <w14:ligatures w14:val="none"/>
        </w:rPr>
        <w:t>C.  Preparation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_Toc529532114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CFE9A5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"_Toc529532115" </w:instrText>
      </w:r>
      <w:r>
        <w:fldChar w:fldCharType="separate"/>
      </w:r>
      <w:r>
        <w:rPr>
          <w:rFonts w:ascii="Times New Roman" w:hAnsi="Times New Roman" w:eastAsia="Times New Roman" w:cs="Times New Roman"/>
          <w:color w:val="0000FF"/>
          <w:kern w:val="0"/>
          <w:szCs w:val="20"/>
          <w:u w:val="single"/>
          <w14:ligatures w14:val="none"/>
        </w:rPr>
        <w:t>D.  Submission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_Toc529532115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E72D71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"_Toc529532116" </w:instrText>
      </w:r>
      <w:r>
        <w:fldChar w:fldCharType="separate"/>
      </w:r>
      <w:r>
        <w:rPr>
          <w:rFonts w:ascii="Times New Roman" w:hAnsi="Times New Roman" w:eastAsia="Times New Roman" w:cs="Times New Roman"/>
          <w:color w:val="0000FF"/>
          <w:kern w:val="0"/>
          <w:szCs w:val="20"/>
          <w:u w:val="single"/>
          <w14:ligatures w14:val="none"/>
        </w:rPr>
        <w:t>E.  Request for Quotation Opening and Evaluation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_Toc529532116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6B15F25">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"_Toc529532117" </w:instrText>
      </w:r>
      <w:r>
        <w:fldChar w:fldCharType="separate"/>
      </w:r>
      <w:r>
        <w:rPr>
          <w:rFonts w:ascii="Times New Roman" w:hAnsi="Times New Roman" w:eastAsia="Times New Roman" w:cs="Times New Roman"/>
          <w:color w:val="0000FF"/>
          <w:kern w:val="0"/>
          <w:szCs w:val="20"/>
          <w:u w:val="single"/>
          <w14:ligatures w14:val="none"/>
        </w:rPr>
        <w:t>F.  Award of Contract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_Toc529532117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D9C0295">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"_Toc529532118" </w:instrText>
      </w:r>
      <w:r>
        <w:fldChar w:fldCharType="separate"/>
      </w:r>
      <w:r>
        <w:rPr>
          <w:rFonts w:ascii="Times New Roman Bold" w:hAnsi="Times New Roman Bold" w:eastAsia="Times New Roman" w:cs="Times New Roman"/>
          <w:b/>
          <w:color w:val="0000FF"/>
          <w:kern w:val="0"/>
          <w:szCs w:val="20"/>
          <w:u w:val="single"/>
          <w14:ligatures w14:val="none"/>
        </w:rPr>
        <w:t>Section III. Evaluation and Qualification Criteria</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_Toc529532118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19</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351BD696">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"_Toc529532119" </w:instrText>
      </w:r>
      <w:r>
        <w:fldChar w:fldCharType="separate"/>
      </w:r>
      <w:r>
        <w:rPr>
          <w:rFonts w:ascii="Times New Roman Bold" w:hAnsi="Times New Roman Bold" w:eastAsia="Times New Roman" w:cs="Times New Roman"/>
          <w:b/>
          <w:color w:val="0000FF"/>
          <w:kern w:val="0"/>
          <w:szCs w:val="20"/>
          <w:u w:val="single"/>
          <w14:ligatures w14:val="none"/>
        </w:rPr>
        <w:t>Section III. Evaluation and Qualification Criteria</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_Toc529532119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20</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080404C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"_Toc529532120" </w:instrText>
      </w:r>
      <w:r>
        <w:fldChar w:fldCharType="separate"/>
      </w:r>
      <w:r>
        <w:rPr>
          <w:rFonts w:ascii="Times New Roman" w:hAnsi="Times New Roman" w:eastAsia="Times New Roman" w:cs="Times New Roman"/>
          <w:color w:val="0000FF"/>
          <w:kern w:val="0"/>
          <w:szCs w:val="20"/>
          <w:u w:val="single"/>
          <w14:ligatures w14:val="none"/>
        </w:rPr>
        <w:t>A. Evaluation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_Toc529532120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20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D37CFF6">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"_Toc529532121" </w:instrText>
      </w:r>
      <w:r>
        <w:fldChar w:fldCharType="separate"/>
      </w:r>
      <w:r>
        <w:rPr>
          <w:rFonts w:ascii="Times New Roman Bold" w:hAnsi="Times New Roman Bold" w:eastAsia="Times New Roman" w:cs="Times New Roman"/>
          <w:b/>
          <w:color w:val="0000FF"/>
          <w:kern w:val="0"/>
          <w:szCs w:val="20"/>
          <w:u w:val="single"/>
          <w14:ligatures w14:val="none"/>
        </w:rPr>
        <w:t>Section IV. REQUEST FOR QUOTATION Forms</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_Toc529532121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26</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0131D468">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"_Toc529532122" </w:instrText>
      </w:r>
      <w:r>
        <w:fldChar w:fldCharType="separate"/>
      </w:r>
      <w:r>
        <w:rPr>
          <w:rFonts w:ascii="Times New Roman Bold" w:hAnsi="Times New Roman Bold" w:eastAsia="Times New Roman" w:cs="Times New Roman"/>
          <w:b/>
          <w:color w:val="0000FF"/>
          <w:kern w:val="0"/>
          <w:szCs w:val="20"/>
          <w:u w:val="single"/>
          <w14:ligatures w14:val="none"/>
        </w:rPr>
        <w:t>1.  Contractor’s Request for Quotation</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_Toc529532122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27</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6FAE4A8F">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"_Toc529532123" </w:instrText>
      </w:r>
      <w:r>
        <w:fldChar w:fldCharType="separate"/>
      </w:r>
      <w:r>
        <w:rPr>
          <w:rFonts w:ascii="Times New Roman Bold" w:hAnsi="Times New Roman Bold" w:eastAsia="Times New Roman" w:cs="Times New Roman"/>
          <w:b/>
          <w:color w:val="0000FF"/>
          <w:kern w:val="0"/>
          <w:szCs w:val="20"/>
          <w:u w:val="single"/>
          <w14:ligatures w14:val="none"/>
        </w:rPr>
        <w:t>Conditions of Contract and Contract Forms</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_Toc529532123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31</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0C6F334F">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"_Toc529532124" </w:instrText>
      </w:r>
      <w:r>
        <w:fldChar w:fldCharType="separate"/>
      </w:r>
      <w:r>
        <w:rPr>
          <w:rFonts w:ascii="Times New Roman Bold" w:hAnsi="Times New Roman Bold" w:eastAsia="Times New Roman" w:cs="Times New Roman"/>
          <w:b/>
          <w:color w:val="0000FF"/>
          <w:kern w:val="0"/>
          <w:szCs w:val="20"/>
          <w:u w:val="single"/>
          <w14:ligatures w14:val="none"/>
        </w:rPr>
        <w:t>Section V.  General Conditions of Contract</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_Toc529532124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32</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2110172C">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"_Toc529532125" </w:instrText>
      </w:r>
      <w:r>
        <w:fldChar w:fldCharType="separate"/>
      </w:r>
      <w:r>
        <w:rPr>
          <w:rFonts w:ascii="Times New Roman Bold" w:hAnsi="Times New Roman Bold" w:eastAsia="Times New Roman" w:cs="Times New Roman"/>
          <w:b/>
          <w:color w:val="0000FF"/>
          <w:kern w:val="0"/>
          <w:szCs w:val="20"/>
          <w:u w:val="single"/>
          <w14:ligatures w14:val="none"/>
        </w:rPr>
        <w:t>Section VI.  Special Conditions of Contract</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_Toc529532125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45</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0155B2AD">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"_Toc529532126" </w:instrText>
      </w:r>
      <w:r>
        <w:fldChar w:fldCharType="separate"/>
      </w:r>
      <w:r>
        <w:rPr>
          <w:rFonts w:ascii="Times New Roman Bold" w:hAnsi="Times New Roman Bold" w:eastAsia="Times New Roman" w:cs="Times New Roman"/>
          <w:b/>
          <w:color w:val="0000FF"/>
          <w:kern w:val="0"/>
          <w:szCs w:val="20"/>
          <w:u w:val="single"/>
          <w14:ligatures w14:val="none"/>
        </w:rPr>
        <w:t>Section VI.  Special Conditions of Contract</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_Toc529532126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46</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4FB45975">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"_Toc529532127" </w:instrText>
      </w:r>
      <w:r>
        <w:fldChar w:fldCharType="separate"/>
      </w:r>
      <w:r>
        <w:rPr>
          <w:rFonts w:ascii="Times New Roman" w:hAnsi="Times New Roman" w:eastAsia="Times New Roman" w:cs="Times New Roman"/>
          <w:color w:val="0000FF"/>
          <w:kern w:val="0"/>
          <w:szCs w:val="20"/>
          <w:u w:val="single"/>
          <w14:ligatures w14:val="none"/>
        </w:rPr>
        <w:t>A. General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_Toc529532127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46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4D8C9B3">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"_Toc529532128" </w:instrText>
      </w:r>
      <w:r>
        <w:fldChar w:fldCharType="separate"/>
      </w:r>
      <w:r>
        <w:rPr>
          <w:rFonts w:ascii="Times New Roman" w:hAnsi="Times New Roman" w:eastAsia="Times New Roman" w:cs="Times New Roman"/>
          <w:color w:val="0000FF"/>
          <w:kern w:val="0"/>
          <w:szCs w:val="20"/>
          <w:u w:val="single"/>
          <w14:ligatures w14:val="none"/>
        </w:rPr>
        <w:t>B. Time Control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_Toc529532128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47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BBEC86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"_Toc529532129" </w:instrText>
      </w:r>
      <w:r>
        <w:fldChar w:fldCharType="separate"/>
      </w:r>
      <w:r>
        <w:rPr>
          <w:rFonts w:ascii="Times New Roman" w:hAnsi="Times New Roman" w:eastAsia="Times New Roman" w:cs="Times New Roman"/>
          <w:color w:val="0000FF"/>
          <w:kern w:val="0"/>
          <w:szCs w:val="20"/>
          <w:u w:val="single"/>
          <w14:ligatures w14:val="none"/>
        </w:rPr>
        <w:t>C. Quality Control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_Toc529532129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47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11B9C6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"_Toc529532130" </w:instrText>
      </w:r>
      <w:r>
        <w:fldChar w:fldCharType="separate"/>
      </w:r>
      <w:r>
        <w:rPr>
          <w:rFonts w:ascii="Times New Roman" w:hAnsi="Times New Roman" w:eastAsia="Times New Roman" w:cs="Times New Roman"/>
          <w:color w:val="0000FF"/>
          <w:kern w:val="0"/>
          <w:szCs w:val="20"/>
          <w:u w:val="single"/>
          <w14:ligatures w14:val="none"/>
        </w:rPr>
        <w:t>D. Cost Control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47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B4B9B45">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"_Toc529532131" </w:instrText>
      </w:r>
      <w:r>
        <w:fldChar w:fldCharType="separate"/>
      </w:r>
      <w:r>
        <w:rPr>
          <w:rFonts w:ascii="Times New Roman" w:hAnsi="Times New Roman" w:eastAsia="Times New Roman" w:cs="Times New Roman"/>
          <w:color w:val="0000FF"/>
          <w:kern w:val="0"/>
          <w:szCs w:val="20"/>
          <w:u w:val="single"/>
          <w14:ligatures w14:val="none"/>
        </w:rPr>
        <w:t>E. Finishing the Contract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48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E9071F8">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"_Toc529532132" </w:instrText>
      </w:r>
      <w:r>
        <w:fldChar w:fldCharType="separate"/>
      </w:r>
      <w:r>
        <w:rPr>
          <w:rFonts w:ascii="Times New Roman Bold" w:hAnsi="Times New Roman Bold" w:eastAsia="Times New Roman" w:cs="Times New Roman"/>
          <w:b/>
          <w:color w:val="0000FF"/>
          <w:kern w:val="0"/>
          <w:szCs w:val="20"/>
          <w:u w:val="single"/>
          <w14:ligatures w14:val="none"/>
        </w:rPr>
        <w:t>Section VII. Forms of Agreement</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_Toc529532132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49</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46711C82">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Calibri" w:hAnsi="Calibri" w:eastAsia="Times New Roman" w:cs="Times New Roman"/>
          <w:kern w:val="0"/>
          <w:sz w:val="22"/>
          <w:szCs w:val="22"/>
          <w14:ligatures w14:val="none"/>
        </w:rPr>
      </w:pPr>
      <w:r>
        <w:fldChar w:fldCharType="begin"/>
      </w:r>
      <w:r>
        <w:instrText xml:space="preserve"> HYPERLINK \l "_Toc529532133" </w:instrText>
      </w:r>
      <w:r>
        <w:fldChar w:fldCharType="separate"/>
      </w:r>
      <w:r>
        <w:rPr>
          <w:rFonts w:ascii="Times New Roman Bold" w:hAnsi="Times New Roman Bold" w:eastAsia="Times New Roman" w:cs="Times New Roman"/>
          <w:b/>
          <w:color w:val="0000FF"/>
          <w:kern w:val="0"/>
          <w:szCs w:val="20"/>
          <w:u w:val="single"/>
          <w14:ligatures w14:val="none"/>
        </w:rPr>
        <w:t>Section VII. Forms of Agreement</w:t>
      </w:r>
      <w:r>
        <w:rPr>
          <w:rFonts w:ascii="Times New Roman Bold" w:hAnsi="Times New Roman Bold" w:eastAsia="Times New Roman" w:cs="Times New Roman"/>
          <w:b/>
          <w:kern w:val="0"/>
          <w:szCs w:val="20"/>
          <w14:ligatures w14:val="none"/>
        </w:rPr>
        <w:tab/>
      </w:r>
      <w:r>
        <w:rPr>
          <w:rFonts w:ascii="Times New Roman Bold" w:hAnsi="Times New Roman Bold" w:eastAsia="Times New Roman" w:cs="Times New Roman"/>
          <w:b/>
          <w:kern w:val="0"/>
          <w:szCs w:val="20"/>
          <w14:ligatures w14:val="none"/>
        </w:rPr>
        <w:fldChar w:fldCharType="begin"/>
      </w:r>
      <w:r>
        <w:rPr>
          <w:rFonts w:ascii="Times New Roman Bold" w:hAnsi="Times New Roman Bold" w:eastAsia="Times New Roman" w:cs="Times New Roman"/>
          <w:b/>
          <w:kern w:val="0"/>
          <w:szCs w:val="20"/>
          <w14:ligatures w14:val="none"/>
        </w:rPr>
        <w:instrText xml:space="preserve"> PAGEREF _Toc529532133 \h </w:instrText>
      </w:r>
      <w:r>
        <w:rPr>
          <w:rFonts w:ascii="Times New Roman Bold" w:hAnsi="Times New Roman Bold" w:eastAsia="Times New Roman" w:cs="Times New Roman"/>
          <w:b/>
          <w:kern w:val="0"/>
          <w:szCs w:val="20"/>
          <w14:ligatures w14:val="none"/>
        </w:rPr>
        <w:fldChar w:fldCharType="separate"/>
      </w:r>
      <w:r>
        <w:rPr>
          <w:rFonts w:ascii="Times New Roman Bold" w:hAnsi="Times New Roman Bold" w:eastAsia="Times New Roman" w:cs="Times New Roman"/>
          <w:b/>
          <w:kern w:val="0"/>
          <w:szCs w:val="20"/>
          <w14:ligatures w14:val="none"/>
        </w:rPr>
        <w:t>50</w:t>
      </w:r>
      <w:r>
        <w:rPr>
          <w:rFonts w:ascii="Times New Roman Bold" w:hAnsi="Times New Roman Bold" w:eastAsia="Times New Roman" w:cs="Times New Roman"/>
          <w:b/>
          <w:kern w:val="0"/>
          <w:szCs w:val="20"/>
          <w14:ligatures w14:val="none"/>
        </w:rPr>
        <w:fldChar w:fldCharType="end"/>
      </w:r>
      <w:r>
        <w:rPr>
          <w:rFonts w:ascii="Times New Roman Bold" w:hAnsi="Times New Roman Bold" w:eastAsia="Times New Roman" w:cs="Times New Roman"/>
          <w:b/>
          <w:kern w:val="0"/>
          <w:szCs w:val="20"/>
          <w14:ligatures w14:val="none"/>
        </w:rPr>
        <w:fldChar w:fldCharType="end"/>
      </w:r>
    </w:p>
    <w:p w14:paraId="7C5F8E79">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"_Toc529532134" </w:instrText>
      </w:r>
      <w:r>
        <w:fldChar w:fldCharType="separate"/>
      </w:r>
      <w:r>
        <w:rPr>
          <w:rFonts w:ascii="Times New Roman" w:hAnsi="Times New Roman" w:eastAsia="Times New Roman" w:cs="Times New Roman"/>
          <w:color w:val="0000FF"/>
          <w:kern w:val="0"/>
          <w:szCs w:val="20"/>
          <w:u w:val="single"/>
          <w:lang w:val="en-GB"/>
          <w14:ligatures w14:val="none"/>
        </w:rPr>
        <w:t>Contract Agreement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8E9C3B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"_Toc529532135" </w:instrText>
      </w:r>
      <w:r>
        <w:fldChar w:fldCharType="separate"/>
      </w:r>
      <w:r>
        <w:rPr>
          <w:rFonts w:ascii="Times New Roman" w:hAnsi="Times New Roman" w:eastAsia="Times New Roman" w:cs="Times New Roman"/>
          <w:color w:val="0000FF"/>
          <w:kern w:val="0"/>
          <w:szCs w:val="20"/>
          <w:u w:val="single"/>
          <w14:ligatures w14:val="none"/>
        </w:rPr>
        <w:t>PART III:  WORKS REQUIREMENTS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B057ABA">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"_Toc529532136" </w:instrText>
      </w:r>
      <w:r>
        <w:fldChar w:fldCharType="separate"/>
      </w:r>
      <w:r>
        <w:rPr>
          <w:rFonts w:ascii="Times New Roman" w:hAnsi="Times New Roman" w:eastAsia="Times New Roman" w:cs="Times New Roman"/>
          <w:color w:val="0000FF"/>
          <w:kern w:val="0"/>
          <w:szCs w:val="20"/>
          <w:u w:val="single"/>
          <w14:ligatures w14:val="none"/>
        </w:rPr>
        <w:t>BILLS OF QUANTITIES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C41FD2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"_Toc529532137" </w:instrText>
      </w:r>
      <w:r>
        <w:fldChar w:fldCharType="separate"/>
      </w:r>
      <w:r>
        <w:rPr>
          <w:rFonts w:ascii="Times New Roman" w:hAnsi="Times New Roman" w:eastAsia="Times New Roman" w:cs="Times New Roman"/>
          <w:color w:val="0000FF"/>
          <w:kern w:val="0"/>
          <w:szCs w:val="20"/>
          <w:u w:val="single"/>
          <w14:ligatures w14:val="none"/>
        </w:rPr>
        <w:t>Bills of Quantities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A9A6563">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"_Toc529532138" </w:instrText>
      </w:r>
      <w:r>
        <w:fldChar w:fldCharType="separate"/>
      </w:r>
      <w:r>
        <w:rPr>
          <w:rFonts w:ascii="Times New Roman" w:hAnsi="Times New Roman" w:eastAsia="Times New Roman" w:cs="Times New Roman"/>
          <w:color w:val="0000FF"/>
          <w:kern w:val="0"/>
          <w:szCs w:val="20"/>
          <w:u w:val="single"/>
          <w14:ligatures w14:val="none"/>
        </w:rPr>
        <w:t>SPECIFICATIONS AND PERFORMANCE REQUIREMENTS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030701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"_Toc529532139" </w:instrText>
      </w:r>
      <w:r>
        <w:fldChar w:fldCharType="separate"/>
      </w:r>
      <w:r>
        <w:rPr>
          <w:rFonts w:ascii="Times New Roman" w:hAnsi="Times New Roman" w:eastAsia="Times New Roman" w:cs="Times New Roman"/>
          <w:color w:val="0000FF"/>
          <w:kern w:val="0"/>
          <w:szCs w:val="20"/>
          <w:u w:val="single"/>
          <w14:ligatures w14:val="none"/>
        </w:rPr>
        <w:t>Specifications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_Toc529532139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D48F62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"_Toc529532140" </w:instrText>
      </w:r>
      <w:r>
        <w:fldChar w:fldCharType="separate"/>
      </w:r>
      <w:r>
        <w:rPr>
          <w:rFonts w:ascii="Times New Roman" w:hAnsi="Times New Roman" w:eastAsia="Times New Roman" w:cs="Times New Roman"/>
          <w:color w:val="0000FF"/>
          <w:kern w:val="0"/>
          <w:szCs w:val="20"/>
          <w:u w:val="single"/>
          <w14:ligatures w14:val="none"/>
        </w:rPr>
        <w:t>DRAWINGS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_Toc529532140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317065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14:ligatures w14:val="none"/>
        </w:rPr>
      </w:pPr>
      <w:r>
        <w:fldChar w:fldCharType="begin"/>
      </w:r>
      <w:r>
        <w:instrText xml:space="preserve"> HYPERLINK \l "_Toc529532141" </w:instrText>
      </w:r>
      <w:r>
        <w:fldChar w:fldCharType="separate"/>
      </w:r>
      <w:r>
        <w:rPr>
          <w:rFonts w:ascii="Times New Roman" w:hAnsi="Times New Roman" w:eastAsia="Times New Roman" w:cs="Times New Roman"/>
          <w:color w:val="0000FF"/>
          <w:kern w:val="0"/>
          <w:szCs w:val="20"/>
          <w:u w:val="single"/>
          <w14:ligatures w14:val="none"/>
        </w:rPr>
        <w:t>Drawings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_Toc529532141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559F8FC">
      <w:pPr>
        <w:tabs>
          <w:tab w:val="right" w:leader="dot" w:pos="9360"/>
        </w:tabs>
        <w:suppressAutoHyphens/>
        <w:overflowPunct w:val="0"/>
        <w:autoSpaceDE w:val="0"/>
        <w:autoSpaceDN w:val="0"/>
        <w:adjustRightInd w:val="0"/>
        <w:spacing w:after="0" w:line="240" w:lineRule="auto"/>
        <w:ind w:left="720" w:right="720" w:hanging="720"/>
        <w:jc w:val="center"/>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fldChar w:fldCharType="end"/>
      </w:r>
    </w:p>
    <w:p w14:paraId="17B1D828">
      <w:pPr>
        <w:tabs>
          <w:tab w:val="right" w:leader="dot" w:pos="9360"/>
        </w:tabs>
        <w:suppressAutoHyphens/>
        <w:overflowPunct w:val="0"/>
        <w:autoSpaceDE w:val="0"/>
        <w:autoSpaceDN w:val="0"/>
        <w:adjustRightInd w:val="0"/>
        <w:spacing w:after="0" w:line="240" w:lineRule="auto"/>
        <w:ind w:left="720" w:right="720" w:hanging="720"/>
        <w:jc w:val="center"/>
        <w:textAlignment w:val="baseline"/>
        <w:rPr>
          <w:rFonts w:ascii="Times New Roman Bold" w:hAnsi="Times New Roman Bold"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br w:type="page"/>
      </w:r>
    </w:p>
    <w:p w14:paraId="1CBE2CB5">
      <w:pPr>
        <w:tabs>
          <w:tab w:val="right" w:leader="dot" w:pos="9360"/>
        </w:tabs>
        <w:suppressAutoHyphens/>
        <w:overflowPunct w:val="0"/>
        <w:autoSpaceDE w:val="0"/>
        <w:autoSpaceDN w:val="0"/>
        <w:adjustRightInd w:val="0"/>
        <w:spacing w:after="0" w:line="240" w:lineRule="auto"/>
        <w:ind w:left="720" w:right="720" w:hanging="720"/>
        <w:jc w:val="center"/>
        <w:textAlignment w:val="baseline"/>
        <w:rPr>
          <w:rFonts w:ascii="Times New Roman Bold" w:hAnsi="Times New Roman Bold" w:eastAsia="Times New Roman" w:cs="Times New Roman"/>
          <w:b/>
          <w:kern w:val="0"/>
          <w:sz w:val="36"/>
          <w:szCs w:val="36"/>
          <w14:ligatures w14:val="none"/>
        </w:rPr>
      </w:pPr>
      <w:r>
        <w:rPr>
          <w:rFonts w:ascii="Times New Roman Bold" w:hAnsi="Times New Roman Bold" w:eastAsia="Times New Roman" w:cs="Times New Roman"/>
          <w:b/>
          <w:kern w:val="0"/>
          <w:sz w:val="36"/>
          <w:szCs w:val="36"/>
          <w14:ligatures w14:val="none"/>
        </w:rPr>
        <w:t>MINISTRY OF YOUTH DEVELOPMENT AND EMPOWERMENT</w:t>
      </w:r>
    </w:p>
    <w:p w14:paraId="46C5DBB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2F8BE682">
      <w:pPr>
        <w:suppressAutoHyphens/>
        <w:overflowPunct w:val="0"/>
        <w:autoSpaceDE w:val="0"/>
        <w:autoSpaceDN w:val="0"/>
        <w:adjustRightInd w:val="0"/>
        <w:spacing w:after="0" w:line="240" w:lineRule="auto"/>
        <w:jc w:val="right"/>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 </w:t>
      </w:r>
    </w:p>
    <w:p w14:paraId="2516E4F1">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7A59B19C">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5DFFB97D">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Ministry of Youth Development and Empowerment</w:t>
      </w:r>
      <w:r>
        <w:rPr>
          <w:rFonts w:ascii="Times New Roman" w:hAnsi="Times New Roman" w:eastAsia="Times New Roman" w:cs="Times New Roman"/>
          <w:i/>
          <w:iCs/>
          <w:kern w:val="0"/>
          <w:sz w:val="21"/>
          <w:szCs w:val="21"/>
          <w14:ligatures w14:val="none"/>
        </w:rPr>
        <w:t xml:space="preserve"> </w:t>
      </w:r>
      <w:r>
        <w:rPr>
          <w:rFonts w:ascii="Times New Roman" w:hAnsi="Times New Roman" w:eastAsia="Times New Roman" w:cs="Times New Roman"/>
          <w:kern w:val="0"/>
          <w:sz w:val="21"/>
          <w:szCs w:val="21"/>
          <w14:ligatures w14:val="none"/>
        </w:rPr>
        <w:t>intends to apply part</w:t>
      </w:r>
    </w:p>
    <w:p w14:paraId="367BC827">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of its budgetary allocation to fund the Repair Works of the Ministry Building (Structural Leakages) .</w:t>
      </w:r>
    </w:p>
    <w:p w14:paraId="45BA4E8B">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17640430">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Ministry</w:t>
      </w:r>
      <w:r>
        <w:rPr>
          <w:rFonts w:ascii="Times New Roman" w:hAnsi="Times New Roman" w:eastAsia="Times New Roman" w:cs="Times New Roman"/>
          <w:i/>
          <w:iCs/>
          <w:kern w:val="0"/>
          <w:sz w:val="21"/>
          <w:szCs w:val="21"/>
          <w14:ligatures w14:val="none"/>
        </w:rPr>
        <w:t xml:space="preserve"> </w:t>
      </w:r>
      <w:r>
        <w:rPr>
          <w:rFonts w:ascii="Times New Roman" w:hAnsi="Times New Roman" w:eastAsia="Times New Roman" w:cs="Times New Roman"/>
          <w:kern w:val="0"/>
          <w:sz w:val="21"/>
          <w:szCs w:val="21"/>
          <w14:ligatures w14:val="none"/>
        </w:rPr>
        <w:t>hereby invites sealed Quotations from Contractors for the repair works on the Ministry Building.</w:t>
      </w:r>
    </w:p>
    <w:p w14:paraId="7301692B">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Contractors are expected to inspect the building before submitting their estimates</w:t>
      </w:r>
    </w:p>
    <w:p w14:paraId="182C9E9E">
      <w:pPr>
        <w:autoSpaceDE w:val="0"/>
        <w:autoSpaceDN w:val="0"/>
        <w:adjustRightInd w:val="0"/>
        <w:spacing w:after="0" w:line="240" w:lineRule="auto"/>
        <w:rPr>
          <w:rFonts w:ascii="Times New Roman" w:hAnsi="Times New Roman" w:eastAsia="Times New Roman" w:cs="Times New Roman"/>
          <w:i/>
          <w:iCs/>
          <w:kern w:val="0"/>
          <w:sz w:val="21"/>
          <w:szCs w:val="21"/>
          <w14:ligatures w14:val="none"/>
        </w:rPr>
      </w:pPr>
      <w:r>
        <w:rPr>
          <w:rFonts w:ascii="Times New Roman" w:hAnsi="Times New Roman" w:eastAsia="Times New Roman" w:cs="Times New Roman"/>
          <w:i/>
          <w:iCs/>
          <w:kern w:val="0"/>
          <w:sz w:val="21"/>
          <w:szCs w:val="21"/>
          <w14:ligatures w14:val="none"/>
        </w:rPr>
        <w:t xml:space="preserve">. </w:t>
      </w:r>
      <w:r>
        <w:rPr>
          <w:rFonts w:ascii="Times New Roman" w:hAnsi="Times New Roman" w:eastAsia="Times New Roman" w:cs="Times New Roman"/>
          <w:kern w:val="0"/>
          <w:sz w:val="21"/>
          <w:szCs w:val="21"/>
          <w14:ligatures w14:val="none"/>
        </w:rPr>
        <w:t>The duration for the work is [</w:t>
      </w:r>
      <w:r>
        <w:rPr>
          <w:rFonts w:ascii="Times New Roman" w:hAnsi="Times New Roman" w:eastAsia="Times New Roman" w:cs="Times New Roman"/>
          <w:i/>
          <w:iCs/>
          <w:kern w:val="0"/>
          <w:sz w:val="21"/>
          <w:szCs w:val="21"/>
          <w14:ligatures w14:val="none"/>
        </w:rPr>
        <w:t>3 months.].</w:t>
      </w:r>
    </w:p>
    <w:p w14:paraId="02CDE0F4">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2F3BA40B">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deadline for submission of Tenders is at 11am Local time on Monday 21st May 2026.Tenders shall be submitted electronically </w:t>
      </w:r>
      <w:r>
        <w:rPr>
          <w:rFonts w:ascii="Times New Roman" w:hAnsi="Times New Roman" w:eastAsia="Times New Roman" w:cs="Times New Roman"/>
          <w:b/>
          <w:bCs/>
          <w:kern w:val="0"/>
          <w:sz w:val="21"/>
          <w:szCs w:val="21"/>
          <w14:ligatures w14:val="none"/>
        </w:rPr>
        <w:t>through GHANEPS</w:t>
      </w:r>
      <w:r>
        <w:rPr>
          <w:rFonts w:ascii="Times New Roman" w:hAnsi="Times New Roman" w:eastAsia="Times New Roman" w:cs="Times New Roman"/>
          <w:kern w:val="0"/>
          <w:sz w:val="21"/>
          <w:szCs w:val="21"/>
          <w14:ligatures w14:val="none"/>
        </w:rPr>
        <w:t xml:space="preserve"> on or before the time specified above.</w:t>
      </w:r>
    </w:p>
    <w:p w14:paraId="1E1104B4">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0DEE3B8B">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Below is the address for Clarification</w:t>
      </w:r>
    </w:p>
    <w:p w14:paraId="076F0849">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It is mandatory that tenderers include in their tender the underlisted statutory requirements.</w:t>
      </w:r>
    </w:p>
    <w:p w14:paraId="499D8241">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3A9AD81F">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w:t>
      </w:r>
      <w:r>
        <w:rPr>
          <w:rFonts w:ascii="Times New Roman" w:hAnsi="Times New Roman" w:eastAsia="Times New Roman" w:cs="Times New Roman"/>
          <w:kern w:val="0"/>
          <w:sz w:val="21"/>
          <w:szCs w:val="21"/>
          <w14:ligatures w14:val="none"/>
        </w:rPr>
        <w:tab/>
      </w:r>
      <w:r>
        <w:rPr>
          <w:rFonts w:ascii="Times New Roman" w:hAnsi="Times New Roman" w:eastAsia="Times New Roman" w:cs="Times New Roman"/>
          <w:kern w:val="0"/>
          <w:sz w:val="21"/>
          <w:szCs w:val="21"/>
          <w14:ligatures w14:val="none"/>
        </w:rPr>
        <w:t xml:space="preserve">Valid Business Registration Certificate </w:t>
      </w:r>
    </w:p>
    <w:p w14:paraId="6161F54D">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b)</w:t>
      </w:r>
      <w:r>
        <w:rPr>
          <w:rFonts w:ascii="Times New Roman" w:hAnsi="Times New Roman" w:eastAsia="Times New Roman" w:cs="Times New Roman"/>
          <w:kern w:val="0"/>
          <w:sz w:val="21"/>
          <w:szCs w:val="21"/>
          <w14:ligatures w14:val="none"/>
        </w:rPr>
        <w:tab/>
      </w:r>
      <w:r>
        <w:rPr>
          <w:rFonts w:ascii="Times New Roman" w:hAnsi="Times New Roman" w:eastAsia="Times New Roman" w:cs="Times New Roman"/>
          <w:kern w:val="0"/>
          <w:sz w:val="21"/>
          <w:szCs w:val="21"/>
          <w14:ligatures w14:val="none"/>
        </w:rPr>
        <w:t xml:space="preserve">Valid SSNIT Certificate </w:t>
      </w:r>
    </w:p>
    <w:p w14:paraId="060C753A">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c)</w:t>
      </w:r>
      <w:r>
        <w:rPr>
          <w:rFonts w:ascii="Times New Roman" w:hAnsi="Times New Roman" w:eastAsia="Times New Roman" w:cs="Times New Roman"/>
          <w:kern w:val="0"/>
          <w:sz w:val="21"/>
          <w:szCs w:val="21"/>
          <w14:ligatures w14:val="none"/>
        </w:rPr>
        <w:tab/>
      </w:r>
      <w:r>
        <w:rPr>
          <w:rFonts w:ascii="Times New Roman" w:hAnsi="Times New Roman" w:eastAsia="Times New Roman" w:cs="Times New Roman"/>
          <w:kern w:val="0"/>
          <w:sz w:val="21"/>
          <w:szCs w:val="21"/>
          <w14:ligatures w14:val="none"/>
        </w:rPr>
        <w:t xml:space="preserve">Valid PPA Registration Certificate </w:t>
      </w:r>
    </w:p>
    <w:p w14:paraId="26F9D4EA">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d)         Valid Tax clearance certificate </w:t>
      </w:r>
    </w:p>
    <w:p w14:paraId="5969DA3E">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e)</w:t>
      </w:r>
      <w:r>
        <w:rPr>
          <w:rFonts w:ascii="Times New Roman" w:hAnsi="Times New Roman" w:eastAsia="Times New Roman" w:cs="Times New Roman"/>
          <w:kern w:val="0"/>
          <w:sz w:val="21"/>
          <w:szCs w:val="21"/>
          <w14:ligatures w14:val="none"/>
        </w:rPr>
        <w:tab/>
      </w:r>
      <w:r>
        <w:rPr>
          <w:rFonts w:ascii="Times New Roman" w:hAnsi="Times New Roman" w:eastAsia="Times New Roman" w:cs="Times New Roman"/>
          <w:kern w:val="0"/>
          <w:sz w:val="21"/>
          <w:szCs w:val="21"/>
          <w14:ligatures w14:val="none"/>
        </w:rPr>
        <w:t>Valid Works and Housing Certificate</w:t>
      </w:r>
    </w:p>
    <w:p w14:paraId="4CE65011">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f)</w:t>
      </w:r>
      <w:r>
        <w:rPr>
          <w:rFonts w:ascii="Times New Roman" w:hAnsi="Times New Roman" w:eastAsia="Times New Roman" w:cs="Times New Roman"/>
          <w:kern w:val="0"/>
          <w:sz w:val="21"/>
          <w:szCs w:val="21"/>
          <w14:ligatures w14:val="none"/>
        </w:rPr>
        <w:tab/>
      </w:r>
      <w:r>
        <w:rPr>
          <w:rFonts w:ascii="Times New Roman" w:hAnsi="Times New Roman" w:eastAsia="Times New Roman" w:cs="Times New Roman"/>
          <w:kern w:val="0"/>
          <w:sz w:val="21"/>
          <w:szCs w:val="21"/>
          <w14:ligatures w14:val="none"/>
        </w:rPr>
        <w:t>Business Registration –Form C</w:t>
      </w:r>
    </w:p>
    <w:p w14:paraId="3A9A8A52">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55B94614">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3FC24262">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Estimates Should Be Addressed To:   </w:t>
      </w:r>
    </w:p>
    <w:p w14:paraId="1A7990A1">
      <w:pPr>
        <w:autoSpaceDE w:val="0"/>
        <w:autoSpaceDN w:val="0"/>
        <w:adjustRightInd w:val="0"/>
        <w:spacing w:after="0" w:line="240" w:lineRule="auto"/>
        <w:rPr>
          <w:rFonts w:ascii="Times New Roman" w:hAnsi="Times New Roman" w:eastAsia="Times New Roman" w:cs="Times New Roman"/>
          <w:kern w:val="0"/>
          <w:sz w:val="21"/>
          <w:szCs w:val="21"/>
          <w14:ligatures w14:val="none"/>
        </w:rPr>
      </w:pPr>
    </w:p>
    <w:p w14:paraId="44AE40F6">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CHIEF DIRECTOR </w:t>
      </w:r>
    </w:p>
    <w:p w14:paraId="6BFEFA5A">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MINISTRY OF YOUTH DEVELOPMENT AND EMPOWERMENT</w:t>
      </w:r>
    </w:p>
    <w:p w14:paraId="2FD7387F">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POST OFFICE PMB 60,</w:t>
      </w:r>
    </w:p>
    <w:p w14:paraId="6E9F25E4">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MINISTRIES-ACCRA.</w:t>
      </w:r>
    </w:p>
    <w:p w14:paraId="6A7DA026">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ATTN: PROCUREMENT MANAGER </w:t>
      </w:r>
    </w:p>
    <w:p w14:paraId="7075C99D">
      <w:pPr>
        <w:autoSpaceDE w:val="0"/>
        <w:autoSpaceDN w:val="0"/>
        <w:adjustRightInd w:val="0"/>
        <w:spacing w:after="0" w:line="240" w:lineRule="auto"/>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  </w:t>
      </w:r>
    </w:p>
    <w:p w14:paraId="71C476E1">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191196D8">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52D48EBF">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3F750AA8">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08269DA2">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4C7A1815">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02FABB5E">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67F2C18A">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66F7B468">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47D0F27E">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35F39727">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5CFA82AA">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1173A940">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1D30A889">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6EBE50A8">
      <w:pPr>
        <w:autoSpaceDE w:val="0"/>
        <w:autoSpaceDN w:val="0"/>
        <w:adjustRightInd w:val="0"/>
        <w:spacing w:after="0" w:line="240" w:lineRule="auto"/>
        <w:rPr>
          <w:rFonts w:ascii="Times New Roman" w:hAnsi="Times New Roman" w:eastAsia="Times New Roman" w:cs="Times New Roman"/>
          <w:kern w:val="0"/>
          <w:sz w:val="13"/>
          <w:szCs w:val="13"/>
          <w:u w:val="single"/>
          <w14:ligatures w14:val="none"/>
        </w:rPr>
      </w:pPr>
      <w:r>
        <w:rPr>
          <w:rFonts w:ascii="Times New Roman" w:hAnsi="Times New Roman" w:eastAsia="Times New Roman" w:cs="Times New Roman"/>
          <w:kern w:val="0"/>
          <w:sz w:val="13"/>
          <w:szCs w:val="13"/>
          <w:u w:val="single"/>
          <w14:ligatures w14:val="none"/>
        </w:rPr>
        <w:t xml:space="preserve">    ___________________________________________________                                   </w:t>
      </w:r>
    </w:p>
    <w:p w14:paraId="1629226A">
      <w:pPr>
        <w:autoSpaceDE w:val="0"/>
        <w:autoSpaceDN w:val="0"/>
        <w:adjustRightInd w:val="0"/>
        <w:spacing w:after="0" w:line="240" w:lineRule="auto"/>
        <w:rPr>
          <w:rFonts w:ascii="Times New Roman" w:hAnsi="Times New Roman" w:eastAsia="Times New Roman" w:cs="Times New Roman"/>
          <w:kern w:val="0"/>
          <w:sz w:val="13"/>
          <w:szCs w:val="13"/>
          <w14:ligatures w14:val="none"/>
        </w:rPr>
      </w:pPr>
    </w:p>
    <w:p w14:paraId="4319E6D8">
      <w:pPr>
        <w:autoSpaceDE w:val="0"/>
        <w:autoSpaceDN w:val="0"/>
        <w:adjustRightInd w:val="0"/>
        <w:spacing w:after="0" w:line="240" w:lineRule="auto"/>
        <w:rPr>
          <w:rFonts w:ascii="Times New Roman" w:hAnsi="Times New Roman" w:eastAsia="Times New Roman" w:cs="Times New Roman"/>
          <w:kern w:val="0"/>
          <w:sz w:val="18"/>
          <w:szCs w:val="20"/>
          <w14:ligatures w14:val="none"/>
        </w:rPr>
      </w:pPr>
      <w:r>
        <w:rPr>
          <w:rFonts w:ascii="Times New Roman" w:hAnsi="Times New Roman" w:eastAsia="Times New Roman" w:cs="Times New Roman"/>
          <w:kern w:val="0"/>
          <w:sz w:val="11"/>
          <w:szCs w:val="13"/>
          <w14:ligatures w14:val="none"/>
        </w:rPr>
        <w:t xml:space="preserve">2 </w:t>
      </w:r>
      <w:r>
        <w:rPr>
          <w:rFonts w:ascii="Times New Roman" w:hAnsi="Times New Roman" w:eastAsia="Times New Roman" w:cs="Times New Roman"/>
          <w:kern w:val="0"/>
          <w:sz w:val="18"/>
          <w:szCs w:val="20"/>
          <w14:ligatures w14:val="none"/>
        </w:rPr>
        <w:t>A brief description of the works should be provided, including quantities, location of project, and other information necessary to enable  Prospective Contractors   to decide whether or not to respond to the Request for Quotation documents may require Request for  Prospective Contractors to have specialized experience or capabilities; such requirements should also be included in this paragraph.</w:t>
      </w:r>
    </w:p>
    <w:p w14:paraId="53B9B7FF">
      <w:pPr>
        <w:autoSpaceDE w:val="0"/>
        <w:autoSpaceDN w:val="0"/>
        <w:adjustRightInd w:val="0"/>
        <w:spacing w:after="0" w:line="240" w:lineRule="auto"/>
        <w:rPr>
          <w:rFonts w:ascii="Times New Roman" w:hAnsi="Times New Roman" w:eastAsia="Times New Roman" w:cs="Times New Roman"/>
          <w:kern w:val="0"/>
          <w:sz w:val="18"/>
          <w:szCs w:val="20"/>
          <w14:ligatures w14:val="none"/>
        </w:rPr>
      </w:pPr>
      <w:r>
        <w:rPr>
          <w:rFonts w:ascii="Times New Roman" w:hAnsi="Times New Roman" w:eastAsia="Times New Roman" w:cs="Times New Roman"/>
          <w:kern w:val="0"/>
          <w:sz w:val="11"/>
          <w:szCs w:val="13"/>
          <w14:ligatures w14:val="none"/>
        </w:rPr>
        <w:t xml:space="preserve">4 </w:t>
      </w:r>
      <w:r>
        <w:rPr>
          <w:rFonts w:ascii="Times New Roman" w:hAnsi="Times New Roman" w:eastAsia="Times New Roman" w:cs="Times New Roman"/>
          <w:kern w:val="0"/>
          <w:sz w:val="18"/>
          <w:szCs w:val="20"/>
          <w14:ligatures w14:val="none"/>
        </w:rPr>
        <w:t>The time of  Quotation opening shall be soon after time of Request for Quotation closing</w:t>
      </w:r>
    </w:p>
    <w:p w14:paraId="16D48F13">
      <w:pPr>
        <w:autoSpaceDE w:val="0"/>
        <w:autoSpaceDN w:val="0"/>
        <w:adjustRightInd w:val="0"/>
        <w:spacing w:after="0" w:line="240" w:lineRule="auto"/>
        <w:rPr>
          <w:rFonts w:ascii="Times New Roman" w:hAnsi="Times New Roman" w:eastAsia="Times New Roman" w:cs="Times New Roman"/>
          <w:kern w:val="0"/>
          <w:sz w:val="18"/>
          <w:szCs w:val="20"/>
          <w14:ligatures w14:val="none"/>
        </w:rPr>
      </w:pPr>
      <w:r>
        <w:rPr>
          <w:rFonts w:ascii="Times New Roman" w:hAnsi="Times New Roman" w:eastAsia="Times New Roman" w:cs="Times New Roman"/>
          <w:kern w:val="0"/>
          <w:sz w:val="11"/>
          <w:szCs w:val="13"/>
          <w14:ligatures w14:val="none"/>
        </w:rPr>
        <w:t xml:space="preserve">5 </w:t>
      </w:r>
      <w:r>
        <w:rPr>
          <w:rFonts w:ascii="Times New Roman" w:hAnsi="Times New Roman" w:eastAsia="Times New Roman" w:cs="Times New Roman"/>
          <w:kern w:val="0"/>
          <w:sz w:val="18"/>
          <w:szCs w:val="20"/>
          <w14:ligatures w14:val="none"/>
        </w:rPr>
        <w:t>The office for  Quotation opening may not necessarily be the same as that for inspection or issuance of documents or</w:t>
      </w:r>
    </w:p>
    <w:p w14:paraId="738192C8">
      <w:pPr>
        <w:autoSpaceDE w:val="0"/>
        <w:autoSpaceDN w:val="0"/>
        <w:adjustRightInd w:val="0"/>
        <w:spacing w:after="0" w:line="240" w:lineRule="auto"/>
        <w:rPr>
          <w:rFonts w:ascii="Times New Roman" w:hAnsi="Times New Roman" w:eastAsia="Times New Roman" w:cs="Times New Roman"/>
          <w:b/>
          <w:kern w:val="0"/>
          <w:sz w:val="20"/>
          <w:szCs w:val="21"/>
          <w14:ligatures w14:val="none"/>
        </w:rPr>
      </w:pPr>
      <w:r>
        <w:rPr>
          <w:rFonts w:ascii="Times New Roman" w:hAnsi="Times New Roman" w:eastAsia="Times New Roman" w:cs="Times New Roman"/>
          <w:kern w:val="0"/>
          <w:sz w:val="18"/>
          <w:szCs w:val="20"/>
          <w14:ligatures w14:val="none"/>
        </w:rPr>
        <w:t>for  Quotation submission. If they differ, each address must appear at the  Request for Quotation. Only one office and its address shall be specified for submission, and it should be near the place where Quotations will be opened.</w:t>
      </w:r>
    </w:p>
    <w:p w14:paraId="4CE8FC6A">
      <w:pPr>
        <w:spacing w:after="0" w:line="240" w:lineRule="auto"/>
        <w:ind w:left="360"/>
        <w:jc w:val="both"/>
        <w:rPr>
          <w:rFonts w:ascii="Times New Roman" w:hAnsi="Times New Roman" w:eastAsia="Times New Roman" w:cs="Times New Roman"/>
          <w:b/>
          <w:kern w:val="0"/>
          <w:sz w:val="20"/>
          <w:szCs w:val="21"/>
          <w14:ligatures w14:val="none"/>
        </w:rPr>
      </w:pPr>
      <w:r>
        <w:rPr>
          <w:rFonts w:ascii="Times New Roman" w:hAnsi="Times New Roman" w:eastAsia="Times New Roman" w:cs="Times New Roman"/>
          <w:b/>
          <w:kern w:val="0"/>
          <w:sz w:val="20"/>
          <w:szCs w:val="21"/>
          <w14:ligatures w14:val="none"/>
        </w:rPr>
        <w:t xml:space="preserve"> </w:t>
      </w:r>
    </w:p>
    <w:p w14:paraId="21284ECB">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226384E2">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5EEDA259">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5D7A1EC6">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30FB8818">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3CA0C55B">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7EBFF637">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2555AB18">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62918F29">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052DF0C3">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4E7A2CA6">
      <w:pPr>
        <w:suppressAutoHyphens/>
        <w:overflowPunct w:val="0"/>
        <w:autoSpaceDE w:val="0"/>
        <w:autoSpaceDN w:val="0"/>
        <w:adjustRightInd w:val="0"/>
        <w:spacing w:after="0" w:line="240" w:lineRule="auto"/>
        <w:ind w:left="810"/>
        <w:jc w:val="both"/>
        <w:textAlignment w:val="baseline"/>
        <w:rPr>
          <w:rFonts w:ascii="Times New Roman" w:hAnsi="Times New Roman" w:eastAsia="Times New Roman" w:cs="Times New Roman"/>
          <w:kern w:val="0"/>
          <w:sz w:val="21"/>
          <w:szCs w:val="21"/>
          <w14:ligatures w14:val="none"/>
        </w:rPr>
      </w:pPr>
    </w:p>
    <w:p w14:paraId="400FC4E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 w:val="21"/>
          <w:szCs w:val="21"/>
          <w:lang w:val="en-GB"/>
          <w14:ligatures w14:val="none"/>
        </w:rPr>
      </w:pPr>
    </w:p>
    <w:p w14:paraId="3801C1A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 w:val="21"/>
          <w:szCs w:val="21"/>
          <w:lang w:val="en-GB"/>
          <w14:ligatures w14:val="none"/>
        </w:rPr>
      </w:pPr>
    </w:p>
    <w:p w14:paraId="366E5D6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Cs w:val="20"/>
          <w:lang w:val="en-GB"/>
          <w14:ligatures w14:val="none"/>
        </w:rPr>
      </w:pPr>
    </w:p>
    <w:p w14:paraId="43016A4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Cs w:val="20"/>
          <w:lang w:val="en-GB"/>
          <w14:ligatures w14:val="none"/>
        </w:rPr>
      </w:pPr>
    </w:p>
    <w:p w14:paraId="2856A19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Cs w:val="20"/>
          <w:lang w:val="en-GB"/>
          <w14:ligatures w14:val="none"/>
        </w:rPr>
      </w:pPr>
    </w:p>
    <w:p w14:paraId="1E823DD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Cs w:val="20"/>
          <w:lang w:val="en-GB"/>
          <w14:ligatures w14:val="none"/>
        </w:rPr>
      </w:pPr>
    </w:p>
    <w:p w14:paraId="058AC04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Cs w:val="20"/>
          <w:lang w:val="en-GB"/>
          <w14:ligatures w14:val="none"/>
        </w:rPr>
      </w:pPr>
    </w:p>
    <w:p w14:paraId="36FF9B4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Cs w:val="20"/>
          <w:lang w:val="en-GB"/>
          <w14:ligatures w14:val="none"/>
        </w:rPr>
      </w:pPr>
    </w:p>
    <w:p w14:paraId="06F55FDF">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48"/>
          <w:szCs w:val="48"/>
          <w14:ligatures w14:val="none"/>
        </w:rPr>
      </w:pPr>
      <w:bookmarkStart w:id="2" w:name="_Toc381357624"/>
      <w:bookmarkStart w:id="3" w:name="_Toc529532063"/>
      <w:r>
        <w:rPr>
          <w:rFonts w:ascii="Times New Roman" w:hAnsi="Times New Roman" w:eastAsia="Times New Roman" w:cs="Times New Roman"/>
          <w:b/>
          <w:kern w:val="0"/>
          <w:sz w:val="48"/>
          <w:szCs w:val="48"/>
          <w14:ligatures w14:val="none"/>
        </w:rPr>
        <w:t>PART – I</w:t>
      </w:r>
      <w:r>
        <w:rPr>
          <w:rFonts w:ascii="Times New Roman" w:hAnsi="Times New Roman" w:eastAsia="Times New Roman" w:cs="Times New Roman"/>
          <w:kern w:val="0"/>
          <w:sz w:val="48"/>
          <w:szCs w:val="48"/>
          <w14:ligatures w14:val="none"/>
        </w:rPr>
        <w:t>:</w:t>
      </w:r>
      <w:bookmarkEnd w:id="2"/>
      <w:r>
        <w:rPr>
          <w:rFonts w:ascii="Times New Roman" w:hAnsi="Times New Roman" w:eastAsia="Times New Roman" w:cs="Times New Roman"/>
          <w:kern w:val="0"/>
          <w:sz w:val="48"/>
          <w:szCs w:val="48"/>
          <w14:ligatures w14:val="none"/>
        </w:rPr>
        <w:t xml:space="preserve"> </w:t>
      </w:r>
      <w:bookmarkStart w:id="4" w:name="_Toc374106772"/>
      <w:bookmarkStart w:id="5" w:name="_Toc374107900"/>
      <w:bookmarkStart w:id="6" w:name="_Toc374108050"/>
      <w:bookmarkStart w:id="7" w:name="_Toc381357625"/>
      <w:bookmarkStart w:id="8" w:name="_Toc374105994"/>
      <w:bookmarkStart w:id="9" w:name="_Toc374105625"/>
      <w:r>
        <w:rPr>
          <w:rFonts w:ascii="Times New Roman" w:hAnsi="Times New Roman" w:eastAsia="Times New Roman" w:cs="Times New Roman"/>
          <w:b/>
          <w:kern w:val="0"/>
          <w:sz w:val="48"/>
          <w:szCs w:val="48"/>
          <w14:ligatures w14:val="none"/>
        </w:rPr>
        <w:t>REQUEST FOR QUOTATION PROCEDURES</w:t>
      </w:r>
      <w:bookmarkEnd w:id="3"/>
      <w:bookmarkEnd w:id="4"/>
      <w:bookmarkEnd w:id="5"/>
      <w:bookmarkEnd w:id="6"/>
      <w:bookmarkEnd w:id="7"/>
      <w:bookmarkEnd w:id="8"/>
      <w:bookmarkEnd w:id="9"/>
    </w:p>
    <w:p w14:paraId="0E6B966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50759D3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4B1D693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4259AD0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054FEE2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666F939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617D469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1E0A070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01BCF1F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489B305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049AB93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3EBFB57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48"/>
          <w:szCs w:val="48"/>
          <w14:ligatures w14:val="none"/>
        </w:rPr>
      </w:pPr>
    </w:p>
    <w:p w14:paraId="5BA16B3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48"/>
          <w14:ligatures w14:val="none"/>
        </w:rPr>
        <w:sectPr>
          <w:headerReference r:id="rId13" w:type="first"/>
          <w:headerReference r:id="rId11" w:type="default"/>
          <w:headerReference r:id="rId12" w:type="even"/>
          <w:endnotePr>
            <w:numFmt w:val="decimal"/>
          </w:endnotePr>
          <w:pgSz w:w="12240" w:h="15840"/>
          <w:pgMar w:top="1440" w:right="2317" w:bottom="1170" w:left="1440" w:header="720" w:footer="720" w:gutter="0"/>
          <w:pgNumType w:start="1"/>
          <w:cols w:space="720" w:num="1"/>
          <w:docGrid w:linePitch="326" w:charSpace="0"/>
        </w:sectPr>
      </w:pPr>
    </w:p>
    <w:p w14:paraId="5A9A5C9E">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36"/>
          <w:szCs w:val="36"/>
          <w:u w:val="single"/>
          <w14:ligatures w14:val="none"/>
        </w:rPr>
      </w:pPr>
      <w:r>
        <w:rPr>
          <w:rFonts w:ascii="Times New Roman" w:hAnsi="Times New Roman" w:eastAsia="Times New Roman" w:cs="Times New Roman"/>
          <w:b/>
          <w:kern w:val="0"/>
          <w:sz w:val="36"/>
          <w:szCs w:val="36"/>
          <w:u w:val="single"/>
          <w14:ligatures w14:val="none"/>
        </w:rPr>
        <w:br w:type="page"/>
      </w:r>
      <w:r>
        <w:rPr>
          <w:rFonts w:ascii="Times New Roman" w:hAnsi="Times New Roman" w:eastAsia="Times New Roman" w:cs="Times New Roman"/>
          <w:b/>
          <w:kern w:val="0"/>
          <w:sz w:val="36"/>
          <w:szCs w:val="36"/>
          <w:u w:val="single"/>
          <w14:ligatures w14:val="none"/>
        </w:rPr>
        <w:t>TABLE OF CLAUSES</w:t>
      </w:r>
    </w:p>
    <w:p w14:paraId="6EDFF21C">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t>Part – I: Request for Quotation Procedures</w:t>
      </w:r>
    </w:p>
    <w:p w14:paraId="20581EC6">
      <w:pPr>
        <w:tabs>
          <w:tab w:val="right" w:leader="dot" w:pos="9360"/>
        </w:tabs>
        <w:suppressAutoHyphens/>
        <w:overflowPunct w:val="0"/>
        <w:autoSpaceDE w:val="0"/>
        <w:autoSpaceDN w:val="0"/>
        <w:adjustRightInd w:val="0"/>
        <w:spacing w:before="120" w:after="120" w:line="240" w:lineRule="auto"/>
        <w:ind w:left="720" w:right="720" w:hanging="720"/>
        <w:textAlignment w:val="baseline"/>
        <w:rPr>
          <w:rFonts w:ascii="Times New Roman" w:hAnsi="Times New Roman" w:eastAsia="Times New Roman" w:cs="Times New Roman"/>
          <w:b/>
          <w:kern w:val="0"/>
          <w:sz w:val="21"/>
          <w:szCs w:val="21"/>
          <w14:ligatures w14:val="none"/>
        </w:rPr>
      </w:pPr>
    </w:p>
    <w:p w14:paraId="6FA15C7B">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rPr>
          <w:rFonts w:ascii="Times New Roman" w:hAnsi="Times New Roman" w:eastAsia="Times New Roman" w:cs="Times New Roman"/>
          <w:kern w:val="0"/>
          <w:sz w:val="21"/>
          <w:szCs w:val="21"/>
          <w14:ligatures w14:val="none"/>
        </w:rPr>
        <w:fldChar w:fldCharType="begin"/>
      </w:r>
      <w:r>
        <w:rPr>
          <w:rFonts w:ascii="Times New Roman" w:hAnsi="Times New Roman" w:eastAsia="Times New Roman" w:cs="Times New Roman"/>
          <w:kern w:val="0"/>
          <w:sz w:val="21"/>
          <w:szCs w:val="21"/>
          <w14:ligatures w14:val="none"/>
        </w:rPr>
        <w:instrText xml:space="preserve"> TOC \h \z \t "Heading Two,2,itb left,3,Heading one,1" </w:instrText>
      </w:r>
      <w:r>
        <w:rPr>
          <w:rFonts w:ascii="Times New Roman" w:hAnsi="Times New Roman" w:eastAsia="Times New Roman" w:cs="Times New Roman"/>
          <w:kern w:val="0"/>
          <w:sz w:val="21"/>
          <w:szCs w:val="21"/>
          <w14:ligatures w14:val="none"/>
        </w:rPr>
        <w:fldChar w:fldCharType="separate"/>
      </w:r>
      <w:r>
        <w:fldChar w:fldCharType="begin"/>
      </w:r>
      <w:r>
        <w:instrText xml:space="preserve"> HYPERLINK \l "_Toc381357622" </w:instrText>
      </w:r>
      <w:r>
        <w:fldChar w:fldCharType="separate"/>
      </w:r>
      <w:r>
        <w:rPr>
          <w:rFonts w:ascii="Times New Roman" w:hAnsi="Times New Roman" w:eastAsia="Times New Roman" w:cs="Times New Roman"/>
          <w:color w:val="0000FF"/>
          <w:kern w:val="0"/>
          <w:szCs w:val="20"/>
          <w:u w:val="single"/>
          <w14:ligatures w14:val="none"/>
        </w:rPr>
        <w:t>INTRODUCTION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ii</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C65D0A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"_Toc381357623" </w:instrText>
      </w:r>
      <w:r>
        <w:fldChar w:fldCharType="separate"/>
      </w:r>
      <w:r>
        <w:rPr>
          <w:rFonts w:ascii="Times New Roman" w:hAnsi="Times New Roman" w:eastAsia="Times New Roman" w:cs="Times New Roman"/>
          <w:color w:val="0000FF"/>
          <w:kern w:val="0"/>
          <w:szCs w:val="20"/>
          <w:u w:val="single"/>
          <w14:ligatures w14:val="none"/>
        </w:rPr>
        <w:t>FORMAT FOR INVITATION FOR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9013A0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"_Toc381357624" </w:instrText>
      </w:r>
      <w:r>
        <w:fldChar w:fldCharType="separate"/>
      </w:r>
      <w:r>
        <w:rPr>
          <w:rFonts w:ascii="Times New Roman" w:hAnsi="Times New Roman" w:eastAsia="Times New Roman" w:cs="Times New Roman"/>
          <w:color w:val="0000FF"/>
          <w:kern w:val="0"/>
          <w:szCs w:val="20"/>
          <w:u w:val="single"/>
          <w14:ligatures w14:val="none"/>
        </w:rPr>
        <w:t>PART – I:</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F1B14D4">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"_Toc381357625" </w:instrText>
      </w:r>
      <w:r>
        <w:fldChar w:fldCharType="separate"/>
      </w:r>
      <w:r>
        <w:rPr>
          <w:rFonts w:ascii="Times New Roman" w:hAnsi="Times New Roman" w:eastAsia="Times New Roman" w:cs="Times New Roman"/>
          <w:color w:val="0000FF"/>
          <w:kern w:val="0"/>
          <w:szCs w:val="20"/>
          <w:u w:val="single"/>
          <w14:ligatures w14:val="none"/>
        </w:rPr>
        <w:t>REQUEST FOR QUOTATION PROCEDURES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CFAC20A">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b/>
          <w:kern w:val="0"/>
          <w:sz w:val="22"/>
          <w:szCs w:val="22"/>
          <w:lang w:val="en-GB" w:eastAsia="en-GB"/>
          <w14:ligatures w14:val="none"/>
        </w:rPr>
      </w:pPr>
      <w:r>
        <w:fldChar w:fldCharType="begin"/>
      </w:r>
      <w:r>
        <w:instrText xml:space="preserve"> HYPERLINK \l "_Toc381357626" </w:instrText>
      </w:r>
      <w:r>
        <w:fldChar w:fldCharType="separate"/>
      </w:r>
      <w:r>
        <w:rPr>
          <w:rFonts w:ascii="Times New Roman" w:hAnsi="Times New Roman" w:eastAsia="Times New Roman" w:cs="Times New Roman"/>
          <w:color w:val="0000FF"/>
          <w:kern w:val="0"/>
          <w:szCs w:val="20"/>
          <w:u w:val="single"/>
          <w14:ligatures w14:val="none"/>
        </w:rPr>
        <w:t>Section I.  Instructions to Prospective ContractorProspective Contractors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AF2B5E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"_Toc381357627" </w:instrText>
      </w:r>
      <w:r>
        <w:fldChar w:fldCharType="separate"/>
      </w:r>
      <w:r>
        <w:rPr>
          <w:rFonts w:ascii="Times New Roman" w:hAnsi="Times New Roman" w:eastAsia="Times New Roman" w:cs="Times New Roman"/>
          <w:color w:val="0000FF"/>
          <w:kern w:val="0"/>
          <w:szCs w:val="20"/>
          <w:u w:val="single"/>
          <w14:ligatures w14:val="none"/>
        </w:rPr>
        <w:t>A.  General</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C382DB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"_Toc381357628" </w:instrText>
      </w:r>
      <w:r>
        <w:fldChar w:fldCharType="separate"/>
      </w:r>
      <w:r>
        <w:rPr>
          <w:rFonts w:ascii="Times New Roman" w:hAnsi="Times New Roman" w:eastAsia="Times New Roman" w:cs="Times New Roman"/>
          <w:color w:val="0000FF"/>
          <w:kern w:val="0"/>
          <w:szCs w:val="20"/>
          <w:u w:val="single"/>
          <w14:ligatures w14:val="none"/>
        </w:rPr>
        <w:t>Definitions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23E891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"_Toc381357629" </w:instrText>
      </w:r>
      <w:r>
        <w:fldChar w:fldCharType="separate"/>
      </w:r>
      <w:r>
        <w:rPr>
          <w:rFonts w:ascii="Times New Roman" w:hAnsi="Times New Roman" w:eastAsia="Times New Roman" w:cs="Times New Roman"/>
          <w:color w:val="0000FF"/>
          <w:kern w:val="0"/>
          <w:szCs w:val="20"/>
          <w:u w:val="single"/>
          <w14:ligatures w14:val="none"/>
        </w:rPr>
        <w:t>Scope of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_Toc381357629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41D24DF">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"_Toc381357630" </w:instrText>
      </w:r>
      <w:r>
        <w:fldChar w:fldCharType="separate"/>
      </w:r>
      <w:r>
        <w:rPr>
          <w:rFonts w:ascii="Times New Roman" w:hAnsi="Times New Roman" w:eastAsia="Times New Roman" w:cs="Times New Roman"/>
          <w:color w:val="0000FF"/>
          <w:kern w:val="0"/>
          <w:szCs w:val="20"/>
          <w:u w:val="single"/>
          <w14:ligatures w14:val="none"/>
        </w:rPr>
        <w:t>Source of Funds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_Toc381357630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D1C54BB">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"_Toc381357631" </w:instrText>
      </w:r>
      <w:r>
        <w:fldChar w:fldCharType="separate"/>
      </w:r>
      <w:r>
        <w:rPr>
          <w:rFonts w:ascii="Times New Roman" w:hAnsi="Times New Roman" w:eastAsia="Times New Roman" w:cs="Times New Roman"/>
          <w:color w:val="0000FF"/>
          <w:kern w:val="0"/>
          <w:szCs w:val="20"/>
          <w:u w:val="single"/>
          <w14:ligatures w14:val="none"/>
        </w:rPr>
        <w:t>Fraud and Corruption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_Toc381357631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2EB72F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"_Toc381357632" </w:instrText>
      </w:r>
      <w:r>
        <w:fldChar w:fldCharType="separate"/>
      </w:r>
      <w:r>
        <w:rPr>
          <w:rFonts w:ascii="Times New Roman" w:hAnsi="Times New Roman" w:eastAsia="Times New Roman" w:cs="Times New Roman"/>
          <w:color w:val="0000FF"/>
          <w:kern w:val="0"/>
          <w:szCs w:val="20"/>
          <w:u w:val="single"/>
          <w14:ligatures w14:val="none"/>
        </w:rPr>
        <w:t>Eligible Request for QuotationProspective ContractorProspective Contractors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_Toc381357632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DA6FA59">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"_Toc381357650" </w:instrText>
      </w:r>
      <w:r>
        <w:fldChar w:fldCharType="separate"/>
      </w:r>
      <w:r>
        <w:rPr>
          <w:rFonts w:ascii="Times New Roman" w:hAnsi="Times New Roman" w:eastAsia="Times New Roman" w:cs="Times New Roman"/>
          <w:color w:val="0000FF"/>
          <w:kern w:val="0"/>
          <w:szCs w:val="20"/>
          <w:u w:val="single"/>
          <w14:ligatures w14:val="none"/>
        </w:rPr>
        <w:t>Qualifications of the Request for QuotationProspective Contractor</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9DF0924">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"_Toc381357651" </w:instrText>
      </w:r>
      <w:r>
        <w:fldChar w:fldCharType="separate"/>
      </w:r>
      <w:r>
        <w:rPr>
          <w:rFonts w:ascii="Times New Roman" w:hAnsi="Times New Roman" w:eastAsia="Times New Roman" w:cs="Times New Roman"/>
          <w:color w:val="0000FF"/>
          <w:kern w:val="0"/>
          <w:szCs w:val="20"/>
          <w:u w:val="single"/>
          <w14:ligatures w14:val="none"/>
        </w:rPr>
        <w:t>One Request for Quotation per Request for QuotationProspective Contractor</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C6E77A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"_Toc381357652" </w:instrText>
      </w:r>
      <w:r>
        <w:fldChar w:fldCharType="separate"/>
      </w:r>
      <w:r>
        <w:rPr>
          <w:rFonts w:ascii="Times New Roman" w:hAnsi="Times New Roman" w:eastAsia="Times New Roman" w:cs="Times New Roman"/>
          <w:color w:val="0000FF"/>
          <w:kern w:val="0"/>
          <w:szCs w:val="20"/>
          <w:u w:val="single"/>
          <w14:ligatures w14:val="none"/>
        </w:rPr>
        <w:t>Cost of Request for Quotationing</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4F0354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"_Toc381357653" </w:instrText>
      </w:r>
      <w:r>
        <w:fldChar w:fldCharType="separate"/>
      </w:r>
      <w:r>
        <w:rPr>
          <w:rFonts w:ascii="Times New Roman" w:hAnsi="Times New Roman" w:eastAsia="Times New Roman" w:cs="Times New Roman"/>
          <w:color w:val="0000FF"/>
          <w:kern w:val="0"/>
          <w:szCs w:val="20"/>
          <w:u w:val="single"/>
          <w14:ligatures w14:val="none"/>
        </w:rPr>
        <w:t>B.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E37C952">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"_Toc381357655" </w:instrText>
      </w:r>
      <w:r>
        <w:fldChar w:fldCharType="separate"/>
      </w:r>
      <w:r>
        <w:rPr>
          <w:rFonts w:ascii="Times New Roman" w:hAnsi="Times New Roman" w:eastAsia="Times New Roman" w:cs="Times New Roman"/>
          <w:color w:val="0000FF"/>
          <w:kern w:val="0"/>
          <w:szCs w:val="20"/>
          <w:u w:val="single"/>
          <w14:ligatures w14:val="none"/>
        </w:rPr>
        <w:t>Contents of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8</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D3305F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"_Toc381357656" </w:instrText>
      </w:r>
      <w:r>
        <w:fldChar w:fldCharType="separate"/>
      </w:r>
      <w:r>
        <w:rPr>
          <w:rFonts w:ascii="Times New Roman" w:hAnsi="Times New Roman" w:eastAsia="Times New Roman" w:cs="Times New Roman"/>
          <w:color w:val="0000FF"/>
          <w:kern w:val="0"/>
          <w:szCs w:val="20"/>
          <w:u w:val="single"/>
          <w14:ligatures w14:val="none"/>
        </w:rPr>
        <w:t>Clarification of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9779609">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"_Toc381357657" </w:instrText>
      </w:r>
      <w:r>
        <w:fldChar w:fldCharType="separate"/>
      </w:r>
      <w:r>
        <w:rPr>
          <w:rFonts w:ascii="Times New Roman" w:hAnsi="Times New Roman" w:eastAsia="Times New Roman" w:cs="Times New Roman"/>
          <w:color w:val="0000FF"/>
          <w:kern w:val="0"/>
          <w:szCs w:val="20"/>
          <w:u w:val="single"/>
          <w14:ligatures w14:val="none"/>
        </w:rPr>
        <w:t>Amendment of Request for Quotation Documents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9</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BC3CCE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"_Toc381357658" </w:instrText>
      </w:r>
      <w:r>
        <w:fldChar w:fldCharType="separate"/>
      </w:r>
      <w:r>
        <w:rPr>
          <w:rFonts w:ascii="Times New Roman" w:hAnsi="Times New Roman" w:eastAsia="Times New Roman" w:cs="Times New Roman"/>
          <w:color w:val="0000FF"/>
          <w:kern w:val="0"/>
          <w:szCs w:val="20"/>
          <w:u w:val="single"/>
          <w14:ligatures w14:val="none"/>
        </w:rPr>
        <w:t>C.  Preparation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_Toc381357658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198C104">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"_Toc381357660" </w:instrText>
      </w:r>
      <w:r>
        <w:fldChar w:fldCharType="separate"/>
      </w:r>
      <w:r>
        <w:rPr>
          <w:rFonts w:ascii="Times New Roman" w:hAnsi="Times New Roman" w:eastAsia="Times New Roman" w:cs="Times New Roman"/>
          <w:color w:val="0000FF"/>
          <w:kern w:val="0"/>
          <w:szCs w:val="20"/>
          <w:u w:val="single"/>
          <w14:ligatures w14:val="none"/>
        </w:rPr>
        <w:t>Language of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_Toc381357660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C317D1B">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"_Toc381357661" </w:instrText>
      </w:r>
      <w:r>
        <w:fldChar w:fldCharType="separate"/>
      </w:r>
      <w:r>
        <w:rPr>
          <w:rFonts w:ascii="Times New Roman" w:hAnsi="Times New Roman" w:eastAsia="Times New Roman" w:cs="Times New Roman"/>
          <w:color w:val="0000FF"/>
          <w:kern w:val="0"/>
          <w:szCs w:val="20"/>
          <w:u w:val="single"/>
          <w14:ligatures w14:val="none"/>
        </w:rPr>
        <w:t>Documents Comprising the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_Toc381357661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1199800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"_Toc381357662" </w:instrText>
      </w:r>
      <w:r>
        <w:fldChar w:fldCharType="separate"/>
      </w:r>
      <w:r>
        <w:rPr>
          <w:rFonts w:ascii="Times New Roman" w:hAnsi="Times New Roman" w:eastAsia="Times New Roman" w:cs="Times New Roman"/>
          <w:color w:val="0000FF"/>
          <w:kern w:val="0"/>
          <w:szCs w:val="20"/>
          <w:u w:val="single"/>
          <w14:ligatures w14:val="none"/>
        </w:rPr>
        <w:t>Request for Quotation Prices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_Toc381357662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8D152E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"_Toc381357663" </w:instrText>
      </w:r>
      <w:r>
        <w:fldChar w:fldCharType="separate"/>
      </w:r>
      <w:r>
        <w:rPr>
          <w:rFonts w:ascii="Times New Roman" w:hAnsi="Times New Roman" w:eastAsia="Times New Roman" w:cs="Times New Roman"/>
          <w:color w:val="0000FF"/>
          <w:kern w:val="0"/>
          <w:szCs w:val="20"/>
          <w:u w:val="single"/>
          <w14:ligatures w14:val="none"/>
        </w:rPr>
        <w:t>Currencies of Request for Quotation and Payment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_Toc381357663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16630E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"_Toc381357664" </w:instrText>
      </w:r>
      <w:r>
        <w:fldChar w:fldCharType="separate"/>
      </w:r>
      <w:r>
        <w:rPr>
          <w:rFonts w:ascii="Times New Roman" w:hAnsi="Times New Roman" w:eastAsia="Times New Roman" w:cs="Times New Roman"/>
          <w:color w:val="0000FF"/>
          <w:kern w:val="0"/>
          <w:szCs w:val="20"/>
          <w:u w:val="single"/>
          <w14:ligatures w14:val="none"/>
        </w:rPr>
        <w:t>Request for Quotation Validity</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_Toc381357664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10</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86EBE3F">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"_Toc381357665" </w:instrText>
      </w:r>
      <w:r>
        <w:fldChar w:fldCharType="separate"/>
      </w:r>
      <w:r>
        <w:rPr>
          <w:rFonts w:ascii="Times New Roman" w:hAnsi="Times New Roman" w:eastAsia="Times New Roman" w:cs="Times New Roman"/>
          <w:color w:val="0000FF"/>
          <w:kern w:val="0"/>
          <w:szCs w:val="20"/>
          <w:u w:val="single"/>
          <w14:ligatures w14:val="none"/>
        </w:rPr>
        <w:t>Request for Quotation Securing Declaration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_Toc381357665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11</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B8556CB">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"_Toc381357672" </w:instrText>
      </w:r>
      <w:r>
        <w:fldChar w:fldCharType="separate"/>
      </w:r>
      <w:r>
        <w:rPr>
          <w:rFonts w:ascii="Times New Roman" w:hAnsi="Times New Roman" w:eastAsia="Times New Roman" w:cs="Times New Roman"/>
          <w:color w:val="0000FF"/>
          <w:kern w:val="0"/>
          <w:szCs w:val="20"/>
          <w:u w:val="single"/>
          <w14:ligatures w14:val="none"/>
        </w:rPr>
        <w:t>Format and Signing of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11</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55F96C4">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"_Toc381357673" </w:instrText>
      </w:r>
      <w:r>
        <w:fldChar w:fldCharType="separate"/>
      </w:r>
      <w:r>
        <w:rPr>
          <w:rFonts w:ascii="Times New Roman" w:hAnsi="Times New Roman" w:eastAsia="Times New Roman" w:cs="Times New Roman"/>
          <w:color w:val="0000FF"/>
          <w:kern w:val="0"/>
          <w:szCs w:val="20"/>
          <w:u w:val="single"/>
          <w14:ligatures w14:val="none"/>
        </w:rPr>
        <w:t>D.  Submission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F27C22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"_Toc381357675" </w:instrText>
      </w:r>
      <w:r>
        <w:fldChar w:fldCharType="separate"/>
      </w:r>
      <w:r>
        <w:rPr>
          <w:rFonts w:ascii="Times New Roman" w:hAnsi="Times New Roman" w:eastAsia="Times New Roman" w:cs="Times New Roman"/>
          <w:color w:val="0000FF"/>
          <w:kern w:val="0"/>
          <w:szCs w:val="20"/>
          <w:u w:val="single"/>
          <w14:ligatures w14:val="none"/>
        </w:rPr>
        <w:t>Submission, Sealing, and Marking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34F5F8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"_Toc381357676" </w:instrText>
      </w:r>
      <w:r>
        <w:fldChar w:fldCharType="separate"/>
      </w:r>
      <w:r>
        <w:rPr>
          <w:rFonts w:ascii="Times New Roman" w:hAnsi="Times New Roman" w:eastAsia="Times New Roman" w:cs="Times New Roman"/>
          <w:color w:val="0000FF"/>
          <w:kern w:val="0"/>
          <w:szCs w:val="20"/>
          <w:u w:val="single"/>
          <w14:ligatures w14:val="none"/>
        </w:rPr>
        <w:t>Deadline for Submission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7109B7B">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"_Toc381357677" </w:instrText>
      </w:r>
      <w:r>
        <w:fldChar w:fldCharType="separate"/>
      </w:r>
      <w:r>
        <w:rPr>
          <w:rFonts w:ascii="Times New Roman" w:hAnsi="Times New Roman" w:eastAsia="Times New Roman" w:cs="Times New Roman"/>
          <w:color w:val="0000FF"/>
          <w:kern w:val="0"/>
          <w:szCs w:val="20"/>
          <w:u w:val="single"/>
          <w14:ligatures w14:val="none"/>
        </w:rPr>
        <w:t>Late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329849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"_Toc381357678" </w:instrText>
      </w:r>
      <w:r>
        <w:fldChar w:fldCharType="separate"/>
      </w:r>
      <w:r>
        <w:rPr>
          <w:rFonts w:ascii="Times New Roman" w:hAnsi="Times New Roman" w:eastAsia="Times New Roman" w:cs="Times New Roman"/>
          <w:color w:val="0000FF"/>
          <w:kern w:val="0"/>
          <w:szCs w:val="20"/>
          <w:u w:val="single"/>
          <w14:ligatures w14:val="none"/>
        </w:rPr>
        <w:t>Modification, Substitution and Withdrawal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12</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ACF8213">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"_Toc381357679" </w:instrText>
      </w:r>
      <w:r>
        <w:fldChar w:fldCharType="separate"/>
      </w:r>
      <w:r>
        <w:rPr>
          <w:rFonts w:ascii="Times New Roman" w:hAnsi="Times New Roman" w:eastAsia="Times New Roman" w:cs="Times New Roman"/>
          <w:color w:val="0000FF"/>
          <w:kern w:val="0"/>
          <w:szCs w:val="20"/>
          <w:u w:val="single"/>
          <w14:ligatures w14:val="none"/>
        </w:rPr>
        <w:t>E.  Request for Quotation Opening and Evaluation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_Toc381357679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5BDCCBF">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"_Toc381357681" </w:instrText>
      </w:r>
      <w:r>
        <w:fldChar w:fldCharType="separate"/>
      </w:r>
      <w:r>
        <w:rPr>
          <w:rFonts w:ascii="Times New Roman" w:hAnsi="Times New Roman" w:eastAsia="Times New Roman" w:cs="Times New Roman"/>
          <w:color w:val="0000FF"/>
          <w:kern w:val="0"/>
          <w:szCs w:val="20"/>
          <w:u w:val="single"/>
          <w14:ligatures w14:val="none"/>
        </w:rPr>
        <w:t>Request for Quotation Opening</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D649DEA">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"_Toc381357682" </w:instrText>
      </w:r>
      <w:r>
        <w:fldChar w:fldCharType="separate"/>
      </w:r>
      <w:r>
        <w:rPr>
          <w:rFonts w:ascii="Times New Roman" w:hAnsi="Times New Roman" w:eastAsia="Times New Roman" w:cs="Times New Roman"/>
          <w:color w:val="0000FF"/>
          <w:kern w:val="0"/>
          <w:szCs w:val="20"/>
          <w:u w:val="single"/>
          <w14:ligatures w14:val="none"/>
        </w:rPr>
        <w:t>Confidentiality</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13</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80B14BD">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"_Toc381357683" </w:instrText>
      </w:r>
      <w:r>
        <w:fldChar w:fldCharType="separate"/>
      </w:r>
      <w:r>
        <w:rPr>
          <w:rFonts w:ascii="Times New Roman" w:hAnsi="Times New Roman" w:eastAsia="Times New Roman" w:cs="Times New Roman"/>
          <w:color w:val="0000FF"/>
          <w:kern w:val="0"/>
          <w:szCs w:val="20"/>
          <w:u w:val="single"/>
          <w14:ligatures w14:val="none"/>
        </w:rPr>
        <w:t>Clarification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C2784E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"_Toc381357684" </w:instrText>
      </w:r>
      <w:r>
        <w:fldChar w:fldCharType="separate"/>
      </w:r>
      <w:r>
        <w:rPr>
          <w:rFonts w:ascii="Times New Roman" w:hAnsi="Times New Roman" w:eastAsia="Times New Roman" w:cs="Times New Roman"/>
          <w:color w:val="0000FF"/>
          <w:kern w:val="0"/>
          <w:szCs w:val="20"/>
          <w:u w:val="single"/>
          <w14:ligatures w14:val="none"/>
        </w:rPr>
        <w:t>Examination of Request for Quotations and Determination of Responsiveness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3218CFF">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"_Toc381357685" </w:instrText>
      </w:r>
      <w:r>
        <w:fldChar w:fldCharType="separate"/>
      </w:r>
      <w:r>
        <w:rPr>
          <w:rFonts w:ascii="Times New Roman" w:hAnsi="Times New Roman" w:eastAsia="Times New Roman" w:cs="Times New Roman"/>
          <w:color w:val="0000FF"/>
          <w:kern w:val="0"/>
          <w:szCs w:val="20"/>
          <w:u w:val="single"/>
          <w14:ligatures w14:val="none"/>
        </w:rPr>
        <w:t>Correction of Errors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14</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92AE3C8">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"_Toc381357686" </w:instrText>
      </w:r>
      <w:r>
        <w:fldChar w:fldCharType="separate"/>
      </w:r>
      <w:r>
        <w:rPr>
          <w:rFonts w:ascii="Times New Roman" w:hAnsi="Times New Roman" w:eastAsia="Times New Roman" w:cs="Times New Roman"/>
          <w:color w:val="0000FF"/>
          <w:kern w:val="0"/>
          <w:szCs w:val="20"/>
          <w:u w:val="single"/>
          <w14:ligatures w14:val="none"/>
        </w:rPr>
        <w:t>Currency for Request for Quotation Evaluation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D7164FE">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"_Toc381357687" </w:instrText>
      </w:r>
      <w:r>
        <w:fldChar w:fldCharType="separate"/>
      </w:r>
      <w:r>
        <w:rPr>
          <w:rFonts w:ascii="Times New Roman" w:hAnsi="Times New Roman" w:eastAsia="Times New Roman" w:cs="Times New Roman"/>
          <w:color w:val="0000FF"/>
          <w:kern w:val="0"/>
          <w:szCs w:val="20"/>
          <w:u w:val="single"/>
          <w14:ligatures w14:val="none"/>
        </w:rPr>
        <w:t>Evaluation and Comparison of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023C4F8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"_Toc381357688" </w:instrText>
      </w:r>
      <w:r>
        <w:fldChar w:fldCharType="separate"/>
      </w:r>
      <w:r>
        <w:rPr>
          <w:rFonts w:ascii="Times New Roman" w:hAnsi="Times New Roman" w:eastAsia="Times New Roman" w:cs="Times New Roman"/>
          <w:color w:val="0000FF"/>
          <w:kern w:val="0"/>
          <w:szCs w:val="20"/>
          <w:u w:val="single"/>
          <w14:ligatures w14:val="none"/>
        </w:rPr>
        <w:t>National Preference</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15</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EC2924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"_Toc381357689" </w:instrText>
      </w:r>
      <w:r>
        <w:fldChar w:fldCharType="separate"/>
      </w:r>
      <w:r>
        <w:rPr>
          <w:rFonts w:ascii="Times New Roman" w:hAnsi="Times New Roman" w:eastAsia="Times New Roman" w:cs="Times New Roman"/>
          <w:color w:val="0000FF"/>
          <w:kern w:val="0"/>
          <w:szCs w:val="20"/>
          <w:u w:val="single"/>
          <w14:ligatures w14:val="none"/>
        </w:rPr>
        <w:t>Determination of the Lowest Evaluated Request for Quotation</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_Toc381357689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972912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"_Toc381357690" </w:instrText>
      </w:r>
      <w:r>
        <w:fldChar w:fldCharType="separate"/>
      </w:r>
      <w:r>
        <w:rPr>
          <w:rFonts w:ascii="Times New Roman" w:hAnsi="Times New Roman" w:eastAsia="Times New Roman" w:cs="Times New Roman"/>
          <w:color w:val="0000FF"/>
          <w:kern w:val="0"/>
          <w:szCs w:val="20"/>
          <w:u w:val="single"/>
          <w14:ligatures w14:val="none"/>
        </w:rPr>
        <w:t>F.  Award of Contract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_Toc381357690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B374A1A">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"_Toc381357691" </w:instrText>
      </w:r>
      <w:r>
        <w:fldChar w:fldCharType="separate"/>
      </w:r>
      <w:r>
        <w:rPr>
          <w:rFonts w:ascii="Times New Roman" w:hAnsi="Times New Roman" w:eastAsia="Times New Roman" w:cs="Times New Roman"/>
          <w:color w:val="0000FF"/>
          <w:kern w:val="0"/>
          <w:szCs w:val="20"/>
          <w:u w:val="single"/>
          <w14:ligatures w14:val="none"/>
        </w:rPr>
        <w:t>Award Criteria</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_Toc381357691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322A57B">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"_Toc381357692" </w:instrText>
      </w:r>
      <w:r>
        <w:fldChar w:fldCharType="separate"/>
      </w:r>
      <w:r>
        <w:rPr>
          <w:rFonts w:ascii="Times New Roman" w:hAnsi="Times New Roman" w:eastAsia="Times New Roman" w:cs="Times New Roman"/>
          <w:color w:val="0000FF"/>
          <w:kern w:val="0"/>
          <w:szCs w:val="20"/>
          <w:u w:val="single"/>
          <w14:ligatures w14:val="none"/>
        </w:rPr>
        <w:t>Negotiations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23333807">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"_Toc381357693" </w:instrText>
      </w:r>
      <w:r>
        <w:fldChar w:fldCharType="separate"/>
      </w:r>
      <w:r>
        <w:rPr>
          <w:rFonts w:ascii="Times New Roman" w:hAnsi="Times New Roman" w:eastAsia="Times New Roman" w:cs="Times New Roman"/>
          <w:color w:val="0000FF"/>
          <w:kern w:val="0"/>
          <w:szCs w:val="20"/>
          <w:u w:val="single"/>
          <w14:ligatures w14:val="none"/>
        </w:rPr>
        <w:t>Employer’s Right to Accept any Request for Quotation and to Reject any or all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EF91DEF">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"_Toc381357694" </w:instrText>
      </w:r>
      <w:r>
        <w:fldChar w:fldCharType="separate"/>
      </w:r>
      <w:r>
        <w:rPr>
          <w:rFonts w:ascii="Times New Roman" w:hAnsi="Times New Roman" w:eastAsia="Times New Roman" w:cs="Times New Roman"/>
          <w:color w:val="0000FF"/>
          <w:kern w:val="0"/>
          <w:szCs w:val="20"/>
          <w:u w:val="single"/>
          <w14:ligatures w14:val="none"/>
        </w:rPr>
        <w:t>Employer’s Right to cancel the Request for Quotation process and reject all Request for Quotations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35FE5F46">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"_Toc381357695" </w:instrText>
      </w:r>
      <w:r>
        <w:fldChar w:fldCharType="separate"/>
      </w:r>
      <w:r>
        <w:rPr>
          <w:rFonts w:ascii="Times New Roman" w:hAnsi="Times New Roman" w:eastAsia="Times New Roman" w:cs="Times New Roman"/>
          <w:color w:val="0000FF"/>
          <w:kern w:val="0"/>
          <w:szCs w:val="20"/>
          <w:u w:val="single"/>
          <w14:ligatures w14:val="none"/>
        </w:rPr>
        <w:t>Employer’s Right to Vary Quantities at the Time of Award</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_Toc381357695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A99C73C">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"_Toc381357696" </w:instrText>
      </w:r>
      <w:r>
        <w:fldChar w:fldCharType="separate"/>
      </w:r>
      <w:r>
        <w:rPr>
          <w:rFonts w:ascii="Times New Roman" w:hAnsi="Times New Roman" w:eastAsia="Times New Roman" w:cs="Times New Roman"/>
          <w:color w:val="0000FF"/>
          <w:kern w:val="0"/>
          <w:szCs w:val="20"/>
          <w:u w:val="single"/>
          <w14:ligatures w14:val="none"/>
        </w:rPr>
        <w:t>Notification of Award and Signing of Agreement</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_Toc381357696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16</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87D3B95">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"_Toc381357697" </w:instrText>
      </w:r>
      <w:r>
        <w:fldChar w:fldCharType="separate"/>
      </w:r>
      <w:r>
        <w:rPr>
          <w:rFonts w:ascii="Times New Roman" w:hAnsi="Times New Roman" w:eastAsia="Times New Roman" w:cs="Times New Roman"/>
          <w:color w:val="0000FF"/>
          <w:kern w:val="0"/>
          <w:szCs w:val="20"/>
          <w:u w:val="single"/>
          <w14:ligatures w14:val="none"/>
        </w:rPr>
        <w:t>Performance Security</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_Toc381357697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7763CDD1">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"_Toc381357698" </w:instrText>
      </w:r>
      <w:r>
        <w:fldChar w:fldCharType="separate"/>
      </w:r>
      <w:r>
        <w:rPr>
          <w:rFonts w:ascii="Times New Roman" w:hAnsi="Times New Roman" w:eastAsia="Times New Roman" w:cs="Times New Roman"/>
          <w:color w:val="0000FF"/>
          <w:kern w:val="0"/>
          <w:szCs w:val="20"/>
          <w:u w:val="single"/>
          <w14:ligatures w14:val="none"/>
        </w:rPr>
        <w:t>Advance Payment and Security</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_Toc381357698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4ADBD385">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"_Toc381357702" </w:instrText>
      </w:r>
      <w:r>
        <w:fldChar w:fldCharType="separate"/>
      </w:r>
      <w:r>
        <w:rPr>
          <w:rFonts w:ascii="Times New Roman" w:hAnsi="Times New Roman" w:eastAsia="Times New Roman" w:cs="Times New Roman"/>
          <w:color w:val="0000FF"/>
          <w:kern w:val="0"/>
          <w:szCs w:val="20"/>
          <w:u w:val="single"/>
          <w14:ligatures w14:val="none"/>
        </w:rPr>
        <w:t>Adjudicator</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_Toc381357702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6E4E7440">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"_Toc381357703" </w:instrText>
      </w:r>
      <w:r>
        <w:fldChar w:fldCharType="separate"/>
      </w:r>
      <w:r>
        <w:rPr>
          <w:rFonts w:ascii="Times New Roman" w:hAnsi="Times New Roman" w:eastAsia="Times New Roman" w:cs="Times New Roman"/>
          <w:color w:val="0000FF"/>
          <w:kern w:val="0"/>
          <w:szCs w:val="20"/>
          <w:u w:val="single"/>
          <w14:ligatures w14:val="none"/>
        </w:rPr>
        <w:t>G.  Review of Procurement Decisions</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_Toc381357703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2CE9A68">
      <w:pPr>
        <w:tabs>
          <w:tab w:val="right" w:leader="dot" w:pos="9360"/>
        </w:tabs>
        <w:suppressAutoHyphens/>
        <w:overflowPunct w:val="0"/>
        <w:autoSpaceDE w:val="0"/>
        <w:autoSpaceDN w:val="0"/>
        <w:adjustRightInd w:val="0"/>
        <w:spacing w:before="60" w:after="60" w:line="240" w:lineRule="auto"/>
        <w:textAlignment w:val="baseline"/>
        <w:rPr>
          <w:rFonts w:ascii="Calibri" w:hAnsi="Calibri" w:eastAsia="Times New Roman" w:cs="Times New Roman"/>
          <w:kern w:val="0"/>
          <w:sz w:val="22"/>
          <w:szCs w:val="22"/>
          <w:lang w:val="en-GB" w:eastAsia="en-GB"/>
          <w14:ligatures w14:val="none"/>
        </w:rPr>
      </w:pPr>
      <w:r>
        <w:fldChar w:fldCharType="begin"/>
      </w:r>
      <w:r>
        <w:instrText xml:space="preserve"> HYPERLINK \l "_Toc381357704" </w:instrText>
      </w:r>
      <w:r>
        <w:fldChar w:fldCharType="separate"/>
      </w:r>
      <w:r>
        <w:rPr>
          <w:rFonts w:ascii="Times New Roman" w:hAnsi="Times New Roman" w:eastAsia="Times New Roman" w:cs="Times New Roman"/>
          <w:color w:val="0000FF"/>
          <w:kern w:val="0"/>
          <w:szCs w:val="20"/>
          <w:u w:val="single"/>
          <w14:ligatures w14:val="none"/>
        </w:rPr>
        <w:t>Right to Review</w:t>
      </w:r>
      <w:r>
        <w:rPr>
          <w:rFonts w:ascii="Times New Roman" w:hAnsi="Times New Roman" w:eastAsia="Times New Roman" w:cs="Times New Roman"/>
          <w:kern w:val="0"/>
          <w:szCs w:val="20"/>
          <w14:ligatures w14:val="none"/>
        </w:rPr>
        <w:tab/>
      </w:r>
      <w:r>
        <w:rPr>
          <w:rFonts w:ascii="Times New Roman" w:hAnsi="Times New Roman" w:eastAsia="Times New Roman" w:cs="Times New Roman"/>
          <w:kern w:val="0"/>
          <w:szCs w:val="20"/>
          <w14:ligatures w14:val="none"/>
        </w:rPr>
        <w:fldChar w:fldCharType="begin"/>
      </w:r>
      <w:r>
        <w:rPr>
          <w:rFonts w:ascii="Times New Roman" w:hAnsi="Times New Roman" w:eastAsia="Times New Roman" w:cs="Times New Roman"/>
          <w:kern w:val="0"/>
          <w:szCs w:val="20"/>
          <w14:ligatures w14:val="none"/>
        </w:rPr>
        <w:instrText xml:space="preserve"> PAGEREF _Toc381357704 \h </w:instrText>
      </w:r>
      <w:r>
        <w:rPr>
          <w:rFonts w:ascii="Times New Roman" w:hAnsi="Times New Roman" w:eastAsia="Times New Roman" w:cs="Times New Roman"/>
          <w:kern w:val="0"/>
          <w:szCs w:val="20"/>
          <w14:ligatures w14:val="none"/>
        </w:rPr>
        <w:fldChar w:fldCharType="separate"/>
      </w:r>
      <w:r>
        <w:rPr>
          <w:rFonts w:ascii="Times New Roman" w:hAnsi="Times New Roman" w:eastAsia="Times New Roman" w:cs="Times New Roman"/>
          <w:kern w:val="0"/>
          <w:szCs w:val="20"/>
          <w14:ligatures w14:val="none"/>
        </w:rPr>
        <w:t>17</w:t>
      </w:r>
      <w:r>
        <w:rPr>
          <w:rFonts w:ascii="Times New Roman" w:hAnsi="Times New Roman" w:eastAsia="Times New Roman" w:cs="Times New Roman"/>
          <w:kern w:val="0"/>
          <w:szCs w:val="20"/>
          <w14:ligatures w14:val="none"/>
        </w:rPr>
        <w:fldChar w:fldCharType="end"/>
      </w:r>
      <w:r>
        <w:rPr>
          <w:rFonts w:ascii="Times New Roman" w:hAnsi="Times New Roman" w:eastAsia="Times New Roman" w:cs="Times New Roman"/>
          <w:kern w:val="0"/>
          <w:szCs w:val="20"/>
          <w14:ligatures w14:val="none"/>
        </w:rPr>
        <w:fldChar w:fldCharType="end"/>
      </w:r>
    </w:p>
    <w:p w14:paraId="5B067BFE">
      <w:pPr>
        <w:tabs>
          <w:tab w:val="right" w:leader="dot" w:pos="9360"/>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sectPr>
          <w:headerReference r:id="rId16" w:type="first"/>
          <w:footerReference r:id="rId17" w:type="first"/>
          <w:headerReference r:id="rId14" w:type="default"/>
          <w:headerReference r:id="rId15" w:type="even"/>
          <w:endnotePr>
            <w:numFmt w:val="decimal"/>
          </w:endnotePr>
          <w:type w:val="continuous"/>
          <w:pgSz w:w="12240" w:h="15840"/>
          <w:pgMar w:top="1440" w:right="1440" w:bottom="1440" w:left="1440" w:header="720" w:footer="720" w:gutter="0"/>
          <w:pgNumType w:fmt="lowerRoman" w:start="2"/>
          <w:cols w:space="720" w:num="1"/>
          <w:titlePg/>
        </w:sectPr>
      </w:pPr>
      <w:r>
        <w:rPr>
          <w:rFonts w:ascii="Times New Roman" w:hAnsi="Times New Roman" w:eastAsia="Times New Roman" w:cs="Times New Roman"/>
          <w:b/>
          <w:kern w:val="0"/>
          <w:sz w:val="21"/>
          <w:szCs w:val="21"/>
          <w14:ligatures w14:val="none"/>
        </w:rPr>
        <w:fldChar w:fldCharType="end"/>
      </w:r>
    </w:p>
    <w:p w14:paraId="22CFB4E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10" w:name="_Toc381357626"/>
      <w:bookmarkStart w:id="11" w:name="_Toc529532064"/>
      <w:bookmarkStart w:id="12" w:name="_Toc202854842"/>
      <w:r>
        <w:rPr>
          <w:rFonts w:ascii="Times New Roman" w:hAnsi="Times New Roman" w:eastAsia="Times New Roman" w:cs="Times New Roman"/>
          <w:b/>
          <w:kern w:val="0"/>
          <w:sz w:val="36"/>
          <w:szCs w:val="36"/>
          <w14:ligatures w14:val="none"/>
        </w:rPr>
        <w:t xml:space="preserve">Section I.  Instructions </w:t>
      </w:r>
      <w:bookmarkEnd w:id="10"/>
      <w:r>
        <w:rPr>
          <w:rFonts w:ascii="Times New Roman" w:hAnsi="Times New Roman" w:eastAsia="Times New Roman" w:cs="Times New Roman"/>
          <w:b/>
          <w:kern w:val="0"/>
          <w:sz w:val="36"/>
          <w:szCs w:val="36"/>
          <w14:ligatures w14:val="none"/>
        </w:rPr>
        <w:t>to Prospective Contractors</w:t>
      </w:r>
      <w:bookmarkEnd w:id="11"/>
    </w:p>
    <w:p w14:paraId="155C2F3B">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13" w:name="_Toc381357627"/>
      <w:bookmarkStart w:id="14" w:name="_Toc202862613"/>
      <w:bookmarkStart w:id="15" w:name="_Toc529532065"/>
      <w:r>
        <w:rPr>
          <w:rFonts w:ascii="Times New Roman" w:hAnsi="Times New Roman" w:eastAsia="Times New Roman" w:cs="Times New Roman"/>
          <w:b/>
          <w:kern w:val="0"/>
          <w:sz w:val="28"/>
          <w:szCs w:val="38"/>
          <w14:ligatures w14:val="none"/>
        </w:rPr>
        <w:t>A.  General</w:t>
      </w:r>
      <w:bookmarkEnd w:id="12"/>
      <w:bookmarkEnd w:id="13"/>
      <w:bookmarkEnd w:id="14"/>
      <w:bookmarkEnd w:id="15"/>
    </w:p>
    <w:tbl>
      <w:tblPr>
        <w:tblStyle w:val="12"/>
        <w:tblW w:w="9828" w:type="dxa"/>
        <w:tblInd w:w="0" w:type="dxa"/>
        <w:tblLayout w:type="fixed"/>
        <w:tblCellMar>
          <w:top w:w="0" w:type="dxa"/>
          <w:left w:w="108" w:type="dxa"/>
          <w:bottom w:w="0" w:type="dxa"/>
          <w:right w:w="108" w:type="dxa"/>
        </w:tblCellMar>
      </w:tblPr>
      <w:tblGrid>
        <w:gridCol w:w="2628"/>
        <w:gridCol w:w="7200"/>
      </w:tblGrid>
      <w:tr w14:paraId="68126BAD">
        <w:tblPrEx>
          <w:tblCellMar>
            <w:top w:w="0" w:type="dxa"/>
            <w:left w:w="108" w:type="dxa"/>
            <w:bottom w:w="0" w:type="dxa"/>
            <w:right w:w="108" w:type="dxa"/>
          </w:tblCellMar>
        </w:tblPrEx>
        <w:tc>
          <w:tcPr>
            <w:tcW w:w="2628" w:type="dxa"/>
            <w:tcBorders>
              <w:top w:val="nil"/>
              <w:left w:val="nil"/>
              <w:bottom w:val="nil"/>
              <w:right w:val="nil"/>
            </w:tcBorders>
          </w:tcPr>
          <w:p w14:paraId="0C8CA315">
            <w:pPr>
              <w:suppressAutoHyphens/>
              <w:overflowPunct w:val="0"/>
              <w:autoSpaceDE w:val="0"/>
              <w:autoSpaceDN w:val="0"/>
              <w:adjustRightInd w:val="0"/>
              <w:spacing w:before="120" w:after="120" w:line="240" w:lineRule="auto"/>
              <w:ind w:left="360" w:hanging="360"/>
              <w:textAlignment w:val="baseline"/>
              <w:rPr>
                <w:rFonts w:ascii="Times New Roman" w:hAnsi="Times New Roman" w:eastAsia="Times New Roman" w:cs="Times New Roman"/>
                <w:kern w:val="0"/>
                <w:sz w:val="21"/>
                <w:szCs w:val="21"/>
                <w14:ligatures w14:val="none"/>
              </w:rPr>
            </w:pPr>
            <w:bookmarkStart w:id="16" w:name="_Toc381357628"/>
            <w:bookmarkStart w:id="17" w:name="_Toc202862614"/>
            <w:bookmarkStart w:id="18" w:name="_Toc202854843"/>
            <w:bookmarkStart w:id="19" w:name="_Toc529532066"/>
            <w:r>
              <w:rPr>
                <w:rFonts w:ascii="Times New Roman" w:hAnsi="Times New Roman" w:eastAsia="Times New Roman" w:cs="Times New Roman"/>
                <w:kern w:val="0"/>
                <w:sz w:val="21"/>
                <w:szCs w:val="21"/>
                <w14:ligatures w14:val="none"/>
              </w:rPr>
              <w:t>Definitions</w:t>
            </w:r>
            <w:bookmarkEnd w:id="16"/>
            <w:bookmarkEnd w:id="17"/>
            <w:bookmarkEnd w:id="18"/>
            <w:bookmarkEnd w:id="19"/>
          </w:p>
        </w:tc>
        <w:tc>
          <w:tcPr>
            <w:tcW w:w="7200" w:type="dxa"/>
            <w:tcBorders>
              <w:top w:val="nil"/>
              <w:left w:val="nil"/>
              <w:bottom w:val="nil"/>
              <w:right w:val="nil"/>
            </w:tcBorders>
          </w:tcPr>
          <w:p w14:paraId="0A591C66">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“QDS” means Quotation Data Sheet in Section II of these Request for Quotation Documents used to reflect specific requirements and/or conditions.</w:t>
            </w:r>
          </w:p>
          <w:p w14:paraId="17A31846">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“Request for Quotation” means a Request for Quotation for the provision of the Works submitted by a Request for Prospective Contractor in response to these Request for Quotation Documents.</w:t>
            </w:r>
          </w:p>
          <w:p w14:paraId="66E6F724">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Prospective Contractor” means any eligible entity or person, including any associate of such eligible entity or person that submits a Request for Quotation.</w:t>
            </w:r>
          </w:p>
          <w:p w14:paraId="45A40562">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Request for Quotation Documents” means Sections these documents, including any amendments that may be made, prepared by the Employer for the selection of the Contractor.</w:t>
            </w:r>
          </w:p>
          <w:p w14:paraId="406F4A42">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“Bill of Quantities” means the priced and completed Bill of Quantities forming part of the Request for Quotation.</w:t>
            </w:r>
          </w:p>
          <w:p w14:paraId="08808EA9">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“Confirmation” means confirmation in writing.</w:t>
            </w:r>
          </w:p>
          <w:p w14:paraId="46EDA437">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“Contract” means the contract proposed to be entered into between the Employer and the Contractor, including all of the documents specified in GCC Sub-Clause 2.3 and any attachments, appendices, and all documents incorporated by reference therein.</w:t>
            </w:r>
          </w:p>
          <w:p w14:paraId="25C19C03">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“Contract Price” means the price stated in the Letter of Acceptance and thereafter as adjusted in accordance with the provisions of the Contract.</w:t>
            </w:r>
          </w:p>
          <w:p w14:paraId="0F8AE440">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“Contractor” means the entity or person, including any associate, that provides the Works to the Employer under the Contract.</w:t>
            </w:r>
          </w:p>
          <w:p w14:paraId="5E6337D3">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“Day” means a calendar day.</w:t>
            </w:r>
          </w:p>
          <w:p w14:paraId="1F618BEC">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“Employer” means the entity </w:t>
            </w:r>
            <w:r>
              <w:rPr>
                <w:rFonts w:ascii="Times New Roman" w:hAnsi="Times New Roman" w:eastAsia="SimSun" w:cs="Times New Roman"/>
                <w:b/>
                <w:kern w:val="0"/>
                <w:sz w:val="21"/>
                <w:szCs w:val="21"/>
                <w:lang w:val="en-GB" w:eastAsia="zh-CN"/>
                <w14:ligatures w14:val="none"/>
              </w:rPr>
              <w:t>inviting the Quotations</w:t>
            </w:r>
            <w:r>
              <w:rPr>
                <w:rFonts w:ascii="Times New Roman" w:hAnsi="Times New Roman" w:eastAsia="SimSun" w:cs="Times New Roman"/>
                <w:kern w:val="0"/>
                <w:sz w:val="21"/>
                <w:szCs w:val="21"/>
                <w:lang w:val="en-GB" w:eastAsia="zh-CN"/>
                <w14:ligatures w14:val="none"/>
              </w:rPr>
              <w:t>, the party with which the Contractor signs the Contract for the provision of the Works.</w:t>
            </w:r>
          </w:p>
          <w:p w14:paraId="7C419048">
            <w:pPr>
              <w:tabs>
                <w:tab w:val="left" w:pos="360"/>
              </w:tabs>
              <w:spacing w:before="60" w:after="60" w:line="240" w:lineRule="auto"/>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Defines, for the purposes of this provision, the terms set forth below as follows:</w:t>
            </w:r>
          </w:p>
          <w:p w14:paraId="7A491928">
            <w:pPr>
              <w:numPr>
                <w:ilvl w:val="0"/>
                <w:numId w:val="9"/>
              </w:numPr>
              <w:suppressAutoHyphens/>
              <w:overflowPunct w:val="0"/>
              <w:autoSpaceDE w:val="0"/>
              <w:autoSpaceDN w:val="0"/>
              <w:adjustRightInd w:val="0"/>
              <w:spacing w:after="120" w:line="259" w:lineRule="auto"/>
              <w:ind w:left="1080" w:hanging="180"/>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“corrupt practice” is the offering, giving, receiving, or soliciting, directly or indirectly, of anything of value to influence improperly the actions of another party;</w:t>
            </w:r>
          </w:p>
          <w:p w14:paraId="61570F3C">
            <w:pPr>
              <w:numPr>
                <w:ilvl w:val="0"/>
                <w:numId w:val="9"/>
              </w:numPr>
              <w:suppressAutoHyphens/>
              <w:overflowPunct w:val="0"/>
              <w:autoSpaceDE w:val="0"/>
              <w:autoSpaceDN w:val="0"/>
              <w:adjustRightInd w:val="0"/>
              <w:spacing w:after="120" w:line="259" w:lineRule="auto"/>
              <w:ind w:left="1080" w:hanging="180"/>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“fraudulent practice” is any act or omission, including misrepresentation, that knowingly or recklessly misleads, or attempts to mislead, a party to obtain financial or other benefit or to avoid an obligation;</w:t>
            </w:r>
          </w:p>
          <w:p w14:paraId="63F06CCD">
            <w:pPr>
              <w:numPr>
                <w:ilvl w:val="0"/>
                <w:numId w:val="9"/>
              </w:numPr>
              <w:suppressAutoHyphens/>
              <w:overflowPunct w:val="0"/>
              <w:autoSpaceDE w:val="0"/>
              <w:autoSpaceDN w:val="0"/>
              <w:adjustRightInd w:val="0"/>
              <w:spacing w:after="120" w:line="259" w:lineRule="auto"/>
              <w:ind w:left="1080" w:hanging="180"/>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“collusive practice” is an arrangement between two or more parties designed to achieve an improper purpose, including to influence improperly the actions of another party;</w:t>
            </w:r>
          </w:p>
          <w:p w14:paraId="198AE5EB">
            <w:pPr>
              <w:numPr>
                <w:ilvl w:val="0"/>
                <w:numId w:val="9"/>
              </w:numPr>
              <w:suppressAutoHyphens/>
              <w:overflowPunct w:val="0"/>
              <w:autoSpaceDE w:val="0"/>
              <w:autoSpaceDN w:val="0"/>
              <w:adjustRightInd w:val="0"/>
              <w:spacing w:after="120" w:line="259" w:lineRule="auto"/>
              <w:ind w:left="1080" w:hanging="180"/>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“coercive practice” is impairing or harming, or threatening to impair or harm, directly or indirectly, any party or the property of the party to influence improperly the actions of a party;</w:t>
            </w:r>
          </w:p>
          <w:p w14:paraId="00A31C00">
            <w:pPr>
              <w:numPr>
                <w:ilvl w:val="0"/>
                <w:numId w:val="9"/>
              </w:numPr>
              <w:suppressAutoHyphens/>
              <w:overflowPunct w:val="0"/>
              <w:autoSpaceDE w:val="0"/>
              <w:autoSpaceDN w:val="0"/>
              <w:adjustRightInd w:val="0"/>
              <w:spacing w:after="120" w:line="259" w:lineRule="auto"/>
              <w:ind w:left="1080" w:hanging="180"/>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“obstructive practice” is:</w:t>
            </w:r>
          </w:p>
          <w:p w14:paraId="0C75E540">
            <w:pPr>
              <w:numPr>
                <w:ilvl w:val="0"/>
                <w:numId w:val="10"/>
              </w:numPr>
              <w:suppressAutoHyphens/>
              <w:overflowPunct w:val="0"/>
              <w:autoSpaceDE w:val="0"/>
              <w:autoSpaceDN w:val="0"/>
              <w:adjustRightInd w:val="0"/>
              <w:spacing w:after="120" w:line="259" w:lineRule="auto"/>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1E8730A">
            <w:pPr>
              <w:numPr>
                <w:ilvl w:val="0"/>
                <w:numId w:val="10"/>
              </w:numPr>
              <w:suppressAutoHyphens/>
              <w:overflowPunct w:val="0"/>
              <w:autoSpaceDE w:val="0"/>
              <w:autoSpaceDN w:val="0"/>
              <w:adjustRightInd w:val="0"/>
              <w:spacing w:after="120" w:line="259" w:lineRule="auto"/>
              <w:jc w:val="both"/>
              <w:textAlignment w:val="baseline"/>
              <w:rPr>
                <w:rFonts w:ascii="Times New Roman" w:hAnsi="Times New Roman" w:eastAsia="Calibri" w:cs="Times New Roman"/>
                <w:color w:val="000000"/>
                <w:kern w:val="0"/>
                <w:sz w:val="21"/>
                <w:szCs w:val="21"/>
                <w14:ligatures w14:val="none"/>
              </w:rPr>
            </w:pPr>
            <w:r>
              <w:rPr>
                <w:rFonts w:ascii="Times New Roman" w:hAnsi="Times New Roman" w:eastAsia="Calibri" w:cs="Times New Roman"/>
                <w:color w:val="000000"/>
                <w:kern w:val="0"/>
                <w:sz w:val="21"/>
                <w:szCs w:val="21"/>
                <w14:ligatures w14:val="none"/>
              </w:rPr>
              <w:t>acts intended to materially impede the exercise of the PPA’s inspection and audit rights.</w:t>
            </w:r>
          </w:p>
          <w:p w14:paraId="6D91FABE">
            <w:pPr>
              <w:tabs>
                <w:tab w:val="left" w:pos="360"/>
              </w:tabs>
              <w:spacing w:before="60" w:after="60" w:line="240" w:lineRule="auto"/>
              <w:rPr>
                <w:rFonts w:ascii="Times New Roman" w:hAnsi="Times New Roman" w:eastAsia="Calibri" w:cs="Times New Roman"/>
                <w:color w:val="000000"/>
                <w:kern w:val="0"/>
                <w:sz w:val="21"/>
                <w:szCs w:val="21"/>
                <w:lang w:eastAsia="zh-CN"/>
                <w14:ligatures w14:val="none"/>
              </w:rPr>
            </w:pPr>
            <w:r>
              <w:rPr>
                <w:rFonts w:ascii="Times New Roman" w:hAnsi="Times New Roman" w:eastAsia="Calibri" w:cs="Times New Roman"/>
                <w:color w:val="000000"/>
                <w:kern w:val="0"/>
                <w:sz w:val="21"/>
                <w:szCs w:val="21"/>
                <w:lang w:eastAsia="zh-CN"/>
                <w14:ligatures w14:val="none"/>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144D44BF">
            <w:pPr>
              <w:spacing w:after="0" w:line="240" w:lineRule="auto"/>
              <w:jc w:val="both"/>
              <w:rPr>
                <w:rFonts w:ascii="Times New Roman" w:hAnsi="Times New Roman" w:eastAsia="Times New Roman" w:cs="Times New Roman"/>
                <w:kern w:val="0"/>
                <w14:ligatures w14:val="none"/>
              </w:rPr>
            </w:pPr>
          </w:p>
          <w:p w14:paraId="73531D0A">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“GCC” means the General Conditions of Contract.</w:t>
            </w:r>
          </w:p>
          <w:p w14:paraId="568DF7AD">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“Government” means the Government of Ghana.</w:t>
            </w:r>
          </w:p>
          <w:p w14:paraId="1F63892F">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“Instructions to Prospective Contractors or “ITPC” mean this Section I of these Request for  Quotation Documents, including any amendments, which provide Prospective Contractors with information needed to prepare their Quotations.</w:t>
            </w:r>
          </w:p>
          <w:p w14:paraId="489281AD">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“Intended Completion Date” means the date on which it is intended that the Contractor shall complete the Works as </w:t>
            </w:r>
            <w:r>
              <w:rPr>
                <w:rFonts w:ascii="Times New Roman" w:hAnsi="Times New Roman" w:eastAsia="SimSun" w:cs="Times New Roman"/>
                <w:b/>
                <w:kern w:val="0"/>
                <w:sz w:val="21"/>
                <w:szCs w:val="21"/>
                <w:lang w:val="en-GB" w:eastAsia="zh-CN"/>
                <w14:ligatures w14:val="none"/>
              </w:rPr>
              <w:t>specified in RQDS</w:t>
            </w:r>
            <w:r>
              <w:rPr>
                <w:rFonts w:ascii="Times New Roman" w:hAnsi="Times New Roman" w:eastAsia="SimSun" w:cs="Times New Roman"/>
                <w:kern w:val="0"/>
                <w:sz w:val="21"/>
                <w:szCs w:val="21"/>
                <w:lang w:val="en-GB" w:eastAsia="zh-CN"/>
                <w14:ligatures w14:val="none"/>
              </w:rPr>
              <w:t>.</w:t>
            </w:r>
          </w:p>
          <w:p w14:paraId="3785AD21">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“in writing” means communicated in written form (e.g., by mail, e-mail or facsimile) delivered with proof of receipt.</w:t>
            </w:r>
          </w:p>
          <w:p w14:paraId="1E4F9851">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“Letter of Acceptance” has the meaning given the term in RQDS.</w:t>
            </w:r>
          </w:p>
          <w:p w14:paraId="6E932048">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“PPA” means the Public Procurement Authority</w:t>
            </w:r>
          </w:p>
          <w:p w14:paraId="1D4A6797">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“SCC” means the Special Conditions of Contract.</w:t>
            </w:r>
          </w:p>
          <w:p w14:paraId="4A74C207">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“Taxes” has the meaning given the term in Table C.</w:t>
            </w:r>
          </w:p>
          <w:p w14:paraId="7C446CE4">
            <w:pPr>
              <w:tabs>
                <w:tab w:val="left" w:pos="360"/>
              </w:tabs>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“Works” means what the Contract requires the Contractor to construct, install, and turn over to the Employer.</w:t>
            </w:r>
          </w:p>
        </w:tc>
      </w:tr>
      <w:tr w14:paraId="061EBA74">
        <w:tblPrEx>
          <w:tblCellMar>
            <w:top w:w="0" w:type="dxa"/>
            <w:left w:w="108" w:type="dxa"/>
            <w:bottom w:w="0" w:type="dxa"/>
            <w:right w:w="108" w:type="dxa"/>
          </w:tblCellMar>
        </w:tblPrEx>
        <w:tc>
          <w:tcPr>
            <w:tcW w:w="2628" w:type="dxa"/>
            <w:tcBorders>
              <w:top w:val="nil"/>
              <w:left w:val="nil"/>
              <w:bottom w:val="nil"/>
              <w:right w:val="nil"/>
            </w:tcBorders>
          </w:tcPr>
          <w:p w14:paraId="25B9A7A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0" w:name="_Toc202854844"/>
            <w:bookmarkStart w:id="21" w:name="_Toc202862615"/>
            <w:bookmarkStart w:id="22" w:name="_Toc381357629"/>
            <w:bookmarkStart w:id="23" w:name="_Toc529532067"/>
            <w:r>
              <w:rPr>
                <w:rFonts w:ascii="Times New Roman" w:hAnsi="Times New Roman" w:eastAsia="Times New Roman" w:cs="Times New Roman"/>
                <w:kern w:val="0"/>
                <w:sz w:val="21"/>
                <w:szCs w:val="21"/>
                <w14:ligatures w14:val="none"/>
              </w:rPr>
              <w:t xml:space="preserve">Scope of </w:t>
            </w:r>
            <w:bookmarkEnd w:id="20"/>
            <w:bookmarkEnd w:id="21"/>
            <w:bookmarkEnd w:id="22"/>
            <w:r>
              <w:rPr>
                <w:rFonts w:ascii="Times New Roman" w:hAnsi="Times New Roman" w:eastAsia="Times New Roman" w:cs="Times New Roman"/>
                <w:kern w:val="0"/>
                <w:sz w:val="21"/>
                <w:szCs w:val="21"/>
                <w14:ligatures w14:val="none"/>
              </w:rPr>
              <w:t>Request for Quotation</w:t>
            </w:r>
            <w:bookmarkEnd w:id="23"/>
          </w:p>
        </w:tc>
        <w:tc>
          <w:tcPr>
            <w:tcW w:w="7200" w:type="dxa"/>
            <w:tcBorders>
              <w:top w:val="nil"/>
              <w:left w:val="nil"/>
              <w:bottom w:val="nil"/>
              <w:right w:val="nil"/>
            </w:tcBorders>
          </w:tcPr>
          <w:p w14:paraId="5E60DF3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1.1 The Works for which the Request for Quotation Documents have been issued is:   </w:t>
            </w:r>
            <w:r>
              <w:rPr>
                <w:rFonts w:ascii="Times New Roman" w:hAnsi="Times New Roman" w:eastAsia="Times New Roman" w:cs="Times New Roman"/>
                <w:b/>
                <w:kern w:val="0"/>
                <w:sz w:val="21"/>
                <w:szCs w:val="21"/>
                <w14:ligatures w14:val="none"/>
              </w:rPr>
              <w:t xml:space="preserve"> REPAIR WORKS (STRUCTURAL LEAKAGES OF MINISTRY BUILDING) </w:t>
            </w:r>
          </w:p>
          <w:p w14:paraId="45615538">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1.2 The identification number of this Request for Quotation process is:  </w:t>
            </w:r>
            <w:r>
              <w:rPr>
                <w:rFonts w:ascii="Times New Roman" w:hAnsi="Times New Roman" w:eastAsia="Times New Roman" w:cs="Times New Roman"/>
                <w:b/>
                <w:kern w:val="0"/>
                <w:sz w:val="21"/>
                <w:szCs w:val="21"/>
                <w14:ligatures w14:val="none"/>
              </w:rPr>
              <w:t>GR/MYDE/WK/….02/26</w:t>
            </w:r>
          </w:p>
          <w:p w14:paraId="420F1D4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1.3 The number and identification of </w:t>
            </w:r>
            <w:r>
              <w:rPr>
                <w:rFonts w:ascii="Times New Roman" w:hAnsi="Times New Roman" w:eastAsia="Times New Roman" w:cs="Times New Roman"/>
                <w:iCs/>
                <w:kern w:val="0"/>
                <w:sz w:val="21"/>
                <w:szCs w:val="21"/>
                <w14:ligatures w14:val="none"/>
              </w:rPr>
              <w:t>lot (contract)</w:t>
            </w:r>
            <w:r>
              <w:rPr>
                <w:rFonts w:ascii="Times New Roman" w:hAnsi="Times New Roman" w:eastAsia="Times New Roman" w:cs="Times New Roman"/>
                <w:i/>
                <w:kern w:val="0"/>
                <w:sz w:val="21"/>
                <w:szCs w:val="21"/>
                <w14:ligatures w14:val="none"/>
              </w:rPr>
              <w:t xml:space="preserve"> </w:t>
            </w:r>
            <w:r>
              <w:rPr>
                <w:rFonts w:ascii="Times New Roman" w:hAnsi="Times New Roman" w:eastAsia="Times New Roman" w:cs="Times New Roman"/>
                <w:kern w:val="0"/>
                <w:sz w:val="21"/>
                <w:szCs w:val="21"/>
                <w14:ligatures w14:val="none"/>
              </w:rPr>
              <w:t xml:space="preserve">comprising this IFT is:  </w:t>
            </w:r>
            <w:r>
              <w:rPr>
                <w:rFonts w:ascii="Times New Roman" w:hAnsi="Times New Roman" w:eastAsia="Times New Roman" w:cs="Times New Roman"/>
                <w:b/>
                <w:kern w:val="0"/>
                <w:sz w:val="21"/>
                <w:szCs w:val="21"/>
                <w14:ligatures w14:val="none"/>
              </w:rPr>
              <w:t>[insert number and identification of each lot, if applicable]</w:t>
            </w:r>
            <w:r>
              <w:rPr>
                <w:rFonts w:ascii="Times New Roman" w:hAnsi="Times New Roman" w:eastAsia="Times New Roman" w:cs="Times New Roman"/>
                <w:kern w:val="0"/>
                <w:sz w:val="21"/>
                <w:szCs w:val="21"/>
                <w14:ligatures w14:val="none"/>
              </w:rPr>
              <w:t xml:space="preserve"> </w:t>
            </w:r>
            <w:r>
              <w:rPr>
                <w:rFonts w:ascii="Times New Roman" w:hAnsi="Times New Roman" w:eastAsia="Times New Roman" w:cs="Times New Roman"/>
                <w:b/>
                <w:kern w:val="0"/>
                <w:sz w:val="21"/>
                <w:szCs w:val="21"/>
                <w14:ligatures w14:val="none"/>
              </w:rPr>
              <w:t xml:space="preserve"> NOT APPLICABLE</w:t>
            </w:r>
          </w:p>
          <w:p w14:paraId="58E442FA">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p w14:paraId="47EA6482">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1.4 Throughout these Request for Quotation Documents, except where the context requires otherwise, words indicating the singular also include the plural and words indicating the plural also include the singular; and the feminine means the masculine and vice versa.</w:t>
            </w:r>
          </w:p>
        </w:tc>
      </w:tr>
      <w:tr w14:paraId="0B077FFA">
        <w:tblPrEx>
          <w:tblCellMar>
            <w:top w:w="0" w:type="dxa"/>
            <w:left w:w="108" w:type="dxa"/>
            <w:bottom w:w="0" w:type="dxa"/>
            <w:right w:w="108" w:type="dxa"/>
          </w:tblCellMar>
        </w:tblPrEx>
        <w:tc>
          <w:tcPr>
            <w:tcW w:w="2628" w:type="dxa"/>
            <w:tcBorders>
              <w:top w:val="nil"/>
              <w:left w:val="nil"/>
              <w:bottom w:val="nil"/>
              <w:right w:val="nil"/>
            </w:tcBorders>
          </w:tcPr>
          <w:p w14:paraId="63E3A4D8">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4" w:name="_Toc529532068"/>
            <w:bookmarkStart w:id="25" w:name="_Toc381357630"/>
            <w:bookmarkStart w:id="26" w:name="_Toc202862616"/>
            <w:bookmarkStart w:id="27" w:name="_Toc202854845"/>
            <w:r>
              <w:rPr>
                <w:rFonts w:ascii="Times New Roman" w:hAnsi="Times New Roman" w:eastAsia="Times New Roman" w:cs="Times New Roman"/>
                <w:kern w:val="0"/>
                <w:sz w:val="21"/>
                <w:szCs w:val="21"/>
                <w14:ligatures w14:val="none"/>
              </w:rPr>
              <w:t>Source of Funds</w:t>
            </w:r>
            <w:bookmarkEnd w:id="24"/>
            <w:bookmarkEnd w:id="25"/>
            <w:r>
              <w:rPr>
                <w:rFonts w:ascii="Times New Roman" w:hAnsi="Times New Roman" w:eastAsia="Times New Roman" w:cs="Times New Roman"/>
                <w:kern w:val="0"/>
                <w:sz w:val="21"/>
                <w:szCs w:val="21"/>
                <w14:ligatures w14:val="none"/>
              </w:rPr>
              <w:t xml:space="preserve"> </w:t>
            </w:r>
            <w:bookmarkEnd w:id="26"/>
            <w:bookmarkEnd w:id="27"/>
          </w:p>
        </w:tc>
        <w:tc>
          <w:tcPr>
            <w:tcW w:w="7200" w:type="dxa"/>
            <w:tcBorders>
              <w:top w:val="nil"/>
              <w:left w:val="nil"/>
              <w:bottom w:val="nil"/>
              <w:right w:val="nil"/>
            </w:tcBorders>
          </w:tcPr>
          <w:p w14:paraId="2F37CEDB">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Employer intends to apply a portion of its budgetary allocation to fund payments under the Contract for which these Request for Quotation Documents are issued.</w:t>
            </w:r>
          </w:p>
        </w:tc>
      </w:tr>
      <w:tr w14:paraId="09526F3D">
        <w:tblPrEx>
          <w:tblCellMar>
            <w:top w:w="0" w:type="dxa"/>
            <w:left w:w="108" w:type="dxa"/>
            <w:bottom w:w="0" w:type="dxa"/>
            <w:right w:w="108" w:type="dxa"/>
          </w:tblCellMar>
        </w:tblPrEx>
        <w:tc>
          <w:tcPr>
            <w:tcW w:w="2628" w:type="dxa"/>
            <w:tcBorders>
              <w:top w:val="nil"/>
              <w:left w:val="nil"/>
              <w:bottom w:val="nil"/>
              <w:right w:val="nil"/>
            </w:tcBorders>
          </w:tcPr>
          <w:p w14:paraId="39C55A2F">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8" w:name="_Toc202854846"/>
            <w:bookmarkStart w:id="29" w:name="_Toc381357631"/>
            <w:bookmarkStart w:id="30" w:name="_Toc202862617"/>
            <w:bookmarkStart w:id="31" w:name="_Toc529532069"/>
            <w:r>
              <w:rPr>
                <w:rFonts w:ascii="Times New Roman" w:hAnsi="Times New Roman" w:eastAsia="Times New Roman" w:cs="Times New Roman"/>
                <w:kern w:val="0"/>
                <w:sz w:val="21"/>
                <w:szCs w:val="21"/>
                <w14:ligatures w14:val="none"/>
              </w:rPr>
              <w:t>Fraud and Corruption</w:t>
            </w:r>
            <w:bookmarkEnd w:id="28"/>
            <w:bookmarkEnd w:id="29"/>
            <w:bookmarkEnd w:id="30"/>
            <w:bookmarkEnd w:id="31"/>
          </w:p>
        </w:tc>
        <w:tc>
          <w:tcPr>
            <w:tcW w:w="7200" w:type="dxa"/>
            <w:tcBorders>
              <w:top w:val="nil"/>
              <w:left w:val="nil"/>
              <w:bottom w:val="nil"/>
              <w:right w:val="nil"/>
            </w:tcBorders>
          </w:tcPr>
          <w:p w14:paraId="63219809">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lang w:val="en-GB"/>
                <w14:ligatures w14:val="none"/>
              </w:rPr>
              <w:t xml:space="preserve">The Employer requires that all beneficiaries of its funding, including any   Contractors, suppliers, contractors, subcontractors and consultants observe the </w:t>
            </w:r>
            <w:r>
              <w:rPr>
                <w:rFonts w:ascii="Times New Roman" w:hAnsi="Times New Roman" w:eastAsia="Times New Roman" w:cs="Times New Roman"/>
                <w:b/>
                <w:bCs/>
                <w:kern w:val="0"/>
                <w:sz w:val="21"/>
                <w:szCs w:val="21"/>
                <w:lang w:val="en-GB"/>
                <w14:ligatures w14:val="none"/>
              </w:rPr>
              <w:t>highest standards of ethics during the procurement and execution of this contract</w:t>
            </w:r>
            <w:r>
              <w:rPr>
                <w:rFonts w:ascii="Times New Roman" w:hAnsi="Times New Roman" w:eastAsia="Times New Roman" w:cs="Times New Roman"/>
                <w:kern w:val="0"/>
                <w:sz w:val="21"/>
                <w:szCs w:val="21"/>
                <w:lang w:val="en-GB"/>
                <w14:ligatures w14:val="none"/>
              </w:rPr>
              <w:t xml:space="preserve">. </w:t>
            </w:r>
            <w:r>
              <w:rPr>
                <w:rFonts w:ascii="Times New Roman" w:hAnsi="Times New Roman" w:eastAsia="Times New Roman" w:cs="Times New Roman"/>
                <w:kern w:val="0"/>
                <w:sz w:val="21"/>
                <w:szCs w:val="21"/>
                <w14:ligatures w14:val="none"/>
              </w:rPr>
              <w:t xml:space="preserve">  </w:t>
            </w:r>
          </w:p>
          <w:p w14:paraId="1AD27EBE">
            <w:pPr>
              <w:tabs>
                <w:tab w:val="left" w:pos="576"/>
              </w:tabs>
              <w:suppressAutoHyphens/>
              <w:overflowPunct w:val="0"/>
              <w:autoSpaceDE w:val="0"/>
              <w:autoSpaceDN w:val="0"/>
              <w:adjustRightInd w:val="0"/>
              <w:spacing w:before="120" w:after="120" w:line="240" w:lineRule="auto"/>
              <w:ind w:left="576"/>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In line with this, the Employer:</w:t>
            </w:r>
          </w:p>
          <w:p w14:paraId="185500F7">
            <w:pPr>
              <w:numPr>
                <w:ilvl w:val="0"/>
                <w:numId w:val="11"/>
              </w:numPr>
              <w:tabs>
                <w:tab w:val="left" w:pos="360"/>
              </w:tabs>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val="en-GB" w:eastAsia="zh-CN"/>
                <w14:ligatures w14:val="none"/>
              </w:rPr>
              <w:t xml:space="preserve">will </w:t>
            </w:r>
            <w:r>
              <w:rPr>
                <w:rFonts w:ascii="Times New Roman" w:hAnsi="Times New Roman" w:eastAsia="SimSun" w:cs="Times New Roman"/>
                <w:b/>
                <w:bCs/>
                <w:kern w:val="0"/>
                <w:sz w:val="21"/>
                <w:szCs w:val="21"/>
                <w:lang w:val="en-GB" w:eastAsia="zh-CN"/>
                <w14:ligatures w14:val="none"/>
              </w:rPr>
              <w:t>reject a Quotation</w:t>
            </w:r>
            <w:r>
              <w:rPr>
                <w:rFonts w:ascii="Times New Roman" w:hAnsi="Times New Roman" w:eastAsia="SimSun" w:cs="Times New Roman"/>
                <w:kern w:val="0"/>
                <w:sz w:val="21"/>
                <w:szCs w:val="21"/>
                <w:lang w:val="en-GB" w:eastAsia="zh-CN"/>
                <w14:ligatures w14:val="none"/>
              </w:rPr>
              <w:t xml:space="preserve"> if it determines that the Request for Prospective Contractor recommended to be selected as the Contractor has, directly or indirectly, engaged in </w:t>
            </w:r>
            <w:r>
              <w:rPr>
                <w:rFonts w:ascii="Times New Roman" w:hAnsi="Times New Roman" w:eastAsia="SimSun" w:cs="Times New Roman"/>
                <w:b/>
                <w:bCs/>
                <w:kern w:val="0"/>
                <w:sz w:val="21"/>
                <w:szCs w:val="21"/>
                <w:lang w:val="en-GB" w:eastAsia="zh-CN"/>
                <w14:ligatures w14:val="none"/>
              </w:rPr>
              <w:t>Fraud and Corruption</w:t>
            </w:r>
            <w:r>
              <w:rPr>
                <w:rFonts w:ascii="Times New Roman" w:hAnsi="Times New Roman" w:eastAsia="SimSun" w:cs="Times New Roman"/>
                <w:kern w:val="0"/>
                <w:sz w:val="21"/>
                <w:szCs w:val="21"/>
                <w:lang w:val="en-GB" w:eastAsia="zh-CN"/>
                <w14:ligatures w14:val="none"/>
              </w:rPr>
              <w:t xml:space="preserve"> in competing for the Contract;</w:t>
            </w:r>
          </w:p>
          <w:p w14:paraId="1012B137">
            <w:pPr>
              <w:numPr>
                <w:ilvl w:val="0"/>
                <w:numId w:val="11"/>
              </w:numPr>
              <w:tabs>
                <w:tab w:val="left" w:pos="360"/>
              </w:tabs>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has the right to sanction a Request for Prospective Contractor, including declaring the Prospective Contractor ineligible, either indefinitely or for a stated period of time, to be awarded a contract if at any time it determines that the  Prospective Contractor or Contractor has, directly or through an agent, engaged in Fraud and Corruption in competing for, or in executing, such a contract; and</w:t>
            </w:r>
          </w:p>
          <w:p w14:paraId="38254846">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Furthermore, Prospective Contractors shall be aware of the provisions stated in Section V, General Conditions of Contract (GCC).</w:t>
            </w:r>
          </w:p>
        </w:tc>
      </w:tr>
      <w:tr w14:paraId="584B948E">
        <w:tblPrEx>
          <w:tblCellMar>
            <w:top w:w="0" w:type="dxa"/>
            <w:left w:w="108" w:type="dxa"/>
            <w:bottom w:w="0" w:type="dxa"/>
            <w:right w:w="108" w:type="dxa"/>
          </w:tblCellMar>
        </w:tblPrEx>
        <w:tc>
          <w:tcPr>
            <w:tcW w:w="2628" w:type="dxa"/>
            <w:tcBorders>
              <w:top w:val="nil"/>
              <w:left w:val="nil"/>
              <w:bottom w:val="nil"/>
              <w:right w:val="nil"/>
            </w:tcBorders>
          </w:tcPr>
          <w:p w14:paraId="3A82276A">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32" w:name="_Toc529532070"/>
            <w:bookmarkEnd w:id="32"/>
          </w:p>
        </w:tc>
        <w:tc>
          <w:tcPr>
            <w:tcW w:w="7200" w:type="dxa"/>
            <w:tcBorders>
              <w:top w:val="nil"/>
              <w:left w:val="nil"/>
              <w:bottom w:val="nil"/>
              <w:right w:val="nil"/>
            </w:tcBorders>
          </w:tcPr>
          <w:p w14:paraId="2E2EE673">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53C9E4EE">
        <w:tblPrEx>
          <w:tblCellMar>
            <w:top w:w="0" w:type="dxa"/>
            <w:left w:w="108" w:type="dxa"/>
            <w:bottom w:w="0" w:type="dxa"/>
            <w:right w:w="108" w:type="dxa"/>
          </w:tblCellMar>
        </w:tblPrEx>
        <w:tc>
          <w:tcPr>
            <w:tcW w:w="2628" w:type="dxa"/>
            <w:tcBorders>
              <w:top w:val="nil"/>
              <w:left w:val="nil"/>
              <w:bottom w:val="nil"/>
              <w:right w:val="nil"/>
            </w:tcBorders>
          </w:tcPr>
          <w:p w14:paraId="668EF010">
            <w:pPr>
              <w:tabs>
                <w:tab w:val="left" w:pos="360"/>
              </w:tabs>
              <w:suppressAutoHyphens/>
              <w:overflowPunct w:val="0"/>
              <w:autoSpaceDE w:val="0"/>
              <w:autoSpaceDN w:val="0"/>
              <w:adjustRightInd w:val="0"/>
              <w:spacing w:after="0" w:line="240" w:lineRule="auto"/>
              <w:ind w:left="360" w:hanging="360"/>
              <w:textAlignment w:val="baseline"/>
              <w:rPr>
                <w:rFonts w:ascii="Times New Roman" w:hAnsi="Times New Roman" w:eastAsia="Times New Roman" w:cs="Times New Roman"/>
                <w:b/>
                <w:kern w:val="0"/>
                <w:sz w:val="21"/>
                <w:szCs w:val="21"/>
                <w14:ligatures w14:val="none"/>
              </w:rPr>
            </w:pPr>
          </w:p>
        </w:tc>
        <w:tc>
          <w:tcPr>
            <w:tcW w:w="7200" w:type="dxa"/>
            <w:tcBorders>
              <w:top w:val="nil"/>
              <w:left w:val="nil"/>
              <w:bottom w:val="nil"/>
              <w:right w:val="nil"/>
            </w:tcBorders>
          </w:tcPr>
          <w:p w14:paraId="149C85E8">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05F183A2">
        <w:tblPrEx>
          <w:tblCellMar>
            <w:top w:w="0" w:type="dxa"/>
            <w:left w:w="108" w:type="dxa"/>
            <w:bottom w:w="0" w:type="dxa"/>
            <w:right w:w="108" w:type="dxa"/>
          </w:tblCellMar>
        </w:tblPrEx>
        <w:tc>
          <w:tcPr>
            <w:tcW w:w="2628" w:type="dxa"/>
            <w:tcBorders>
              <w:top w:val="nil"/>
              <w:left w:val="nil"/>
              <w:bottom w:val="nil"/>
              <w:right w:val="nil"/>
            </w:tcBorders>
          </w:tcPr>
          <w:p w14:paraId="03605B87">
            <w:pPr>
              <w:tabs>
                <w:tab w:val="left" w:pos="360"/>
              </w:tabs>
              <w:suppressAutoHyphens/>
              <w:overflowPunct w:val="0"/>
              <w:autoSpaceDE w:val="0"/>
              <w:autoSpaceDN w:val="0"/>
              <w:adjustRightInd w:val="0"/>
              <w:spacing w:after="0" w:line="240" w:lineRule="auto"/>
              <w:ind w:left="360" w:hanging="360"/>
              <w:textAlignment w:val="baseline"/>
              <w:rPr>
                <w:rFonts w:ascii="Times New Roman" w:hAnsi="Times New Roman" w:eastAsia="Times New Roman" w:cs="Times New Roman"/>
                <w:b/>
                <w:kern w:val="0"/>
                <w:sz w:val="21"/>
                <w:szCs w:val="21"/>
                <w14:ligatures w14:val="none"/>
              </w:rPr>
            </w:pPr>
          </w:p>
        </w:tc>
        <w:tc>
          <w:tcPr>
            <w:tcW w:w="7200" w:type="dxa"/>
            <w:tcBorders>
              <w:top w:val="nil"/>
              <w:left w:val="nil"/>
              <w:bottom w:val="nil"/>
              <w:right w:val="nil"/>
            </w:tcBorders>
          </w:tcPr>
          <w:p w14:paraId="22A3EE16">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lang w:eastAsia="zh-CN"/>
                <w14:ligatures w14:val="none"/>
              </w:rPr>
            </w:pPr>
          </w:p>
        </w:tc>
      </w:tr>
      <w:tr w14:paraId="78E97D43">
        <w:tblPrEx>
          <w:tblCellMar>
            <w:top w:w="0" w:type="dxa"/>
            <w:left w:w="108" w:type="dxa"/>
            <w:bottom w:w="0" w:type="dxa"/>
            <w:right w:w="108" w:type="dxa"/>
          </w:tblCellMar>
        </w:tblPrEx>
        <w:tc>
          <w:tcPr>
            <w:tcW w:w="2628" w:type="dxa"/>
            <w:tcBorders>
              <w:top w:val="nil"/>
              <w:left w:val="nil"/>
              <w:bottom w:val="nil"/>
              <w:right w:val="nil"/>
            </w:tcBorders>
          </w:tcPr>
          <w:p w14:paraId="1D5395D3">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7200" w:type="dxa"/>
            <w:tcBorders>
              <w:top w:val="nil"/>
              <w:left w:val="nil"/>
              <w:bottom w:val="nil"/>
              <w:right w:val="nil"/>
            </w:tcBorders>
          </w:tcPr>
          <w:p w14:paraId="2AA78D6E">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7582DE27">
        <w:tblPrEx>
          <w:tblCellMar>
            <w:top w:w="0" w:type="dxa"/>
            <w:left w:w="108" w:type="dxa"/>
            <w:bottom w:w="0" w:type="dxa"/>
            <w:right w:w="108" w:type="dxa"/>
          </w:tblCellMar>
        </w:tblPrEx>
        <w:tc>
          <w:tcPr>
            <w:tcW w:w="2628" w:type="dxa"/>
            <w:tcBorders>
              <w:top w:val="nil"/>
              <w:left w:val="nil"/>
              <w:bottom w:val="nil"/>
              <w:right w:val="nil"/>
            </w:tcBorders>
          </w:tcPr>
          <w:p w14:paraId="30777E6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7200" w:type="dxa"/>
            <w:tcBorders>
              <w:top w:val="nil"/>
              <w:left w:val="nil"/>
              <w:bottom w:val="nil"/>
              <w:right w:val="nil"/>
            </w:tcBorders>
          </w:tcPr>
          <w:p w14:paraId="73393A6A">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26C199C7">
        <w:tblPrEx>
          <w:tblCellMar>
            <w:top w:w="0" w:type="dxa"/>
            <w:left w:w="108" w:type="dxa"/>
            <w:bottom w:w="0" w:type="dxa"/>
            <w:right w:w="108" w:type="dxa"/>
          </w:tblCellMar>
        </w:tblPrEx>
        <w:tc>
          <w:tcPr>
            <w:tcW w:w="2628" w:type="dxa"/>
            <w:tcBorders>
              <w:top w:val="nil"/>
              <w:left w:val="nil"/>
              <w:bottom w:val="nil"/>
              <w:right w:val="nil"/>
            </w:tcBorders>
          </w:tcPr>
          <w:p w14:paraId="389182D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7200" w:type="dxa"/>
            <w:tcBorders>
              <w:top w:val="nil"/>
              <w:left w:val="nil"/>
              <w:bottom w:val="nil"/>
              <w:right w:val="nil"/>
            </w:tcBorders>
          </w:tcPr>
          <w:p w14:paraId="41564C80">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17063CB6">
        <w:tblPrEx>
          <w:tblCellMar>
            <w:top w:w="0" w:type="dxa"/>
            <w:left w:w="108" w:type="dxa"/>
            <w:bottom w:w="0" w:type="dxa"/>
            <w:right w:w="108" w:type="dxa"/>
          </w:tblCellMar>
        </w:tblPrEx>
        <w:tc>
          <w:tcPr>
            <w:tcW w:w="2628" w:type="dxa"/>
            <w:tcBorders>
              <w:top w:val="nil"/>
              <w:left w:val="nil"/>
              <w:bottom w:val="nil"/>
              <w:right w:val="nil"/>
            </w:tcBorders>
          </w:tcPr>
          <w:p w14:paraId="6C35218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33" w:name="_Toc381356885"/>
            <w:bookmarkEnd w:id="33"/>
            <w:bookmarkStart w:id="34" w:name="_Toc381357633"/>
            <w:bookmarkEnd w:id="34"/>
            <w:bookmarkStart w:id="35" w:name="_Toc381356871"/>
            <w:bookmarkEnd w:id="35"/>
            <w:bookmarkStart w:id="36" w:name="_Toc381355885"/>
            <w:bookmarkEnd w:id="36"/>
            <w:bookmarkStart w:id="37" w:name="_Toc381356880"/>
            <w:bookmarkEnd w:id="37"/>
            <w:bookmarkStart w:id="38" w:name="_Toc381357642"/>
            <w:bookmarkEnd w:id="38"/>
            <w:bookmarkStart w:id="39" w:name="_Toc381357647"/>
            <w:bookmarkEnd w:id="39"/>
            <w:bookmarkStart w:id="40" w:name="_Toc529532071"/>
            <w:bookmarkEnd w:id="40"/>
            <w:bookmarkStart w:id="41" w:name="_Toc381355894"/>
            <w:bookmarkEnd w:id="41"/>
            <w:bookmarkStart w:id="42" w:name="_Toc381355899"/>
            <w:bookmarkEnd w:id="42"/>
          </w:p>
        </w:tc>
        <w:tc>
          <w:tcPr>
            <w:tcW w:w="7200" w:type="dxa"/>
            <w:tcBorders>
              <w:top w:val="nil"/>
              <w:left w:val="nil"/>
              <w:bottom w:val="nil"/>
              <w:right w:val="nil"/>
            </w:tcBorders>
          </w:tcPr>
          <w:p w14:paraId="4D537D99">
            <w:pPr>
              <w:spacing w:before="60" w:after="60" w:line="240" w:lineRule="auto"/>
              <w:ind w:left="1080"/>
              <w:jc w:val="both"/>
              <w:rPr>
                <w:rFonts w:ascii="Times New Roman" w:hAnsi="Times New Roman" w:eastAsia="SimSun" w:cs="Times New Roman"/>
                <w:kern w:val="0"/>
                <w:szCs w:val="28"/>
                <w:lang w:val="en-GB" w:eastAsia="zh-CN"/>
                <w14:ligatures w14:val="none"/>
              </w:rPr>
            </w:pPr>
          </w:p>
        </w:tc>
      </w:tr>
      <w:tr w14:paraId="3507EEF7">
        <w:tblPrEx>
          <w:tblCellMar>
            <w:top w:w="0" w:type="dxa"/>
            <w:left w:w="108" w:type="dxa"/>
            <w:bottom w:w="0" w:type="dxa"/>
            <w:right w:w="108" w:type="dxa"/>
          </w:tblCellMar>
        </w:tblPrEx>
        <w:tc>
          <w:tcPr>
            <w:tcW w:w="2628" w:type="dxa"/>
            <w:tcBorders>
              <w:top w:val="nil"/>
              <w:left w:val="nil"/>
              <w:bottom w:val="nil"/>
              <w:right w:val="nil"/>
            </w:tcBorders>
          </w:tcPr>
          <w:p w14:paraId="6553DBB2">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43" w:name="_Toc529532072"/>
            <w:bookmarkEnd w:id="43"/>
          </w:p>
        </w:tc>
        <w:tc>
          <w:tcPr>
            <w:tcW w:w="7200" w:type="dxa"/>
            <w:tcBorders>
              <w:top w:val="nil"/>
              <w:left w:val="nil"/>
              <w:bottom w:val="nil"/>
              <w:right w:val="nil"/>
            </w:tcBorders>
          </w:tcPr>
          <w:p w14:paraId="5D2023BD">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042C9C21">
        <w:tblPrEx>
          <w:tblCellMar>
            <w:top w:w="0" w:type="dxa"/>
            <w:left w:w="108" w:type="dxa"/>
            <w:bottom w:w="0" w:type="dxa"/>
            <w:right w:w="108" w:type="dxa"/>
          </w:tblCellMar>
        </w:tblPrEx>
        <w:tc>
          <w:tcPr>
            <w:tcW w:w="2628" w:type="dxa"/>
            <w:tcBorders>
              <w:top w:val="nil"/>
              <w:left w:val="nil"/>
              <w:bottom w:val="nil"/>
              <w:right w:val="nil"/>
            </w:tcBorders>
          </w:tcPr>
          <w:p w14:paraId="0C67436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44" w:name="_Toc529532073"/>
            <w:bookmarkStart w:id="45" w:name="_Toc202854850"/>
            <w:bookmarkStart w:id="46" w:name="_Toc381357652"/>
            <w:bookmarkStart w:id="47" w:name="_Toc202862621"/>
            <w:r>
              <w:rPr>
                <w:rFonts w:ascii="Times New Roman" w:hAnsi="Times New Roman" w:eastAsia="Times New Roman" w:cs="Times New Roman"/>
                <w:kern w:val="0"/>
                <w:sz w:val="21"/>
                <w:szCs w:val="21"/>
                <w14:ligatures w14:val="none"/>
              </w:rPr>
              <w:t>Cost of Request for Quotation</w:t>
            </w:r>
            <w:bookmarkEnd w:id="44"/>
            <w:bookmarkEnd w:id="45"/>
            <w:bookmarkEnd w:id="46"/>
            <w:bookmarkEnd w:id="47"/>
          </w:p>
        </w:tc>
        <w:tc>
          <w:tcPr>
            <w:tcW w:w="7200" w:type="dxa"/>
            <w:tcBorders>
              <w:top w:val="nil"/>
              <w:left w:val="nil"/>
              <w:bottom w:val="nil"/>
              <w:right w:val="nil"/>
            </w:tcBorders>
          </w:tcPr>
          <w:p w14:paraId="7090F5A5">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Prospective Contractor shall bear all costs associated with the preparation and submission of its Request for Quotation, and the Employer shall, in no case, be responsible or liable for those costs, regardless of the conduct or outcome of the Request for Quotation process.  </w:t>
            </w:r>
          </w:p>
        </w:tc>
      </w:tr>
    </w:tbl>
    <w:p w14:paraId="3E6E41BB">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48" w:name="_Toc529532074"/>
      <w:bookmarkStart w:id="49" w:name="_Toc202854852"/>
      <w:bookmarkStart w:id="50" w:name="_Toc202862623"/>
      <w:bookmarkStart w:id="51" w:name="_Toc381357653"/>
      <w:r>
        <w:rPr>
          <w:rFonts w:ascii="Times New Roman" w:hAnsi="Times New Roman" w:eastAsia="Times New Roman" w:cs="Times New Roman"/>
          <w:b/>
          <w:kern w:val="0"/>
          <w:sz w:val="28"/>
          <w:szCs w:val="38"/>
          <w14:ligatures w14:val="none"/>
        </w:rPr>
        <w:t>B.  Request for Quotation Documents</w:t>
      </w:r>
      <w:bookmarkEnd w:id="48"/>
      <w:bookmarkEnd w:id="49"/>
      <w:bookmarkEnd w:id="50"/>
      <w:bookmarkEnd w:id="51"/>
    </w:p>
    <w:tbl>
      <w:tblPr>
        <w:tblStyle w:val="12"/>
        <w:tblW w:w="0" w:type="auto"/>
        <w:tblInd w:w="0" w:type="dxa"/>
        <w:tblLayout w:type="fixed"/>
        <w:tblCellMar>
          <w:top w:w="0" w:type="dxa"/>
          <w:left w:w="108" w:type="dxa"/>
          <w:bottom w:w="0" w:type="dxa"/>
          <w:right w:w="108" w:type="dxa"/>
        </w:tblCellMar>
      </w:tblPr>
      <w:tblGrid>
        <w:gridCol w:w="2160"/>
        <w:gridCol w:w="7200"/>
      </w:tblGrid>
      <w:tr w14:paraId="242E64BE">
        <w:tblPrEx>
          <w:tblCellMar>
            <w:top w:w="0" w:type="dxa"/>
            <w:left w:w="108" w:type="dxa"/>
            <w:bottom w:w="0" w:type="dxa"/>
            <w:right w:w="108" w:type="dxa"/>
          </w:tblCellMar>
        </w:tblPrEx>
        <w:tc>
          <w:tcPr>
            <w:tcW w:w="2160" w:type="dxa"/>
            <w:tcBorders>
              <w:top w:val="nil"/>
              <w:left w:val="nil"/>
              <w:bottom w:val="nil"/>
              <w:right w:val="nil"/>
            </w:tcBorders>
          </w:tcPr>
          <w:p w14:paraId="26DC6F10">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52" w:name="_Toc381356892"/>
            <w:bookmarkEnd w:id="52"/>
            <w:bookmarkStart w:id="53" w:name="_Toc374106007"/>
            <w:bookmarkEnd w:id="53"/>
            <w:bookmarkStart w:id="54" w:name="_Toc374108063"/>
            <w:bookmarkEnd w:id="54"/>
            <w:bookmarkStart w:id="55" w:name="_Toc374105468"/>
            <w:bookmarkEnd w:id="55"/>
            <w:bookmarkStart w:id="56" w:name="_Toc374106377"/>
            <w:bookmarkEnd w:id="56"/>
            <w:bookmarkStart w:id="57" w:name="_Toc374107913"/>
            <w:bookmarkEnd w:id="57"/>
            <w:bookmarkStart w:id="58" w:name="_Toc381355906"/>
            <w:bookmarkEnd w:id="58"/>
            <w:bookmarkStart w:id="59" w:name="_Toc381357654"/>
            <w:bookmarkEnd w:id="59"/>
            <w:bookmarkStart w:id="60" w:name="_Toc374105638"/>
            <w:bookmarkEnd w:id="60"/>
            <w:bookmarkStart w:id="61" w:name="_Toc374106489"/>
            <w:bookmarkEnd w:id="61"/>
            <w:bookmarkStart w:id="62" w:name="_Toc374105139"/>
            <w:bookmarkEnd w:id="62"/>
            <w:bookmarkStart w:id="63" w:name="_Toc374096363"/>
            <w:bookmarkEnd w:id="63"/>
            <w:bookmarkStart w:id="64" w:name="_Toc374099459"/>
            <w:bookmarkEnd w:id="64"/>
            <w:bookmarkStart w:id="65" w:name="_Toc374104446"/>
            <w:bookmarkEnd w:id="65"/>
            <w:bookmarkStart w:id="66" w:name="_Toc374106264"/>
            <w:bookmarkEnd w:id="66"/>
            <w:bookmarkStart w:id="67" w:name="_Toc374106785"/>
            <w:bookmarkEnd w:id="67"/>
            <w:bookmarkStart w:id="68" w:name="_Toc374099556"/>
            <w:bookmarkEnd w:id="68"/>
            <w:bookmarkStart w:id="69" w:name="_Toc529532075"/>
            <w:bookmarkStart w:id="70" w:name="_Toc381356893"/>
            <w:bookmarkStart w:id="71" w:name="_Toc202862624"/>
            <w:bookmarkStart w:id="72" w:name="_Toc381357655"/>
            <w:bookmarkStart w:id="73" w:name="_Toc202854853"/>
            <w:r>
              <w:rPr>
                <w:rFonts w:ascii="Times New Roman" w:hAnsi="Times New Roman" w:eastAsia="Times New Roman" w:cs="Times New Roman"/>
                <w:kern w:val="0"/>
                <w:sz w:val="21"/>
                <w:szCs w:val="21"/>
                <w14:ligatures w14:val="none"/>
              </w:rPr>
              <w:t>Contents of Request for Quotation  Documents</w:t>
            </w:r>
            <w:bookmarkEnd w:id="69"/>
            <w:bookmarkEnd w:id="70"/>
            <w:bookmarkEnd w:id="71"/>
            <w:bookmarkEnd w:id="72"/>
            <w:bookmarkEnd w:id="73"/>
          </w:p>
        </w:tc>
        <w:tc>
          <w:tcPr>
            <w:tcW w:w="7200" w:type="dxa"/>
            <w:tcBorders>
              <w:top w:val="nil"/>
              <w:left w:val="nil"/>
              <w:bottom w:val="nil"/>
              <w:right w:val="nil"/>
            </w:tcBorders>
          </w:tcPr>
          <w:p w14:paraId="719D8144">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set of Request for Quotation Documents comprises the documents listed below and addenda issued in accordance with ITT Clause 10:</w:t>
            </w:r>
          </w:p>
          <w:p w14:paraId="42750058">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u w:val="single"/>
                <w:lang w:eastAsia="zh-CN"/>
                <w14:ligatures w14:val="none"/>
              </w:rPr>
            </w:pPr>
            <w:r>
              <w:rPr>
                <w:rFonts w:ascii="Times New Roman" w:hAnsi="Times New Roman" w:eastAsia="SimSun" w:cs="Times New Roman"/>
                <w:kern w:val="0"/>
                <w:sz w:val="21"/>
                <w:szCs w:val="21"/>
                <w:u w:val="single"/>
                <w:lang w:eastAsia="zh-CN"/>
                <w14:ligatures w14:val="none"/>
              </w:rPr>
              <w:t>Part I —Request for Quotation Request for Quotation Procedures</w:t>
            </w:r>
          </w:p>
          <w:p w14:paraId="1D9B0683">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I. Instructions to Request for Contractor Prospective Contractors (ITRQ)</w:t>
            </w:r>
          </w:p>
          <w:p w14:paraId="5F55A18F">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II. Request for Quotation</w:t>
            </w:r>
          </w:p>
          <w:p w14:paraId="7323E036">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III. Evaluation and Qualification Criteria</w:t>
            </w:r>
          </w:p>
          <w:p w14:paraId="425D5BB9">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IV.  Request for Quotation Forms</w:t>
            </w:r>
          </w:p>
          <w:p w14:paraId="12949576">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u w:val="single"/>
                <w:lang w:eastAsia="zh-CN"/>
                <w14:ligatures w14:val="none"/>
              </w:rPr>
            </w:pPr>
            <w:r>
              <w:rPr>
                <w:rFonts w:ascii="Times New Roman" w:hAnsi="Times New Roman" w:eastAsia="SimSun" w:cs="Times New Roman"/>
                <w:kern w:val="0"/>
                <w:sz w:val="21"/>
                <w:szCs w:val="21"/>
                <w:u w:val="single"/>
                <w:lang w:eastAsia="zh-CN"/>
                <w14:ligatures w14:val="none"/>
              </w:rPr>
              <w:t xml:space="preserve">Part II – Forms of Contract </w:t>
            </w:r>
          </w:p>
          <w:p w14:paraId="69368DC1">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 xml:space="preserve">Section V.  </w:t>
            </w:r>
            <w:r>
              <w:rPr>
                <w:rFonts w:ascii="Times New Roman" w:hAnsi="Times New Roman" w:eastAsia="SimSun" w:cs="Times New Roman"/>
                <w:iCs/>
                <w:kern w:val="0"/>
                <w:sz w:val="21"/>
                <w:szCs w:val="21"/>
                <w:lang w:eastAsia="zh-CN"/>
                <w14:ligatures w14:val="none"/>
              </w:rPr>
              <w:t>General Conditions of Contract (GCC)</w:t>
            </w:r>
          </w:p>
          <w:p w14:paraId="6CE926A9">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VI. Form of Special Conditions of Contract (SCC)</w:t>
            </w:r>
          </w:p>
          <w:p w14:paraId="477D23C5">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 xml:space="preserve">Section VII.  Forms of Agreement </w:t>
            </w:r>
          </w:p>
          <w:p w14:paraId="26D21881">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u w:val="single"/>
                <w:lang w:eastAsia="zh-CN"/>
                <w14:ligatures w14:val="none"/>
              </w:rPr>
            </w:pPr>
            <w:r>
              <w:rPr>
                <w:rFonts w:ascii="Times New Roman" w:hAnsi="Times New Roman" w:eastAsia="SimSun" w:cs="Times New Roman"/>
                <w:kern w:val="0"/>
                <w:sz w:val="21"/>
                <w:szCs w:val="21"/>
                <w:u w:val="single"/>
                <w:lang w:eastAsia="zh-CN"/>
                <w14:ligatures w14:val="none"/>
              </w:rPr>
              <w:t>Part III -- Works Requirements</w:t>
            </w:r>
          </w:p>
          <w:p w14:paraId="6502E1D4">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VIII.  Bill of Quantities (Appendix 1)</w:t>
            </w:r>
          </w:p>
          <w:p w14:paraId="3A9E8178">
            <w:pPr>
              <w:widowControl w:val="0"/>
              <w:tabs>
                <w:tab w:val="left" w:pos="576"/>
              </w:tabs>
              <w:autoSpaceDE w:val="0"/>
              <w:autoSpaceDN w:val="0"/>
              <w:adjustRightInd w:val="0"/>
              <w:spacing w:before="120" w:after="6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IX. Specifications and Performance Requirements (Appendix 2)</w:t>
            </w:r>
          </w:p>
          <w:p w14:paraId="6DD9B14E">
            <w:pPr>
              <w:widowControl w:val="0"/>
              <w:tabs>
                <w:tab w:val="left" w:pos="576"/>
              </w:tabs>
              <w:autoSpaceDE w:val="0"/>
              <w:autoSpaceDN w:val="0"/>
              <w:adjustRightInd w:val="0"/>
              <w:spacing w:before="120" w:after="120" w:line="240" w:lineRule="auto"/>
              <w:ind w:left="576"/>
              <w:jc w:val="both"/>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Section X.  Drawings (Appendix 3)</w:t>
            </w:r>
          </w:p>
          <w:p w14:paraId="5373FFEF">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Prospective Contractor is expected to examine all instructions, forms, terms, and specifications, inclusive of environmental, social and health and safety requirements, in the Request for r Quotation Documents.  Failure to furnish all information or documentation required by the Request for Quotation Documents may result in the rejection of the Request for Quotation.</w:t>
            </w:r>
          </w:p>
        </w:tc>
      </w:tr>
      <w:tr w14:paraId="2AB00E60">
        <w:tblPrEx>
          <w:tblCellMar>
            <w:top w:w="0" w:type="dxa"/>
            <w:left w:w="108" w:type="dxa"/>
            <w:bottom w:w="0" w:type="dxa"/>
            <w:right w:w="108" w:type="dxa"/>
          </w:tblCellMar>
        </w:tblPrEx>
        <w:tc>
          <w:tcPr>
            <w:tcW w:w="2160" w:type="dxa"/>
            <w:tcBorders>
              <w:top w:val="nil"/>
              <w:left w:val="nil"/>
              <w:bottom w:val="nil"/>
              <w:right w:val="nil"/>
            </w:tcBorders>
          </w:tcPr>
          <w:p w14:paraId="22DB9C99">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74" w:name="_Toc202862625"/>
            <w:bookmarkStart w:id="75" w:name="_Toc202854854"/>
            <w:bookmarkStart w:id="76" w:name="_Toc381357656"/>
            <w:bookmarkStart w:id="77" w:name="_Toc529532076"/>
            <w:r>
              <w:rPr>
                <w:rFonts w:ascii="Times New Roman" w:hAnsi="Times New Roman" w:eastAsia="Times New Roman" w:cs="Times New Roman"/>
                <w:kern w:val="0"/>
                <w:sz w:val="21"/>
                <w:szCs w:val="21"/>
                <w14:ligatures w14:val="none"/>
              </w:rPr>
              <w:t>Clarification of Request for Quotation Documents</w:t>
            </w:r>
            <w:bookmarkEnd w:id="74"/>
            <w:bookmarkEnd w:id="75"/>
            <w:bookmarkEnd w:id="76"/>
            <w:bookmarkEnd w:id="77"/>
          </w:p>
        </w:tc>
        <w:tc>
          <w:tcPr>
            <w:tcW w:w="7200" w:type="dxa"/>
            <w:tcBorders>
              <w:top w:val="nil"/>
              <w:left w:val="nil"/>
              <w:bottom w:val="nil"/>
              <w:right w:val="nil"/>
            </w:tcBorders>
          </w:tcPr>
          <w:p w14:paraId="5E136FAC">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A prospective Contactor requiring any clarification of the Request for Quotation Documents may notify the Employer in writing at the Employer’s address </w:t>
            </w:r>
            <w:r>
              <w:rPr>
                <w:rFonts w:ascii="Times New Roman" w:hAnsi="Times New Roman" w:eastAsia="Times New Roman" w:cs="Times New Roman"/>
                <w:b/>
                <w:kern w:val="0"/>
                <w:sz w:val="21"/>
                <w:szCs w:val="21"/>
                <w14:ligatures w14:val="none"/>
              </w:rPr>
              <w:t>indicated in these Documents.</w:t>
            </w:r>
            <w:r>
              <w:rPr>
                <w:rFonts w:ascii="Times New Roman" w:hAnsi="Times New Roman" w:eastAsia="Times New Roman" w:cs="Times New Roman"/>
                <w:kern w:val="0"/>
                <w:sz w:val="21"/>
                <w:szCs w:val="21"/>
                <w14:ligatures w14:val="none"/>
              </w:rPr>
              <w:t xml:space="preserve">  The Employer will respond, in writing, to any request for clarification received earlier than the number of days </w:t>
            </w:r>
            <w:r>
              <w:rPr>
                <w:rFonts w:ascii="Times New Roman" w:hAnsi="Times New Roman" w:eastAsia="Times New Roman" w:cs="Times New Roman"/>
                <w:b/>
                <w:kern w:val="0"/>
                <w:sz w:val="21"/>
                <w:szCs w:val="21"/>
                <w14:ligatures w14:val="none"/>
              </w:rPr>
              <w:t>indicated in these</w:t>
            </w:r>
            <w:r>
              <w:rPr>
                <w:rFonts w:ascii="Times New Roman" w:hAnsi="Times New Roman" w:eastAsia="Times New Roman" w:cs="Times New Roman"/>
                <w:kern w:val="0"/>
                <w:sz w:val="21"/>
                <w:szCs w:val="21"/>
                <w14:ligatures w14:val="none"/>
              </w:rPr>
              <w:t xml:space="preserve"> prior to the deadline for submission of Quotations.  Copies of the Employer’s response will be forwarded to all prospective Contractors who have acquired the Request for Quotation Documents.  </w:t>
            </w:r>
          </w:p>
        </w:tc>
      </w:tr>
      <w:tr w14:paraId="39BBED6C">
        <w:tblPrEx>
          <w:tblCellMar>
            <w:top w:w="0" w:type="dxa"/>
            <w:left w:w="108" w:type="dxa"/>
            <w:bottom w:w="0" w:type="dxa"/>
            <w:right w:w="108" w:type="dxa"/>
          </w:tblCellMar>
        </w:tblPrEx>
        <w:tc>
          <w:tcPr>
            <w:tcW w:w="2160" w:type="dxa"/>
            <w:tcBorders>
              <w:top w:val="nil"/>
              <w:left w:val="nil"/>
              <w:bottom w:val="nil"/>
              <w:right w:val="nil"/>
            </w:tcBorders>
          </w:tcPr>
          <w:p w14:paraId="3F243A23">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78" w:name="_Toc529532077"/>
            <w:bookmarkEnd w:id="78"/>
          </w:p>
        </w:tc>
        <w:tc>
          <w:tcPr>
            <w:tcW w:w="7200" w:type="dxa"/>
            <w:tcBorders>
              <w:top w:val="nil"/>
              <w:left w:val="nil"/>
              <w:bottom w:val="nil"/>
              <w:right w:val="nil"/>
            </w:tcBorders>
          </w:tcPr>
          <w:p w14:paraId="6BD73292">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bl>
    <w:p w14:paraId="79900EBD">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79" w:name="_Toc202854856"/>
      <w:bookmarkStart w:id="80" w:name="_Toc202862627"/>
      <w:bookmarkStart w:id="81" w:name="_Toc381357658"/>
      <w:bookmarkStart w:id="82" w:name="_Toc529532078"/>
      <w:r>
        <w:rPr>
          <w:rFonts w:ascii="Times New Roman" w:hAnsi="Times New Roman" w:eastAsia="Times New Roman" w:cs="Times New Roman"/>
          <w:b/>
          <w:kern w:val="0"/>
          <w:sz w:val="28"/>
          <w:szCs w:val="38"/>
          <w14:ligatures w14:val="none"/>
        </w:rPr>
        <w:t xml:space="preserve">C.  Preparation of </w:t>
      </w:r>
      <w:bookmarkEnd w:id="79"/>
      <w:bookmarkEnd w:id="80"/>
      <w:bookmarkEnd w:id="81"/>
      <w:r>
        <w:rPr>
          <w:rFonts w:ascii="Times New Roman" w:hAnsi="Times New Roman" w:eastAsia="Times New Roman" w:cs="Times New Roman"/>
          <w:b/>
          <w:kern w:val="0"/>
          <w:sz w:val="28"/>
          <w:szCs w:val="38"/>
          <w14:ligatures w14:val="none"/>
        </w:rPr>
        <w:t>Quotations</w:t>
      </w:r>
      <w:bookmarkEnd w:id="82"/>
    </w:p>
    <w:tbl>
      <w:tblPr>
        <w:tblStyle w:val="12"/>
        <w:tblW w:w="9378" w:type="dxa"/>
        <w:tblInd w:w="0" w:type="dxa"/>
        <w:tblLayout w:type="fixed"/>
        <w:tblCellMar>
          <w:top w:w="0" w:type="dxa"/>
          <w:left w:w="108" w:type="dxa"/>
          <w:bottom w:w="0" w:type="dxa"/>
          <w:right w:w="108" w:type="dxa"/>
        </w:tblCellMar>
      </w:tblPr>
      <w:tblGrid>
        <w:gridCol w:w="2160"/>
        <w:gridCol w:w="7200"/>
        <w:gridCol w:w="18"/>
      </w:tblGrid>
      <w:tr w14:paraId="775CE9A8">
        <w:trPr>
          <w:gridAfter w:val="1"/>
          <w:wAfter w:w="18" w:type="dxa"/>
        </w:trPr>
        <w:tc>
          <w:tcPr>
            <w:tcW w:w="2160" w:type="dxa"/>
            <w:tcBorders>
              <w:top w:val="nil"/>
              <w:left w:val="nil"/>
              <w:bottom w:val="nil"/>
              <w:right w:val="nil"/>
            </w:tcBorders>
          </w:tcPr>
          <w:p w14:paraId="269265F1">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83" w:name="_Toc374105144"/>
            <w:bookmarkEnd w:id="83"/>
            <w:bookmarkStart w:id="84" w:name="_Toc374099561"/>
            <w:bookmarkEnd w:id="84"/>
            <w:bookmarkStart w:id="85" w:name="_Toc381355911"/>
            <w:bookmarkEnd w:id="85"/>
            <w:bookmarkStart w:id="86" w:name="_Toc381357659"/>
            <w:bookmarkEnd w:id="86"/>
            <w:bookmarkStart w:id="87" w:name="_Toc374099464"/>
            <w:bookmarkEnd w:id="87"/>
            <w:bookmarkStart w:id="88" w:name="_Toc374104451"/>
            <w:bookmarkEnd w:id="88"/>
            <w:bookmarkStart w:id="89" w:name="_Toc529532079"/>
            <w:bookmarkEnd w:id="89"/>
            <w:bookmarkStart w:id="90" w:name="_Toc374106382"/>
            <w:bookmarkEnd w:id="90"/>
            <w:bookmarkStart w:id="91" w:name="_Toc374108068"/>
            <w:bookmarkEnd w:id="91"/>
            <w:bookmarkStart w:id="92" w:name="_Toc374106494"/>
            <w:bookmarkEnd w:id="92"/>
            <w:bookmarkStart w:id="93" w:name="_Toc374106269"/>
            <w:bookmarkEnd w:id="93"/>
            <w:bookmarkStart w:id="94" w:name="_Toc381356897"/>
            <w:bookmarkEnd w:id="94"/>
            <w:bookmarkStart w:id="95" w:name="_Toc374106012"/>
            <w:bookmarkEnd w:id="95"/>
            <w:bookmarkStart w:id="96" w:name="_Toc374105643"/>
            <w:bookmarkEnd w:id="96"/>
            <w:bookmarkStart w:id="97" w:name="_Toc374096368"/>
            <w:bookmarkEnd w:id="97"/>
            <w:bookmarkStart w:id="98" w:name="_Toc374106790"/>
            <w:bookmarkEnd w:id="98"/>
            <w:bookmarkStart w:id="99" w:name="_Toc374107918"/>
            <w:bookmarkEnd w:id="99"/>
            <w:bookmarkStart w:id="100" w:name="_Toc374105473"/>
            <w:bookmarkEnd w:id="100"/>
          </w:p>
        </w:tc>
        <w:tc>
          <w:tcPr>
            <w:tcW w:w="7200" w:type="dxa"/>
            <w:tcBorders>
              <w:top w:val="nil"/>
              <w:left w:val="nil"/>
              <w:bottom w:val="nil"/>
              <w:right w:val="nil"/>
            </w:tcBorders>
          </w:tcPr>
          <w:p w14:paraId="595D9D00">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6C009599">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tcPr>
          <w:p w14:paraId="427CB802">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01" w:name="_Toc202862629"/>
            <w:bookmarkStart w:id="102" w:name="_Toc202854858"/>
            <w:bookmarkStart w:id="103" w:name="_Toc381357661"/>
            <w:bookmarkStart w:id="104" w:name="_Toc529532080"/>
            <w:r>
              <w:rPr>
                <w:rFonts w:ascii="Times New Roman" w:hAnsi="Times New Roman" w:eastAsia="Times New Roman" w:cs="Times New Roman"/>
                <w:kern w:val="0"/>
                <w:sz w:val="21"/>
                <w:szCs w:val="21"/>
                <w14:ligatures w14:val="none"/>
              </w:rPr>
              <w:t xml:space="preserve">Documents Comprising the </w:t>
            </w:r>
            <w:bookmarkEnd w:id="101"/>
            <w:bookmarkEnd w:id="102"/>
            <w:bookmarkEnd w:id="103"/>
            <w:r>
              <w:rPr>
                <w:rFonts w:ascii="Times New Roman" w:hAnsi="Times New Roman" w:eastAsia="Times New Roman" w:cs="Times New Roman"/>
                <w:kern w:val="0"/>
                <w:sz w:val="21"/>
                <w:szCs w:val="21"/>
                <w14:ligatures w14:val="none"/>
              </w:rPr>
              <w:t>Request for Quotation</w:t>
            </w:r>
            <w:bookmarkEnd w:id="104"/>
          </w:p>
        </w:tc>
        <w:tc>
          <w:tcPr>
            <w:tcW w:w="7200" w:type="dxa"/>
            <w:tcBorders>
              <w:top w:val="nil"/>
              <w:left w:val="nil"/>
              <w:bottom w:val="nil"/>
              <w:right w:val="nil"/>
            </w:tcBorders>
          </w:tcPr>
          <w:p w14:paraId="45AC06CF">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Quotation submitted by Prospective Contractor shall comprise the following:</w:t>
            </w:r>
          </w:p>
          <w:p w14:paraId="738E041E">
            <w:pPr>
              <w:tabs>
                <w:tab w:val="left" w:pos="360"/>
              </w:tabs>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The Request for Quotation (in the format indicated in Section IV);</w:t>
            </w:r>
          </w:p>
          <w:p w14:paraId="2A40F9B2">
            <w:pPr>
              <w:tabs>
                <w:tab w:val="left" w:pos="360"/>
              </w:tabs>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Request for Quotation Priced Bill of Quantities;</w:t>
            </w:r>
          </w:p>
          <w:p w14:paraId="19B7F2D0">
            <w:pPr>
              <w:tabs>
                <w:tab w:val="left" w:pos="360"/>
              </w:tabs>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Technical Offer/Method Statement;</w:t>
            </w:r>
          </w:p>
          <w:p w14:paraId="40EAE48A">
            <w:pPr>
              <w:tabs>
                <w:tab w:val="left" w:pos="360"/>
              </w:tabs>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Written power of attorney authorizing the signatory of the response to the Request for Quotation to commit the  Prospective Contractor, in accordance with ITT 11.2; and</w:t>
            </w:r>
          </w:p>
          <w:p w14:paraId="0E4E46D8">
            <w:pPr>
              <w:tabs>
                <w:tab w:val="left" w:pos="360"/>
              </w:tabs>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Any other materials required to be completed and submitted by Request for Prospective Contractors. </w:t>
            </w:r>
          </w:p>
        </w:tc>
      </w:tr>
      <w:tr w14:paraId="6CE83B16">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tcPr>
          <w:p w14:paraId="6D77F335">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05" w:name="_Toc202854859"/>
            <w:bookmarkStart w:id="106" w:name="_Toc529532081"/>
            <w:bookmarkStart w:id="107" w:name="_Toc381357662"/>
            <w:bookmarkStart w:id="108" w:name="_Toc202862630"/>
            <w:r>
              <w:rPr>
                <w:rFonts w:ascii="Times New Roman" w:hAnsi="Times New Roman" w:eastAsia="Times New Roman" w:cs="Times New Roman"/>
                <w:kern w:val="0"/>
                <w:sz w:val="21"/>
                <w:szCs w:val="21"/>
                <w14:ligatures w14:val="none"/>
              </w:rPr>
              <w:t>Request for Quotation Prices</w:t>
            </w:r>
            <w:bookmarkEnd w:id="105"/>
            <w:bookmarkEnd w:id="106"/>
            <w:bookmarkEnd w:id="107"/>
            <w:bookmarkEnd w:id="108"/>
          </w:p>
        </w:tc>
        <w:tc>
          <w:tcPr>
            <w:tcW w:w="7200" w:type="dxa"/>
            <w:tcBorders>
              <w:top w:val="nil"/>
              <w:left w:val="nil"/>
              <w:bottom w:val="nil"/>
              <w:right w:val="nil"/>
            </w:tcBorders>
          </w:tcPr>
          <w:p w14:paraId="2DBA365C">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Contract shall be for the Works, as described in ITT Sub-Clause 1.1, based on the priced Bill of Quantities or priced Schedule of Activities submitted by the Request for Quotation for Prospective Contractor.</w:t>
            </w:r>
          </w:p>
          <w:p w14:paraId="5BC435DF">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Prospective Contractor shall fill in rates and prices for all items of the Works described in the Bill of Quantities.  Items for which no rate or price is entered by the Request for Prospective Contractor shall not be paid for by the Employer when executed and shall be deemed covered by the other rates and prices in the Bill of Quantities.  </w:t>
            </w:r>
            <w:r>
              <w:rPr>
                <w:rFonts w:ascii="Times New Roman" w:hAnsi="Times New Roman" w:eastAsia="Times New Roman" w:cs="Times New Roman"/>
                <w:color w:val="000000"/>
                <w:kern w:val="0"/>
                <w:sz w:val="21"/>
                <w:szCs w:val="21"/>
                <w14:ligatures w14:val="none"/>
              </w:rPr>
              <w:t>Corrections, if any, shall be made by crossing out, initialing, dating and rewriting.</w:t>
            </w:r>
          </w:p>
          <w:p w14:paraId="11538CAC">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Table C sets forth the tax provisions applicable to any Request for Quotation and to performance of the Contract.  Request for Quotation for Prospective Contractors should review and consider this clause carefully in preparing their Request for Quotation.  </w:t>
            </w:r>
          </w:p>
          <w:p w14:paraId="4D486219">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rates and prices quoted by the Prospective Contractor shall be subject to adjustment during the performance of the Contract if </w:t>
            </w:r>
            <w:r>
              <w:rPr>
                <w:rFonts w:ascii="Times New Roman" w:hAnsi="Times New Roman" w:eastAsia="Times New Roman" w:cs="Times New Roman"/>
                <w:b/>
                <w:kern w:val="0"/>
                <w:sz w:val="21"/>
                <w:szCs w:val="21"/>
                <w14:ligatures w14:val="none"/>
              </w:rPr>
              <w:t>provided for in the RQDS</w:t>
            </w:r>
            <w:r>
              <w:rPr>
                <w:rFonts w:ascii="Times New Roman" w:hAnsi="Times New Roman" w:eastAsia="Times New Roman" w:cs="Times New Roman"/>
                <w:kern w:val="0"/>
                <w:sz w:val="21"/>
                <w:szCs w:val="21"/>
                <w14:ligatures w14:val="none"/>
              </w:rPr>
              <w:t xml:space="preserve"> and SCC and the provisions of Clause 11.8 of the GCC.  The Prospective Contractor shall submit with the Request for Quotation all the information required under the SCC and GCC Clause 11.8.</w:t>
            </w:r>
          </w:p>
        </w:tc>
      </w:tr>
      <w:tr w14:paraId="4E83A02E">
        <w:tblPrEx>
          <w:tblCellMar>
            <w:top w:w="0" w:type="dxa"/>
            <w:left w:w="108" w:type="dxa"/>
            <w:bottom w:w="0" w:type="dxa"/>
            <w:right w:w="108" w:type="dxa"/>
          </w:tblCellMar>
        </w:tblPrEx>
        <w:tc>
          <w:tcPr>
            <w:tcW w:w="2160" w:type="dxa"/>
            <w:tcBorders>
              <w:top w:val="nil"/>
              <w:left w:val="nil"/>
              <w:bottom w:val="nil"/>
              <w:right w:val="nil"/>
            </w:tcBorders>
          </w:tcPr>
          <w:p w14:paraId="242FAB50">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09" w:name="_Toc381357663"/>
            <w:bookmarkStart w:id="110" w:name="_Toc381356901"/>
            <w:bookmarkStart w:id="111" w:name="_Toc202862631"/>
            <w:bookmarkStart w:id="112" w:name="_Toc529532082"/>
            <w:bookmarkStart w:id="113" w:name="_Toc202854860"/>
            <w:r>
              <w:rPr>
                <w:rFonts w:ascii="Times New Roman" w:hAnsi="Times New Roman" w:eastAsia="Times New Roman" w:cs="Times New Roman"/>
                <w:kern w:val="0"/>
                <w:sz w:val="21"/>
                <w:szCs w:val="21"/>
                <w14:ligatures w14:val="none"/>
              </w:rPr>
              <w:t>Request for Quotation</w:t>
            </w:r>
            <w:bookmarkEnd w:id="109"/>
            <w:bookmarkEnd w:id="110"/>
            <w:bookmarkEnd w:id="111"/>
            <w:bookmarkEnd w:id="112"/>
            <w:bookmarkEnd w:id="113"/>
          </w:p>
        </w:tc>
        <w:tc>
          <w:tcPr>
            <w:tcW w:w="7218" w:type="dxa"/>
            <w:gridSpan w:val="2"/>
            <w:tcBorders>
              <w:top w:val="nil"/>
              <w:left w:val="nil"/>
              <w:bottom w:val="nil"/>
              <w:right w:val="nil"/>
            </w:tcBorders>
          </w:tcPr>
          <w:p w14:paraId="53CBDA54">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Request for Quotation</w:t>
            </w:r>
          </w:p>
        </w:tc>
      </w:tr>
      <w:tr w14:paraId="79B8831C">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tcPr>
          <w:p w14:paraId="2AA4F27C">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14" w:name="_Toc381357664"/>
            <w:bookmarkStart w:id="115" w:name="_Toc202862632"/>
            <w:bookmarkStart w:id="116" w:name="_Toc529532083"/>
            <w:bookmarkStart w:id="117" w:name="_Toc202854861"/>
            <w:r>
              <w:rPr>
                <w:rFonts w:ascii="Times New Roman" w:hAnsi="Times New Roman" w:eastAsia="Times New Roman" w:cs="Times New Roman"/>
                <w:kern w:val="0"/>
                <w:sz w:val="21"/>
                <w:szCs w:val="21"/>
                <w14:ligatures w14:val="none"/>
              </w:rPr>
              <w:t>Request for Quotation Validity</w:t>
            </w:r>
            <w:bookmarkEnd w:id="114"/>
            <w:bookmarkEnd w:id="115"/>
            <w:bookmarkEnd w:id="116"/>
            <w:bookmarkEnd w:id="117"/>
          </w:p>
        </w:tc>
        <w:tc>
          <w:tcPr>
            <w:tcW w:w="7200" w:type="dxa"/>
            <w:tcBorders>
              <w:top w:val="nil"/>
              <w:left w:val="nil"/>
              <w:bottom w:val="nil"/>
              <w:right w:val="nil"/>
            </w:tcBorders>
          </w:tcPr>
          <w:p w14:paraId="14F7367F">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Request for Quotations shall remain valid for the period </w:t>
            </w:r>
            <w:r>
              <w:rPr>
                <w:rFonts w:ascii="Times New Roman" w:hAnsi="Times New Roman" w:eastAsia="Times New Roman" w:cs="Times New Roman"/>
                <w:b/>
                <w:kern w:val="0"/>
                <w:sz w:val="21"/>
                <w:szCs w:val="21"/>
                <w14:ligatures w14:val="none"/>
              </w:rPr>
              <w:t xml:space="preserve">specified in the RQDS. </w:t>
            </w:r>
            <w:r>
              <w:rPr>
                <w:rFonts w:ascii="Times New Roman" w:hAnsi="Times New Roman" w:eastAsia="Times New Roman" w:cs="Times New Roman"/>
                <w:kern w:val="0"/>
                <w:sz w:val="21"/>
                <w:szCs w:val="21"/>
                <w14:ligatures w14:val="none"/>
              </w:rPr>
              <w:t>A Request for Quotation valid for a shorter period shall be rejected by the Employer as non-responsive.</w:t>
            </w:r>
          </w:p>
          <w:p w14:paraId="6AF2697F">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In exceptional circumstances, prior to the expiration of the original Request for Quotation validity period, the Employer may request Prospective Contractors to extend the period of validity of their Request for Quotations for a specified additional period.  The request and the Request for the Prospective Contractors’ responses shall be made in writing.  A Prospective Contractor agreeing to the request shall not be required or permitted to modify its Request for Quotation, except at the discretion of the Employer.</w:t>
            </w:r>
          </w:p>
          <w:p w14:paraId="70C6124A">
            <w:pPr>
              <w:numPr>
                <w:ilvl w:val="1"/>
                <w:numId w:val="0"/>
              </w:num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In the case of fixed price contracts, if the award is delayed by a period exceeding sixty (60) days beyond the expiry of the initial Request for Quotation validity period, the contract price will be increased by a factor specified in the request for extension. The Request for Quotation evaluation shall be based on the Request for Quotation price without taking into consideration the above correction.</w:t>
            </w:r>
          </w:p>
        </w:tc>
      </w:tr>
      <w:tr w14:paraId="08CF89B0">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tcPr>
          <w:p w14:paraId="368ACE78">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18" w:name="_Toc529532084"/>
            <w:bookmarkEnd w:id="118"/>
          </w:p>
        </w:tc>
        <w:tc>
          <w:tcPr>
            <w:tcW w:w="7200" w:type="dxa"/>
            <w:tcBorders>
              <w:top w:val="nil"/>
              <w:left w:val="nil"/>
              <w:bottom w:val="nil"/>
              <w:right w:val="nil"/>
            </w:tcBorders>
          </w:tcPr>
          <w:p w14:paraId="061FB0D5">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6552DEAD">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tcPr>
          <w:p w14:paraId="1CE1E228">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19" w:name="_Toc202862635"/>
            <w:bookmarkStart w:id="120" w:name="_Toc381357672"/>
            <w:bookmarkStart w:id="121" w:name="_Toc202854864"/>
            <w:bookmarkStart w:id="122" w:name="_Toc529532085"/>
            <w:r>
              <w:rPr>
                <w:rFonts w:ascii="Times New Roman" w:hAnsi="Times New Roman" w:eastAsia="Times New Roman" w:cs="Times New Roman"/>
                <w:kern w:val="0"/>
                <w:sz w:val="21"/>
                <w:szCs w:val="21"/>
                <w14:ligatures w14:val="none"/>
              </w:rPr>
              <w:t xml:space="preserve">Format and Signing of </w:t>
            </w:r>
            <w:bookmarkEnd w:id="119"/>
            <w:bookmarkEnd w:id="120"/>
            <w:bookmarkEnd w:id="121"/>
            <w:r>
              <w:rPr>
                <w:rFonts w:ascii="Times New Roman" w:hAnsi="Times New Roman" w:eastAsia="Times New Roman" w:cs="Times New Roman"/>
                <w:kern w:val="0"/>
                <w:sz w:val="21"/>
                <w:szCs w:val="21"/>
                <w14:ligatures w14:val="none"/>
              </w:rPr>
              <w:t>Request for Quotation</w:t>
            </w:r>
            <w:bookmarkEnd w:id="122"/>
          </w:p>
        </w:tc>
        <w:tc>
          <w:tcPr>
            <w:tcW w:w="7200" w:type="dxa"/>
            <w:tcBorders>
              <w:top w:val="nil"/>
              <w:left w:val="nil"/>
              <w:bottom w:val="nil"/>
              <w:right w:val="nil"/>
            </w:tcBorders>
          </w:tcPr>
          <w:p w14:paraId="20ADDB5F">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Prospective Contractor shall prepare one original set of the documents comprising the Request for Quotation as described in ITT 13 and clearly mark it </w:t>
            </w:r>
            <w:r>
              <w:rPr>
                <w:rFonts w:ascii="Times New Roman" w:hAnsi="Times New Roman" w:eastAsia="Times New Roman" w:cs="Times New Roman"/>
                <w:b/>
                <w:smallCaps/>
                <w:kern w:val="0"/>
                <w:sz w:val="21"/>
                <w:szCs w:val="21"/>
                <w14:ligatures w14:val="none"/>
              </w:rPr>
              <w:t>Original</w:t>
            </w:r>
            <w:r>
              <w:rPr>
                <w:rFonts w:ascii="Times New Roman" w:hAnsi="Times New Roman" w:eastAsia="Times New Roman" w:cs="Times New Roman"/>
                <w:kern w:val="0"/>
                <w:sz w:val="21"/>
                <w:szCs w:val="21"/>
                <w14:ligatures w14:val="none"/>
              </w:rPr>
              <w:t xml:space="preserve">. In addition, the Prospective Contractor shall submit copies of the Request for Quotation in the numbers specified in the TDS and clearly mark each one </w:t>
            </w:r>
            <w:r>
              <w:rPr>
                <w:rFonts w:ascii="Times New Roman" w:hAnsi="Times New Roman" w:eastAsia="Times New Roman" w:cs="Times New Roman"/>
                <w:b/>
                <w:smallCaps/>
                <w:kern w:val="0"/>
                <w:sz w:val="21"/>
                <w:szCs w:val="21"/>
                <w14:ligatures w14:val="none"/>
              </w:rPr>
              <w:t>Copy</w:t>
            </w:r>
            <w:r>
              <w:rPr>
                <w:rFonts w:ascii="Times New Roman" w:hAnsi="Times New Roman" w:eastAsia="Times New Roman" w:cs="Times New Roman"/>
                <w:kern w:val="0"/>
                <w:sz w:val="21"/>
                <w:szCs w:val="21"/>
                <w14:ligatures w14:val="none"/>
              </w:rPr>
              <w:t xml:space="preserve">.  In the event of any discrepancy between the original and the copies, the original shall prevail. </w:t>
            </w:r>
          </w:p>
          <w:p w14:paraId="48C57FE3">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original and all copies of the Request for Quotation shall be typed or written in indelible ink and shall be signed by a person duly authorized to sign on behalf of the Prospective Contractor.  This authorization shall consist of a written confirmation </w:t>
            </w:r>
            <w:r>
              <w:rPr>
                <w:rFonts w:ascii="Times New Roman" w:hAnsi="Times New Roman" w:eastAsia="Times New Roman" w:cs="Times New Roman"/>
                <w:bCs/>
                <w:spacing w:val="-4"/>
                <w:kern w:val="0"/>
                <w:sz w:val="21"/>
                <w:szCs w:val="21"/>
                <w14:ligatures w14:val="none"/>
              </w:rPr>
              <w:t xml:space="preserve">as </w:t>
            </w:r>
            <w:r>
              <w:rPr>
                <w:rFonts w:ascii="Times New Roman" w:hAnsi="Times New Roman" w:eastAsia="Times New Roman" w:cs="Times New Roman"/>
                <w:b/>
                <w:bCs/>
                <w:spacing w:val="-4"/>
                <w:kern w:val="0"/>
                <w:sz w:val="21"/>
                <w:szCs w:val="21"/>
                <w14:ligatures w14:val="none"/>
              </w:rPr>
              <w:t>specified in the RQDS</w:t>
            </w:r>
            <w:r>
              <w:rPr>
                <w:rFonts w:ascii="Times New Roman" w:hAnsi="Times New Roman" w:eastAsia="Times New Roman" w:cs="Times New Roman"/>
                <w:kern w:val="0"/>
                <w:sz w:val="21"/>
                <w:szCs w:val="21"/>
                <w14:ligatures w14:val="none"/>
              </w:rPr>
              <w:t xml:space="preserve"> and shall be attached to the Request for Quotation. The name and position held by each person signing the authorization must be typed or printed below the signature.  </w:t>
            </w:r>
            <w:r>
              <w:rPr>
                <w:rFonts w:ascii="Times New Roman" w:hAnsi="Times New Roman" w:eastAsia="Times New Roman" w:cs="Times New Roman"/>
                <w:iCs/>
                <w:kern w:val="0"/>
                <w:sz w:val="21"/>
                <w:szCs w:val="21"/>
                <w14:ligatures w14:val="none"/>
              </w:rPr>
              <w:t>All pages of the Request for Quotation where entries or amendments have been made shall be signed or initialed by the person signing the Request for Quotation.</w:t>
            </w:r>
          </w:p>
          <w:p w14:paraId="5BC80007">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Any inter-lineation, erasures, or overwriting shall be valid only if they are signed or initialed by the person signing the Request for Quotation.</w:t>
            </w:r>
          </w:p>
          <w:p w14:paraId="22B60135">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Prospective Contractor shall furnish information as described in Section IV – Request for Quotation Forms on commissions or gratuities, if any, paid or to be paid to agents relating to this Request for Quotation, or to Contract execution if the Request for Quotation for Prospective Contractor is awarded the Contract.</w:t>
            </w:r>
          </w:p>
          <w:p w14:paraId="3B5920FA">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Request for Quotations shall be submitted strictly in accordance with the Request for Quotation Documents.  Any amendments or qualifications made by the Prospective Contractor, except those to comply with instructions issued by the Employer, may result in rejection of the Request for Quotation.</w:t>
            </w:r>
          </w:p>
        </w:tc>
      </w:tr>
    </w:tbl>
    <w:p w14:paraId="3735741B">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123" w:name="_Toc202854865"/>
      <w:bookmarkStart w:id="124" w:name="_Toc529532086"/>
      <w:bookmarkStart w:id="125" w:name="_Toc381357673"/>
      <w:bookmarkStart w:id="126" w:name="_Toc202862636"/>
      <w:r>
        <w:rPr>
          <w:rFonts w:ascii="Times New Roman" w:hAnsi="Times New Roman" w:eastAsia="Times New Roman" w:cs="Times New Roman"/>
          <w:b/>
          <w:kern w:val="0"/>
          <w:sz w:val="28"/>
          <w:szCs w:val="38"/>
          <w14:ligatures w14:val="none"/>
        </w:rPr>
        <w:t>D.  Submission of Request for Quotations</w:t>
      </w:r>
      <w:bookmarkEnd w:id="123"/>
      <w:bookmarkEnd w:id="124"/>
      <w:bookmarkEnd w:id="125"/>
      <w:bookmarkEnd w:id="126"/>
    </w:p>
    <w:tbl>
      <w:tblPr>
        <w:tblStyle w:val="12"/>
        <w:tblW w:w="0" w:type="auto"/>
        <w:tblInd w:w="0" w:type="dxa"/>
        <w:tblLayout w:type="fixed"/>
        <w:tblCellMar>
          <w:top w:w="0" w:type="dxa"/>
          <w:left w:w="108" w:type="dxa"/>
          <w:bottom w:w="0" w:type="dxa"/>
          <w:right w:w="108" w:type="dxa"/>
        </w:tblCellMar>
      </w:tblPr>
      <w:tblGrid>
        <w:gridCol w:w="2160"/>
        <w:gridCol w:w="7200"/>
      </w:tblGrid>
      <w:tr w14:paraId="194CF9D5">
        <w:tblPrEx>
          <w:tblCellMar>
            <w:top w:w="0" w:type="dxa"/>
            <w:left w:w="108" w:type="dxa"/>
            <w:bottom w:w="0" w:type="dxa"/>
            <w:right w:w="108" w:type="dxa"/>
          </w:tblCellMar>
        </w:tblPrEx>
        <w:tc>
          <w:tcPr>
            <w:tcW w:w="2160" w:type="dxa"/>
            <w:tcBorders>
              <w:top w:val="nil"/>
              <w:left w:val="nil"/>
              <w:bottom w:val="nil"/>
              <w:right w:val="nil"/>
            </w:tcBorders>
          </w:tcPr>
          <w:p w14:paraId="18B400CF">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27" w:name="_Toc381357674"/>
            <w:bookmarkEnd w:id="127"/>
            <w:bookmarkStart w:id="128" w:name="_Toc374105154"/>
            <w:bookmarkEnd w:id="128"/>
            <w:bookmarkStart w:id="129" w:name="_Toc374106504"/>
            <w:bookmarkEnd w:id="129"/>
            <w:bookmarkStart w:id="130" w:name="_Toc374105483"/>
            <w:bookmarkEnd w:id="130"/>
            <w:bookmarkStart w:id="131" w:name="_Toc374106022"/>
            <w:bookmarkEnd w:id="131"/>
            <w:bookmarkStart w:id="132" w:name="_Toc374096378"/>
            <w:bookmarkEnd w:id="132"/>
            <w:bookmarkStart w:id="133" w:name="_Toc374106392"/>
            <w:bookmarkEnd w:id="133"/>
            <w:bookmarkStart w:id="134" w:name="_Toc374099571"/>
            <w:bookmarkEnd w:id="134"/>
            <w:bookmarkStart w:id="135" w:name="_Toc374108078"/>
            <w:bookmarkEnd w:id="135"/>
            <w:bookmarkStart w:id="136" w:name="_Toc374104461"/>
            <w:bookmarkEnd w:id="136"/>
            <w:bookmarkStart w:id="137" w:name="_Toc374106800"/>
            <w:bookmarkEnd w:id="137"/>
            <w:bookmarkStart w:id="138" w:name="_Toc374105653"/>
            <w:bookmarkEnd w:id="138"/>
            <w:bookmarkStart w:id="139" w:name="_Toc381356912"/>
            <w:bookmarkEnd w:id="139"/>
            <w:bookmarkStart w:id="140" w:name="_Toc374099474"/>
            <w:bookmarkEnd w:id="140"/>
            <w:bookmarkStart w:id="141" w:name="_Toc381355926"/>
            <w:bookmarkEnd w:id="141"/>
            <w:bookmarkStart w:id="142" w:name="_Toc374106279"/>
            <w:bookmarkEnd w:id="142"/>
            <w:bookmarkStart w:id="143" w:name="_Toc374107928"/>
            <w:bookmarkEnd w:id="143"/>
            <w:bookmarkStart w:id="144" w:name="_Toc202854866"/>
            <w:bookmarkStart w:id="145" w:name="_Toc202862637"/>
            <w:bookmarkStart w:id="146" w:name="_Toc529532087"/>
            <w:bookmarkStart w:id="147" w:name="_Toc381357675"/>
            <w:r>
              <w:rPr>
                <w:rFonts w:ascii="Times New Roman" w:hAnsi="Times New Roman" w:eastAsia="Times New Roman" w:cs="Times New Roman"/>
                <w:kern w:val="0"/>
                <w:sz w:val="21"/>
                <w:szCs w:val="21"/>
                <w14:ligatures w14:val="none"/>
              </w:rPr>
              <w:t>Submission, Sealing, and Marking of Request for Quotations</w:t>
            </w:r>
            <w:bookmarkEnd w:id="144"/>
            <w:bookmarkEnd w:id="145"/>
            <w:bookmarkEnd w:id="146"/>
            <w:bookmarkEnd w:id="147"/>
          </w:p>
        </w:tc>
        <w:tc>
          <w:tcPr>
            <w:tcW w:w="7200" w:type="dxa"/>
            <w:tcBorders>
              <w:top w:val="nil"/>
              <w:left w:val="nil"/>
              <w:bottom w:val="nil"/>
              <w:right w:val="nil"/>
            </w:tcBorders>
          </w:tcPr>
          <w:p w14:paraId="4C8FC63D">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Prospective Contractors may always submit their Quotations by mail or by hand.  Prospective Contractors submitting Request for Quotations electronically shall follow the procedures </w:t>
            </w:r>
            <w:r>
              <w:rPr>
                <w:rFonts w:ascii="Times New Roman" w:hAnsi="Times New Roman" w:eastAsia="Times New Roman" w:cs="Times New Roman"/>
                <w:b/>
                <w:kern w:val="0"/>
                <w:sz w:val="21"/>
                <w:szCs w:val="21"/>
                <w14:ligatures w14:val="none"/>
              </w:rPr>
              <w:t>specified in the RQDS.</w:t>
            </w:r>
            <w:r>
              <w:rPr>
                <w:rFonts w:ascii="Times New Roman" w:hAnsi="Times New Roman" w:eastAsia="Times New Roman" w:cs="Times New Roman"/>
                <w:kern w:val="0"/>
                <w:sz w:val="21"/>
                <w:szCs w:val="21"/>
                <w14:ligatures w14:val="none"/>
              </w:rPr>
              <w:t xml:space="preserve"> For Request for Quotations submitted in hard copy, the Prospective Contractor shall seal the original and all copies of the Quotation in two inner envelopes and one outer envelope, duly marking the inner envelopes as “</w:t>
            </w:r>
            <w:r>
              <w:rPr>
                <w:rFonts w:ascii="Times New Roman" w:hAnsi="Times New Roman" w:eastAsia="Times New Roman" w:cs="Times New Roman"/>
                <w:smallCaps/>
                <w:kern w:val="0"/>
                <w:sz w:val="21"/>
                <w:szCs w:val="21"/>
                <w14:ligatures w14:val="none"/>
              </w:rPr>
              <w:t>Original</w:t>
            </w:r>
            <w:r>
              <w:rPr>
                <w:rFonts w:ascii="Times New Roman" w:hAnsi="Times New Roman" w:eastAsia="Times New Roman" w:cs="Times New Roman"/>
                <w:kern w:val="0"/>
                <w:sz w:val="21"/>
                <w:szCs w:val="21"/>
                <w14:ligatures w14:val="none"/>
              </w:rPr>
              <w:t>” and “</w:t>
            </w:r>
            <w:r>
              <w:rPr>
                <w:rFonts w:ascii="Times New Roman" w:hAnsi="Times New Roman" w:eastAsia="Times New Roman" w:cs="Times New Roman"/>
                <w:smallCaps/>
                <w:kern w:val="0"/>
                <w:sz w:val="21"/>
                <w:szCs w:val="21"/>
                <w14:ligatures w14:val="none"/>
              </w:rPr>
              <w:t>Copies</w:t>
            </w:r>
            <w:r>
              <w:rPr>
                <w:rFonts w:ascii="Times New Roman" w:hAnsi="Times New Roman" w:eastAsia="Times New Roman" w:cs="Times New Roman"/>
                <w:kern w:val="0"/>
                <w:sz w:val="21"/>
                <w:szCs w:val="21"/>
                <w14:ligatures w14:val="none"/>
              </w:rPr>
              <w:t>.”</w:t>
            </w:r>
          </w:p>
          <w:p w14:paraId="42B4DF1D">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inner and outer envelopes shall:</w:t>
            </w:r>
          </w:p>
          <w:p w14:paraId="2FE023EB">
            <w:pPr>
              <w:numPr>
                <w:ilvl w:val="0"/>
                <w:numId w:val="12"/>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bear the name and address of the Prospective Contractor</w:t>
            </w:r>
            <w:r>
              <w:rPr>
                <w:rFonts w:ascii="Times New Roman" w:hAnsi="Times New Roman" w:eastAsia="SimSun" w:cs="Times New Roman"/>
                <w:b/>
                <w:kern w:val="0"/>
                <w:sz w:val="21"/>
                <w:szCs w:val="21"/>
                <w:lang w:val="en-GB" w:eastAsia="zh-CN"/>
                <w14:ligatures w14:val="none"/>
              </w:rPr>
              <w:t>;</w:t>
            </w:r>
          </w:p>
          <w:p w14:paraId="44CEB3AE">
            <w:pPr>
              <w:numPr>
                <w:ilvl w:val="0"/>
                <w:numId w:val="12"/>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be addressed to the Employer at the address </w:t>
            </w:r>
            <w:r>
              <w:rPr>
                <w:rFonts w:ascii="Times New Roman" w:hAnsi="Times New Roman" w:eastAsia="SimSun" w:cs="Times New Roman"/>
                <w:b/>
                <w:kern w:val="0"/>
                <w:sz w:val="21"/>
                <w:szCs w:val="21"/>
                <w:lang w:val="en-GB" w:eastAsia="zh-CN"/>
                <w14:ligatures w14:val="none"/>
              </w:rPr>
              <w:t>provided in the RQDS;</w:t>
            </w:r>
          </w:p>
          <w:p w14:paraId="48CFF4B9">
            <w:pPr>
              <w:numPr>
                <w:ilvl w:val="0"/>
                <w:numId w:val="12"/>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bear the name and identification number of the Contract as </w:t>
            </w:r>
            <w:r>
              <w:rPr>
                <w:rFonts w:ascii="Times New Roman" w:hAnsi="Times New Roman" w:eastAsia="SimSun" w:cs="Times New Roman"/>
                <w:b/>
                <w:kern w:val="0"/>
                <w:sz w:val="21"/>
                <w:szCs w:val="21"/>
                <w:lang w:val="en-GB" w:eastAsia="zh-CN"/>
                <w14:ligatures w14:val="none"/>
              </w:rPr>
              <w:t>defined in the RQDS</w:t>
            </w:r>
            <w:r>
              <w:rPr>
                <w:rFonts w:ascii="Times New Roman" w:hAnsi="Times New Roman" w:eastAsia="SimSun" w:cs="Times New Roman"/>
                <w:kern w:val="0"/>
                <w:sz w:val="21"/>
                <w:szCs w:val="21"/>
                <w:lang w:val="en-GB" w:eastAsia="zh-CN"/>
                <w14:ligatures w14:val="none"/>
              </w:rPr>
              <w:t xml:space="preserve"> and SCC; and</w:t>
            </w:r>
          </w:p>
          <w:p w14:paraId="6CEC473A">
            <w:pPr>
              <w:numPr>
                <w:ilvl w:val="0"/>
                <w:numId w:val="12"/>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provide a warning ”DO NOT OPEN BEFORE” the specified time and date for Request for Quotation opening as </w:t>
            </w:r>
            <w:r>
              <w:rPr>
                <w:rFonts w:ascii="Times New Roman" w:hAnsi="Times New Roman" w:eastAsia="SimSun" w:cs="Times New Roman"/>
                <w:b/>
                <w:kern w:val="0"/>
                <w:sz w:val="21"/>
                <w:szCs w:val="21"/>
                <w:lang w:val="en-GB" w:eastAsia="zh-CN"/>
                <w14:ligatures w14:val="none"/>
              </w:rPr>
              <w:t>defined in the</w:t>
            </w:r>
            <w:r>
              <w:rPr>
                <w:rFonts w:ascii="Times New Roman" w:hAnsi="Times New Roman" w:eastAsia="SimSun" w:cs="Times New Roman"/>
                <w:kern w:val="0"/>
                <w:sz w:val="21"/>
                <w:szCs w:val="21"/>
                <w:lang w:val="en-GB" w:eastAsia="zh-CN"/>
                <w14:ligatures w14:val="none"/>
              </w:rPr>
              <w:t xml:space="preserve"> </w:t>
            </w:r>
            <w:r>
              <w:rPr>
                <w:rFonts w:ascii="Times New Roman" w:hAnsi="Times New Roman" w:eastAsia="SimSun" w:cs="Times New Roman"/>
                <w:b/>
                <w:kern w:val="0"/>
                <w:sz w:val="21"/>
                <w:szCs w:val="21"/>
                <w:lang w:val="en-GB" w:eastAsia="zh-CN"/>
                <w14:ligatures w14:val="none"/>
              </w:rPr>
              <w:t>TDS.</w:t>
            </w:r>
          </w:p>
          <w:p w14:paraId="3F757D19">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If the envelopes are not sealed and marked as above, the Employer shall assume no responsibility for the misplacement or premature opening of the Request for Quotation.</w:t>
            </w:r>
          </w:p>
        </w:tc>
      </w:tr>
      <w:tr w14:paraId="4B9DF885">
        <w:tblPrEx>
          <w:tblCellMar>
            <w:top w:w="0" w:type="dxa"/>
            <w:left w:w="108" w:type="dxa"/>
            <w:bottom w:w="0" w:type="dxa"/>
            <w:right w:w="108" w:type="dxa"/>
          </w:tblCellMar>
        </w:tblPrEx>
        <w:tc>
          <w:tcPr>
            <w:tcW w:w="2160" w:type="dxa"/>
            <w:tcBorders>
              <w:top w:val="nil"/>
              <w:left w:val="nil"/>
              <w:bottom w:val="nil"/>
              <w:right w:val="nil"/>
            </w:tcBorders>
          </w:tcPr>
          <w:p w14:paraId="39191A60">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48" w:name="_Toc381357676"/>
            <w:bookmarkStart w:id="149" w:name="_Toc529532088"/>
            <w:bookmarkStart w:id="150" w:name="_Toc202854867"/>
            <w:bookmarkStart w:id="151" w:name="_Toc202862638"/>
            <w:r>
              <w:rPr>
                <w:rFonts w:ascii="Times New Roman" w:hAnsi="Times New Roman" w:eastAsia="Times New Roman" w:cs="Times New Roman"/>
                <w:kern w:val="0"/>
                <w:sz w:val="21"/>
                <w:szCs w:val="21"/>
                <w14:ligatures w14:val="none"/>
              </w:rPr>
              <w:t>Deadline for Submission of Request for Quotations</w:t>
            </w:r>
            <w:bookmarkEnd w:id="148"/>
            <w:bookmarkEnd w:id="149"/>
            <w:bookmarkEnd w:id="150"/>
            <w:bookmarkEnd w:id="151"/>
          </w:p>
        </w:tc>
        <w:tc>
          <w:tcPr>
            <w:tcW w:w="7200" w:type="dxa"/>
            <w:tcBorders>
              <w:top w:val="nil"/>
              <w:left w:val="nil"/>
              <w:bottom w:val="nil"/>
              <w:right w:val="nil"/>
            </w:tcBorders>
          </w:tcPr>
          <w:p w14:paraId="13159EFB">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Request for Quotations shall be delivered to the Employer at the address specified above no later than the time and date </w:t>
            </w:r>
            <w:r>
              <w:rPr>
                <w:rFonts w:ascii="Times New Roman" w:hAnsi="Times New Roman" w:eastAsia="Times New Roman" w:cs="Times New Roman"/>
                <w:b/>
                <w:kern w:val="0"/>
                <w:sz w:val="21"/>
                <w:szCs w:val="21"/>
                <w14:ligatures w14:val="none"/>
              </w:rPr>
              <w:t>specified in the</w:t>
            </w:r>
            <w:r>
              <w:rPr>
                <w:rFonts w:ascii="Times New Roman" w:hAnsi="Times New Roman" w:eastAsia="Times New Roman" w:cs="Times New Roman"/>
                <w:kern w:val="0"/>
                <w:sz w:val="21"/>
                <w:szCs w:val="21"/>
                <w14:ligatures w14:val="none"/>
              </w:rPr>
              <w:t xml:space="preserve"> </w:t>
            </w:r>
            <w:r>
              <w:rPr>
                <w:rFonts w:ascii="Times New Roman" w:hAnsi="Times New Roman" w:eastAsia="Times New Roman" w:cs="Times New Roman"/>
                <w:b/>
                <w:kern w:val="0"/>
                <w:sz w:val="21"/>
                <w:szCs w:val="21"/>
                <w14:ligatures w14:val="none"/>
              </w:rPr>
              <w:t>RQDS.</w:t>
            </w:r>
          </w:p>
          <w:p w14:paraId="3F80CF50">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Employer may, at its discretion, extend the deadline for submission of Request for Quotations by issuing an addendum in accordance with ITT Clause 10, in which case all rights and obligations of the Employer and the Prospective Contractors previously subject to the original deadline shall then be subject to the new deadline.</w:t>
            </w:r>
          </w:p>
        </w:tc>
      </w:tr>
      <w:tr w14:paraId="483C3612">
        <w:tblPrEx>
          <w:tblCellMar>
            <w:top w:w="0" w:type="dxa"/>
            <w:left w:w="108" w:type="dxa"/>
            <w:bottom w:w="0" w:type="dxa"/>
            <w:right w:w="108" w:type="dxa"/>
          </w:tblCellMar>
        </w:tblPrEx>
        <w:tc>
          <w:tcPr>
            <w:tcW w:w="2160" w:type="dxa"/>
            <w:tcBorders>
              <w:top w:val="nil"/>
              <w:left w:val="nil"/>
              <w:bottom w:val="nil"/>
              <w:right w:val="nil"/>
            </w:tcBorders>
          </w:tcPr>
          <w:p w14:paraId="0653D299">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52" w:name="_Toc381357677"/>
            <w:bookmarkStart w:id="153" w:name="_Toc529532089"/>
            <w:bookmarkStart w:id="154" w:name="_Toc202862639"/>
            <w:bookmarkStart w:id="155" w:name="_Toc202854868"/>
            <w:r>
              <w:rPr>
                <w:rFonts w:ascii="Times New Roman" w:hAnsi="Times New Roman" w:eastAsia="Times New Roman" w:cs="Times New Roman"/>
                <w:kern w:val="0"/>
                <w:sz w:val="21"/>
                <w:szCs w:val="21"/>
                <w14:ligatures w14:val="none"/>
              </w:rPr>
              <w:t>Late Request for Quotations</w:t>
            </w:r>
            <w:bookmarkEnd w:id="152"/>
            <w:bookmarkEnd w:id="153"/>
            <w:bookmarkEnd w:id="154"/>
            <w:bookmarkEnd w:id="155"/>
          </w:p>
        </w:tc>
        <w:tc>
          <w:tcPr>
            <w:tcW w:w="7200" w:type="dxa"/>
            <w:tcBorders>
              <w:top w:val="nil"/>
              <w:left w:val="nil"/>
              <w:bottom w:val="nil"/>
              <w:right w:val="nil"/>
            </w:tcBorders>
          </w:tcPr>
          <w:p w14:paraId="58C2E79C">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Any Request for Quotation received by the Employer after the deadline prescribed in ITT Clause 19 shall be declared late, rejected, and returned unopened to the Request for Quotation for Prospective Contractor.</w:t>
            </w:r>
          </w:p>
        </w:tc>
      </w:tr>
      <w:tr w14:paraId="24828BF9">
        <w:tblPrEx>
          <w:tblCellMar>
            <w:top w:w="0" w:type="dxa"/>
            <w:left w:w="108" w:type="dxa"/>
            <w:bottom w:w="0" w:type="dxa"/>
            <w:right w:w="108" w:type="dxa"/>
          </w:tblCellMar>
        </w:tblPrEx>
        <w:tc>
          <w:tcPr>
            <w:tcW w:w="2160" w:type="dxa"/>
            <w:tcBorders>
              <w:top w:val="nil"/>
              <w:left w:val="nil"/>
              <w:bottom w:val="nil"/>
              <w:right w:val="nil"/>
            </w:tcBorders>
          </w:tcPr>
          <w:p w14:paraId="48F327AE">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56" w:name="_Toc529532090"/>
            <w:bookmarkEnd w:id="156"/>
          </w:p>
        </w:tc>
        <w:tc>
          <w:tcPr>
            <w:tcW w:w="7200" w:type="dxa"/>
            <w:tcBorders>
              <w:top w:val="nil"/>
              <w:left w:val="nil"/>
              <w:bottom w:val="nil"/>
              <w:right w:val="nil"/>
            </w:tcBorders>
          </w:tcPr>
          <w:p w14:paraId="33462191">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bl>
    <w:p w14:paraId="3F409032">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157" w:name="_Toc529532091"/>
      <w:bookmarkStart w:id="158" w:name="_Toc381357679"/>
      <w:bookmarkStart w:id="159" w:name="_Toc202862641"/>
      <w:bookmarkStart w:id="160" w:name="_Toc202854870"/>
      <w:r>
        <w:rPr>
          <w:rFonts w:ascii="Times New Roman" w:hAnsi="Times New Roman" w:eastAsia="Times New Roman" w:cs="Times New Roman"/>
          <w:b/>
          <w:kern w:val="0"/>
          <w:sz w:val="28"/>
          <w:szCs w:val="38"/>
          <w14:ligatures w14:val="none"/>
        </w:rPr>
        <w:t>E.  Request for Quotation Opening and Evaluation</w:t>
      </w:r>
      <w:bookmarkEnd w:id="157"/>
      <w:bookmarkEnd w:id="158"/>
      <w:bookmarkEnd w:id="159"/>
      <w:bookmarkEnd w:id="160"/>
    </w:p>
    <w:tbl>
      <w:tblPr>
        <w:tblStyle w:val="12"/>
        <w:tblW w:w="9360" w:type="dxa"/>
        <w:tblInd w:w="0" w:type="dxa"/>
        <w:tblLayout w:type="fixed"/>
        <w:tblCellMar>
          <w:top w:w="0" w:type="dxa"/>
          <w:left w:w="108" w:type="dxa"/>
          <w:bottom w:w="0" w:type="dxa"/>
          <w:right w:w="108" w:type="dxa"/>
        </w:tblCellMar>
      </w:tblPr>
      <w:tblGrid>
        <w:gridCol w:w="2160"/>
        <w:gridCol w:w="7200"/>
      </w:tblGrid>
      <w:tr w14:paraId="0B424522">
        <w:tc>
          <w:tcPr>
            <w:tcW w:w="2160" w:type="dxa"/>
            <w:tcBorders>
              <w:top w:val="nil"/>
              <w:left w:val="nil"/>
              <w:bottom w:val="nil"/>
              <w:right w:val="nil"/>
            </w:tcBorders>
          </w:tcPr>
          <w:p w14:paraId="2AE8A59B">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61" w:name="_Toc381357680"/>
            <w:bookmarkEnd w:id="161"/>
            <w:bookmarkStart w:id="162" w:name="_Toc374105489"/>
            <w:bookmarkEnd w:id="162"/>
            <w:bookmarkStart w:id="163" w:name="_Toc374096384"/>
            <w:bookmarkEnd w:id="163"/>
            <w:bookmarkStart w:id="164" w:name="_Toc374106028"/>
            <w:bookmarkEnd w:id="164"/>
            <w:bookmarkStart w:id="165" w:name="_Toc381355932"/>
            <w:bookmarkEnd w:id="165"/>
            <w:bookmarkStart w:id="166" w:name="_Toc374106806"/>
            <w:bookmarkEnd w:id="166"/>
            <w:bookmarkStart w:id="167" w:name="_Toc374099480"/>
            <w:bookmarkEnd w:id="167"/>
            <w:bookmarkStart w:id="168" w:name="_Toc374106285"/>
            <w:bookmarkEnd w:id="168"/>
            <w:bookmarkStart w:id="169" w:name="_Toc374105160"/>
            <w:bookmarkEnd w:id="169"/>
            <w:bookmarkStart w:id="170" w:name="_Toc374104467"/>
            <w:bookmarkEnd w:id="170"/>
            <w:bookmarkStart w:id="171" w:name="_Toc374099577"/>
            <w:bookmarkEnd w:id="171"/>
            <w:bookmarkStart w:id="172" w:name="_Toc374106398"/>
            <w:bookmarkEnd w:id="172"/>
            <w:bookmarkStart w:id="173" w:name="_Toc374108084"/>
            <w:bookmarkEnd w:id="173"/>
            <w:bookmarkStart w:id="174" w:name="_Toc374107934"/>
            <w:bookmarkEnd w:id="174"/>
            <w:bookmarkStart w:id="175" w:name="_Toc381356918"/>
            <w:bookmarkEnd w:id="175"/>
            <w:bookmarkStart w:id="176" w:name="_Toc374105659"/>
            <w:bookmarkEnd w:id="176"/>
            <w:bookmarkStart w:id="177" w:name="_Toc374106510"/>
            <w:bookmarkEnd w:id="177"/>
            <w:bookmarkStart w:id="178" w:name="_Toc202854871"/>
            <w:bookmarkStart w:id="179" w:name="_Toc202862642"/>
            <w:bookmarkStart w:id="180" w:name="_Toc381357681"/>
            <w:bookmarkStart w:id="181" w:name="_Toc529532092"/>
            <w:r>
              <w:rPr>
                <w:rFonts w:ascii="Times New Roman" w:hAnsi="Times New Roman" w:eastAsia="Times New Roman" w:cs="Times New Roman"/>
                <w:kern w:val="0"/>
                <w:sz w:val="21"/>
                <w:szCs w:val="21"/>
                <w14:ligatures w14:val="none"/>
              </w:rPr>
              <w:t>Request for Quotation Opening</w:t>
            </w:r>
            <w:bookmarkEnd w:id="178"/>
            <w:bookmarkEnd w:id="179"/>
            <w:bookmarkEnd w:id="180"/>
            <w:bookmarkEnd w:id="181"/>
          </w:p>
        </w:tc>
        <w:tc>
          <w:tcPr>
            <w:tcW w:w="7200" w:type="dxa"/>
            <w:tcBorders>
              <w:top w:val="nil"/>
              <w:left w:val="nil"/>
              <w:bottom w:val="nil"/>
              <w:right w:val="nil"/>
            </w:tcBorders>
          </w:tcPr>
          <w:p w14:paraId="3A26042D">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 shall open the Quotations, including modifications made pursuant to ITT Clause 21, in the presence of the Prospective Contractors’ representatives who choose to attend at the time and in the place </w:t>
            </w:r>
            <w:r>
              <w:rPr>
                <w:rFonts w:ascii="Times New Roman" w:hAnsi="Times New Roman" w:eastAsia="Times New Roman" w:cs="Times New Roman"/>
                <w:b/>
                <w:kern w:val="0"/>
                <w:sz w:val="21"/>
                <w:szCs w:val="21"/>
                <w14:ligatures w14:val="none"/>
              </w:rPr>
              <w:t>specified in the RQDS</w:t>
            </w:r>
            <w:r>
              <w:rPr>
                <w:rFonts w:ascii="Times New Roman" w:hAnsi="Times New Roman" w:eastAsia="Times New Roman" w:cs="Times New Roman"/>
                <w:kern w:val="0"/>
                <w:sz w:val="21"/>
                <w:szCs w:val="21"/>
                <w14:ligatures w14:val="none"/>
              </w:rPr>
              <w:t xml:space="preserve">.  </w:t>
            </w:r>
          </w:p>
          <w:p w14:paraId="5F7AF628">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 shall prepare minutes of the Quotation opening, including the information disclosed, to those present. </w:t>
            </w:r>
          </w:p>
        </w:tc>
      </w:tr>
      <w:tr w14:paraId="7268A6F2">
        <w:tblPrEx>
          <w:tblCellMar>
            <w:top w:w="0" w:type="dxa"/>
            <w:left w:w="108" w:type="dxa"/>
            <w:bottom w:w="0" w:type="dxa"/>
            <w:right w:w="108" w:type="dxa"/>
          </w:tblCellMar>
        </w:tblPrEx>
        <w:tc>
          <w:tcPr>
            <w:tcW w:w="2160" w:type="dxa"/>
            <w:tcBorders>
              <w:top w:val="nil"/>
              <w:left w:val="nil"/>
              <w:bottom w:val="nil"/>
              <w:right w:val="nil"/>
            </w:tcBorders>
          </w:tcPr>
          <w:p w14:paraId="0862F2B6">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82" w:name="_Toc202862643"/>
            <w:bookmarkStart w:id="183" w:name="_Toc381357682"/>
            <w:bookmarkStart w:id="184" w:name="_Toc529532093"/>
            <w:bookmarkStart w:id="185" w:name="_Toc202854872"/>
            <w:r>
              <w:rPr>
                <w:rFonts w:ascii="Times New Roman" w:hAnsi="Times New Roman" w:eastAsia="Times New Roman" w:cs="Times New Roman"/>
                <w:kern w:val="0"/>
                <w:sz w:val="21"/>
                <w:szCs w:val="21"/>
                <w14:ligatures w14:val="none"/>
              </w:rPr>
              <w:t>Confidentiality</w:t>
            </w:r>
            <w:bookmarkEnd w:id="182"/>
            <w:bookmarkEnd w:id="183"/>
            <w:bookmarkEnd w:id="184"/>
            <w:bookmarkEnd w:id="185"/>
          </w:p>
        </w:tc>
        <w:tc>
          <w:tcPr>
            <w:tcW w:w="7200" w:type="dxa"/>
            <w:tcBorders>
              <w:top w:val="nil"/>
              <w:left w:val="nil"/>
              <w:bottom w:val="nil"/>
              <w:right w:val="nil"/>
            </w:tcBorders>
          </w:tcPr>
          <w:p w14:paraId="5705DCEC">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Information relating to the examination, clarification, evaluation, and comparison of Quotations and recommendations for the award of a Contract shall not be disclosed to Prospective Contractors or any other persons not officially concerned with such process until publication of the award to the successful Contractor has been announced.  The undue use by any Prospective Contractor of confidential information related to the process may result in the rejection of its Quotation and may subject the Prospective Contractor to the provisions of the Government’s and the Employer’s anti-fraud and corruption policies.</w:t>
            </w:r>
          </w:p>
          <w:p w14:paraId="16F93B67">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Any effort by a Prospective Contractor to influence the Employer’s processing of Request for Quotations or award decisions may result in the rejection of its Request for Quotation. Notwithstanding the above, from the time of Request for Quotation opening to the time of Contract award, if any Prospective Contractor wishes to contact the Employer on any matter related to the Request for Quotation process, it should do so in writing.</w:t>
            </w:r>
          </w:p>
        </w:tc>
      </w:tr>
      <w:tr w14:paraId="5EB8E5EB">
        <w:tblPrEx>
          <w:tblCellMar>
            <w:top w:w="0" w:type="dxa"/>
            <w:left w:w="108" w:type="dxa"/>
            <w:bottom w:w="0" w:type="dxa"/>
            <w:right w:w="108" w:type="dxa"/>
          </w:tblCellMar>
        </w:tblPrEx>
        <w:tc>
          <w:tcPr>
            <w:tcW w:w="2160" w:type="dxa"/>
            <w:tcBorders>
              <w:top w:val="nil"/>
              <w:left w:val="nil"/>
              <w:bottom w:val="nil"/>
              <w:right w:val="nil"/>
            </w:tcBorders>
          </w:tcPr>
          <w:p w14:paraId="33D98B86">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86" w:name="_Toc381357683"/>
            <w:bookmarkStart w:id="187" w:name="_Toc202854873"/>
            <w:bookmarkStart w:id="188" w:name="_Toc202862644"/>
            <w:bookmarkStart w:id="189" w:name="_Toc529532094"/>
            <w:r>
              <w:rPr>
                <w:rFonts w:ascii="Times New Roman" w:hAnsi="Times New Roman" w:eastAsia="Times New Roman" w:cs="Times New Roman"/>
                <w:kern w:val="0"/>
                <w:sz w:val="21"/>
                <w:szCs w:val="21"/>
                <w14:ligatures w14:val="none"/>
              </w:rPr>
              <w:t>Clarification of Request for Quotations</w:t>
            </w:r>
            <w:bookmarkEnd w:id="186"/>
            <w:bookmarkEnd w:id="187"/>
            <w:bookmarkEnd w:id="188"/>
            <w:bookmarkEnd w:id="189"/>
            <w:r>
              <w:rPr>
                <w:rFonts w:ascii="Times New Roman" w:hAnsi="Times New Roman" w:eastAsia="Times New Roman" w:cs="Times New Roman"/>
                <w:kern w:val="0"/>
                <w:sz w:val="21"/>
                <w:szCs w:val="21"/>
                <w14:ligatures w14:val="none"/>
              </w:rPr>
              <w:t xml:space="preserve"> </w:t>
            </w:r>
          </w:p>
        </w:tc>
        <w:tc>
          <w:tcPr>
            <w:tcW w:w="7200" w:type="dxa"/>
            <w:tcBorders>
              <w:top w:val="nil"/>
              <w:left w:val="nil"/>
              <w:bottom w:val="nil"/>
              <w:right w:val="nil"/>
            </w:tcBorders>
          </w:tcPr>
          <w:p w14:paraId="3BCA6607">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To assist in the examination, evaluation, and comparison of Request for Quotations, the Employer may, at its discretion, ask any Prospective Contractor for clarification of the Prospective Contractor’s Request for Quotation, including breakdown of prices. The request for clarification and the response shall be in writing, but no change in the price or substance of the Request for Quotation shall be sought, offered, or permitted except as required to confirm the correction of arithmetic errors discovered by the Employer in the evaluation of the Request for Quotations in accordance with ITT Clause 26.</w:t>
            </w:r>
          </w:p>
        </w:tc>
      </w:tr>
      <w:tr w14:paraId="36F41A62">
        <w:tblPrEx>
          <w:tblCellMar>
            <w:top w:w="0" w:type="dxa"/>
            <w:left w:w="108" w:type="dxa"/>
            <w:bottom w:w="0" w:type="dxa"/>
            <w:right w:w="108" w:type="dxa"/>
          </w:tblCellMar>
        </w:tblPrEx>
        <w:tc>
          <w:tcPr>
            <w:tcW w:w="2160" w:type="dxa"/>
            <w:tcBorders>
              <w:top w:val="nil"/>
              <w:left w:val="nil"/>
              <w:bottom w:val="nil"/>
              <w:right w:val="nil"/>
            </w:tcBorders>
          </w:tcPr>
          <w:p w14:paraId="76595E3B">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90" w:name="_Toc529532095"/>
            <w:bookmarkEnd w:id="190"/>
          </w:p>
        </w:tc>
        <w:tc>
          <w:tcPr>
            <w:tcW w:w="7200" w:type="dxa"/>
            <w:tcBorders>
              <w:top w:val="nil"/>
              <w:left w:val="nil"/>
              <w:bottom w:val="nil"/>
              <w:right w:val="nil"/>
            </w:tcBorders>
          </w:tcPr>
          <w:p w14:paraId="5D80F2EB">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41BF7760">
        <w:tblPrEx>
          <w:tblCellMar>
            <w:top w:w="0" w:type="dxa"/>
            <w:left w:w="108" w:type="dxa"/>
            <w:bottom w:w="0" w:type="dxa"/>
            <w:right w:w="108" w:type="dxa"/>
          </w:tblCellMar>
        </w:tblPrEx>
        <w:tc>
          <w:tcPr>
            <w:tcW w:w="2160" w:type="dxa"/>
            <w:tcBorders>
              <w:top w:val="nil"/>
              <w:left w:val="nil"/>
              <w:bottom w:val="nil"/>
              <w:right w:val="nil"/>
            </w:tcBorders>
          </w:tcPr>
          <w:p w14:paraId="4DA4E27D">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91" w:name="_Toc529532096"/>
            <w:bookmarkStart w:id="192" w:name="_Toc202862646"/>
            <w:bookmarkStart w:id="193" w:name="_Toc381357685"/>
            <w:bookmarkStart w:id="194" w:name="_Toc202854875"/>
            <w:r>
              <w:rPr>
                <w:rFonts w:ascii="Times New Roman" w:hAnsi="Times New Roman" w:eastAsia="Times New Roman" w:cs="Times New Roman"/>
                <w:kern w:val="0"/>
                <w:sz w:val="21"/>
                <w:szCs w:val="21"/>
                <w14:ligatures w14:val="none"/>
              </w:rPr>
              <w:t>Correction of Errors</w:t>
            </w:r>
            <w:bookmarkEnd w:id="191"/>
            <w:bookmarkEnd w:id="192"/>
            <w:bookmarkEnd w:id="193"/>
            <w:bookmarkEnd w:id="194"/>
          </w:p>
        </w:tc>
        <w:tc>
          <w:tcPr>
            <w:tcW w:w="7200" w:type="dxa"/>
            <w:tcBorders>
              <w:top w:val="nil"/>
              <w:left w:val="nil"/>
              <w:bottom w:val="nil"/>
              <w:right w:val="nil"/>
            </w:tcBorders>
          </w:tcPr>
          <w:p w14:paraId="4991BACA">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Request for Quotations determined to be substantially responsive shall be checked by the Employer for any arithmetical errors and corrected on the following basis:</w:t>
            </w:r>
          </w:p>
          <w:p w14:paraId="76B7A801">
            <w:pPr>
              <w:numPr>
                <w:ilvl w:val="0"/>
                <w:numId w:val="13"/>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Pr>
                <w:rFonts w:ascii="Times New Roman" w:hAnsi="Times New Roman" w:eastAsia="SimSun" w:cs="Times New Roman"/>
                <w:kern w:val="0"/>
                <w:sz w:val="21"/>
                <w:szCs w:val="21"/>
                <w:vertAlign w:val="superscript"/>
                <w:lang w:eastAsia="zh-CN"/>
                <w14:ligatures w14:val="none"/>
              </w:rPr>
              <w:t xml:space="preserve"> </w:t>
            </w:r>
          </w:p>
          <w:p w14:paraId="7EB51948">
            <w:pPr>
              <w:numPr>
                <w:ilvl w:val="0"/>
                <w:numId w:val="13"/>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val="en-GB" w:eastAsia="zh-CN"/>
                <w14:ligatures w14:val="none"/>
              </w:rPr>
              <w:t>if there is an error in a total corresponding to the addition or subtraction of subtotals, the subtotals shall prevail and the total shall be corrected; and</w:t>
            </w:r>
          </w:p>
          <w:p w14:paraId="0497E728">
            <w:pPr>
              <w:numPr>
                <w:ilvl w:val="0"/>
                <w:numId w:val="13"/>
              </w:numPr>
              <w:suppressAutoHyphens/>
              <w:overflowPunct w:val="0"/>
              <w:autoSpaceDE w:val="0"/>
              <w:autoSpaceDN w:val="0"/>
              <w:adjustRightInd w:val="0"/>
              <w:spacing w:before="60" w:after="60" w:line="240" w:lineRule="auto"/>
              <w:jc w:val="both"/>
              <w:textAlignment w:val="baseline"/>
              <w:rPr>
                <w:rFonts w:ascii="Times New Roman" w:hAnsi="Times New Roman" w:eastAsia="SimSun" w:cs="Times New Roman"/>
                <w:kern w:val="0"/>
                <w:sz w:val="21"/>
                <w:szCs w:val="21"/>
                <w:lang w:eastAsia="zh-CN"/>
                <w14:ligatures w14:val="none"/>
              </w:rPr>
            </w:pPr>
            <w:r>
              <w:rPr>
                <w:rFonts w:ascii="Times New Roman" w:hAnsi="Times New Roman" w:eastAsia="SimSun" w:cs="Times New Roman"/>
                <w:kern w:val="0"/>
                <w:sz w:val="21"/>
                <w:szCs w:val="21"/>
                <w:lang w:eastAsia="zh-CN"/>
                <w14:ligatures w14:val="none"/>
              </w:rPr>
              <w:t>if there is a discrepancy between words and figures, the amount in words shall prevail, unless the amount expressed in words is related to an arithmetic error, in which case the amount in figures shall prevail subject to (a) and (b) above.</w:t>
            </w:r>
          </w:p>
          <w:p w14:paraId="528B90B8">
            <w:pPr>
              <w:tabs>
                <w:tab w:val="left" w:pos="972"/>
              </w:tabs>
              <w:spacing w:after="0" w:line="240" w:lineRule="auto"/>
              <w:ind w:left="1009" w:hanging="431"/>
              <w:jc w:val="both"/>
              <w:rPr>
                <w:rFonts w:ascii="Times New Roman" w:hAnsi="Times New Roman" w:eastAsia="Times New Roman" w:cs="Times New Roman"/>
                <w:kern w:val="0"/>
                <w:sz w:val="21"/>
                <w:szCs w:val="21"/>
                <w14:ligatures w14:val="none"/>
              </w:rPr>
            </w:pPr>
          </w:p>
          <w:p w14:paraId="4F3BBC9B">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bookmarkStart w:id="195" w:name="_Ref201635974"/>
            <w:r>
              <w:rPr>
                <w:rFonts w:ascii="Times New Roman" w:hAnsi="Times New Roman" w:eastAsia="Times New Roman" w:cs="Times New Roman"/>
                <w:kern w:val="0"/>
                <w:sz w:val="21"/>
                <w:szCs w:val="21"/>
                <w14:ligatures w14:val="none"/>
              </w:rPr>
              <w:t xml:space="preserve">If the Prospective Contractor that submitted the lowest-evaluated Request for Quotation does not accept the correction of errors, its Request for Quotation shall be rejected. </w:t>
            </w:r>
            <w:bookmarkEnd w:id="195"/>
          </w:p>
        </w:tc>
      </w:tr>
      <w:tr w14:paraId="27C2EB34">
        <w:tblPrEx>
          <w:tblCellMar>
            <w:top w:w="0" w:type="dxa"/>
            <w:left w:w="108" w:type="dxa"/>
            <w:bottom w:w="0" w:type="dxa"/>
            <w:right w:w="108" w:type="dxa"/>
          </w:tblCellMar>
        </w:tblPrEx>
        <w:tc>
          <w:tcPr>
            <w:tcW w:w="2160" w:type="dxa"/>
            <w:tcBorders>
              <w:top w:val="nil"/>
              <w:left w:val="nil"/>
              <w:bottom w:val="nil"/>
              <w:right w:val="nil"/>
            </w:tcBorders>
          </w:tcPr>
          <w:p w14:paraId="69537B62">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196" w:name="_Toc202862647"/>
            <w:bookmarkStart w:id="197" w:name="_Toc529532097"/>
            <w:bookmarkStart w:id="198" w:name="_Toc202854876"/>
            <w:bookmarkStart w:id="199" w:name="_Toc381357686"/>
            <w:r>
              <w:rPr>
                <w:rFonts w:ascii="Times New Roman" w:hAnsi="Times New Roman" w:eastAsia="Times New Roman" w:cs="Times New Roman"/>
                <w:kern w:val="0"/>
                <w:sz w:val="21"/>
                <w:szCs w:val="21"/>
                <w14:ligatures w14:val="none"/>
              </w:rPr>
              <w:t>Request for Quotation</w:t>
            </w:r>
            <w:bookmarkEnd w:id="196"/>
            <w:bookmarkEnd w:id="197"/>
            <w:bookmarkEnd w:id="198"/>
            <w:bookmarkEnd w:id="199"/>
          </w:p>
        </w:tc>
        <w:tc>
          <w:tcPr>
            <w:tcW w:w="7200" w:type="dxa"/>
            <w:tcBorders>
              <w:top w:val="nil"/>
              <w:left w:val="nil"/>
              <w:bottom w:val="nil"/>
              <w:right w:val="nil"/>
            </w:tcBorders>
          </w:tcPr>
          <w:p w14:paraId="42B152D1">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Request for Quotation</w:t>
            </w:r>
          </w:p>
        </w:tc>
      </w:tr>
      <w:tr w14:paraId="78613426">
        <w:tblPrEx>
          <w:tblCellMar>
            <w:top w:w="0" w:type="dxa"/>
            <w:left w:w="108" w:type="dxa"/>
            <w:bottom w:w="0" w:type="dxa"/>
            <w:right w:w="108" w:type="dxa"/>
          </w:tblCellMar>
        </w:tblPrEx>
        <w:tc>
          <w:tcPr>
            <w:tcW w:w="2160" w:type="dxa"/>
            <w:tcBorders>
              <w:top w:val="nil"/>
              <w:left w:val="nil"/>
              <w:bottom w:val="nil"/>
              <w:right w:val="nil"/>
            </w:tcBorders>
          </w:tcPr>
          <w:p w14:paraId="7BC5E41B">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00" w:name="_Toc381357687"/>
            <w:bookmarkStart w:id="201" w:name="_Toc529532098"/>
            <w:bookmarkStart w:id="202" w:name="_Toc202854877"/>
            <w:bookmarkStart w:id="203" w:name="_Toc202862648"/>
            <w:r>
              <w:rPr>
                <w:rFonts w:ascii="Times New Roman" w:hAnsi="Times New Roman" w:eastAsia="Times New Roman" w:cs="Times New Roman"/>
                <w:kern w:val="0"/>
                <w:sz w:val="21"/>
                <w:szCs w:val="21"/>
                <w14:ligatures w14:val="none"/>
              </w:rPr>
              <w:t>Evaluation and Comparison of Request for Quotations</w:t>
            </w:r>
            <w:bookmarkEnd w:id="200"/>
            <w:bookmarkEnd w:id="201"/>
            <w:bookmarkEnd w:id="202"/>
            <w:bookmarkEnd w:id="203"/>
          </w:p>
        </w:tc>
        <w:tc>
          <w:tcPr>
            <w:tcW w:w="7200" w:type="dxa"/>
            <w:tcBorders>
              <w:top w:val="nil"/>
              <w:left w:val="nil"/>
              <w:bottom w:val="nil"/>
              <w:right w:val="nil"/>
            </w:tcBorders>
          </w:tcPr>
          <w:p w14:paraId="71CCE52E">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 shall evaluate and compare only the Request for Quotations determined to be substantially responsive in accordance with ITT Clause 25.  </w:t>
            </w:r>
          </w:p>
          <w:p w14:paraId="5C80FBD6">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In evaluating the Request for Quotations, the Employer shall determine for each Request for Quotation the evaluated Request for Quotation price by adjusting the Request for Quotation price as follows:</w:t>
            </w:r>
          </w:p>
          <w:p w14:paraId="5B4A30C2">
            <w:pPr>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Making any correction for errors pursuant to ITT Clause 26;</w:t>
            </w:r>
          </w:p>
          <w:p w14:paraId="483D7185">
            <w:pPr>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Excluding provisional sums and the provision, if any, for contingencies in the Bill of Quantities, but including day works, where priced competitively;</w:t>
            </w:r>
          </w:p>
          <w:p w14:paraId="7838DC7F">
            <w:pPr>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Making an appropriate adjustment for any other acceptable variations, or deviations submitted.</w:t>
            </w:r>
          </w:p>
          <w:p w14:paraId="386FE488">
            <w:pPr>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Making appropriate adjustments to reflect discounts or other price modifications offered in accordance with ITT Sub-Clause 21.5; and</w:t>
            </w:r>
          </w:p>
          <w:p w14:paraId="379EFA91">
            <w:pPr>
              <w:spacing w:before="60" w:after="60" w:line="240" w:lineRule="auto"/>
              <w:jc w:val="both"/>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The evaluation factors indicated in Section III - Evaluation and Qualification Criteria.</w:t>
            </w:r>
          </w:p>
          <w:p w14:paraId="68FF5940">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Employer shall determine to its satisfaction whether the Prospective Contractor that is selected as having submitted the lowest evaluated and substantially responsive Request for Quotation is qualified to perform the Contract satisfactorily.  The determination shall be based upon an examination of the documentary evidence of a Prospective Contractor’s qualifications submitted by a Prospective Contractor and the qualification criteria indicated in Section III - Evaluation and Qualification Criteria.</w:t>
            </w:r>
          </w:p>
          <w:p w14:paraId="270FDE84">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Employer reserves the right to accept or reject any variation, deviation, or unsolicited alternative offer.  Variations, deviations, and unsolicited alternative offers and other factors which are in excess of the requirements of the Request for Quotation Documents or otherwise result in unsolicited benefits for the Employer shall not be taken into account in Request for Quotation evaluation</w:t>
            </w:r>
            <w:r>
              <w:rPr>
                <w:rFonts w:ascii="Times New Roman" w:hAnsi="Times New Roman" w:eastAsia="Times New Roman" w:cs="Times New Roman"/>
                <w:b/>
                <w:kern w:val="0"/>
                <w:sz w:val="21"/>
                <w:szCs w:val="21"/>
                <w14:ligatures w14:val="none"/>
              </w:rPr>
              <w:t xml:space="preserve">.  </w:t>
            </w:r>
          </w:p>
          <w:p w14:paraId="26D847DE">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estimated effect of any price adjustment conditions under GCC Clause 11.8, during the period of implementation of the Contract, shall not be taken into account in Request for Quotation evaluation.</w:t>
            </w:r>
          </w:p>
          <w:p w14:paraId="5249E84A">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At any time during the evaluation process, the Employer reserves the right to conduct a verification of market-reasonableness of the prices offered, and a negative determination (either unreasonably high or unreasonably low) could be a reason for rejection of the Request for Quotation at the discretion of the Employer.  The Prospective Contractor shall not be permitted to revise its Request for Quotation after this determination.</w:t>
            </w:r>
          </w:p>
        </w:tc>
      </w:tr>
      <w:tr w14:paraId="47B2A2B7">
        <w:tblPrEx>
          <w:tblCellMar>
            <w:top w:w="0" w:type="dxa"/>
            <w:left w:w="108" w:type="dxa"/>
            <w:bottom w:w="0" w:type="dxa"/>
            <w:right w:w="108" w:type="dxa"/>
          </w:tblCellMar>
        </w:tblPrEx>
        <w:tc>
          <w:tcPr>
            <w:tcW w:w="2160" w:type="dxa"/>
            <w:tcBorders>
              <w:top w:val="nil"/>
              <w:left w:val="nil"/>
              <w:bottom w:val="nil"/>
              <w:right w:val="nil"/>
            </w:tcBorders>
          </w:tcPr>
          <w:p w14:paraId="441A8AC5">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04" w:name="_Toc529532099"/>
            <w:bookmarkEnd w:id="204"/>
          </w:p>
        </w:tc>
        <w:tc>
          <w:tcPr>
            <w:tcW w:w="7200" w:type="dxa"/>
            <w:tcBorders>
              <w:top w:val="nil"/>
              <w:left w:val="nil"/>
              <w:bottom w:val="nil"/>
              <w:right w:val="nil"/>
            </w:tcBorders>
          </w:tcPr>
          <w:p w14:paraId="494A6FDF">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0233F043">
        <w:tblPrEx>
          <w:tblCellMar>
            <w:top w:w="0" w:type="dxa"/>
            <w:left w:w="108" w:type="dxa"/>
            <w:bottom w:w="0" w:type="dxa"/>
            <w:right w:w="108" w:type="dxa"/>
          </w:tblCellMar>
        </w:tblPrEx>
        <w:tc>
          <w:tcPr>
            <w:tcW w:w="2160" w:type="dxa"/>
            <w:tcBorders>
              <w:top w:val="nil"/>
              <w:left w:val="nil"/>
              <w:bottom w:val="nil"/>
              <w:right w:val="nil"/>
            </w:tcBorders>
          </w:tcPr>
          <w:p w14:paraId="2B19251E">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05" w:name="_Toc381357689"/>
            <w:bookmarkStart w:id="206" w:name="_Toc529532100"/>
            <w:r>
              <w:rPr>
                <w:rFonts w:ascii="Times New Roman" w:hAnsi="Times New Roman" w:eastAsia="Times New Roman" w:cs="Times New Roman"/>
                <w:kern w:val="0"/>
                <w:sz w:val="21"/>
                <w:szCs w:val="21"/>
                <w14:ligatures w14:val="none"/>
              </w:rPr>
              <w:t xml:space="preserve">Determination of the Lowest Evaluated </w:t>
            </w:r>
            <w:bookmarkEnd w:id="205"/>
            <w:r>
              <w:rPr>
                <w:rFonts w:ascii="Times New Roman" w:hAnsi="Times New Roman" w:eastAsia="Times New Roman" w:cs="Times New Roman"/>
                <w:kern w:val="0"/>
                <w:sz w:val="21"/>
                <w:szCs w:val="21"/>
                <w14:ligatures w14:val="none"/>
              </w:rPr>
              <w:t>Request for Quotation</w:t>
            </w:r>
            <w:bookmarkEnd w:id="206"/>
          </w:p>
        </w:tc>
        <w:tc>
          <w:tcPr>
            <w:tcW w:w="7200" w:type="dxa"/>
            <w:tcBorders>
              <w:top w:val="nil"/>
              <w:left w:val="nil"/>
              <w:bottom w:val="nil"/>
              <w:right w:val="nil"/>
            </w:tcBorders>
          </w:tcPr>
          <w:p w14:paraId="7EB1B32E">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Request for Quotation with the lowest evaluated price from among those which are eligible, compliant and substantially responsive shall be the lowest evaluated Request for Quotation.</w:t>
            </w:r>
          </w:p>
        </w:tc>
      </w:tr>
    </w:tbl>
    <w:p w14:paraId="1D94FA42">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207" w:name="_Toc529532101"/>
      <w:bookmarkStart w:id="208" w:name="_Toc381357690"/>
      <w:bookmarkStart w:id="209" w:name="_Toc202862650"/>
      <w:bookmarkStart w:id="210" w:name="_Toc202854879"/>
      <w:r>
        <w:rPr>
          <w:rFonts w:ascii="Times New Roman" w:hAnsi="Times New Roman" w:eastAsia="Times New Roman" w:cs="Times New Roman"/>
          <w:b/>
          <w:kern w:val="0"/>
          <w:sz w:val="28"/>
          <w:szCs w:val="38"/>
          <w14:ligatures w14:val="none"/>
        </w:rPr>
        <w:t>F.  Award of Contract</w:t>
      </w:r>
      <w:bookmarkEnd w:id="207"/>
      <w:bookmarkEnd w:id="208"/>
      <w:bookmarkEnd w:id="209"/>
      <w:bookmarkEnd w:id="210"/>
    </w:p>
    <w:tbl>
      <w:tblPr>
        <w:tblStyle w:val="12"/>
        <w:tblW w:w="9468" w:type="dxa"/>
        <w:tblInd w:w="0" w:type="dxa"/>
        <w:tblLayout w:type="fixed"/>
        <w:tblCellMar>
          <w:top w:w="0" w:type="dxa"/>
          <w:left w:w="108" w:type="dxa"/>
          <w:bottom w:w="0" w:type="dxa"/>
          <w:right w:w="108" w:type="dxa"/>
        </w:tblCellMar>
      </w:tblPr>
      <w:tblGrid>
        <w:gridCol w:w="2268"/>
        <w:gridCol w:w="7200"/>
      </w:tblGrid>
      <w:tr w14:paraId="77FBF0C0">
        <w:tc>
          <w:tcPr>
            <w:tcW w:w="2268" w:type="dxa"/>
            <w:tcBorders>
              <w:top w:val="nil"/>
              <w:left w:val="nil"/>
              <w:bottom w:val="nil"/>
              <w:right w:val="nil"/>
            </w:tcBorders>
          </w:tcPr>
          <w:p w14:paraId="77516721">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11" w:name="_Toc529532102"/>
            <w:bookmarkStart w:id="212" w:name="_Toc202862651"/>
            <w:bookmarkStart w:id="213" w:name="_Toc381357691"/>
            <w:bookmarkStart w:id="214" w:name="_Toc202854880"/>
            <w:r>
              <w:rPr>
                <w:rFonts w:ascii="Times New Roman" w:hAnsi="Times New Roman" w:eastAsia="Times New Roman" w:cs="Times New Roman"/>
                <w:kern w:val="0"/>
                <w:sz w:val="21"/>
                <w:szCs w:val="21"/>
                <w14:ligatures w14:val="none"/>
              </w:rPr>
              <w:t>Award Criteria</w:t>
            </w:r>
            <w:bookmarkEnd w:id="211"/>
            <w:bookmarkEnd w:id="212"/>
            <w:bookmarkEnd w:id="213"/>
            <w:bookmarkEnd w:id="214"/>
          </w:p>
          <w:p w14:paraId="08EE53D4">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p>
        </w:tc>
        <w:tc>
          <w:tcPr>
            <w:tcW w:w="7200" w:type="dxa"/>
            <w:tcBorders>
              <w:top w:val="nil"/>
              <w:left w:val="nil"/>
              <w:bottom w:val="nil"/>
              <w:right w:val="nil"/>
            </w:tcBorders>
          </w:tcPr>
          <w:p w14:paraId="3A12A2CA">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Prior to the expiration of the period of Request for Quotation validity, the Employer will award the Contract to the Prospective Contractor whose Request for Quotation has been determined to be substantially responsive to the Request for Quotation Documents and who has offered the lowest evaluated Quotation price, provided that such Request for Prospective Contractor has been determined to be (a) eligible. (b) qualified and (c) otherwise determined qualified to perform the Contract.</w:t>
            </w:r>
          </w:p>
        </w:tc>
      </w:tr>
      <w:tr w14:paraId="2A1C1AAC">
        <w:tblPrEx>
          <w:tblCellMar>
            <w:top w:w="0" w:type="dxa"/>
            <w:left w:w="108" w:type="dxa"/>
            <w:bottom w:w="0" w:type="dxa"/>
            <w:right w:w="108" w:type="dxa"/>
          </w:tblCellMar>
        </w:tblPrEx>
        <w:tc>
          <w:tcPr>
            <w:tcW w:w="2268" w:type="dxa"/>
            <w:tcBorders>
              <w:top w:val="nil"/>
              <w:left w:val="nil"/>
              <w:bottom w:val="nil"/>
              <w:right w:val="nil"/>
            </w:tcBorders>
          </w:tcPr>
          <w:p w14:paraId="174FFFFF">
            <w:pPr>
              <w:suppressAutoHyphens/>
              <w:overflowPunct w:val="0"/>
              <w:autoSpaceDE w:val="0"/>
              <w:autoSpaceDN w:val="0"/>
              <w:adjustRightInd w:val="0"/>
              <w:spacing w:before="120" w:after="120" w:line="240" w:lineRule="auto"/>
              <w:ind w:left="360"/>
              <w:textAlignment w:val="baseline"/>
              <w:rPr>
                <w:rFonts w:ascii="Times New Roman" w:hAnsi="Times New Roman" w:eastAsia="Times New Roman" w:cs="Times New Roman"/>
                <w:kern w:val="0"/>
                <w:sz w:val="21"/>
                <w:szCs w:val="21"/>
                <w14:ligatures w14:val="none"/>
              </w:rPr>
            </w:pPr>
            <w:bookmarkStart w:id="215" w:name="_Toc529532103"/>
            <w:bookmarkEnd w:id="215"/>
          </w:p>
        </w:tc>
        <w:tc>
          <w:tcPr>
            <w:tcW w:w="7200" w:type="dxa"/>
            <w:tcBorders>
              <w:top w:val="nil"/>
              <w:left w:val="nil"/>
              <w:bottom w:val="nil"/>
              <w:right w:val="nil"/>
            </w:tcBorders>
          </w:tcPr>
          <w:p w14:paraId="731C920E">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3701B4BA">
        <w:tblPrEx>
          <w:tblCellMar>
            <w:top w:w="0" w:type="dxa"/>
            <w:left w:w="108" w:type="dxa"/>
            <w:bottom w:w="0" w:type="dxa"/>
            <w:right w:w="108" w:type="dxa"/>
          </w:tblCellMar>
        </w:tblPrEx>
        <w:tc>
          <w:tcPr>
            <w:tcW w:w="2268" w:type="dxa"/>
            <w:tcBorders>
              <w:top w:val="nil"/>
              <w:left w:val="nil"/>
              <w:bottom w:val="nil"/>
              <w:right w:val="nil"/>
            </w:tcBorders>
          </w:tcPr>
          <w:p w14:paraId="13380E6E">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16" w:name="_Toc202862652"/>
            <w:bookmarkStart w:id="217" w:name="_Toc529532104"/>
            <w:bookmarkStart w:id="218" w:name="_Toc202854881"/>
            <w:bookmarkStart w:id="219" w:name="_Toc381357693"/>
            <w:r>
              <w:rPr>
                <w:rFonts w:ascii="Times New Roman" w:hAnsi="Times New Roman" w:eastAsia="Times New Roman" w:cs="Times New Roman"/>
                <w:kern w:val="0"/>
                <w:sz w:val="21"/>
                <w:szCs w:val="21"/>
                <w14:ligatures w14:val="none"/>
              </w:rPr>
              <w:t>Employer’s Right to Accept any Request for Quotation and to Reject any or all Request for Quotations</w:t>
            </w:r>
            <w:bookmarkEnd w:id="216"/>
            <w:bookmarkEnd w:id="217"/>
            <w:bookmarkEnd w:id="218"/>
            <w:bookmarkEnd w:id="219"/>
          </w:p>
        </w:tc>
        <w:tc>
          <w:tcPr>
            <w:tcW w:w="7200" w:type="dxa"/>
            <w:tcBorders>
              <w:top w:val="nil"/>
              <w:left w:val="nil"/>
              <w:bottom w:val="nil"/>
              <w:right w:val="nil"/>
            </w:tcBorders>
          </w:tcPr>
          <w:p w14:paraId="688E528C">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Employer reserves the right to accept or reject any Quotation, at any time prior to the award of Contract, without thereby incurring any liability to any Prospective Contractor or any obligation to inform the affected Prospective Contractors of the grounds for the Employer’s action.</w:t>
            </w:r>
          </w:p>
        </w:tc>
      </w:tr>
      <w:tr w14:paraId="285E48B6">
        <w:tblPrEx>
          <w:tblCellMar>
            <w:top w:w="0" w:type="dxa"/>
            <w:left w:w="108" w:type="dxa"/>
            <w:bottom w:w="0" w:type="dxa"/>
            <w:right w:w="108" w:type="dxa"/>
          </w:tblCellMar>
        </w:tblPrEx>
        <w:tc>
          <w:tcPr>
            <w:tcW w:w="2268" w:type="dxa"/>
            <w:tcBorders>
              <w:top w:val="nil"/>
              <w:left w:val="nil"/>
              <w:bottom w:val="nil"/>
              <w:right w:val="nil"/>
            </w:tcBorders>
          </w:tcPr>
          <w:p w14:paraId="577F24AD">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20" w:name="_Toc381357694"/>
            <w:bookmarkStart w:id="221" w:name="_Toc529532105"/>
            <w:r>
              <w:rPr>
                <w:rFonts w:ascii="Times New Roman" w:hAnsi="Times New Roman" w:eastAsia="Times New Roman" w:cs="Times New Roman"/>
                <w:kern w:val="0"/>
                <w:sz w:val="21"/>
                <w:szCs w:val="21"/>
                <w14:ligatures w14:val="none"/>
              </w:rPr>
              <w:t>Employer’s Right to cancel the Request for Quotation process and reject all Request for Quotations</w:t>
            </w:r>
            <w:bookmarkEnd w:id="220"/>
            <w:bookmarkEnd w:id="221"/>
          </w:p>
        </w:tc>
        <w:tc>
          <w:tcPr>
            <w:tcW w:w="7200" w:type="dxa"/>
            <w:tcBorders>
              <w:top w:val="nil"/>
              <w:left w:val="nil"/>
              <w:bottom w:val="nil"/>
              <w:right w:val="nil"/>
            </w:tcBorders>
          </w:tcPr>
          <w:p w14:paraId="43AEEA46">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Employer reserves the right to cancel the Request for Quotation process and reject all Request for Quotations, at any time prior to the award of Contract, without thereby incurring any liability to any Prospective Contractor or any obligation to inform the affected Prospective Contractor or of the grounds for the Employer’s action.</w:t>
            </w:r>
          </w:p>
        </w:tc>
      </w:tr>
      <w:tr w14:paraId="4CC0A523">
        <w:tblPrEx>
          <w:tblCellMar>
            <w:top w:w="0" w:type="dxa"/>
            <w:left w:w="108" w:type="dxa"/>
            <w:bottom w:w="0" w:type="dxa"/>
            <w:right w:w="108" w:type="dxa"/>
          </w:tblCellMar>
        </w:tblPrEx>
        <w:tc>
          <w:tcPr>
            <w:tcW w:w="2268" w:type="dxa"/>
            <w:tcBorders>
              <w:top w:val="nil"/>
              <w:left w:val="nil"/>
              <w:bottom w:val="nil"/>
              <w:right w:val="nil"/>
            </w:tcBorders>
          </w:tcPr>
          <w:p w14:paraId="44183A52">
            <w:pPr>
              <w:suppressAutoHyphens/>
              <w:overflowPunct w:val="0"/>
              <w:autoSpaceDE w:val="0"/>
              <w:autoSpaceDN w:val="0"/>
              <w:adjustRightInd w:val="0"/>
              <w:spacing w:before="120" w:after="120" w:line="240" w:lineRule="auto"/>
              <w:ind w:left="360"/>
              <w:textAlignment w:val="baseline"/>
              <w:rPr>
                <w:rFonts w:ascii="Times New Roman" w:hAnsi="Times New Roman" w:eastAsia="Times New Roman" w:cs="Times New Roman"/>
                <w:kern w:val="0"/>
                <w:sz w:val="21"/>
                <w:szCs w:val="21"/>
                <w14:ligatures w14:val="none"/>
              </w:rPr>
            </w:pPr>
          </w:p>
        </w:tc>
        <w:tc>
          <w:tcPr>
            <w:tcW w:w="7200" w:type="dxa"/>
            <w:tcBorders>
              <w:top w:val="nil"/>
              <w:left w:val="nil"/>
              <w:bottom w:val="nil"/>
              <w:right w:val="nil"/>
            </w:tcBorders>
          </w:tcPr>
          <w:p w14:paraId="70822B36">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sz w:val="21"/>
                <w:szCs w:val="21"/>
                <w14:ligatures w14:val="none"/>
              </w:rPr>
            </w:pPr>
          </w:p>
        </w:tc>
      </w:tr>
      <w:tr w14:paraId="638EA135">
        <w:tblPrEx>
          <w:tblCellMar>
            <w:top w:w="0" w:type="dxa"/>
            <w:left w:w="108" w:type="dxa"/>
            <w:bottom w:w="0" w:type="dxa"/>
            <w:right w:w="108" w:type="dxa"/>
          </w:tblCellMar>
        </w:tblPrEx>
        <w:tc>
          <w:tcPr>
            <w:tcW w:w="2268" w:type="dxa"/>
            <w:tcBorders>
              <w:top w:val="nil"/>
              <w:left w:val="nil"/>
              <w:right w:val="nil"/>
            </w:tcBorders>
          </w:tcPr>
          <w:p w14:paraId="158C068F">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22" w:name="_Toc381357696"/>
            <w:bookmarkStart w:id="223" w:name="_Toc202854882"/>
            <w:bookmarkStart w:id="224" w:name="_Toc202862653"/>
            <w:bookmarkStart w:id="225" w:name="_Toc529532106"/>
            <w:r>
              <w:rPr>
                <w:rFonts w:ascii="Times New Roman" w:hAnsi="Times New Roman" w:eastAsia="Times New Roman" w:cs="Times New Roman"/>
                <w:kern w:val="0"/>
                <w:sz w:val="21"/>
                <w:szCs w:val="21"/>
                <w14:ligatures w14:val="none"/>
              </w:rPr>
              <w:t>Notification of Award and Signing of Agreement</w:t>
            </w:r>
            <w:bookmarkEnd w:id="222"/>
            <w:bookmarkEnd w:id="223"/>
            <w:bookmarkEnd w:id="224"/>
            <w:bookmarkEnd w:id="225"/>
          </w:p>
        </w:tc>
        <w:tc>
          <w:tcPr>
            <w:tcW w:w="7200" w:type="dxa"/>
            <w:tcBorders>
              <w:top w:val="nil"/>
              <w:left w:val="nil"/>
              <w:right w:val="nil"/>
            </w:tcBorders>
          </w:tcPr>
          <w:p w14:paraId="37E4636E">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4FC757BD">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Letter of Acceptance shall constitute the formation of the Contract, subject to the Prospective Contractor signing the Contract. </w:t>
            </w:r>
          </w:p>
          <w:p w14:paraId="2D7DD344">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4F1E96DE">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Upon the successful Contractor furnishing of the performance security the Employer will promptly notify unsuccessful Contractors the name of the winning Contractor and the Contract amount.</w:t>
            </w:r>
          </w:p>
        </w:tc>
      </w:tr>
      <w:tr w14:paraId="5906AED1">
        <w:tblPrEx>
          <w:tblCellMar>
            <w:top w:w="0" w:type="dxa"/>
            <w:left w:w="108" w:type="dxa"/>
            <w:bottom w:w="0" w:type="dxa"/>
            <w:right w:w="108" w:type="dxa"/>
          </w:tblCellMar>
        </w:tblPrEx>
        <w:tc>
          <w:tcPr>
            <w:tcW w:w="2268" w:type="dxa"/>
            <w:tcBorders>
              <w:top w:val="nil"/>
              <w:left w:val="nil"/>
              <w:bottom w:val="nil"/>
              <w:right w:val="nil"/>
            </w:tcBorders>
          </w:tcPr>
          <w:p w14:paraId="71CB50EF">
            <w:pPr>
              <w:tabs>
                <w:tab w:val="left" w:pos="360"/>
              </w:tabs>
              <w:suppressAutoHyphens/>
              <w:overflowPunct w:val="0"/>
              <w:autoSpaceDE w:val="0"/>
              <w:autoSpaceDN w:val="0"/>
              <w:adjustRightInd w:val="0"/>
              <w:spacing w:after="0" w:line="240" w:lineRule="auto"/>
              <w:ind w:left="360" w:hanging="360"/>
              <w:textAlignment w:val="baseline"/>
              <w:rPr>
                <w:rFonts w:ascii="Times New Roman" w:hAnsi="Times New Roman" w:eastAsia="Times New Roman" w:cs="Times New Roman"/>
                <w:b/>
                <w:kern w:val="0"/>
                <w:sz w:val="21"/>
                <w:szCs w:val="21"/>
                <w14:ligatures w14:val="none"/>
              </w:rPr>
            </w:pPr>
          </w:p>
        </w:tc>
        <w:tc>
          <w:tcPr>
            <w:tcW w:w="7200" w:type="dxa"/>
            <w:tcBorders>
              <w:top w:val="nil"/>
              <w:left w:val="nil"/>
              <w:bottom w:val="nil"/>
              <w:right w:val="nil"/>
            </w:tcBorders>
          </w:tcPr>
          <w:p w14:paraId="1FECC322">
            <w:pPr>
              <w:tabs>
                <w:tab w:val="left" w:pos="576"/>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After publication of the award, unsuccessful Contractors may request in writing to the Employer for a debriefing seeking explanations for the failure of their Request for Quotations.  The Employer shall promptly respond in writing to any unsuccessful Contractor who, after notification of award, requests of the Employer</w:t>
            </w:r>
            <w:r>
              <w:rPr>
                <w:rFonts w:ascii="Times New Roman" w:hAnsi="Times New Roman" w:eastAsia="Times New Roman" w:cs="Times New Roman"/>
                <w:b/>
                <w:kern w:val="0"/>
                <w:sz w:val="21"/>
                <w:szCs w:val="21"/>
                <w14:ligatures w14:val="none"/>
              </w:rPr>
              <w:t xml:space="preserve"> </w:t>
            </w:r>
            <w:r>
              <w:rPr>
                <w:rFonts w:ascii="Times New Roman" w:hAnsi="Times New Roman" w:eastAsia="Times New Roman" w:cs="Times New Roman"/>
                <w:kern w:val="0"/>
                <w:sz w:val="21"/>
                <w:szCs w:val="21"/>
                <w14:ligatures w14:val="none"/>
              </w:rPr>
              <w:t>in writing the grounds on which its Quotation was not selected.</w:t>
            </w:r>
          </w:p>
        </w:tc>
      </w:tr>
      <w:tr w14:paraId="76F22A41">
        <w:tblPrEx>
          <w:tblCellMar>
            <w:top w:w="0" w:type="dxa"/>
            <w:left w:w="108" w:type="dxa"/>
            <w:bottom w:w="0" w:type="dxa"/>
            <w:right w:w="108" w:type="dxa"/>
          </w:tblCellMar>
        </w:tblPrEx>
        <w:tc>
          <w:tcPr>
            <w:tcW w:w="2268" w:type="dxa"/>
            <w:tcBorders>
              <w:top w:val="nil"/>
              <w:left w:val="nil"/>
              <w:bottom w:val="nil"/>
              <w:right w:val="nil"/>
            </w:tcBorders>
          </w:tcPr>
          <w:p w14:paraId="706D5BFE">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26" w:name="_Toc529532107"/>
            <w:bookmarkEnd w:id="226"/>
          </w:p>
        </w:tc>
        <w:tc>
          <w:tcPr>
            <w:tcW w:w="7200" w:type="dxa"/>
            <w:tcBorders>
              <w:top w:val="nil"/>
              <w:left w:val="nil"/>
              <w:bottom w:val="nil"/>
              <w:right w:val="nil"/>
            </w:tcBorders>
          </w:tcPr>
          <w:p w14:paraId="2E6F17D6">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3A2D97DE">
        <w:tblPrEx>
          <w:tblCellMar>
            <w:top w:w="0" w:type="dxa"/>
            <w:left w:w="108" w:type="dxa"/>
            <w:bottom w:w="0" w:type="dxa"/>
            <w:right w:w="108" w:type="dxa"/>
          </w:tblCellMar>
        </w:tblPrEx>
        <w:tc>
          <w:tcPr>
            <w:tcW w:w="2268" w:type="dxa"/>
            <w:tcBorders>
              <w:top w:val="nil"/>
              <w:left w:val="nil"/>
              <w:bottom w:val="nil"/>
              <w:right w:val="nil"/>
            </w:tcBorders>
          </w:tcPr>
          <w:p w14:paraId="434C04B0">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27" w:name="_Toc529532108"/>
            <w:bookmarkEnd w:id="227"/>
          </w:p>
        </w:tc>
        <w:tc>
          <w:tcPr>
            <w:tcW w:w="7200" w:type="dxa"/>
            <w:tcBorders>
              <w:top w:val="nil"/>
              <w:left w:val="nil"/>
              <w:bottom w:val="nil"/>
              <w:right w:val="nil"/>
            </w:tcBorders>
          </w:tcPr>
          <w:p w14:paraId="565C9E31">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4D9A426A">
        <w:tblPrEx>
          <w:tblCellMar>
            <w:top w:w="0" w:type="dxa"/>
            <w:left w:w="108" w:type="dxa"/>
            <w:bottom w:w="0" w:type="dxa"/>
            <w:right w:w="108" w:type="dxa"/>
          </w:tblCellMar>
        </w:tblPrEx>
        <w:tc>
          <w:tcPr>
            <w:tcW w:w="2268" w:type="dxa"/>
            <w:tcBorders>
              <w:top w:val="nil"/>
              <w:left w:val="nil"/>
              <w:bottom w:val="nil"/>
              <w:right w:val="nil"/>
            </w:tcBorders>
          </w:tcPr>
          <w:p w14:paraId="0227DFDE">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bookmarkStart w:id="228" w:name="_Toc374106304"/>
            <w:bookmarkEnd w:id="228"/>
            <w:bookmarkStart w:id="229" w:name="_Toc381355951"/>
            <w:bookmarkEnd w:id="229"/>
            <w:bookmarkStart w:id="230" w:name="_Toc374106417"/>
            <w:bookmarkEnd w:id="230"/>
            <w:bookmarkStart w:id="231" w:name="_Toc374105179"/>
            <w:bookmarkEnd w:id="231"/>
            <w:bookmarkStart w:id="232" w:name="_Toc374106825"/>
            <w:bookmarkEnd w:id="232"/>
            <w:bookmarkStart w:id="233" w:name="_Toc374099596"/>
            <w:bookmarkEnd w:id="233"/>
            <w:bookmarkStart w:id="234" w:name="_Toc374105508"/>
            <w:bookmarkEnd w:id="234"/>
            <w:bookmarkStart w:id="235" w:name="_Toc381356937"/>
            <w:bookmarkEnd w:id="235"/>
            <w:bookmarkStart w:id="236" w:name="_Toc374099499"/>
            <w:bookmarkEnd w:id="236"/>
            <w:bookmarkStart w:id="237" w:name="_Toc374106047"/>
            <w:bookmarkEnd w:id="237"/>
            <w:bookmarkStart w:id="238" w:name="_Toc529532109"/>
            <w:bookmarkEnd w:id="238"/>
            <w:bookmarkStart w:id="239" w:name="_Toc374108103"/>
            <w:bookmarkEnd w:id="239"/>
            <w:bookmarkStart w:id="240" w:name="_Toc374107953"/>
            <w:bookmarkEnd w:id="240"/>
            <w:bookmarkStart w:id="241" w:name="_Toc381357699"/>
            <w:bookmarkEnd w:id="241"/>
            <w:bookmarkStart w:id="242" w:name="_Toc374105678"/>
            <w:bookmarkEnd w:id="242"/>
            <w:bookmarkStart w:id="243" w:name="_Toc374104486"/>
            <w:bookmarkEnd w:id="243"/>
            <w:bookmarkStart w:id="244" w:name="_Toc374106529"/>
            <w:bookmarkEnd w:id="244"/>
          </w:p>
        </w:tc>
        <w:tc>
          <w:tcPr>
            <w:tcW w:w="7200" w:type="dxa"/>
            <w:tcBorders>
              <w:top w:val="nil"/>
              <w:left w:val="nil"/>
              <w:bottom w:val="nil"/>
              <w:right w:val="nil"/>
            </w:tcBorders>
          </w:tcPr>
          <w:p w14:paraId="4EC3EE50">
            <w:pPr>
              <w:numPr>
                <w:ilvl w:val="1"/>
                <w:numId w:val="0"/>
              </w:numPr>
              <w:tabs>
                <w:tab w:val="left" w:pos="576"/>
                <w:tab w:val="left" w:pos="720"/>
              </w:tabs>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bl>
    <w:p w14:paraId="31F2B4B3">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sectPr>
          <w:headerReference r:id="rId20" w:type="first"/>
          <w:footerReference r:id="rId21" w:type="first"/>
          <w:headerReference r:id="rId18" w:type="default"/>
          <w:headerReference r:id="rId19" w:type="even"/>
          <w:pgSz w:w="12240" w:h="15840"/>
          <w:pgMar w:top="1260" w:right="1440" w:bottom="1080" w:left="1440" w:header="720" w:footer="720" w:gutter="0"/>
          <w:cols w:space="720" w:num="1"/>
          <w:titlePg/>
          <w:docGrid w:linePitch="360" w:charSpace="0"/>
        </w:sectPr>
      </w:pPr>
    </w:p>
    <w:p w14:paraId="470B08D9">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p w14:paraId="0D5F542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245" w:name="_Toc202862659"/>
      <w:bookmarkStart w:id="246" w:name="_Toc202854888"/>
    </w:p>
    <w:p w14:paraId="1D2C6EE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CA67A3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9AC617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523A38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345BD6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57FCAD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295A3A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1B4EA3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489BC3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307377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6E8B39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83F7BE2">
      <w:pPr>
        <w:suppressAutoHyphens/>
        <w:overflowPunct w:val="0"/>
        <w:autoSpaceDE w:val="0"/>
        <w:autoSpaceDN w:val="0"/>
        <w:adjustRightInd w:val="0"/>
        <w:spacing w:after="0" w:line="240" w:lineRule="auto"/>
        <w:jc w:val="center"/>
        <w:textAlignment w:val="baseline"/>
        <w:outlineLvl w:val="0"/>
        <w:rPr>
          <w:rFonts w:ascii="Times New Roman" w:hAnsi="Times New Roman" w:eastAsia="Times New Roman" w:cs="Times New Roman"/>
          <w:b/>
          <w:smallCaps/>
          <w:kern w:val="0"/>
          <w:sz w:val="36"/>
          <w:szCs w:val="36"/>
          <w:lang w:val="zh-CN" w:eastAsia="zh-CN"/>
          <w14:ligatures w14:val="none"/>
        </w:rPr>
      </w:pPr>
      <w:r>
        <w:rPr>
          <w:rFonts w:ascii="Times New Roman" w:hAnsi="Times New Roman" w:eastAsia="Times New Roman" w:cs="Times New Roman"/>
          <w:b/>
          <w:smallCaps/>
          <w:kern w:val="0"/>
          <w:sz w:val="36"/>
          <w:szCs w:val="36"/>
          <w:lang w:val="zh-CN" w:eastAsia="zh-CN"/>
          <w14:ligatures w14:val="none"/>
        </w:rPr>
        <w:t>Section II.  Request for Quotation Data Sheet</w:t>
      </w:r>
    </w:p>
    <w:p w14:paraId="26804B8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2DDEC8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6C8E91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4A3DC1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D3F676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46E965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18B2D4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353C46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FA22FD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C12C43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6FF56A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CAB9C6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E9D136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AFE68E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D0B43E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437E00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br w:type="page"/>
      </w:r>
      <w:bookmarkStart w:id="247" w:name="_Toc381357705"/>
      <w:bookmarkStart w:id="248" w:name="_Toc529532111"/>
      <w:r>
        <w:rPr>
          <w:rFonts w:ascii="Times New Roman" w:hAnsi="Times New Roman" w:eastAsia="Times New Roman" w:cs="Times New Roman"/>
          <w:b/>
          <w:kern w:val="0"/>
          <w:sz w:val="36"/>
          <w:szCs w:val="36"/>
          <w14:ligatures w14:val="none"/>
        </w:rPr>
        <w:t>Section II.  Request for Quotation Data Sheet</w:t>
      </w:r>
      <w:bookmarkEnd w:id="247"/>
      <w:bookmarkEnd w:id="248"/>
    </w:p>
    <w:bookmarkEnd w:id="245"/>
    <w:bookmarkEnd w:id="246"/>
    <w:tbl>
      <w:tblPr>
        <w:tblStyle w:val="12"/>
        <w:tblW w:w="942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489"/>
        <w:gridCol w:w="7854"/>
        <w:gridCol w:w="82"/>
      </w:tblGrid>
      <w:tr w14:paraId="7B80458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gridAfter w:val="1"/>
          <w:wAfter w:w="82" w:type="dxa"/>
          <w:jc w:val="center"/>
        </w:trPr>
        <w:tc>
          <w:tcPr>
            <w:tcW w:w="9425" w:type="dxa"/>
            <w:gridSpan w:val="2"/>
            <w:vAlign w:val="center"/>
          </w:tcPr>
          <w:p w14:paraId="2E9A962F">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249" w:name="_Toc529532112"/>
            <w:bookmarkStart w:id="250" w:name="_Toc381357706"/>
            <w:r>
              <w:rPr>
                <w:rFonts w:ascii="Times New Roman" w:hAnsi="Times New Roman" w:eastAsia="Times New Roman" w:cs="Times New Roman"/>
                <w:b/>
                <w:kern w:val="0"/>
                <w:sz w:val="28"/>
                <w:szCs w:val="38"/>
                <w14:ligatures w14:val="none"/>
              </w:rPr>
              <w:t>A.  General</w:t>
            </w:r>
            <w:bookmarkEnd w:id="249"/>
            <w:bookmarkEnd w:id="250"/>
          </w:p>
        </w:tc>
      </w:tr>
      <w:tr w14:paraId="1E4E6AC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82" w:type="dxa"/>
          <w:trHeight w:val="1596" w:hRule="atLeast"/>
          <w:jc w:val="center"/>
        </w:trPr>
        <w:tc>
          <w:tcPr>
            <w:tcW w:w="1500" w:type="dxa"/>
          </w:tcPr>
          <w:p w14:paraId="02F8AF61">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p w14:paraId="196CD39D">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p w14:paraId="7EFEEA6D">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p w14:paraId="147457E1">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Definitions</w:t>
            </w:r>
          </w:p>
        </w:tc>
        <w:tc>
          <w:tcPr>
            <w:tcW w:w="7925" w:type="dxa"/>
            <w:tcBorders>
              <w:bottom w:val="nil"/>
            </w:tcBorders>
            <w:vAlign w:val="center"/>
          </w:tcPr>
          <w:p w14:paraId="4E5C050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 “Employer” means:  </w:t>
            </w:r>
            <w:r>
              <w:rPr>
                <w:rFonts w:ascii="Times New Roman" w:hAnsi="Times New Roman" w:eastAsia="Times New Roman" w:cs="Times New Roman"/>
                <w:b/>
                <w:kern w:val="0"/>
                <w:sz w:val="21"/>
                <w:szCs w:val="21"/>
                <w14:ligatures w14:val="none"/>
              </w:rPr>
              <w:t xml:space="preserve"> Ministry of Youth Development and Empowerment </w:t>
            </w:r>
          </w:p>
          <w:p w14:paraId="3B393FB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“Government” means the Government of</w:t>
            </w:r>
            <w:r>
              <w:rPr>
                <w:rFonts w:ascii="Times New Roman" w:hAnsi="Times New Roman" w:eastAsia="Times New Roman" w:cs="Times New Roman"/>
                <w:b/>
                <w:kern w:val="0"/>
                <w:sz w:val="21"/>
                <w:szCs w:val="21"/>
                <w14:ligatures w14:val="none"/>
              </w:rPr>
              <w:t xml:space="preserve"> Ghana. </w:t>
            </w:r>
          </w:p>
        </w:tc>
      </w:tr>
      <w:tr w14:paraId="68BA7C4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82" w:type="dxa"/>
          <w:trHeight w:val="15" w:hRule="atLeast"/>
          <w:jc w:val="center"/>
        </w:trPr>
        <w:tc>
          <w:tcPr>
            <w:tcW w:w="1500" w:type="dxa"/>
          </w:tcPr>
          <w:p w14:paraId="41644F6E">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p w14:paraId="40480CB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p w14:paraId="271BEB6C">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1.1</w:t>
            </w:r>
          </w:p>
        </w:tc>
        <w:tc>
          <w:tcPr>
            <w:tcW w:w="7925" w:type="dxa"/>
            <w:tcBorders>
              <w:top w:val="single" w:color="auto" w:sz="4" w:space="0"/>
              <w:bottom w:val="single" w:color="auto" w:sz="4" w:space="0"/>
            </w:tcBorders>
          </w:tcPr>
          <w:p w14:paraId="7523512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Works for which the Request for Quotation Documents have been issued is:  WORKS- REPAIR WORKS (STRUCTURAL LEAKAGES)</w:t>
            </w:r>
          </w:p>
          <w:p w14:paraId="66ECDA25">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identification number of this Request for Quotation process is:  </w:t>
            </w:r>
            <w:r>
              <w:rPr>
                <w:rFonts w:ascii="Times New Roman" w:hAnsi="Times New Roman" w:eastAsia="Times New Roman" w:cs="Times New Roman"/>
                <w:b/>
                <w:kern w:val="0"/>
                <w:sz w:val="21"/>
                <w:szCs w:val="21"/>
                <w14:ligatures w14:val="none"/>
              </w:rPr>
              <w:t>GR/MYDE/WK/</w:t>
            </w:r>
            <w:r>
              <w:rPr>
                <w:rFonts w:ascii="Times New Roman" w:hAnsi="Times New Roman" w:eastAsia="Times New Roman" w:cs="Times New Roman"/>
                <w:b/>
                <w:kern w:val="0"/>
                <w:sz w:val="21"/>
                <w:szCs w:val="21"/>
                <w:highlight w:val="yellow"/>
                <w14:ligatures w14:val="none"/>
              </w:rPr>
              <w:t>02/</w:t>
            </w:r>
            <w:r>
              <w:rPr>
                <w:rFonts w:ascii="Times New Roman" w:hAnsi="Times New Roman" w:eastAsia="Times New Roman" w:cs="Times New Roman"/>
                <w:b/>
                <w:kern w:val="0"/>
                <w:sz w:val="21"/>
                <w:szCs w:val="21"/>
                <w14:ligatures w14:val="none"/>
              </w:rPr>
              <w:t>26</w:t>
            </w:r>
            <w:r>
              <w:rPr>
                <w:rFonts w:ascii="Times New Roman" w:hAnsi="Times New Roman" w:eastAsia="Times New Roman" w:cs="Times New Roman"/>
                <w:kern w:val="0"/>
                <w:sz w:val="21"/>
                <w:szCs w:val="21"/>
                <w14:ligatures w14:val="none"/>
              </w:rPr>
              <w:t xml:space="preserve"> </w:t>
            </w:r>
            <w:r>
              <w:rPr>
                <w:rFonts w:ascii="Times New Roman" w:hAnsi="Times New Roman" w:eastAsia="Times New Roman" w:cs="Times New Roman"/>
                <w:b/>
                <w:kern w:val="0"/>
                <w:sz w:val="21"/>
                <w:szCs w:val="21"/>
                <w14:ligatures w14:val="none"/>
              </w:rPr>
              <w:t xml:space="preserve"> </w:t>
            </w:r>
          </w:p>
          <w:p w14:paraId="2779B840">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number and identification of </w:t>
            </w:r>
            <w:r>
              <w:rPr>
                <w:rFonts w:ascii="Times New Roman" w:hAnsi="Times New Roman" w:eastAsia="Times New Roman" w:cs="Times New Roman"/>
                <w:iCs/>
                <w:kern w:val="0"/>
                <w:sz w:val="21"/>
                <w:szCs w:val="21"/>
                <w14:ligatures w14:val="none"/>
              </w:rPr>
              <w:t>lot (1)</w:t>
            </w:r>
            <w:r>
              <w:rPr>
                <w:rFonts w:ascii="Times New Roman" w:hAnsi="Times New Roman" w:eastAsia="Times New Roman" w:cs="Times New Roman"/>
                <w:i/>
                <w:kern w:val="0"/>
                <w:sz w:val="21"/>
                <w:szCs w:val="21"/>
                <w14:ligatures w14:val="none"/>
              </w:rPr>
              <w:t xml:space="preserve"> </w:t>
            </w:r>
            <w:r>
              <w:rPr>
                <w:rFonts w:ascii="Times New Roman" w:hAnsi="Times New Roman" w:eastAsia="Times New Roman" w:cs="Times New Roman"/>
                <w:kern w:val="0"/>
                <w:sz w:val="21"/>
                <w:szCs w:val="21"/>
                <w14:ligatures w14:val="none"/>
              </w:rPr>
              <w:t xml:space="preserve">comprising this IFT is: </w:t>
            </w:r>
            <w:r>
              <w:rPr>
                <w:rFonts w:ascii="Times New Roman" w:hAnsi="Times New Roman" w:eastAsia="Times New Roman" w:cs="Times New Roman"/>
                <w:b/>
                <w:kern w:val="0"/>
                <w:sz w:val="21"/>
                <w:szCs w:val="21"/>
                <w14:ligatures w14:val="none"/>
              </w:rPr>
              <w:t>NOT APPLICABLE</w:t>
            </w:r>
          </w:p>
          <w:p w14:paraId="039E3DEE">
            <w:pPr>
              <w:spacing w:after="0" w:line="240" w:lineRule="auto"/>
              <w:jc w:val="both"/>
              <w:rPr>
                <w:rFonts w:ascii="Times New Roman" w:hAnsi="Times New Roman" w:eastAsia="Times New Roman" w:cs="Times New Roman"/>
                <w:kern w:val="0"/>
                <w:sz w:val="21"/>
                <w:szCs w:val="21"/>
                <w14:ligatures w14:val="none"/>
              </w:rPr>
            </w:pPr>
          </w:p>
        </w:tc>
      </w:tr>
      <w:tr w14:paraId="3EB8E17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82" w:type="dxa"/>
          <w:jc w:val="center"/>
        </w:trPr>
        <w:tc>
          <w:tcPr>
            <w:tcW w:w="1500" w:type="dxa"/>
          </w:tcPr>
          <w:p w14:paraId="553F4939">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1.2</w:t>
            </w:r>
          </w:p>
        </w:tc>
        <w:tc>
          <w:tcPr>
            <w:tcW w:w="7925" w:type="dxa"/>
          </w:tcPr>
          <w:p w14:paraId="77E8F2D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expected Completion Date of the Works is: 3 months</w:t>
            </w:r>
            <w:r>
              <w:rPr>
                <w:rFonts w:ascii="Times New Roman" w:hAnsi="Times New Roman" w:eastAsia="Times New Roman" w:cs="Times New Roman"/>
                <w:i/>
                <w:kern w:val="0"/>
                <w:sz w:val="21"/>
                <w:szCs w:val="21"/>
                <w14:ligatures w14:val="none"/>
              </w:rPr>
              <w:t xml:space="preserve"> </w:t>
            </w:r>
          </w:p>
        </w:tc>
      </w:tr>
      <w:tr w14:paraId="6567738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82" w:type="dxa"/>
          <w:trHeight w:val="20" w:hRule="atLeast"/>
          <w:jc w:val="center"/>
        </w:trPr>
        <w:tc>
          <w:tcPr>
            <w:tcW w:w="1500" w:type="dxa"/>
          </w:tcPr>
          <w:p w14:paraId="55AF9263">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2.1</w:t>
            </w:r>
          </w:p>
        </w:tc>
        <w:tc>
          <w:tcPr>
            <w:tcW w:w="7925" w:type="dxa"/>
          </w:tcPr>
          <w:p w14:paraId="4B8FC438">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Name of financing institution - GOG</w:t>
            </w:r>
          </w:p>
        </w:tc>
      </w:tr>
      <w:tr w14:paraId="25265E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82" w:type="dxa"/>
          <w:trHeight w:val="20" w:hRule="atLeast"/>
          <w:jc w:val="center"/>
        </w:trPr>
        <w:tc>
          <w:tcPr>
            <w:tcW w:w="1500" w:type="dxa"/>
          </w:tcPr>
          <w:p w14:paraId="4CC8046B">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5.2(c)</w:t>
            </w:r>
          </w:p>
        </w:tc>
        <w:tc>
          <w:tcPr>
            <w:tcW w:w="7925" w:type="dxa"/>
          </w:tcPr>
          <w:p w14:paraId="305E58C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Equipment which shall be required for the execution of the assignment are: </w:t>
            </w:r>
            <w:r>
              <w:rPr>
                <w:rFonts w:ascii="Times New Roman" w:hAnsi="Times New Roman" w:eastAsia="Times New Roman" w:cs="Times New Roman"/>
                <w:b/>
                <w:kern w:val="0"/>
                <w:sz w:val="21"/>
                <w:szCs w:val="21"/>
                <w14:ligatures w14:val="none"/>
              </w:rPr>
              <w:t xml:space="preserve">    </w:t>
            </w:r>
          </w:p>
          <w:p w14:paraId="2E81D22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1. Tipper Truck</w:t>
            </w:r>
          </w:p>
          <w:p w14:paraId="456894B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2. Concreate Mixture</w:t>
            </w:r>
          </w:p>
          <w:p w14:paraId="581DE2D5">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3. Drilling Machine</w:t>
            </w:r>
          </w:p>
          <w:p w14:paraId="0D93E19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4.scaffold  </w:t>
            </w:r>
          </w:p>
          <w:p w14:paraId="7D4334E0">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p>
          <w:p w14:paraId="1650645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p>
        </w:tc>
      </w:tr>
      <w:tr w14:paraId="724D82B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82" w:type="dxa"/>
          <w:jc w:val="center"/>
        </w:trPr>
        <w:tc>
          <w:tcPr>
            <w:tcW w:w="9425" w:type="dxa"/>
            <w:gridSpan w:val="2"/>
            <w:tcBorders>
              <w:bottom w:val="single" w:color="000000" w:sz="8" w:space="0"/>
            </w:tcBorders>
          </w:tcPr>
          <w:p w14:paraId="4BFADF18">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lang w:val="fr-FR"/>
                <w14:ligatures w14:val="none"/>
              </w:rPr>
            </w:pPr>
            <w:bookmarkStart w:id="251" w:name="_Toc381357707"/>
            <w:bookmarkStart w:id="252" w:name="_Toc529532113"/>
            <w:r>
              <w:rPr>
                <w:rFonts w:ascii="Times New Roman" w:hAnsi="Times New Roman" w:eastAsia="Times New Roman" w:cs="Times New Roman"/>
                <w:b/>
                <w:kern w:val="0"/>
                <w:sz w:val="21"/>
                <w:szCs w:val="21"/>
                <w:lang w:val="fr-FR"/>
                <w14:ligatures w14:val="none"/>
              </w:rPr>
              <w:t>B.  Request for Quotation Documents</w:t>
            </w:r>
            <w:bookmarkEnd w:id="251"/>
            <w:bookmarkEnd w:id="252"/>
          </w:p>
        </w:tc>
      </w:tr>
      <w:tr w14:paraId="42E80F2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82" w:type="dxa"/>
          <w:jc w:val="center"/>
        </w:trPr>
        <w:tc>
          <w:tcPr>
            <w:tcW w:w="1500" w:type="dxa"/>
            <w:tcBorders>
              <w:bottom w:val="single" w:color="000000" w:sz="8" w:space="0"/>
            </w:tcBorders>
          </w:tcPr>
          <w:p w14:paraId="229DA9DD">
            <w:pPr>
              <w:tabs>
                <w:tab w:val="right" w:pos="725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9.1</w:t>
            </w:r>
          </w:p>
        </w:tc>
        <w:tc>
          <w:tcPr>
            <w:tcW w:w="7925" w:type="dxa"/>
            <w:tcBorders>
              <w:bottom w:val="single" w:color="000000" w:sz="8" w:space="0"/>
            </w:tcBorders>
          </w:tcPr>
          <w:p w14:paraId="158A3A10">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For purposes of </w:t>
            </w:r>
            <w:r>
              <w:rPr>
                <w:rFonts w:ascii="Times New Roman" w:hAnsi="Times New Roman" w:eastAsia="Times New Roman" w:cs="Times New Roman"/>
                <w:b/>
                <w:kern w:val="0"/>
                <w:sz w:val="21"/>
                <w:szCs w:val="21"/>
                <w14:ligatures w14:val="none"/>
              </w:rPr>
              <w:t>clarification</w:t>
            </w:r>
            <w:r>
              <w:rPr>
                <w:rFonts w:ascii="Times New Roman" w:hAnsi="Times New Roman" w:eastAsia="Times New Roman" w:cs="Times New Roman"/>
                <w:kern w:val="0"/>
                <w:sz w:val="21"/>
                <w:szCs w:val="21"/>
                <w14:ligatures w14:val="none"/>
              </w:rPr>
              <w:t>, the Employer’s address is</w:t>
            </w:r>
          </w:p>
          <w:p w14:paraId="72E222D2">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THE CHIEF DIRECTOR </w:t>
            </w:r>
          </w:p>
          <w:p w14:paraId="685EB62B">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MINISTRY OF YOUTH DEVELOPMENT AND EMPOWERMENT</w:t>
            </w:r>
          </w:p>
          <w:p w14:paraId="147F6E69">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POST OFFICE PMB 60,</w:t>
            </w:r>
          </w:p>
          <w:p w14:paraId="77BB5D00">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MINISTRIES-ACCRA.</w:t>
            </w:r>
          </w:p>
          <w:p w14:paraId="69EBC54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ATTN: PROCUREMENT MANAGER</w:t>
            </w:r>
          </w:p>
          <w:p w14:paraId="14FD285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u w:val="single"/>
                <w14:ligatures w14:val="none"/>
              </w:rPr>
            </w:pPr>
            <w:r>
              <w:rPr>
                <w:rFonts w:ascii="Times New Roman" w:hAnsi="Times New Roman" w:eastAsia="Times New Roman" w:cs="Times New Roman"/>
                <w:kern w:val="0"/>
                <w:sz w:val="21"/>
                <w:szCs w:val="21"/>
                <w14:ligatures w14:val="none"/>
              </w:rPr>
              <w:t>The minimum number of days prior to the deadline for submission of Request for Quotations to receive any request for clarification: Three days</w:t>
            </w:r>
            <w:r>
              <w:rPr>
                <w:rFonts w:ascii="Times New Roman" w:hAnsi="Times New Roman" w:eastAsia="Times New Roman" w:cs="Times New Roman"/>
                <w:b/>
                <w:kern w:val="0"/>
                <w:sz w:val="21"/>
                <w:szCs w:val="21"/>
                <w14:ligatures w14:val="none"/>
              </w:rPr>
              <w:t xml:space="preserve"> AFTER INVITATION</w:t>
            </w:r>
          </w:p>
          <w:p w14:paraId="4F02484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minimum number of days prior to the deadline for submission of Request for Quotations that the Employer will respond:  </w:t>
            </w:r>
            <w:r>
              <w:rPr>
                <w:rFonts w:ascii="Times New Roman" w:hAnsi="Times New Roman" w:eastAsia="Times New Roman" w:cs="Times New Roman"/>
                <w:b/>
                <w:kern w:val="0"/>
                <w:sz w:val="21"/>
                <w:szCs w:val="21"/>
                <w14:ligatures w14:val="none"/>
              </w:rPr>
              <w:t>2 DAYS</w:t>
            </w:r>
          </w:p>
          <w:p w14:paraId="259AE8F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responses </w:t>
            </w:r>
            <w:r>
              <w:rPr>
                <w:rFonts w:ascii="Times New Roman" w:hAnsi="Times New Roman" w:eastAsia="Times New Roman" w:cs="Times New Roman"/>
                <w:b/>
                <w:kern w:val="0"/>
                <w:sz w:val="21"/>
                <w:szCs w:val="21"/>
                <w14:ligatures w14:val="none"/>
              </w:rPr>
              <w:t xml:space="preserve">SHALL </w:t>
            </w:r>
            <w:r>
              <w:rPr>
                <w:rFonts w:ascii="Times New Roman" w:hAnsi="Times New Roman" w:eastAsia="Times New Roman" w:cs="Times New Roman"/>
                <w:kern w:val="0"/>
                <w:sz w:val="21"/>
                <w:szCs w:val="21"/>
                <w14:ligatures w14:val="none"/>
              </w:rPr>
              <w:t xml:space="preserve">be posted on the Employer’s website.     </w:t>
            </w:r>
          </w:p>
        </w:tc>
      </w:tr>
      <w:tr w14:paraId="5787293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82" w:type="dxa"/>
          <w:jc w:val="center"/>
        </w:trPr>
        <w:tc>
          <w:tcPr>
            <w:tcW w:w="9425" w:type="dxa"/>
            <w:gridSpan w:val="2"/>
            <w:tcBorders>
              <w:top w:val="single" w:color="000000" w:sz="6" w:space="0"/>
              <w:bottom w:val="single" w:color="000000" w:sz="8" w:space="0"/>
            </w:tcBorders>
            <w:vAlign w:val="center"/>
          </w:tcPr>
          <w:p w14:paraId="5B9AAA61">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14:ligatures w14:val="none"/>
              </w:rPr>
            </w:pPr>
            <w:bookmarkStart w:id="253" w:name="_Toc381357708"/>
            <w:bookmarkStart w:id="254" w:name="_Toc529532114"/>
            <w:r>
              <w:rPr>
                <w:rFonts w:ascii="Times New Roman" w:hAnsi="Times New Roman" w:eastAsia="Times New Roman" w:cs="Times New Roman"/>
                <w:b/>
                <w:kern w:val="0"/>
                <w:sz w:val="21"/>
                <w:szCs w:val="21"/>
                <w14:ligatures w14:val="none"/>
              </w:rPr>
              <w:t>C.  Preparation of Request for Quotations</w:t>
            </w:r>
            <w:bookmarkEnd w:id="253"/>
            <w:bookmarkEnd w:id="254"/>
          </w:p>
        </w:tc>
      </w:tr>
      <w:tr w14:paraId="3DFE9DD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82" w:type="dxa"/>
          <w:jc w:val="center"/>
        </w:trPr>
        <w:tc>
          <w:tcPr>
            <w:tcW w:w="1500" w:type="dxa"/>
            <w:tcBorders>
              <w:top w:val="single" w:color="000000" w:sz="8" w:space="0"/>
            </w:tcBorders>
          </w:tcPr>
          <w:p w14:paraId="77445AD2">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ITT 12.1(g)  </w:t>
            </w:r>
          </w:p>
        </w:tc>
        <w:tc>
          <w:tcPr>
            <w:tcW w:w="7925" w:type="dxa"/>
            <w:tcBorders>
              <w:top w:val="single" w:color="000000" w:sz="8" w:space="0"/>
            </w:tcBorders>
          </w:tcPr>
          <w:p w14:paraId="145D2D91">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Request for Quotation Prospective Contractor shall submit with its Request for Quotation the following additional documents:</w:t>
            </w:r>
          </w:p>
          <w:p w14:paraId="55A9D024">
            <w:pPr>
              <w:overflowPunct w:val="0"/>
              <w:autoSpaceDE w:val="0"/>
              <w:autoSpaceDN w:val="0"/>
              <w:adjustRightInd w:val="0"/>
              <w:spacing w:after="240" w:line="240" w:lineRule="auto"/>
              <w:jc w:val="both"/>
              <w:textAlignment w:val="baseline"/>
              <w:rPr>
                <w:rFonts w:ascii="Times New Roman" w:hAnsi="Times New Roman" w:eastAsia="Times New Roman" w:cs="Times New Roman"/>
                <w:b/>
                <w:iCs/>
                <w:kern w:val="0"/>
                <w:sz w:val="21"/>
                <w:szCs w:val="21"/>
                <w14:ligatures w14:val="none"/>
              </w:rPr>
            </w:pPr>
            <w:r>
              <w:rPr>
                <w:rFonts w:ascii="Times New Roman" w:hAnsi="Times New Roman" w:eastAsia="Times New Roman" w:cs="Times New Roman"/>
                <w:b/>
                <w:iCs/>
                <w:kern w:val="0"/>
                <w:sz w:val="21"/>
                <w:szCs w:val="21"/>
                <w14:ligatures w14:val="none"/>
              </w:rPr>
              <w:t xml:space="preserve"> a)</w:t>
            </w:r>
            <w:r>
              <w:rPr>
                <w:rFonts w:ascii="Times New Roman" w:hAnsi="Times New Roman" w:eastAsia="Times New Roman" w:cs="Times New Roman"/>
                <w:b/>
                <w:iCs/>
                <w:kern w:val="0"/>
                <w:sz w:val="21"/>
                <w:szCs w:val="21"/>
                <w14:ligatures w14:val="none"/>
              </w:rPr>
              <w:tab/>
            </w:r>
            <w:r>
              <w:rPr>
                <w:rFonts w:ascii="Times New Roman" w:hAnsi="Times New Roman" w:eastAsia="Times New Roman" w:cs="Times New Roman"/>
                <w:b/>
                <w:iCs/>
                <w:kern w:val="0"/>
                <w:sz w:val="21"/>
                <w:szCs w:val="21"/>
                <w14:ligatures w14:val="none"/>
              </w:rPr>
              <w:t xml:space="preserve">Valid Business Registration Certificate </w:t>
            </w:r>
          </w:p>
          <w:p w14:paraId="6EA2E551">
            <w:pPr>
              <w:overflowPunct w:val="0"/>
              <w:autoSpaceDE w:val="0"/>
              <w:autoSpaceDN w:val="0"/>
              <w:adjustRightInd w:val="0"/>
              <w:spacing w:after="240" w:line="240" w:lineRule="auto"/>
              <w:jc w:val="both"/>
              <w:textAlignment w:val="baseline"/>
              <w:rPr>
                <w:rFonts w:ascii="Times New Roman" w:hAnsi="Times New Roman" w:eastAsia="Times New Roman" w:cs="Times New Roman"/>
                <w:b/>
                <w:iCs/>
                <w:kern w:val="0"/>
                <w:sz w:val="21"/>
                <w:szCs w:val="21"/>
                <w14:ligatures w14:val="none"/>
              </w:rPr>
            </w:pPr>
            <w:r>
              <w:rPr>
                <w:rFonts w:ascii="Times New Roman" w:hAnsi="Times New Roman" w:eastAsia="Times New Roman" w:cs="Times New Roman"/>
                <w:b/>
                <w:iCs/>
                <w:kern w:val="0"/>
                <w:sz w:val="21"/>
                <w:szCs w:val="21"/>
                <w14:ligatures w14:val="none"/>
              </w:rPr>
              <w:t>b)</w:t>
            </w:r>
            <w:r>
              <w:rPr>
                <w:rFonts w:ascii="Times New Roman" w:hAnsi="Times New Roman" w:eastAsia="Times New Roman" w:cs="Times New Roman"/>
                <w:b/>
                <w:iCs/>
                <w:kern w:val="0"/>
                <w:sz w:val="21"/>
                <w:szCs w:val="21"/>
                <w14:ligatures w14:val="none"/>
              </w:rPr>
              <w:tab/>
            </w:r>
            <w:r>
              <w:rPr>
                <w:rFonts w:ascii="Times New Roman" w:hAnsi="Times New Roman" w:eastAsia="Times New Roman" w:cs="Times New Roman"/>
                <w:b/>
                <w:iCs/>
                <w:kern w:val="0"/>
                <w:sz w:val="21"/>
                <w:szCs w:val="21"/>
                <w14:ligatures w14:val="none"/>
              </w:rPr>
              <w:t xml:space="preserve">Valid SSNIT Certificate </w:t>
            </w:r>
          </w:p>
          <w:p w14:paraId="7A44585F">
            <w:pPr>
              <w:overflowPunct w:val="0"/>
              <w:autoSpaceDE w:val="0"/>
              <w:autoSpaceDN w:val="0"/>
              <w:adjustRightInd w:val="0"/>
              <w:spacing w:after="240" w:line="240" w:lineRule="auto"/>
              <w:jc w:val="both"/>
              <w:textAlignment w:val="baseline"/>
              <w:rPr>
                <w:rFonts w:ascii="Times New Roman" w:hAnsi="Times New Roman" w:eastAsia="Times New Roman" w:cs="Times New Roman"/>
                <w:b/>
                <w:iCs/>
                <w:kern w:val="0"/>
                <w:sz w:val="21"/>
                <w:szCs w:val="21"/>
                <w14:ligatures w14:val="none"/>
              </w:rPr>
            </w:pPr>
            <w:r>
              <w:rPr>
                <w:rFonts w:ascii="Times New Roman" w:hAnsi="Times New Roman" w:eastAsia="Times New Roman" w:cs="Times New Roman"/>
                <w:b/>
                <w:iCs/>
                <w:kern w:val="0"/>
                <w:sz w:val="21"/>
                <w:szCs w:val="21"/>
                <w14:ligatures w14:val="none"/>
              </w:rPr>
              <w:t>c)</w:t>
            </w:r>
            <w:r>
              <w:rPr>
                <w:rFonts w:ascii="Times New Roman" w:hAnsi="Times New Roman" w:eastAsia="Times New Roman" w:cs="Times New Roman"/>
                <w:b/>
                <w:iCs/>
                <w:kern w:val="0"/>
                <w:sz w:val="21"/>
                <w:szCs w:val="21"/>
                <w14:ligatures w14:val="none"/>
              </w:rPr>
              <w:tab/>
            </w:r>
            <w:r>
              <w:rPr>
                <w:rFonts w:ascii="Times New Roman" w:hAnsi="Times New Roman" w:eastAsia="Times New Roman" w:cs="Times New Roman"/>
                <w:b/>
                <w:iCs/>
                <w:kern w:val="0"/>
                <w:sz w:val="21"/>
                <w:szCs w:val="21"/>
                <w14:ligatures w14:val="none"/>
              </w:rPr>
              <w:t xml:space="preserve">Valid PPA Registration Certificate </w:t>
            </w:r>
          </w:p>
          <w:p w14:paraId="2AFF2FC5">
            <w:pPr>
              <w:overflowPunct w:val="0"/>
              <w:autoSpaceDE w:val="0"/>
              <w:autoSpaceDN w:val="0"/>
              <w:adjustRightInd w:val="0"/>
              <w:spacing w:after="240" w:line="240" w:lineRule="auto"/>
              <w:jc w:val="both"/>
              <w:textAlignment w:val="baseline"/>
              <w:rPr>
                <w:rFonts w:ascii="Times New Roman" w:hAnsi="Times New Roman" w:eastAsia="Times New Roman" w:cs="Times New Roman"/>
                <w:b/>
                <w:iCs/>
                <w:kern w:val="0"/>
                <w:sz w:val="21"/>
                <w:szCs w:val="21"/>
                <w14:ligatures w14:val="none"/>
              </w:rPr>
            </w:pPr>
            <w:r>
              <w:rPr>
                <w:rFonts w:ascii="Times New Roman" w:hAnsi="Times New Roman" w:eastAsia="Times New Roman" w:cs="Times New Roman"/>
                <w:b/>
                <w:iCs/>
                <w:kern w:val="0"/>
                <w:sz w:val="21"/>
                <w:szCs w:val="21"/>
                <w14:ligatures w14:val="none"/>
              </w:rPr>
              <w:t>d)</w:t>
            </w:r>
            <w:r>
              <w:rPr>
                <w:rFonts w:ascii="Times New Roman" w:hAnsi="Times New Roman" w:eastAsia="Times New Roman" w:cs="Times New Roman"/>
                <w:b/>
                <w:iCs/>
                <w:kern w:val="0"/>
                <w:sz w:val="21"/>
                <w:szCs w:val="21"/>
                <w14:ligatures w14:val="none"/>
              </w:rPr>
              <w:tab/>
            </w:r>
            <w:r>
              <w:rPr>
                <w:rFonts w:ascii="Times New Roman" w:hAnsi="Times New Roman" w:eastAsia="Times New Roman" w:cs="Times New Roman"/>
                <w:b/>
                <w:iCs/>
                <w:kern w:val="0"/>
                <w:sz w:val="21"/>
                <w:szCs w:val="21"/>
                <w14:ligatures w14:val="none"/>
              </w:rPr>
              <w:t xml:space="preserve">Tax clearance certificate  </w:t>
            </w:r>
          </w:p>
          <w:p w14:paraId="1AD86AC4">
            <w:pPr>
              <w:overflowPunct w:val="0"/>
              <w:autoSpaceDE w:val="0"/>
              <w:autoSpaceDN w:val="0"/>
              <w:adjustRightInd w:val="0"/>
              <w:spacing w:after="0" w:line="240" w:lineRule="auto"/>
              <w:jc w:val="both"/>
              <w:textAlignment w:val="baseline"/>
              <w:rPr>
                <w:rFonts w:ascii="Times New Roman" w:hAnsi="Times New Roman" w:eastAsia="Times New Roman" w:cs="Times New Roman"/>
                <w:b/>
                <w:iCs/>
                <w:kern w:val="0"/>
                <w:sz w:val="21"/>
                <w:szCs w:val="21"/>
                <w14:ligatures w14:val="none"/>
              </w:rPr>
            </w:pPr>
            <w:r>
              <w:rPr>
                <w:rFonts w:ascii="Times New Roman" w:hAnsi="Times New Roman" w:eastAsia="Times New Roman" w:cs="Times New Roman"/>
                <w:b/>
                <w:iCs/>
                <w:kern w:val="0"/>
                <w:sz w:val="21"/>
                <w:szCs w:val="21"/>
                <w14:ligatures w14:val="none"/>
              </w:rPr>
              <w:t>e)</w:t>
            </w:r>
            <w:r>
              <w:rPr>
                <w:rFonts w:ascii="Times New Roman" w:hAnsi="Times New Roman" w:eastAsia="Times New Roman" w:cs="Times New Roman"/>
                <w:b/>
                <w:iCs/>
                <w:kern w:val="0"/>
                <w:sz w:val="21"/>
                <w:szCs w:val="21"/>
                <w14:ligatures w14:val="none"/>
              </w:rPr>
              <w:tab/>
            </w:r>
            <w:r>
              <w:rPr>
                <w:rFonts w:ascii="Times New Roman" w:hAnsi="Times New Roman" w:eastAsia="Times New Roman" w:cs="Times New Roman"/>
                <w:b/>
                <w:iCs/>
                <w:kern w:val="0"/>
                <w:sz w:val="21"/>
                <w:szCs w:val="21"/>
                <w14:ligatures w14:val="none"/>
              </w:rPr>
              <w:t>Business Registration –Form C</w:t>
            </w:r>
          </w:p>
          <w:p w14:paraId="7B849EA4">
            <w:pPr>
              <w:overflowPunct w:val="0"/>
              <w:autoSpaceDE w:val="0"/>
              <w:autoSpaceDN w:val="0"/>
              <w:adjustRightInd w:val="0"/>
              <w:spacing w:after="0" w:line="240" w:lineRule="auto"/>
              <w:jc w:val="both"/>
              <w:textAlignment w:val="baseline"/>
              <w:rPr>
                <w:rFonts w:ascii="Times New Roman" w:hAnsi="Times New Roman" w:eastAsia="Times New Roman" w:cs="Times New Roman"/>
                <w:b/>
                <w:iCs/>
                <w:kern w:val="0"/>
                <w:sz w:val="21"/>
                <w:szCs w:val="21"/>
                <w14:ligatures w14:val="none"/>
              </w:rPr>
            </w:pPr>
          </w:p>
          <w:p w14:paraId="29C6F7AF">
            <w:pPr>
              <w:overflowPunct w:val="0"/>
              <w:autoSpaceDE w:val="0"/>
              <w:autoSpaceDN w:val="0"/>
              <w:adjustRightInd w:val="0"/>
              <w:spacing w:after="0" w:line="240" w:lineRule="auto"/>
              <w:jc w:val="both"/>
              <w:textAlignment w:val="baseline"/>
              <w:rPr>
                <w:rFonts w:ascii="Times New Roman" w:hAnsi="Times New Roman" w:eastAsia="Times New Roman" w:cs="Times New Roman"/>
                <w:b/>
                <w:iCs/>
                <w:kern w:val="0"/>
                <w:sz w:val="21"/>
                <w:szCs w:val="21"/>
                <w14:ligatures w14:val="none"/>
              </w:rPr>
            </w:pPr>
            <w:r>
              <w:rPr>
                <w:rFonts w:ascii="Times New Roman" w:hAnsi="Times New Roman" w:eastAsia="Times New Roman" w:cs="Times New Roman"/>
                <w:b/>
                <w:iCs/>
                <w:kern w:val="0"/>
                <w:sz w:val="21"/>
                <w:szCs w:val="21"/>
                <w14:ligatures w14:val="none"/>
              </w:rPr>
              <w:t>f)        Works and Housing Certificate(D1K1)</w:t>
            </w:r>
          </w:p>
          <w:p w14:paraId="5118C306">
            <w:pPr>
              <w:overflowPunct w:val="0"/>
              <w:autoSpaceDE w:val="0"/>
              <w:autoSpaceDN w:val="0"/>
              <w:adjustRightInd w:val="0"/>
              <w:spacing w:after="0" w:line="240" w:lineRule="auto"/>
              <w:jc w:val="both"/>
              <w:textAlignment w:val="baseline"/>
              <w:rPr>
                <w:rFonts w:ascii="Times New Roman" w:hAnsi="Times New Roman" w:eastAsia="Times New Roman" w:cs="Times New Roman"/>
                <w:kern w:val="0"/>
                <w:sz w:val="21"/>
                <w:szCs w:val="21"/>
                <w14:ligatures w14:val="none"/>
              </w:rPr>
            </w:pPr>
          </w:p>
        </w:tc>
      </w:tr>
      <w:tr w14:paraId="623D2B6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82" w:type="dxa"/>
          <w:trHeight w:val="144" w:hRule="atLeast"/>
          <w:jc w:val="center"/>
        </w:trPr>
        <w:tc>
          <w:tcPr>
            <w:tcW w:w="1500" w:type="dxa"/>
          </w:tcPr>
          <w:p w14:paraId="6BFA00B8">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13.4</w:t>
            </w:r>
          </w:p>
          <w:p w14:paraId="70FA74D9">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p>
        </w:tc>
        <w:tc>
          <w:tcPr>
            <w:tcW w:w="7925" w:type="dxa"/>
          </w:tcPr>
          <w:p w14:paraId="5361992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i/>
                <w:strike/>
                <w:kern w:val="0"/>
                <w:sz w:val="21"/>
                <w:szCs w:val="21"/>
                <w:u w:val="single"/>
                <w14:ligatures w14:val="none"/>
              </w:rPr>
            </w:pPr>
            <w:r>
              <w:rPr>
                <w:rFonts w:ascii="Times New Roman" w:hAnsi="Times New Roman" w:eastAsia="Times New Roman" w:cs="Times New Roman"/>
                <w:kern w:val="0"/>
                <w:sz w:val="21"/>
                <w:szCs w:val="21"/>
                <w14:ligatures w14:val="none"/>
              </w:rPr>
              <w:t xml:space="preserve">The prices quoted by the Request for Quotation Prospective Contractor </w:t>
            </w:r>
            <w:r>
              <w:rPr>
                <w:rFonts w:ascii="Times New Roman" w:hAnsi="Times New Roman" w:eastAsia="Times New Roman" w:cs="Times New Roman"/>
                <w:b/>
                <w:kern w:val="0"/>
                <w:sz w:val="21"/>
                <w:szCs w:val="21"/>
                <w14:ligatures w14:val="none"/>
              </w:rPr>
              <w:t xml:space="preserve">SHALL NOT be subject </w:t>
            </w:r>
            <w:r>
              <w:rPr>
                <w:rFonts w:ascii="Times New Roman" w:hAnsi="Times New Roman" w:eastAsia="Times New Roman" w:cs="Times New Roman"/>
                <w:kern w:val="0"/>
                <w:sz w:val="21"/>
                <w:szCs w:val="21"/>
                <w14:ligatures w14:val="none"/>
              </w:rPr>
              <w:t>to adjustment during the performance of the Contract</w:t>
            </w:r>
            <w:r>
              <w:rPr>
                <w:rFonts w:ascii="Times New Roman" w:hAnsi="Times New Roman" w:eastAsia="Times New Roman" w:cs="Times New Roman"/>
                <w:b/>
                <w:kern w:val="0"/>
                <w:sz w:val="21"/>
                <w:szCs w:val="21"/>
                <w14:ligatures w14:val="none"/>
              </w:rPr>
              <w:t>.</w:t>
            </w:r>
            <w:r>
              <w:rPr>
                <w:rFonts w:ascii="Times New Roman" w:hAnsi="Times New Roman" w:eastAsia="Times New Roman" w:cs="Times New Roman"/>
                <w:strike/>
                <w:kern w:val="0"/>
                <w:sz w:val="21"/>
                <w:szCs w:val="21"/>
                <w14:ligatures w14:val="none"/>
              </w:rPr>
              <w:t xml:space="preserve"> </w:t>
            </w:r>
          </w:p>
        </w:tc>
      </w:tr>
      <w:tr w14:paraId="05F77D8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Pr>
          <w:p w14:paraId="5FB818FD">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14.1</w:t>
            </w:r>
          </w:p>
        </w:tc>
        <w:tc>
          <w:tcPr>
            <w:tcW w:w="8008" w:type="dxa"/>
            <w:gridSpan w:val="2"/>
          </w:tcPr>
          <w:p w14:paraId="34A38FA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currency(ies) of the Request for Quotation shall be as follows:  </w:t>
            </w:r>
            <w:r>
              <w:rPr>
                <w:rFonts w:ascii="Times New Roman" w:hAnsi="Times New Roman" w:eastAsia="Times New Roman" w:cs="Times New Roman"/>
                <w:b/>
                <w:kern w:val="0"/>
                <w:sz w:val="21"/>
                <w:szCs w:val="21"/>
                <w14:ligatures w14:val="none"/>
              </w:rPr>
              <w:t>[Ghana Cedis (GHS)]</w:t>
            </w:r>
            <w:r>
              <w:rPr>
                <w:rFonts w:ascii="Times New Roman" w:hAnsi="Times New Roman" w:eastAsia="Times New Roman" w:cs="Times New Roman"/>
                <w:kern w:val="0"/>
                <w:sz w:val="21"/>
                <w:szCs w:val="21"/>
                <w14:ligatures w14:val="none"/>
              </w:rPr>
              <w:t xml:space="preserve">  </w:t>
            </w:r>
          </w:p>
          <w:p w14:paraId="01CBE40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currency (ies) of the payment shall be as follows: </w:t>
            </w:r>
            <w:r>
              <w:rPr>
                <w:rFonts w:ascii="Times New Roman" w:hAnsi="Times New Roman" w:eastAsia="Times New Roman" w:cs="Times New Roman"/>
                <w:b/>
                <w:kern w:val="0"/>
                <w:sz w:val="21"/>
                <w:szCs w:val="21"/>
                <w14:ligatures w14:val="none"/>
              </w:rPr>
              <w:t>[Ghana Cedis (GHS)]</w:t>
            </w:r>
          </w:p>
        </w:tc>
      </w:tr>
      <w:tr w14:paraId="41CA272F">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Pr>
          <w:p w14:paraId="0297FC4B">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15.1</w:t>
            </w:r>
          </w:p>
        </w:tc>
        <w:tc>
          <w:tcPr>
            <w:tcW w:w="8008" w:type="dxa"/>
            <w:gridSpan w:val="2"/>
          </w:tcPr>
          <w:p w14:paraId="1BB6759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Request for Quotation validity period shall be </w:t>
            </w:r>
            <w:r>
              <w:rPr>
                <w:rFonts w:ascii="Times New Roman" w:hAnsi="Times New Roman" w:eastAsia="Times New Roman" w:cs="Times New Roman"/>
                <w:b/>
                <w:kern w:val="0"/>
                <w:sz w:val="21"/>
                <w:szCs w:val="21"/>
                <w14:ligatures w14:val="none"/>
              </w:rPr>
              <w:t>90 days</w:t>
            </w:r>
            <w:r>
              <w:rPr>
                <w:rFonts w:ascii="Times New Roman" w:hAnsi="Times New Roman" w:eastAsia="Times New Roman" w:cs="Times New Roman"/>
                <w:kern w:val="0"/>
                <w:sz w:val="21"/>
                <w:szCs w:val="21"/>
                <w14:ligatures w14:val="none"/>
              </w:rPr>
              <w:t xml:space="preserve"> days.</w:t>
            </w:r>
          </w:p>
        </w:tc>
      </w:tr>
      <w:tr w14:paraId="05917B15">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Pr>
          <w:p w14:paraId="034E0D4B">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16.1</w:t>
            </w:r>
          </w:p>
        </w:tc>
        <w:tc>
          <w:tcPr>
            <w:tcW w:w="8008" w:type="dxa"/>
            <w:gridSpan w:val="2"/>
          </w:tcPr>
          <w:p w14:paraId="6460BA3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iCs/>
                <w:kern w:val="0"/>
                <w:sz w:val="21"/>
                <w:szCs w:val="21"/>
                <w14:ligatures w14:val="none"/>
              </w:rPr>
            </w:pPr>
            <w:r>
              <w:rPr>
                <w:rFonts w:ascii="Times New Roman" w:hAnsi="Times New Roman" w:eastAsia="Times New Roman" w:cs="Times New Roman"/>
                <w:iCs/>
                <w:kern w:val="0"/>
                <w:sz w:val="21"/>
                <w:szCs w:val="21"/>
                <w14:ligatures w14:val="none"/>
              </w:rPr>
              <w:t xml:space="preserve">A Request for Quotation Securing Declaration </w:t>
            </w:r>
            <w:r>
              <w:rPr>
                <w:rFonts w:ascii="Times New Roman" w:hAnsi="Times New Roman" w:eastAsia="Times New Roman" w:cs="Times New Roman"/>
                <w:b/>
                <w:iCs/>
                <w:kern w:val="0"/>
                <w:sz w:val="21"/>
                <w:szCs w:val="21"/>
                <w14:ligatures w14:val="none"/>
              </w:rPr>
              <w:t xml:space="preserve">shall not </w:t>
            </w:r>
            <w:r>
              <w:rPr>
                <w:rFonts w:ascii="Times New Roman" w:hAnsi="Times New Roman" w:eastAsia="Times New Roman" w:cs="Times New Roman"/>
                <w:iCs/>
                <w:kern w:val="0"/>
                <w:sz w:val="21"/>
                <w:szCs w:val="21"/>
                <w14:ligatures w14:val="none"/>
              </w:rPr>
              <w:t>be</w:t>
            </w:r>
            <w:r>
              <w:rPr>
                <w:rFonts w:ascii="Times New Roman" w:hAnsi="Times New Roman" w:eastAsia="Times New Roman" w:cs="Times New Roman"/>
                <w:b/>
                <w:iCs/>
                <w:kern w:val="0"/>
                <w:sz w:val="21"/>
                <w:szCs w:val="21"/>
                <w14:ligatures w14:val="none"/>
              </w:rPr>
              <w:t xml:space="preserve"> </w:t>
            </w:r>
            <w:r>
              <w:rPr>
                <w:rFonts w:ascii="Times New Roman" w:hAnsi="Times New Roman" w:eastAsia="Times New Roman" w:cs="Times New Roman"/>
                <w:iCs/>
                <w:kern w:val="0"/>
                <w:sz w:val="21"/>
                <w:szCs w:val="21"/>
                <w14:ligatures w14:val="none"/>
              </w:rPr>
              <w:t>required.</w:t>
            </w:r>
          </w:p>
          <w:p w14:paraId="6DD4536D">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iCs/>
                <w:kern w:val="0"/>
                <w:sz w:val="21"/>
                <w:szCs w:val="21"/>
                <w14:ligatures w14:val="none"/>
              </w:rPr>
            </w:pPr>
            <w:r>
              <w:rPr>
                <w:rFonts w:ascii="Times New Roman" w:hAnsi="Times New Roman" w:eastAsia="Times New Roman" w:cs="Times New Roman"/>
                <w:iCs/>
                <w:kern w:val="0"/>
                <w:sz w:val="21"/>
                <w:szCs w:val="21"/>
                <w14:ligatures w14:val="none"/>
              </w:rPr>
              <w:t xml:space="preserve">The form of the Request for Quotation Securing Declaration shall be: </w:t>
            </w:r>
            <w:r>
              <w:rPr>
                <w:rFonts w:ascii="Times New Roman" w:hAnsi="Times New Roman" w:eastAsia="Times New Roman" w:cs="Times New Roman"/>
                <w:b/>
                <w:iCs/>
                <w:kern w:val="0"/>
                <w:sz w:val="21"/>
                <w:szCs w:val="21"/>
                <w14:ligatures w14:val="none"/>
              </w:rPr>
              <w:t>NA</w:t>
            </w:r>
          </w:p>
        </w:tc>
      </w:tr>
      <w:tr w14:paraId="48A09EF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Pr>
          <w:p w14:paraId="392B791F">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16.2</w:t>
            </w:r>
          </w:p>
        </w:tc>
        <w:tc>
          <w:tcPr>
            <w:tcW w:w="8008" w:type="dxa"/>
            <w:gridSpan w:val="2"/>
          </w:tcPr>
          <w:p w14:paraId="53D25F58">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iCs/>
                <w:kern w:val="0"/>
                <w:sz w:val="21"/>
                <w:szCs w:val="21"/>
                <w14:ligatures w14:val="none"/>
              </w:rPr>
              <w:t xml:space="preserve">The amount and currency of the Request for Quotation Security shall be: </w:t>
            </w:r>
            <w:r>
              <w:rPr>
                <w:rFonts w:ascii="Times New Roman" w:hAnsi="Times New Roman" w:eastAsia="Times New Roman" w:cs="Times New Roman"/>
                <w:b/>
                <w:iCs/>
                <w:kern w:val="0"/>
                <w:sz w:val="21"/>
                <w:szCs w:val="21"/>
                <w14:ligatures w14:val="none"/>
              </w:rPr>
              <w:t>NA</w:t>
            </w:r>
          </w:p>
        </w:tc>
      </w:tr>
      <w:tr w14:paraId="317A23F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Borders>
              <w:bottom w:val="single" w:color="000000" w:sz="6" w:space="0"/>
            </w:tcBorders>
          </w:tcPr>
          <w:p w14:paraId="54FE5393">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17.2</w:t>
            </w:r>
          </w:p>
        </w:tc>
        <w:tc>
          <w:tcPr>
            <w:tcW w:w="8008" w:type="dxa"/>
            <w:gridSpan w:val="2"/>
            <w:tcBorders>
              <w:bottom w:val="single" w:color="000000" w:sz="6" w:space="0"/>
            </w:tcBorders>
          </w:tcPr>
          <w:p w14:paraId="3BD907F1">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written confirmation of authorization to sign on behalf of the Request for Quotation Prospective Contractor shall consist of: </w:t>
            </w:r>
            <w:r>
              <w:rPr>
                <w:rFonts w:ascii="Times New Roman" w:hAnsi="Times New Roman" w:eastAsia="Times New Roman" w:cs="Times New Roman"/>
                <w:b/>
                <w:kern w:val="0"/>
                <w:sz w:val="21"/>
                <w:szCs w:val="21"/>
                <w14:ligatures w14:val="none"/>
              </w:rPr>
              <w:t xml:space="preserve">  NA</w:t>
            </w:r>
          </w:p>
          <w:p w14:paraId="101284B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b/>
                <w:kern w:val="0"/>
                <w:sz w:val="21"/>
                <w:szCs w:val="21"/>
                <w14:ligatures w14:val="none"/>
              </w:rPr>
              <w:t>The name and description of the documentation required to demonstrate the authority of the signatory to sign the Request for Quotation such as Power of Attorney -NA</w:t>
            </w:r>
          </w:p>
        </w:tc>
      </w:tr>
      <w:tr w14:paraId="2B119DD7">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tcPr>
          <w:p w14:paraId="35C39400">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14:ligatures w14:val="none"/>
              </w:rPr>
            </w:pPr>
            <w:bookmarkStart w:id="255" w:name="_Toc381357709"/>
            <w:bookmarkStart w:id="256" w:name="_Toc529532115"/>
            <w:r>
              <w:rPr>
                <w:rFonts w:ascii="Times New Roman" w:hAnsi="Times New Roman" w:eastAsia="Times New Roman" w:cs="Times New Roman"/>
                <w:b/>
                <w:kern w:val="0"/>
                <w:sz w:val="21"/>
                <w:szCs w:val="21"/>
                <w14:ligatures w14:val="none"/>
              </w:rPr>
              <w:t>D.  Submission of Request for Quotations</w:t>
            </w:r>
            <w:bookmarkEnd w:id="255"/>
            <w:bookmarkEnd w:id="256"/>
          </w:p>
        </w:tc>
      </w:tr>
      <w:tr w14:paraId="1D0A48C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tcPr>
          <w:p w14:paraId="5DE112C7">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p>
        </w:tc>
        <w:tc>
          <w:tcPr>
            <w:tcW w:w="7920" w:type="dxa"/>
            <w:gridSpan w:val="2"/>
            <w:tcBorders>
              <w:top w:val="single" w:color="000000" w:sz="8" w:space="0"/>
            </w:tcBorders>
          </w:tcPr>
          <w:p w14:paraId="1E9A35A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575E286C">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tcPr>
          <w:p w14:paraId="2E97AC3A">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18.2(b)</w:t>
            </w:r>
          </w:p>
        </w:tc>
        <w:tc>
          <w:tcPr>
            <w:tcW w:w="7920" w:type="dxa"/>
            <w:gridSpan w:val="2"/>
            <w:tcBorders>
              <w:top w:val="single" w:color="000000" w:sz="8" w:space="0"/>
            </w:tcBorders>
          </w:tcPr>
          <w:p w14:paraId="0BB6F90D">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For </w:t>
            </w:r>
            <w:r>
              <w:rPr>
                <w:rFonts w:ascii="Times New Roman" w:hAnsi="Times New Roman" w:eastAsia="Times New Roman" w:cs="Times New Roman"/>
                <w:b/>
                <w:kern w:val="0"/>
                <w:sz w:val="21"/>
                <w:szCs w:val="21"/>
                <w14:ligatures w14:val="none"/>
              </w:rPr>
              <w:t>Request for Quotation submission purposes only</w:t>
            </w:r>
            <w:r>
              <w:rPr>
                <w:rFonts w:ascii="Times New Roman" w:hAnsi="Times New Roman" w:eastAsia="Times New Roman" w:cs="Times New Roman"/>
                <w:kern w:val="0"/>
                <w:sz w:val="21"/>
                <w:szCs w:val="21"/>
                <w14:ligatures w14:val="none"/>
              </w:rPr>
              <w:t>, the submission address is :</w:t>
            </w:r>
          </w:p>
          <w:p w14:paraId="057D223F">
            <w:pPr>
              <w:suppressAutoHyphens/>
              <w:overflowPunct w:val="0"/>
              <w:autoSpaceDE w:val="0"/>
              <w:autoSpaceDN w:val="0"/>
              <w:adjustRightInd w:val="0"/>
              <w:spacing w:before="60" w:after="0" w:line="240" w:lineRule="auto"/>
              <w:textAlignment w:val="baseline"/>
              <w:rPr>
                <w:rFonts w:ascii="Times New Roman" w:hAnsi="Times New Roman" w:eastAsia="Times New Roman" w:cs="Times New Roman"/>
                <w:b/>
                <w:kern w:val="0"/>
                <w:sz w:val="21"/>
                <w:szCs w:val="21"/>
                <w:lang w:val="fr-FR"/>
                <w14:ligatures w14:val="none"/>
              </w:rPr>
            </w:pPr>
            <w:r>
              <w:rPr>
                <w:rFonts w:ascii="Times New Roman" w:hAnsi="Times New Roman" w:eastAsia="Times New Roman" w:cs="Times New Roman"/>
                <w:b/>
                <w:kern w:val="0"/>
                <w:sz w:val="21"/>
                <w:szCs w:val="21"/>
                <w:lang w:val="fr-FR"/>
                <w14:ligatures w14:val="none"/>
              </w:rPr>
              <w:t xml:space="preserve">THE CHIEF DIRECTOR </w:t>
            </w:r>
          </w:p>
          <w:p w14:paraId="2C97790B">
            <w:pPr>
              <w:suppressAutoHyphens/>
              <w:overflowPunct w:val="0"/>
              <w:autoSpaceDE w:val="0"/>
              <w:autoSpaceDN w:val="0"/>
              <w:adjustRightInd w:val="0"/>
              <w:spacing w:before="60" w:after="0" w:line="240" w:lineRule="auto"/>
              <w:textAlignment w:val="baseline"/>
              <w:rPr>
                <w:rFonts w:ascii="Times New Roman" w:hAnsi="Times New Roman" w:eastAsia="Times New Roman" w:cs="Times New Roman"/>
                <w:b/>
                <w:kern w:val="0"/>
                <w:sz w:val="21"/>
                <w:szCs w:val="21"/>
                <w:lang w:val="fr-FR"/>
                <w14:ligatures w14:val="none"/>
              </w:rPr>
            </w:pPr>
            <w:r>
              <w:rPr>
                <w:rFonts w:ascii="Times New Roman" w:hAnsi="Times New Roman" w:eastAsia="Times New Roman" w:cs="Times New Roman"/>
                <w:b/>
                <w:kern w:val="0"/>
                <w:sz w:val="21"/>
                <w:szCs w:val="21"/>
                <w:lang w:val="fr-FR"/>
                <w14:ligatures w14:val="none"/>
              </w:rPr>
              <w:t>MINISTRY OF YOUTH DEVELOPMENT AND EMPOWERMENT</w:t>
            </w:r>
          </w:p>
          <w:p w14:paraId="4A0B70A4">
            <w:pPr>
              <w:suppressAutoHyphens/>
              <w:overflowPunct w:val="0"/>
              <w:autoSpaceDE w:val="0"/>
              <w:autoSpaceDN w:val="0"/>
              <w:adjustRightInd w:val="0"/>
              <w:spacing w:before="60" w:after="0" w:line="240" w:lineRule="auto"/>
              <w:textAlignment w:val="baseline"/>
              <w:rPr>
                <w:rFonts w:ascii="Times New Roman" w:hAnsi="Times New Roman" w:eastAsia="Times New Roman" w:cs="Times New Roman"/>
                <w:b/>
                <w:kern w:val="0"/>
                <w:sz w:val="21"/>
                <w:szCs w:val="21"/>
                <w:lang w:val="fr-FR"/>
                <w14:ligatures w14:val="none"/>
              </w:rPr>
            </w:pPr>
            <w:r>
              <w:rPr>
                <w:rFonts w:ascii="Times New Roman" w:hAnsi="Times New Roman" w:eastAsia="Times New Roman" w:cs="Times New Roman"/>
                <w:b/>
                <w:kern w:val="0"/>
                <w:sz w:val="21"/>
                <w:szCs w:val="21"/>
                <w:lang w:val="fr-FR"/>
                <w14:ligatures w14:val="none"/>
              </w:rPr>
              <w:t>POST OFFICE PMB 60,</w:t>
            </w:r>
          </w:p>
          <w:p w14:paraId="33ED0EA8">
            <w:pPr>
              <w:suppressAutoHyphens/>
              <w:overflowPunct w:val="0"/>
              <w:autoSpaceDE w:val="0"/>
              <w:autoSpaceDN w:val="0"/>
              <w:adjustRightInd w:val="0"/>
              <w:spacing w:before="60" w:after="0" w:line="240" w:lineRule="auto"/>
              <w:textAlignment w:val="baseline"/>
              <w:rPr>
                <w:rFonts w:ascii="Times New Roman" w:hAnsi="Times New Roman" w:eastAsia="Times New Roman" w:cs="Times New Roman"/>
                <w:b/>
                <w:kern w:val="0"/>
                <w:sz w:val="21"/>
                <w:szCs w:val="21"/>
                <w:lang w:val="fr-FR"/>
                <w14:ligatures w14:val="none"/>
              </w:rPr>
            </w:pPr>
            <w:r>
              <w:rPr>
                <w:rFonts w:ascii="Times New Roman" w:hAnsi="Times New Roman" w:eastAsia="Times New Roman" w:cs="Times New Roman"/>
                <w:b/>
                <w:kern w:val="0"/>
                <w:sz w:val="21"/>
                <w:szCs w:val="21"/>
                <w:lang w:val="fr-FR"/>
                <w14:ligatures w14:val="none"/>
              </w:rPr>
              <w:t>MINISTRIES-ACCRA.</w:t>
            </w:r>
          </w:p>
          <w:p w14:paraId="28581D06">
            <w:pPr>
              <w:suppressAutoHyphens/>
              <w:overflowPunct w:val="0"/>
              <w:autoSpaceDE w:val="0"/>
              <w:autoSpaceDN w:val="0"/>
              <w:adjustRightInd w:val="0"/>
              <w:spacing w:before="60"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lang w:val="fr-FR"/>
                <w14:ligatures w14:val="none"/>
              </w:rPr>
              <w:t xml:space="preserve">ATTN: PROCUREMENT MANAGER                               </w:t>
            </w:r>
          </w:p>
        </w:tc>
      </w:tr>
      <w:tr w14:paraId="0483488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tcPr>
          <w:p w14:paraId="5241AEBF">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ITT 19.1 </w:t>
            </w:r>
          </w:p>
        </w:tc>
        <w:tc>
          <w:tcPr>
            <w:tcW w:w="7920" w:type="dxa"/>
            <w:gridSpan w:val="2"/>
            <w:tcBorders>
              <w:top w:val="single" w:color="000000" w:sz="8" w:space="0"/>
            </w:tcBorders>
          </w:tcPr>
          <w:p w14:paraId="3CD9A45D">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deadline for Request for Quotation submission</w:t>
            </w:r>
          </w:p>
        </w:tc>
      </w:tr>
      <w:tr w14:paraId="5DE78A55">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tcPr>
          <w:p w14:paraId="3B80F944">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14:ligatures w14:val="none"/>
              </w:rPr>
            </w:pPr>
            <w:bookmarkStart w:id="257" w:name="_Toc529532116"/>
            <w:bookmarkStart w:id="258" w:name="_Toc381357710"/>
            <w:r>
              <w:rPr>
                <w:rFonts w:ascii="Times New Roman" w:hAnsi="Times New Roman" w:eastAsia="Times New Roman" w:cs="Times New Roman"/>
                <w:b/>
                <w:kern w:val="0"/>
                <w:sz w:val="21"/>
                <w:szCs w:val="21"/>
                <w14:ligatures w14:val="none"/>
              </w:rPr>
              <w:t>E.  Request for Quotation Opening and Evaluation</w:t>
            </w:r>
            <w:bookmarkEnd w:id="257"/>
            <w:bookmarkEnd w:id="258"/>
          </w:p>
        </w:tc>
      </w:tr>
      <w:tr w14:paraId="67FD815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bottom w:val="single" w:color="000000" w:sz="6" w:space="0"/>
            </w:tcBorders>
          </w:tcPr>
          <w:p w14:paraId="16B2B68C">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22.1</w:t>
            </w:r>
          </w:p>
        </w:tc>
        <w:tc>
          <w:tcPr>
            <w:tcW w:w="7920" w:type="dxa"/>
            <w:gridSpan w:val="2"/>
            <w:tcBorders>
              <w:bottom w:val="single" w:color="000000" w:sz="6" w:space="0"/>
            </w:tcBorders>
          </w:tcPr>
          <w:p w14:paraId="6111E04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Request for Quotation opening shall take place at:</w:t>
            </w:r>
            <w:r>
              <w:rPr>
                <w:rFonts w:ascii="Times New Roman" w:hAnsi="Times New Roman" w:eastAsia="Times New Roman" w:cs="Times New Roman"/>
                <w:b/>
                <w:kern w:val="0"/>
                <w:sz w:val="21"/>
                <w:szCs w:val="21"/>
                <w14:ligatures w14:val="none"/>
              </w:rPr>
              <w:t xml:space="preserve">  electronic opening (GHANEPS)                              </w:t>
            </w:r>
          </w:p>
          <w:p w14:paraId="05D56E84">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Procedure for electronic opening: </w:t>
            </w:r>
            <w:r>
              <w:rPr>
                <w:rFonts w:ascii="Times New Roman" w:hAnsi="Times New Roman" w:eastAsia="Times New Roman" w:cs="Times New Roman"/>
                <w:b/>
                <w:kern w:val="0"/>
                <w:sz w:val="21"/>
                <w:szCs w:val="21"/>
                <w14:ligatures w14:val="none"/>
              </w:rPr>
              <w:t xml:space="preserve"> The deadline for submission of </w:t>
            </w:r>
            <w:r>
              <w:rPr>
                <w:rFonts w:ascii="Times New Roman" w:hAnsi="Times New Roman" w:eastAsia="Times New Roman" w:cs="Times New Roman"/>
                <w:b/>
                <w:kern w:val="0"/>
                <w:sz w:val="21"/>
                <w:szCs w:val="21"/>
                <w:highlight w:val="yellow"/>
                <w14:ligatures w14:val="none"/>
              </w:rPr>
              <w:t>Tenders is at 11am</w:t>
            </w:r>
            <w:r>
              <w:rPr>
                <w:rFonts w:ascii="Times New Roman" w:hAnsi="Times New Roman" w:eastAsia="Times New Roman" w:cs="Times New Roman"/>
                <w:b/>
                <w:kern w:val="0"/>
                <w:sz w:val="21"/>
                <w:szCs w:val="21"/>
                <w14:ligatures w14:val="none"/>
              </w:rPr>
              <w:t xml:space="preserve"> Local time on Thusday 21st May 2026.Tenders shall be submitted electronically through GHANEPS on or before the time specified above.</w:t>
            </w:r>
          </w:p>
        </w:tc>
      </w:tr>
      <w:tr w14:paraId="3F9ACDBC">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bottom w:val="single" w:color="000000" w:sz="6" w:space="0"/>
            </w:tcBorders>
          </w:tcPr>
          <w:p w14:paraId="0356BF38">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ITT 27.1</w:t>
            </w:r>
          </w:p>
        </w:tc>
        <w:tc>
          <w:tcPr>
            <w:tcW w:w="7920" w:type="dxa"/>
            <w:gridSpan w:val="2"/>
            <w:tcBorders>
              <w:top w:val="single" w:color="000000" w:sz="8" w:space="0"/>
              <w:bottom w:val="single" w:color="000000" w:sz="6" w:space="0"/>
            </w:tcBorders>
          </w:tcPr>
          <w:p w14:paraId="31F28310">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currency that shall be used for Request for Quotation evaluation and comparison is: </w:t>
            </w:r>
            <w:r>
              <w:rPr>
                <w:rFonts w:ascii="Times New Roman" w:hAnsi="Times New Roman" w:eastAsia="Times New Roman" w:cs="Times New Roman"/>
                <w:b/>
                <w:kern w:val="0"/>
                <w:sz w:val="21"/>
                <w:szCs w:val="21"/>
                <w14:ligatures w14:val="none"/>
              </w:rPr>
              <w:t>[Ghana Cedis(GHS)]</w:t>
            </w:r>
          </w:p>
        </w:tc>
      </w:tr>
      <w:tr w14:paraId="3DBE280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tcPr>
          <w:p w14:paraId="30D385BB">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14:ligatures w14:val="none"/>
              </w:rPr>
            </w:pPr>
            <w:bookmarkStart w:id="259" w:name="_Toc529532117"/>
            <w:bookmarkStart w:id="260" w:name="_Toc381357711"/>
            <w:r>
              <w:rPr>
                <w:rFonts w:ascii="Times New Roman" w:hAnsi="Times New Roman" w:eastAsia="Times New Roman" w:cs="Times New Roman"/>
                <w:b/>
                <w:kern w:val="0"/>
                <w:sz w:val="21"/>
                <w:szCs w:val="21"/>
                <w14:ligatures w14:val="none"/>
              </w:rPr>
              <w:t>F.  Award of Contract</w:t>
            </w:r>
            <w:bookmarkEnd w:id="259"/>
            <w:bookmarkEnd w:id="260"/>
          </w:p>
        </w:tc>
      </w:tr>
      <w:tr w14:paraId="1A5037BF">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6" w:space="0"/>
              <w:bottom w:val="single" w:color="000000" w:sz="6" w:space="0"/>
            </w:tcBorders>
          </w:tcPr>
          <w:p w14:paraId="43119CBC">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p>
        </w:tc>
        <w:tc>
          <w:tcPr>
            <w:tcW w:w="7920" w:type="dxa"/>
            <w:gridSpan w:val="2"/>
            <w:tcBorders>
              <w:top w:val="single" w:color="000000" w:sz="6" w:space="0"/>
              <w:bottom w:val="single" w:color="000000" w:sz="6" w:space="0"/>
            </w:tcBorders>
          </w:tcPr>
          <w:p w14:paraId="15B6A121">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1968D98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6" w:space="0"/>
              <w:bottom w:val="single" w:color="000000" w:sz="6" w:space="0"/>
            </w:tcBorders>
          </w:tcPr>
          <w:p w14:paraId="12775C2D">
            <w:pPr>
              <w:tabs>
                <w:tab w:val="right" w:pos="7434"/>
              </w:tabs>
              <w:suppressAutoHyphens/>
              <w:overflowPunct w:val="0"/>
              <w:autoSpaceDE w:val="0"/>
              <w:autoSpaceDN w:val="0"/>
              <w:adjustRightInd w:val="0"/>
              <w:spacing w:before="60" w:after="60" w:line="240" w:lineRule="auto"/>
              <w:textAlignment w:val="baseline"/>
              <w:rPr>
                <w:rFonts w:ascii="Times New Roman" w:hAnsi="Times New Roman" w:eastAsia="Times New Roman" w:cs="Times New Roman"/>
                <w:b/>
                <w:kern w:val="0"/>
                <w:sz w:val="21"/>
                <w:szCs w:val="21"/>
                <w14:ligatures w14:val="none"/>
              </w:rPr>
            </w:pPr>
          </w:p>
        </w:tc>
        <w:tc>
          <w:tcPr>
            <w:tcW w:w="7920" w:type="dxa"/>
            <w:gridSpan w:val="2"/>
            <w:tcBorders>
              <w:top w:val="single" w:color="000000" w:sz="6" w:space="0"/>
              <w:bottom w:val="single" w:color="000000" w:sz="6" w:space="0"/>
            </w:tcBorders>
          </w:tcPr>
          <w:p w14:paraId="0817F04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bl>
    <w:p w14:paraId="666D3FA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sectPr>
          <w:headerReference r:id="rId24" w:type="first"/>
          <w:headerReference r:id="rId22" w:type="default"/>
          <w:headerReference r:id="rId23" w:type="even"/>
          <w:pgSz w:w="12240" w:h="15840"/>
          <w:pgMar w:top="1260" w:right="1440" w:bottom="1080" w:left="1440" w:header="720" w:footer="720" w:gutter="0"/>
          <w:cols w:space="720" w:num="1"/>
          <w:titlePg/>
          <w:docGrid w:linePitch="360" w:charSpace="0"/>
        </w:sectPr>
      </w:pPr>
    </w:p>
    <w:p w14:paraId="082F7A9B">
      <w:pPr>
        <w:suppressAutoHyphens/>
        <w:overflowPunct w:val="0"/>
        <w:autoSpaceDE w:val="0"/>
        <w:autoSpaceDN w:val="0"/>
        <w:adjustRightInd w:val="0"/>
        <w:spacing w:after="0" w:line="240" w:lineRule="auto"/>
        <w:ind w:left="144" w:right="144"/>
        <w:jc w:val="center"/>
        <w:textAlignment w:val="baseline"/>
        <w:rPr>
          <w:rFonts w:ascii="Times New Roman" w:hAnsi="Times New Roman" w:eastAsia="Times New Roman" w:cs="Times New Roman"/>
          <w:b/>
          <w:kern w:val="0"/>
          <w:sz w:val="36"/>
          <w:szCs w:val="36"/>
          <w14:ligatures w14:val="none"/>
        </w:rPr>
      </w:pPr>
      <w:bookmarkStart w:id="261" w:name="_Toc370310864"/>
      <w:bookmarkStart w:id="262" w:name="_Toc529532119"/>
      <w:bookmarkStart w:id="263" w:name="_Toc370311195"/>
      <w:bookmarkStart w:id="264" w:name="_Toc381357713"/>
      <w:r>
        <w:rPr>
          <w:rFonts w:ascii="Times New Roman" w:hAnsi="Times New Roman" w:eastAsia="Times New Roman" w:cs="Times New Roman"/>
          <w:b/>
          <w:kern w:val="0"/>
          <w:sz w:val="36"/>
          <w:szCs w:val="36"/>
          <w14:ligatures w14:val="none"/>
        </w:rPr>
        <w:t>Section III. Evaluation and Qualification Criteria</w:t>
      </w:r>
      <w:bookmarkEnd w:id="261"/>
      <w:bookmarkEnd w:id="262"/>
      <w:bookmarkEnd w:id="263"/>
      <w:bookmarkEnd w:id="264"/>
    </w:p>
    <w:p w14:paraId="207F41BC">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14:ligatures w14:val="none"/>
        </w:rPr>
      </w:pPr>
    </w:p>
    <w:p w14:paraId="4D099054">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02F2C7DA">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shortlist of the prospective contractors was based on their competence in the following:</w:t>
      </w:r>
    </w:p>
    <w:p w14:paraId="36E9A7CC">
      <w:pPr>
        <w:numPr>
          <w:ilvl w:val="2"/>
          <w:numId w:val="14"/>
        </w:numPr>
        <w:suppressAutoHyphens/>
        <w:overflowPunct w:val="0"/>
        <w:autoSpaceDE w:val="0"/>
        <w:autoSpaceDN w:val="0"/>
        <w:adjustRightInd w:val="0"/>
        <w:spacing w:before="60" w:after="60" w:line="240" w:lineRule="auto"/>
        <w:textAlignment w:val="baseline"/>
        <w:rPr>
          <w:rFonts w:ascii="Times New Roman" w:hAnsi="Times New Roman" w:eastAsia="SimSun" w:cs="Times New Roman"/>
          <w:kern w:val="0"/>
          <w:szCs w:val="28"/>
          <w:lang w:eastAsia="zh-CN"/>
          <w14:ligatures w14:val="none"/>
        </w:rPr>
      </w:pPr>
      <w:r>
        <w:rPr>
          <w:rFonts w:ascii="Times New Roman" w:hAnsi="Times New Roman" w:eastAsia="SimSun" w:cs="Times New Roman"/>
          <w:kern w:val="0"/>
          <w:szCs w:val="28"/>
          <w:u w:val="single"/>
          <w:lang w:eastAsia="zh-CN"/>
          <w14:ligatures w14:val="none"/>
        </w:rPr>
        <w:t>Key Personnel</w:t>
      </w:r>
      <w:r>
        <w:rPr>
          <w:rFonts w:ascii="Times New Roman" w:hAnsi="Times New Roman" w:eastAsia="SimSun" w:cs="Times New Roman"/>
          <w:kern w:val="0"/>
          <w:szCs w:val="28"/>
          <w:lang w:eastAsia="zh-CN"/>
          <w14:ligatures w14:val="none"/>
        </w:rPr>
        <w:t>; Lead should have a minimum of</w:t>
      </w:r>
    </w:p>
    <w:p w14:paraId="3CD72064">
      <w:pPr>
        <w:numPr>
          <w:ilvl w:val="2"/>
          <w:numId w:val="14"/>
        </w:numPr>
        <w:suppressAutoHyphens/>
        <w:overflowPunct w:val="0"/>
        <w:autoSpaceDE w:val="0"/>
        <w:autoSpaceDN w:val="0"/>
        <w:adjustRightInd w:val="0"/>
        <w:spacing w:before="60" w:after="60" w:line="240" w:lineRule="auto"/>
        <w:textAlignment w:val="baseline"/>
        <w:rPr>
          <w:rFonts w:ascii="Times New Roman" w:hAnsi="Times New Roman" w:eastAsia="SimSun" w:cs="Times New Roman"/>
          <w:kern w:val="0"/>
          <w:szCs w:val="28"/>
          <w:lang w:eastAsia="zh-CN"/>
          <w14:ligatures w14:val="none"/>
        </w:rPr>
      </w:pPr>
      <w:r>
        <w:rPr>
          <w:rFonts w:ascii="Times New Roman" w:hAnsi="Times New Roman" w:eastAsia="SimSun" w:cs="Times New Roman"/>
          <w:kern w:val="0"/>
          <w:szCs w:val="28"/>
          <w:u w:val="single"/>
          <w:lang w:eastAsia="zh-CN"/>
          <w14:ligatures w14:val="none"/>
        </w:rPr>
        <w:t xml:space="preserve">Degree </w:t>
      </w:r>
      <w:r>
        <w:rPr>
          <w:rFonts w:ascii="Times New Roman" w:hAnsi="Times New Roman" w:eastAsia="SimSun" w:cs="Times New Roman"/>
          <w:kern w:val="0"/>
          <w:szCs w:val="28"/>
          <w:lang w:eastAsia="zh-CN"/>
          <w14:ligatures w14:val="none"/>
        </w:rPr>
        <w:t>– architect, Project management, Quantity survey</w:t>
      </w:r>
    </w:p>
    <w:p w14:paraId="240280A9">
      <w:pPr>
        <w:numPr>
          <w:ilvl w:val="2"/>
          <w:numId w:val="14"/>
        </w:numPr>
        <w:suppressAutoHyphens/>
        <w:overflowPunct w:val="0"/>
        <w:autoSpaceDE w:val="0"/>
        <w:autoSpaceDN w:val="0"/>
        <w:adjustRightInd w:val="0"/>
        <w:spacing w:before="60" w:after="60" w:line="240" w:lineRule="auto"/>
        <w:textAlignment w:val="baseline"/>
        <w:rPr>
          <w:rFonts w:ascii="Times New Roman" w:hAnsi="Times New Roman" w:eastAsia="SimSun" w:cs="Times New Roman"/>
          <w:kern w:val="0"/>
          <w:szCs w:val="28"/>
          <w:lang w:eastAsia="zh-CN"/>
          <w14:ligatures w14:val="none"/>
        </w:rPr>
      </w:pPr>
      <w:r>
        <w:rPr>
          <w:rFonts w:ascii="Times New Roman" w:hAnsi="Times New Roman" w:eastAsia="SimSun" w:cs="Times New Roman"/>
          <w:kern w:val="0"/>
          <w:szCs w:val="28"/>
          <w:lang w:eastAsia="zh-CN"/>
          <w14:ligatures w14:val="none"/>
        </w:rPr>
        <w:t>Experience: over 5 years in construction</w:t>
      </w:r>
    </w:p>
    <w:p w14:paraId="0F0E8F31">
      <w:pPr>
        <w:tabs>
          <w:tab w:val="left" w:pos="576"/>
        </w:tabs>
        <w:suppressAutoHyphens/>
        <w:overflowPunct w:val="0"/>
        <w:autoSpaceDE w:val="0"/>
        <w:autoSpaceDN w:val="0"/>
        <w:adjustRightInd w:val="0"/>
        <w:spacing w:before="120" w:after="120" w:line="240" w:lineRule="auto"/>
        <w:ind w:left="36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evaluation shall therefore be based on Price .</w:t>
      </w:r>
    </w:p>
    <w:p w14:paraId="3C97FC54">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2DB7FED4">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06B7DC77">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569185B7">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27C39812">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15ADB52C">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440C092A">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1CC8623B">
      <w:pPr>
        <w:suppressAutoHyphens/>
        <w:overflowPunct w:val="0"/>
        <w:autoSpaceDE w:val="0"/>
        <w:autoSpaceDN w:val="0"/>
        <w:adjustRightInd w:val="0"/>
        <w:spacing w:after="0" w:line="240" w:lineRule="auto"/>
        <w:ind w:left="144" w:right="144"/>
        <w:jc w:val="both"/>
        <w:textAlignment w:val="baseline"/>
        <w:rPr>
          <w:rFonts w:ascii="Times New Roman" w:hAnsi="Times New Roman" w:eastAsia="Times New Roman" w:cs="Times New Roman"/>
          <w:kern w:val="0"/>
          <w:sz w:val="21"/>
          <w:szCs w:val="21"/>
          <w14:ligatures w14:val="none"/>
        </w:rPr>
      </w:pPr>
    </w:p>
    <w:p w14:paraId="4E6D405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265" w:name="_Toc202855364"/>
      <w:bookmarkStart w:id="266" w:name="_Toc202862669"/>
    </w:p>
    <w:p w14:paraId="5049E0F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D48F0C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24AA65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4DD18F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113E478">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bookmarkStart w:id="267" w:name="_Toc370310870"/>
      <w:bookmarkStart w:id="268" w:name="_Toc370311201"/>
      <w:bookmarkStart w:id="269" w:name="_Toc381357716"/>
      <w:bookmarkStart w:id="270" w:name="_Toc529532121"/>
    </w:p>
    <w:p w14:paraId="5330AB88">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0D315561">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38A51CF7">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3155087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2631D9A7">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t>Section IV: REQUEST FOR QUOTATION F</w:t>
      </w:r>
      <w:bookmarkEnd w:id="267"/>
      <w:bookmarkEnd w:id="268"/>
      <w:bookmarkEnd w:id="269"/>
      <w:bookmarkEnd w:id="270"/>
      <w:r>
        <w:rPr>
          <w:rFonts w:ascii="Times New Roman" w:hAnsi="Times New Roman" w:eastAsia="Times New Roman" w:cs="Times New Roman"/>
          <w:b/>
          <w:kern w:val="0"/>
          <w:sz w:val="36"/>
          <w:szCs w:val="36"/>
          <w14:ligatures w14:val="none"/>
        </w:rPr>
        <w:t>ORMS</w:t>
      </w:r>
    </w:p>
    <w:p w14:paraId="6177A62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br w:type="page"/>
      </w:r>
      <w:bookmarkStart w:id="271" w:name="_Toc65979620"/>
      <w:bookmarkStart w:id="272" w:name="_Toc381357717"/>
      <w:bookmarkStart w:id="273" w:name="_Toc202862670"/>
      <w:bookmarkStart w:id="274" w:name="_Toc202854898"/>
      <w:bookmarkStart w:id="275" w:name="_Toc87070112"/>
      <w:bookmarkStart w:id="276" w:name="_Toc529532122"/>
      <w:r>
        <w:rPr>
          <w:rFonts w:ascii="Times New Roman" w:hAnsi="Times New Roman" w:eastAsia="Times New Roman" w:cs="Times New Roman"/>
          <w:b/>
          <w:kern w:val="0"/>
          <w:sz w:val="36"/>
          <w:szCs w:val="36"/>
          <w14:ligatures w14:val="none"/>
        </w:rPr>
        <w:t xml:space="preserve">1.  Contractor’s </w:t>
      </w:r>
      <w:bookmarkEnd w:id="271"/>
      <w:bookmarkEnd w:id="272"/>
      <w:bookmarkEnd w:id="273"/>
      <w:bookmarkEnd w:id="274"/>
      <w:bookmarkEnd w:id="275"/>
      <w:r>
        <w:rPr>
          <w:rFonts w:ascii="Times New Roman" w:hAnsi="Times New Roman" w:eastAsia="Times New Roman" w:cs="Times New Roman"/>
          <w:b/>
          <w:kern w:val="0"/>
          <w:sz w:val="36"/>
          <w:szCs w:val="36"/>
          <w14:ligatures w14:val="none"/>
        </w:rPr>
        <w:t>Request for Quotation</w:t>
      </w:r>
      <w:bookmarkEnd w:id="276"/>
    </w:p>
    <w:p w14:paraId="462DC86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Prospective Contractor shall fill in and submit this Request for Quotation form with the Request for Quotation.  </w:t>
      </w:r>
    </w:p>
    <w:p w14:paraId="656E3E5B">
      <w:pPr>
        <w:suppressAutoHyphens/>
        <w:overflowPunct w:val="0"/>
        <w:autoSpaceDE w:val="0"/>
        <w:autoSpaceDN w:val="0"/>
        <w:adjustRightInd w:val="0"/>
        <w:spacing w:after="0" w:line="240" w:lineRule="auto"/>
        <w:jc w:val="right"/>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[date]</w:t>
      </w:r>
    </w:p>
    <w:p w14:paraId="515B1D9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Identification No. and Title of Contract: </w:t>
      </w:r>
      <w:r>
        <w:rPr>
          <w:rFonts w:ascii="Times New Roman" w:hAnsi="Times New Roman" w:eastAsia="Times New Roman" w:cs="Times New Roman"/>
          <w:b/>
          <w:kern w:val="0"/>
          <w:sz w:val="21"/>
          <w:szCs w:val="21"/>
          <w14:ligatures w14:val="none"/>
        </w:rPr>
        <w:t>[insert identification number and title of the Contract]</w:t>
      </w:r>
    </w:p>
    <w:p w14:paraId="2F8A5530">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To: </w:t>
      </w:r>
      <w:r>
        <w:rPr>
          <w:rFonts w:ascii="Times New Roman" w:hAnsi="Times New Roman" w:eastAsia="Times New Roman" w:cs="Times New Roman"/>
          <w:kern w:val="0"/>
          <w:sz w:val="21"/>
          <w:szCs w:val="21"/>
          <w14:ligatures w14:val="none"/>
        </w:rPr>
        <w:tab/>
      </w:r>
      <w:r>
        <w:rPr>
          <w:rFonts w:ascii="Times New Roman" w:hAnsi="Times New Roman" w:eastAsia="Times New Roman" w:cs="Times New Roman"/>
          <w:b/>
          <w:kern w:val="0"/>
          <w:sz w:val="21"/>
          <w:szCs w:val="21"/>
          <w14:ligatures w14:val="none"/>
        </w:rPr>
        <w:t xml:space="preserve">[insert name, street address, Room/Floor number, City       </w:t>
      </w:r>
    </w:p>
    <w:p w14:paraId="68F2E28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i/>
          <w:kern w:val="0"/>
          <w:sz w:val="21"/>
          <w:szCs w:val="21"/>
          <w14:ligatures w14:val="none"/>
        </w:rPr>
      </w:pPr>
      <w:r>
        <w:rPr>
          <w:rFonts w:ascii="Times New Roman" w:hAnsi="Times New Roman" w:eastAsia="Times New Roman" w:cs="Times New Roman"/>
          <w:color w:val="000000"/>
          <w:kern w:val="0"/>
          <w:sz w:val="21"/>
          <w:szCs w:val="21"/>
          <w14:ligatures w14:val="none"/>
        </w:rPr>
        <w:t xml:space="preserve">Having examined the Request for Quotation Documents, including addenda </w:t>
      </w:r>
      <w:r>
        <w:rPr>
          <w:rFonts w:ascii="Times New Roman" w:hAnsi="Times New Roman" w:eastAsia="Times New Roman" w:cs="Times New Roman"/>
          <w:b/>
          <w:color w:val="000000"/>
          <w:kern w:val="0"/>
          <w:sz w:val="21"/>
          <w:szCs w:val="21"/>
          <w14:ligatures w14:val="none"/>
        </w:rPr>
        <w:t>[insert list]</w:t>
      </w:r>
      <w:r>
        <w:rPr>
          <w:rFonts w:ascii="Times New Roman" w:hAnsi="Times New Roman" w:eastAsia="Times New Roman" w:cs="Times New Roman"/>
          <w:color w:val="000000"/>
          <w:kern w:val="0"/>
          <w:sz w:val="21"/>
          <w:szCs w:val="21"/>
          <w14:ligatures w14:val="none"/>
        </w:rPr>
        <w:t>, w</w:t>
      </w:r>
      <w:r>
        <w:rPr>
          <w:rFonts w:ascii="Times New Roman" w:hAnsi="Times New Roman" w:eastAsia="Times New Roman" w:cs="Times New Roman"/>
          <w:kern w:val="0"/>
          <w:sz w:val="21"/>
          <w:szCs w:val="21"/>
          <w14:ligatures w14:val="none"/>
        </w:rPr>
        <w:t xml:space="preserve">e offer to execute the </w:t>
      </w:r>
      <w:r>
        <w:rPr>
          <w:rFonts w:ascii="Times New Roman" w:hAnsi="Times New Roman" w:eastAsia="Times New Roman" w:cs="Times New Roman"/>
          <w:b/>
          <w:kern w:val="0"/>
          <w:sz w:val="21"/>
          <w:szCs w:val="21"/>
          <w14:ligatures w14:val="none"/>
        </w:rPr>
        <w:t>[name and identification number of Contract]</w:t>
      </w:r>
      <w:r>
        <w:rPr>
          <w:rFonts w:ascii="Times New Roman" w:hAnsi="Times New Roman" w:eastAsia="Times New Roman" w:cs="Times New Roman"/>
          <w:kern w:val="0"/>
          <w:sz w:val="21"/>
          <w:szCs w:val="21"/>
          <w14:ligatures w14:val="none"/>
        </w:rPr>
        <w:t xml:space="preserve"> in accordance with the form of Contract accompanying this Request for Quotation for the Contract Price of </w:t>
      </w:r>
      <w:r>
        <w:rPr>
          <w:rFonts w:ascii="Times New Roman" w:hAnsi="Times New Roman" w:eastAsia="Times New Roman" w:cs="Times New Roman"/>
          <w:b/>
          <w:kern w:val="0"/>
          <w:sz w:val="21"/>
          <w:szCs w:val="21"/>
          <w14:ligatures w14:val="none"/>
        </w:rPr>
        <w:t>[insert amount in numbers]</w:t>
      </w:r>
      <w:r>
        <w:rPr>
          <w:rFonts w:ascii="Times New Roman" w:hAnsi="Times New Roman" w:eastAsia="Times New Roman" w:cs="Times New Roman"/>
          <w:kern w:val="0"/>
          <w:sz w:val="21"/>
          <w:szCs w:val="21"/>
          <w14:ligatures w14:val="none"/>
        </w:rPr>
        <w:t xml:space="preserve">, </w:t>
      </w:r>
      <w:r>
        <w:rPr>
          <w:rFonts w:ascii="Times New Roman" w:hAnsi="Times New Roman" w:eastAsia="Times New Roman" w:cs="Times New Roman"/>
          <w:b/>
          <w:kern w:val="0"/>
          <w:sz w:val="21"/>
          <w:szCs w:val="21"/>
          <w14:ligatures w14:val="none"/>
        </w:rPr>
        <w:t>[insert amount in words] [insert name of currency]</w:t>
      </w:r>
      <w:r>
        <w:rPr>
          <w:rFonts w:ascii="Times New Roman" w:hAnsi="Times New Roman" w:eastAsia="Times New Roman" w:cs="Times New Roman"/>
          <w:kern w:val="0"/>
          <w:sz w:val="21"/>
          <w:szCs w:val="21"/>
          <w14:ligatures w14:val="none"/>
        </w:rPr>
        <w:t xml:space="preserve">. The total amount of all Taxes and Duties, not included within the above Quotation Price, has been assessed to be the sum of </w:t>
      </w:r>
      <w:r>
        <w:rPr>
          <w:rFonts w:ascii="Times New Roman" w:hAnsi="Times New Roman" w:eastAsia="Times New Roman" w:cs="Times New Roman"/>
          <w:i/>
          <w:kern w:val="0"/>
          <w:sz w:val="21"/>
          <w:szCs w:val="21"/>
          <w14:ligatures w14:val="none"/>
        </w:rPr>
        <w:t xml:space="preserve">[insert amount in figures and words] </w:t>
      </w:r>
      <w:r>
        <w:rPr>
          <w:rFonts w:ascii="Times New Roman" w:hAnsi="Times New Roman" w:eastAsia="Times New Roman" w:cs="Times New Roman"/>
          <w:kern w:val="0"/>
          <w:sz w:val="21"/>
          <w:szCs w:val="21"/>
          <w14:ligatures w14:val="none"/>
        </w:rPr>
        <w:t>as per the attached Schedule of Prospective Contractor’s Local Tax and Duty Assessment.</w:t>
      </w:r>
    </w:p>
    <w:p w14:paraId="48E9824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Contract shall be paid in the following currencies:</w:t>
      </w:r>
    </w:p>
    <w:tbl>
      <w:tblPr>
        <w:tblStyle w:val="12"/>
        <w:tblW w:w="11617" w:type="dxa"/>
        <w:tblInd w:w="115"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2828"/>
        <w:gridCol w:w="2694"/>
        <w:gridCol w:w="2835"/>
        <w:gridCol w:w="3260"/>
      </w:tblGrid>
      <w:tr w14:paraId="1FDF371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828" w:type="dxa"/>
            <w:tcBorders>
              <w:top w:val="single" w:color="auto" w:sz="6" w:space="0"/>
              <w:left w:val="single" w:color="auto" w:sz="6" w:space="0"/>
              <w:bottom w:val="single" w:color="auto" w:sz="6" w:space="0"/>
              <w:right w:val="nil"/>
            </w:tcBorders>
          </w:tcPr>
          <w:p w14:paraId="4137B5D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Currency</w:t>
            </w:r>
          </w:p>
        </w:tc>
        <w:tc>
          <w:tcPr>
            <w:tcW w:w="2694" w:type="dxa"/>
            <w:tcBorders>
              <w:top w:val="single" w:color="auto" w:sz="6" w:space="0"/>
              <w:left w:val="dotted" w:color="auto" w:sz="6" w:space="0"/>
              <w:bottom w:val="single" w:color="auto" w:sz="6" w:space="0"/>
              <w:right w:val="dotted" w:color="auto" w:sz="6" w:space="0"/>
            </w:tcBorders>
          </w:tcPr>
          <w:p w14:paraId="114796A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Percentage payable in currency</w:t>
            </w:r>
          </w:p>
        </w:tc>
        <w:tc>
          <w:tcPr>
            <w:tcW w:w="2835" w:type="dxa"/>
            <w:tcBorders>
              <w:top w:val="single" w:color="auto" w:sz="6" w:space="0"/>
              <w:left w:val="nil"/>
              <w:bottom w:val="single" w:color="auto" w:sz="6" w:space="0"/>
              <w:right w:val="dotted" w:color="auto" w:sz="6" w:space="0"/>
            </w:tcBorders>
          </w:tcPr>
          <w:p w14:paraId="026A67B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Rate of exchange:  one </w:t>
            </w:r>
            <w:r>
              <w:rPr>
                <w:rFonts w:ascii="Times New Roman" w:hAnsi="Times New Roman" w:eastAsia="Times New Roman" w:cs="Times New Roman"/>
                <w:b/>
                <w:kern w:val="0"/>
                <w:sz w:val="21"/>
                <w:szCs w:val="21"/>
                <w14:ligatures w14:val="none"/>
              </w:rPr>
              <w:t>[insert foreign]</w:t>
            </w:r>
            <w:r>
              <w:rPr>
                <w:rFonts w:ascii="Times New Roman" w:hAnsi="Times New Roman" w:eastAsia="Times New Roman" w:cs="Times New Roman"/>
                <w:kern w:val="0"/>
                <w:sz w:val="21"/>
                <w:szCs w:val="21"/>
                <w14:ligatures w14:val="none"/>
              </w:rPr>
              <w:t xml:space="preserve"> equals </w:t>
            </w:r>
            <w:r>
              <w:rPr>
                <w:rFonts w:ascii="Times New Roman" w:hAnsi="Times New Roman" w:eastAsia="Times New Roman" w:cs="Times New Roman"/>
                <w:b/>
                <w:kern w:val="0"/>
                <w:sz w:val="21"/>
                <w:szCs w:val="21"/>
                <w14:ligatures w14:val="none"/>
              </w:rPr>
              <w:t>[insert local]</w:t>
            </w:r>
          </w:p>
        </w:tc>
        <w:tc>
          <w:tcPr>
            <w:tcW w:w="3260" w:type="dxa"/>
            <w:tcBorders>
              <w:top w:val="single" w:color="auto" w:sz="6" w:space="0"/>
              <w:left w:val="nil"/>
              <w:bottom w:val="single" w:color="auto" w:sz="6" w:space="0"/>
              <w:right w:val="single" w:color="auto" w:sz="6" w:space="0"/>
            </w:tcBorders>
          </w:tcPr>
          <w:p w14:paraId="4718DCE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Inputs for which </w:t>
            </w:r>
            <w:r>
              <w:rPr>
                <w:rFonts w:ascii="Times New Roman" w:hAnsi="Times New Roman" w:eastAsia="Times New Roman" w:cs="Times New Roman"/>
                <w:b/>
                <w:kern w:val="0"/>
                <w:sz w:val="21"/>
                <w:szCs w:val="21"/>
                <w14:ligatures w14:val="none"/>
              </w:rPr>
              <w:t>[insert foreign]</w:t>
            </w:r>
            <w:r>
              <w:rPr>
                <w:rFonts w:ascii="Times New Roman" w:hAnsi="Times New Roman" w:eastAsia="Times New Roman" w:cs="Times New Roman"/>
                <w:kern w:val="0"/>
                <w:sz w:val="21"/>
                <w:szCs w:val="21"/>
                <w14:ligatures w14:val="none"/>
              </w:rPr>
              <w:t xml:space="preserve"> is required</w:t>
            </w:r>
          </w:p>
        </w:tc>
      </w:tr>
      <w:tr w14:paraId="3370139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828" w:type="dxa"/>
            <w:tcBorders>
              <w:top w:val="nil"/>
              <w:left w:val="single" w:color="auto" w:sz="6" w:space="0"/>
              <w:bottom w:val="single" w:color="auto" w:sz="6" w:space="0"/>
              <w:right w:val="nil"/>
            </w:tcBorders>
          </w:tcPr>
          <w:p w14:paraId="5151BF3B">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w:t>
            </w:r>
          </w:p>
          <w:p w14:paraId="48220BA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p w14:paraId="5D2601F9">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(b)</w:t>
            </w:r>
          </w:p>
        </w:tc>
        <w:tc>
          <w:tcPr>
            <w:tcW w:w="2694" w:type="dxa"/>
            <w:tcBorders>
              <w:top w:val="single" w:color="auto" w:sz="6" w:space="0"/>
              <w:left w:val="dotted" w:color="auto" w:sz="6" w:space="0"/>
              <w:bottom w:val="single" w:color="auto" w:sz="6" w:space="0"/>
              <w:right w:val="dotted" w:color="auto" w:sz="6" w:space="0"/>
            </w:tcBorders>
          </w:tcPr>
          <w:p w14:paraId="16269469">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2835" w:type="dxa"/>
            <w:tcBorders>
              <w:top w:val="single" w:color="auto" w:sz="6" w:space="0"/>
              <w:left w:val="nil"/>
              <w:bottom w:val="single" w:color="auto" w:sz="6" w:space="0"/>
              <w:right w:val="dotted" w:color="auto" w:sz="6" w:space="0"/>
            </w:tcBorders>
          </w:tcPr>
          <w:p w14:paraId="611849A6">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3260" w:type="dxa"/>
            <w:tcBorders>
              <w:top w:val="nil"/>
              <w:left w:val="nil"/>
              <w:bottom w:val="single" w:color="auto" w:sz="6" w:space="0"/>
              <w:right w:val="single" w:color="auto" w:sz="6" w:space="0"/>
            </w:tcBorders>
          </w:tcPr>
          <w:p w14:paraId="7BCE4669">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r>
    </w:tbl>
    <w:p w14:paraId="6DAB916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p w14:paraId="69F5A2DC">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Our Quotation shall be valid for the period of time in accordance with the RQDS, from the date fixed for Quotation submission deadline in accordance with the RQDS, and it shall remain binding upon us and may be accepted at any time before the expiration of that period.  </w:t>
      </w:r>
    </w:p>
    <w:p w14:paraId="0F75C3B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p w14:paraId="33E30021">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We have no conflict of interest.</w:t>
      </w:r>
    </w:p>
    <w:p w14:paraId="2688BCF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66C72F4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p w14:paraId="026E33F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Commissions or gratuities, if any, paid or to be paid by us to agents relating to this Request for Quotation, and to Contract execution if we are awarded the Contract, are listed below:</w:t>
      </w:r>
    </w:p>
    <w:tbl>
      <w:tblPr>
        <w:tblStyle w:val="12"/>
        <w:tblW w:w="0" w:type="auto"/>
        <w:jc w:val="center"/>
        <w:tblLayout w:type="fixed"/>
        <w:tblCellMar>
          <w:top w:w="0" w:type="dxa"/>
          <w:left w:w="108" w:type="dxa"/>
          <w:bottom w:w="0" w:type="dxa"/>
          <w:right w:w="108" w:type="dxa"/>
        </w:tblCellMar>
      </w:tblPr>
      <w:tblGrid>
        <w:gridCol w:w="1980"/>
        <w:gridCol w:w="360"/>
        <w:gridCol w:w="1710"/>
        <w:gridCol w:w="270"/>
        <w:gridCol w:w="1440"/>
      </w:tblGrid>
      <w:tr w14:paraId="3B6C4708">
        <w:tblPrEx>
          <w:tblCellMar>
            <w:top w:w="0" w:type="dxa"/>
            <w:left w:w="108" w:type="dxa"/>
            <w:bottom w:w="0" w:type="dxa"/>
            <w:right w:w="108" w:type="dxa"/>
          </w:tblCellMar>
        </w:tblPrEx>
        <w:trPr>
          <w:jc w:val="center"/>
        </w:trPr>
        <w:tc>
          <w:tcPr>
            <w:tcW w:w="1980" w:type="dxa"/>
            <w:tcBorders>
              <w:top w:val="nil"/>
              <w:left w:val="nil"/>
              <w:bottom w:val="single" w:color="auto" w:sz="6" w:space="0"/>
              <w:right w:val="nil"/>
            </w:tcBorders>
          </w:tcPr>
          <w:p w14:paraId="58CCCE9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Name and address of agent</w:t>
            </w:r>
          </w:p>
        </w:tc>
        <w:tc>
          <w:tcPr>
            <w:tcW w:w="360" w:type="dxa"/>
            <w:tcBorders>
              <w:top w:val="nil"/>
              <w:left w:val="nil"/>
              <w:bottom w:val="nil"/>
              <w:right w:val="nil"/>
            </w:tcBorders>
          </w:tcPr>
          <w:p w14:paraId="441E6FB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1710" w:type="dxa"/>
            <w:tcBorders>
              <w:top w:val="nil"/>
              <w:left w:val="nil"/>
              <w:bottom w:val="nil"/>
              <w:right w:val="nil"/>
            </w:tcBorders>
          </w:tcPr>
          <w:p w14:paraId="5EB0AFCC">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Amount and Currency</w:t>
            </w:r>
          </w:p>
        </w:tc>
        <w:tc>
          <w:tcPr>
            <w:tcW w:w="270" w:type="dxa"/>
            <w:tcBorders>
              <w:top w:val="nil"/>
              <w:left w:val="nil"/>
              <w:bottom w:val="nil"/>
              <w:right w:val="nil"/>
            </w:tcBorders>
          </w:tcPr>
          <w:p w14:paraId="3B5509AA">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1440" w:type="dxa"/>
            <w:tcBorders>
              <w:top w:val="nil"/>
              <w:left w:val="nil"/>
              <w:bottom w:val="single" w:color="auto" w:sz="6" w:space="0"/>
              <w:right w:val="nil"/>
            </w:tcBorders>
          </w:tcPr>
          <w:p w14:paraId="48608F75">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Purpose of Commission or gratuity</w:t>
            </w:r>
          </w:p>
        </w:tc>
      </w:tr>
      <w:tr w14:paraId="20FB8057">
        <w:tblPrEx>
          <w:tblCellMar>
            <w:top w:w="0" w:type="dxa"/>
            <w:left w:w="108" w:type="dxa"/>
            <w:bottom w:w="0" w:type="dxa"/>
            <w:right w:w="108" w:type="dxa"/>
          </w:tblCellMar>
        </w:tblPrEx>
        <w:trPr>
          <w:jc w:val="center"/>
        </w:trPr>
        <w:tc>
          <w:tcPr>
            <w:tcW w:w="1980" w:type="dxa"/>
            <w:tcBorders>
              <w:top w:val="nil"/>
              <w:left w:val="nil"/>
              <w:bottom w:val="nil"/>
              <w:right w:val="nil"/>
            </w:tcBorders>
          </w:tcPr>
          <w:p w14:paraId="43EDDB5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360" w:type="dxa"/>
            <w:tcBorders>
              <w:top w:val="nil"/>
              <w:left w:val="nil"/>
              <w:bottom w:val="nil"/>
              <w:right w:val="nil"/>
            </w:tcBorders>
          </w:tcPr>
          <w:p w14:paraId="170485DB">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1710" w:type="dxa"/>
            <w:tcBorders>
              <w:top w:val="single" w:color="auto" w:sz="6" w:space="0"/>
              <w:left w:val="nil"/>
              <w:bottom w:val="single" w:color="auto" w:sz="6" w:space="0"/>
              <w:right w:val="nil"/>
            </w:tcBorders>
          </w:tcPr>
          <w:p w14:paraId="238FCF9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270" w:type="dxa"/>
            <w:tcBorders>
              <w:top w:val="nil"/>
              <w:left w:val="nil"/>
              <w:bottom w:val="nil"/>
              <w:right w:val="nil"/>
            </w:tcBorders>
          </w:tcPr>
          <w:p w14:paraId="5F1BB410">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1440" w:type="dxa"/>
            <w:tcBorders>
              <w:top w:val="nil"/>
              <w:left w:val="nil"/>
              <w:bottom w:val="nil"/>
              <w:right w:val="nil"/>
            </w:tcBorders>
          </w:tcPr>
          <w:p w14:paraId="44D7AC5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r>
      <w:tr w14:paraId="20BB7E30">
        <w:tblPrEx>
          <w:tblCellMar>
            <w:top w:w="0" w:type="dxa"/>
            <w:left w:w="108" w:type="dxa"/>
            <w:bottom w:w="0" w:type="dxa"/>
            <w:right w:w="108" w:type="dxa"/>
          </w:tblCellMar>
        </w:tblPrEx>
        <w:trPr>
          <w:jc w:val="center"/>
        </w:trPr>
        <w:tc>
          <w:tcPr>
            <w:tcW w:w="1980" w:type="dxa"/>
            <w:tcBorders>
              <w:top w:val="single" w:color="auto" w:sz="6" w:space="0"/>
              <w:left w:val="nil"/>
              <w:bottom w:val="single" w:color="auto" w:sz="6" w:space="0"/>
              <w:right w:val="nil"/>
            </w:tcBorders>
          </w:tcPr>
          <w:p w14:paraId="6B77514F">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360" w:type="dxa"/>
            <w:tcBorders>
              <w:top w:val="nil"/>
              <w:left w:val="nil"/>
              <w:bottom w:val="nil"/>
              <w:right w:val="nil"/>
            </w:tcBorders>
          </w:tcPr>
          <w:p w14:paraId="5B773D62">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1710" w:type="dxa"/>
            <w:tcBorders>
              <w:top w:val="single" w:color="auto" w:sz="6" w:space="0"/>
              <w:left w:val="nil"/>
              <w:bottom w:val="single" w:color="auto" w:sz="6" w:space="0"/>
              <w:right w:val="nil"/>
            </w:tcBorders>
          </w:tcPr>
          <w:p w14:paraId="087AB1D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270" w:type="dxa"/>
            <w:tcBorders>
              <w:top w:val="nil"/>
              <w:left w:val="nil"/>
              <w:bottom w:val="nil"/>
              <w:right w:val="nil"/>
            </w:tcBorders>
          </w:tcPr>
          <w:p w14:paraId="66056BC1">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c>
          <w:tcPr>
            <w:tcW w:w="1440" w:type="dxa"/>
            <w:tcBorders>
              <w:top w:val="single" w:color="auto" w:sz="6" w:space="0"/>
              <w:left w:val="nil"/>
              <w:bottom w:val="single" w:color="auto" w:sz="6" w:space="0"/>
              <w:right w:val="nil"/>
            </w:tcBorders>
          </w:tcPr>
          <w:p w14:paraId="7903C57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r>
      <w:tr w14:paraId="18D9440C">
        <w:tblPrEx>
          <w:tblCellMar>
            <w:top w:w="0" w:type="dxa"/>
            <w:left w:w="108" w:type="dxa"/>
            <w:bottom w:w="0" w:type="dxa"/>
            <w:right w:w="108" w:type="dxa"/>
          </w:tblCellMar>
        </w:tblPrEx>
        <w:trPr>
          <w:jc w:val="center"/>
        </w:trPr>
        <w:tc>
          <w:tcPr>
            <w:tcW w:w="5760" w:type="dxa"/>
            <w:gridSpan w:val="5"/>
            <w:tcBorders>
              <w:top w:val="nil"/>
              <w:left w:val="nil"/>
              <w:bottom w:val="nil"/>
              <w:right w:val="nil"/>
            </w:tcBorders>
          </w:tcPr>
          <w:p w14:paraId="53E4B900">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(if none, state “none”)</w:t>
            </w:r>
          </w:p>
          <w:p w14:paraId="089A0C5F">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tc>
      </w:tr>
    </w:tbl>
    <w:p w14:paraId="6214484A">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We understand and agree that this Request for Quotation and your written acceptance of it shall constitute a binding Contract between us.  We understand that you are not bound to accept the lowest or any Quotation you receive.</w:t>
      </w:r>
    </w:p>
    <w:p w14:paraId="3F26271C">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p w14:paraId="35B72A0D">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Authorized Signature: ……………………………………………………………………………………………………………</w:t>
      </w:r>
    </w:p>
    <w:p w14:paraId="4ED4F622">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Name and Title of Signatory: ………………………………………………………………………………………………….</w:t>
      </w:r>
    </w:p>
    <w:p w14:paraId="5AF36625">
      <w:p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Name of Request for Prospective Contractor: ……………………………………………………………………………………………………………….</w:t>
      </w:r>
    </w:p>
    <w:p w14:paraId="46A27394">
      <w:pPr>
        <w:tabs>
          <w:tab w:val="left" w:pos="9000"/>
        </w:tabs>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Address: ……………………………………………………………………………………………………………………………….</w:t>
      </w:r>
    </w:p>
    <w:p w14:paraId="6138E24F">
      <w:pPr>
        <w:tabs>
          <w:tab w:val="left" w:pos="9000"/>
        </w:tabs>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Date: .…..……………………………………………………………………………………………………………………………….</w:t>
      </w:r>
    </w:p>
    <w:p w14:paraId="5E4EDFF7">
      <w:pPr>
        <w:spacing w:before="100" w:beforeAutospacing="1" w:after="100" w:afterAutospacing="1" w:line="240" w:lineRule="auto"/>
        <w:jc w:val="center"/>
        <w:rPr>
          <w:rFonts w:ascii="Times New Roman" w:hAnsi="Times New Roman" w:eastAsia="Times New Roman" w:cs="Times New Roman"/>
          <w:kern w:val="0"/>
          <w:sz w:val="21"/>
          <w:szCs w:val="21"/>
          <w14:ligatures w14:val="none"/>
        </w:rPr>
      </w:pPr>
    </w:p>
    <w:p w14:paraId="12F2FCD2">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0ED9C1F5">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52F29A49">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4015CAE5">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1F158E02">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18F59BE6">
      <w:pPr>
        <w:spacing w:before="100" w:beforeAutospacing="1" w:after="100" w:afterAutospacing="1" w:line="240" w:lineRule="auto"/>
        <w:jc w:val="center"/>
        <w:rPr>
          <w:rFonts w:ascii="Times New Roman" w:hAnsi="Times New Roman" w:eastAsia="Times New Roman" w:cs="Times New Roman"/>
          <w:b/>
          <w:kern w:val="0"/>
          <w:sz w:val="28"/>
          <w:szCs w:val="28"/>
          <w14:ligatures w14:val="none"/>
        </w:rPr>
      </w:pPr>
    </w:p>
    <w:p w14:paraId="216A90BC">
      <w:pPr>
        <w:spacing w:before="100" w:beforeAutospacing="1" w:after="100" w:afterAutospacing="1" w:line="240" w:lineRule="auto"/>
        <w:jc w:val="center"/>
        <w:rPr>
          <w:rFonts w:ascii="Times New Roman" w:hAnsi="Times New Roman" w:eastAsia="Times New Roman" w:cs="Times New Roman"/>
          <w:b/>
          <w:kern w:val="0"/>
          <w:sz w:val="28"/>
          <w:szCs w:val="28"/>
          <w14:ligatures w14:val="none"/>
        </w:rPr>
        <w:sectPr>
          <w:headerReference r:id="rId27" w:type="first"/>
          <w:headerReference r:id="rId25" w:type="default"/>
          <w:footerReference r:id="rId28" w:type="default"/>
          <w:headerReference r:id="rId26" w:type="even"/>
          <w:pgSz w:w="16839" w:h="11907" w:orient="landscape"/>
          <w:pgMar w:top="1440" w:right="1440" w:bottom="1440" w:left="1440" w:header="720" w:footer="720" w:gutter="0"/>
          <w:cols w:space="720" w:num="1"/>
          <w:docGrid w:linePitch="360" w:charSpace="0"/>
        </w:sectPr>
      </w:pPr>
    </w:p>
    <w:p w14:paraId="103F4F65">
      <w:pPr>
        <w:spacing w:before="100" w:beforeAutospacing="1" w:after="100" w:afterAutospacing="1" w:line="240" w:lineRule="auto"/>
        <w:jc w:val="center"/>
        <w:rPr>
          <w:rFonts w:ascii="Times New Roman" w:hAnsi="Times New Roman" w:eastAsia="Times New Roman" w:cs="Times New Roman"/>
          <w:b/>
          <w:kern w:val="0"/>
          <w:sz w:val="28"/>
          <w:szCs w:val="28"/>
          <w14:ligatures w14:val="none"/>
        </w:rPr>
      </w:pPr>
      <w:r>
        <w:rPr>
          <w:rFonts w:ascii="Times New Roman" w:hAnsi="Times New Roman" w:eastAsia="Times New Roman" w:cs="Times New Roman"/>
          <w:b/>
          <w:kern w:val="0"/>
          <w:sz w:val="28"/>
          <w:szCs w:val="28"/>
          <w14:ligatures w14:val="none"/>
        </w:rPr>
        <w:t>Table B.  Withholding Tax</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8"/>
        <w:gridCol w:w="2970"/>
        <w:gridCol w:w="990"/>
        <w:gridCol w:w="1530"/>
        <w:gridCol w:w="1350"/>
      </w:tblGrid>
      <w:tr w14:paraId="16E25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8" w:type="dxa"/>
          </w:tcPr>
          <w:p w14:paraId="67D59A06">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Item</w:t>
            </w:r>
          </w:p>
        </w:tc>
        <w:tc>
          <w:tcPr>
            <w:tcW w:w="2970" w:type="dxa"/>
          </w:tcPr>
          <w:p w14:paraId="0882CB33">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Description</w:t>
            </w:r>
          </w:p>
        </w:tc>
        <w:tc>
          <w:tcPr>
            <w:tcW w:w="990" w:type="dxa"/>
          </w:tcPr>
          <w:p w14:paraId="1CBA100A">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Rate</w:t>
            </w:r>
          </w:p>
        </w:tc>
        <w:tc>
          <w:tcPr>
            <w:tcW w:w="1530" w:type="dxa"/>
          </w:tcPr>
          <w:p w14:paraId="2905FF10">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Applicable Value</w:t>
            </w:r>
          </w:p>
        </w:tc>
        <w:tc>
          <w:tcPr>
            <w:tcW w:w="1350" w:type="dxa"/>
          </w:tcPr>
          <w:p w14:paraId="6616E1D3">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Total Tax Due</w:t>
            </w:r>
          </w:p>
        </w:tc>
      </w:tr>
      <w:tr w14:paraId="7CD95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8" w:type="dxa"/>
          </w:tcPr>
          <w:p w14:paraId="03B44034">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1</w:t>
            </w:r>
          </w:p>
          <w:p w14:paraId="350FAEA2">
            <w:pPr>
              <w:spacing w:before="100" w:beforeAutospacing="1" w:after="100" w:afterAutospacing="1" w:line="240" w:lineRule="auto"/>
              <w:jc w:val="center"/>
              <w:rPr>
                <w:rFonts w:ascii="Times New Roman" w:hAnsi="Times New Roman" w:eastAsia="Times New Roman" w:cs="Times New Roman"/>
                <w:b/>
                <w:kern w:val="0"/>
                <w:sz w:val="20"/>
                <w:szCs w:val="22"/>
                <w14:ligatures w14:val="none"/>
              </w:rPr>
            </w:pPr>
            <w:r>
              <w:rPr>
                <w:rFonts w:ascii="Times New Roman" w:hAnsi="Times New Roman" w:eastAsia="Times New Roman" w:cs="Times New Roman"/>
                <w:b/>
                <w:kern w:val="0"/>
                <w:sz w:val="20"/>
                <w:szCs w:val="22"/>
                <w14:ligatures w14:val="none"/>
              </w:rPr>
              <w:t>2</w:t>
            </w:r>
          </w:p>
        </w:tc>
        <w:tc>
          <w:tcPr>
            <w:tcW w:w="2970" w:type="dxa"/>
          </w:tcPr>
          <w:p w14:paraId="35AB48FB">
            <w:pPr>
              <w:spacing w:before="100" w:beforeAutospacing="1" w:after="100" w:afterAutospacing="1" w:line="240" w:lineRule="auto"/>
              <w:rPr>
                <w:rFonts w:ascii="Times New Roman" w:hAnsi="Times New Roman" w:eastAsia="Times New Roman" w:cs="Times New Roman"/>
                <w:kern w:val="0"/>
                <w:sz w:val="20"/>
                <w:szCs w:val="22"/>
                <w14:ligatures w14:val="none"/>
              </w:rPr>
            </w:pPr>
            <w:r>
              <w:rPr>
                <w:rFonts w:ascii="Times New Roman" w:hAnsi="Times New Roman" w:eastAsia="Times New Roman" w:cs="Times New Roman"/>
                <w:kern w:val="0"/>
                <w:sz w:val="20"/>
                <w:szCs w:val="22"/>
                <w14:ligatures w14:val="none"/>
              </w:rPr>
              <w:t>Foreign Component</w:t>
            </w:r>
          </w:p>
          <w:p w14:paraId="071B8DA5">
            <w:pPr>
              <w:spacing w:before="100" w:beforeAutospacing="1" w:after="100" w:afterAutospacing="1" w:line="240" w:lineRule="auto"/>
              <w:rPr>
                <w:rFonts w:ascii="Times New Roman" w:hAnsi="Times New Roman" w:eastAsia="Times New Roman" w:cs="Times New Roman"/>
                <w:kern w:val="0"/>
                <w:sz w:val="20"/>
                <w:szCs w:val="22"/>
                <w14:ligatures w14:val="none"/>
              </w:rPr>
            </w:pPr>
            <w:r>
              <w:rPr>
                <w:rFonts w:ascii="Times New Roman" w:hAnsi="Times New Roman" w:eastAsia="Times New Roman" w:cs="Times New Roman"/>
                <w:kern w:val="0"/>
                <w:sz w:val="20"/>
                <w:szCs w:val="22"/>
                <w14:ligatures w14:val="none"/>
              </w:rPr>
              <w:t>Local Component</w:t>
            </w:r>
          </w:p>
        </w:tc>
        <w:tc>
          <w:tcPr>
            <w:tcW w:w="990" w:type="dxa"/>
          </w:tcPr>
          <w:p w14:paraId="471598DB">
            <w:pPr>
              <w:spacing w:before="100" w:beforeAutospacing="1" w:after="100" w:afterAutospacing="1" w:line="240" w:lineRule="auto"/>
              <w:rPr>
                <w:rFonts w:ascii="Times New Roman" w:hAnsi="Times New Roman" w:eastAsia="Times New Roman" w:cs="Times New Roman"/>
                <w:b/>
                <w:kern w:val="0"/>
                <w:sz w:val="20"/>
                <w:szCs w:val="22"/>
                <w14:ligatures w14:val="none"/>
              </w:rPr>
            </w:pPr>
          </w:p>
        </w:tc>
        <w:tc>
          <w:tcPr>
            <w:tcW w:w="1530" w:type="dxa"/>
          </w:tcPr>
          <w:p w14:paraId="2295DFF4">
            <w:pPr>
              <w:spacing w:before="100" w:beforeAutospacing="1" w:after="100" w:afterAutospacing="1" w:line="240" w:lineRule="auto"/>
              <w:rPr>
                <w:rFonts w:ascii="Times New Roman" w:hAnsi="Times New Roman" w:eastAsia="Times New Roman" w:cs="Times New Roman"/>
                <w:b/>
                <w:kern w:val="0"/>
                <w:sz w:val="20"/>
                <w:szCs w:val="22"/>
                <w14:ligatures w14:val="none"/>
              </w:rPr>
            </w:pPr>
          </w:p>
        </w:tc>
        <w:tc>
          <w:tcPr>
            <w:tcW w:w="1350" w:type="dxa"/>
          </w:tcPr>
          <w:p w14:paraId="6ABD57AC">
            <w:pPr>
              <w:spacing w:before="100" w:beforeAutospacing="1" w:after="100" w:afterAutospacing="1" w:line="240" w:lineRule="auto"/>
              <w:rPr>
                <w:rFonts w:ascii="Times New Roman" w:hAnsi="Times New Roman" w:eastAsia="Times New Roman" w:cs="Times New Roman"/>
                <w:b/>
                <w:kern w:val="0"/>
                <w:sz w:val="20"/>
                <w:szCs w:val="22"/>
                <w14:ligatures w14:val="none"/>
              </w:rPr>
            </w:pPr>
          </w:p>
        </w:tc>
      </w:tr>
    </w:tbl>
    <w:p w14:paraId="3A1DF344">
      <w:pPr>
        <w:spacing w:after="0" w:line="240" w:lineRule="auto"/>
        <w:rPr>
          <w:rFonts w:ascii="Times New Roman" w:hAnsi="Times New Roman" w:eastAsia="Times New Roman" w:cs="Times New Roman"/>
          <w:b/>
          <w:kern w:val="0"/>
          <w:szCs w:val="22"/>
          <w:highlight w:val="green"/>
          <w14:ligatures w14:val="none"/>
        </w:rPr>
      </w:pPr>
    </w:p>
    <w:p w14:paraId="2A0A4C26">
      <w:pPr>
        <w:spacing w:before="100" w:beforeAutospacing="1" w:after="100" w:afterAutospacing="1" w:line="240" w:lineRule="auto"/>
        <w:jc w:val="center"/>
        <w:rPr>
          <w:rFonts w:ascii="Times New Roman" w:hAnsi="Times New Roman" w:eastAsia="Times New Roman" w:cs="Times New Roman"/>
          <w:b/>
          <w:kern w:val="0"/>
          <w:sz w:val="28"/>
          <w:szCs w:val="28"/>
          <w14:ligatures w14:val="none"/>
        </w:rPr>
      </w:pPr>
      <w:r>
        <w:rPr>
          <w:rFonts w:ascii="Times New Roman" w:hAnsi="Times New Roman" w:eastAsia="Times New Roman" w:cs="Times New Roman"/>
          <w:b/>
          <w:kern w:val="0"/>
          <w:sz w:val="28"/>
          <w:szCs w:val="28"/>
          <w14:ligatures w14:val="none"/>
        </w:rPr>
        <w:t>Table C.  Summary</w:t>
      </w:r>
    </w:p>
    <w:p w14:paraId="68181C7A">
      <w:pPr>
        <w:spacing w:before="100" w:beforeAutospacing="1" w:after="100" w:afterAutospacing="1" w:line="240" w:lineRule="auto"/>
        <w:rPr>
          <w:rFonts w:ascii="Times New Roman" w:hAnsi="Times New Roman" w:eastAsia="Times New Roman" w:cs="Times New Roman"/>
          <w:b/>
          <w:i/>
          <w:kern w:val="0"/>
          <w:sz w:val="21"/>
          <w:szCs w:val="21"/>
          <w14:ligatures w14:val="none"/>
        </w:rPr>
      </w:pPr>
      <w:r>
        <w:rPr>
          <w:rFonts w:ascii="Times New Roman" w:hAnsi="Times New Roman" w:eastAsia="Times New Roman" w:cs="Times New Roman"/>
          <w:b/>
          <w:kern w:val="0"/>
          <w:sz w:val="21"/>
          <w:szCs w:val="21"/>
          <w14:ligatures w14:val="none"/>
        </w:rPr>
        <w:t xml:space="preserve">TOTAL AMOUNT OF ALL TAXES CARRIED TO LETTER OF REQUEST FOR QUOTATION: </w:t>
      </w:r>
      <w:r>
        <w:rPr>
          <w:rFonts w:ascii="Times New Roman" w:hAnsi="Times New Roman" w:eastAsia="Times New Roman" w:cs="Times New Roman"/>
          <w:b/>
          <w:i/>
          <w:kern w:val="0"/>
          <w:sz w:val="21"/>
          <w:szCs w:val="21"/>
          <w14:ligatures w14:val="none"/>
        </w:rPr>
        <w:t>[insert amounts in numbers and in words in currency]</w:t>
      </w:r>
    </w:p>
    <w:p w14:paraId="000969E3">
      <w:pPr>
        <w:spacing w:after="0" w:line="240" w:lineRule="auto"/>
        <w:ind w:left="1440"/>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Import Duties</w:t>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_____________________</w:t>
      </w:r>
    </w:p>
    <w:p w14:paraId="042FDCB8">
      <w:pPr>
        <w:spacing w:after="0" w:line="240" w:lineRule="auto"/>
        <w:ind w:left="1440"/>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VAT </w:t>
      </w:r>
    </w:p>
    <w:p w14:paraId="3B333B9D">
      <w:pPr>
        <w:spacing w:after="0" w:line="240" w:lineRule="auto"/>
        <w:ind w:left="1440"/>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GET Fund</w:t>
      </w:r>
    </w:p>
    <w:p w14:paraId="3782C315">
      <w:pPr>
        <w:spacing w:after="0" w:line="240" w:lineRule="auto"/>
        <w:ind w:left="1440"/>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NHIL</w:t>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_____________________</w:t>
      </w:r>
    </w:p>
    <w:p w14:paraId="2E82C41D">
      <w:pPr>
        <w:spacing w:after="0" w:line="240" w:lineRule="auto"/>
        <w:ind w:left="1440"/>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Withholding Tax</w:t>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_____________________</w:t>
      </w:r>
    </w:p>
    <w:p w14:paraId="69AA4AF3">
      <w:pPr>
        <w:spacing w:after="0" w:line="240" w:lineRule="auto"/>
        <w:ind w:left="1440"/>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     Total</w:t>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ab/>
      </w:r>
      <w:r>
        <w:rPr>
          <w:rFonts w:ascii="Times New Roman" w:hAnsi="Times New Roman" w:eastAsia="Times New Roman" w:cs="Times New Roman"/>
          <w:b/>
          <w:kern w:val="0"/>
          <w:sz w:val="21"/>
          <w:szCs w:val="21"/>
          <w14:ligatures w14:val="none"/>
        </w:rPr>
        <w:t>_____________________</w:t>
      </w:r>
    </w:p>
    <w:p w14:paraId="450A31E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33286A4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081914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5AE9A0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657941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8DA4F1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bookmarkEnd w:id="265"/>
    <w:bookmarkEnd w:id="266"/>
    <w:p w14:paraId="5A18F96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bookmarkStart w:id="277" w:name="_Toc87070113"/>
      <w:bookmarkStart w:id="278" w:name="_Toc202854899"/>
      <w:bookmarkStart w:id="279" w:name="_Toc202862671"/>
      <w:bookmarkStart w:id="280" w:name="_Toc65979621"/>
    </w:p>
    <w:p w14:paraId="0B259CC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3CFCFB8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504B27F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6E48FD1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0122CE8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p w14:paraId="2F58C85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kern w:val="0"/>
          <w:szCs w:val="20"/>
          <w14:ligatures w14:val="none"/>
        </w:rPr>
      </w:pPr>
    </w:p>
    <w:bookmarkEnd w:id="277"/>
    <w:bookmarkEnd w:id="278"/>
    <w:bookmarkEnd w:id="279"/>
    <w:bookmarkEnd w:id="280"/>
    <w:p w14:paraId="7C09674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bookmarkStart w:id="281" w:name="_Toc202854910"/>
      <w:bookmarkStart w:id="282" w:name="_Toc202862682"/>
    </w:p>
    <w:p w14:paraId="0FCCC9D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3E67ABF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2A3C4C4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66468F0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BE95CC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2990D5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4A1B4A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A9C095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F1E3E1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640039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0D79E6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283" w:name="_Toc374106852"/>
    </w:p>
    <w:bookmarkEnd w:id="283"/>
    <w:p w14:paraId="2AE41B9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284" w:name="_Toc381357720"/>
      <w:bookmarkStart w:id="285" w:name="_Toc529532123"/>
      <w:r>
        <w:rPr>
          <w:rFonts w:ascii="Times New Roman" w:hAnsi="Times New Roman" w:eastAsia="Times New Roman" w:cs="Times New Roman"/>
          <w:b/>
          <w:kern w:val="0"/>
          <w:sz w:val="36"/>
          <w:szCs w:val="36"/>
          <w14:ligatures w14:val="none"/>
        </w:rPr>
        <w:t>Conditions of Contract and Contract Forms</w:t>
      </w:r>
      <w:bookmarkEnd w:id="284"/>
      <w:bookmarkEnd w:id="285"/>
    </w:p>
    <w:p w14:paraId="0C02A78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CE29B3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br w:type="page"/>
      </w:r>
    </w:p>
    <w:p w14:paraId="7C68B83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870C54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94D8C8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F14554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A178C8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477292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A729EA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A3D2C3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7D5C84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F71B36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286" w:name="_Toc381357721"/>
      <w:bookmarkStart w:id="287" w:name="_Toc529532124"/>
      <w:r>
        <w:rPr>
          <w:rFonts w:ascii="Times New Roman" w:hAnsi="Times New Roman" w:eastAsia="Times New Roman" w:cs="Times New Roman"/>
          <w:b/>
          <w:kern w:val="0"/>
          <w:sz w:val="36"/>
          <w:szCs w:val="36"/>
          <w14:ligatures w14:val="none"/>
        </w:rPr>
        <w:t>Section V.  General Conditions of Contract</w:t>
      </w:r>
      <w:bookmarkEnd w:id="286"/>
      <w:bookmarkEnd w:id="287"/>
    </w:p>
    <w:p w14:paraId="47FC14D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kern w:val="0"/>
          <w:szCs w:val="20"/>
          <w14:ligatures w14:val="none"/>
        </w:rPr>
        <w:br w:type="page"/>
      </w:r>
      <w:r>
        <w:rPr>
          <w:rFonts w:ascii="Times New Roman" w:hAnsi="Times New Roman" w:eastAsia="Times New Roman" w:cs="Times New Roman"/>
          <w:b/>
          <w:kern w:val="0"/>
          <w14:ligatures w14:val="none"/>
        </w:rPr>
        <w:t>Agreement</w:t>
      </w:r>
    </w:p>
    <w:p w14:paraId="2CB84C5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Employer is ____________________________________________________________ of ___________________________________________________________________________</w:t>
      </w:r>
    </w:p>
    <w:p w14:paraId="3556072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Contractor is ____________________________________________________________ of ___________________________________________________________________________</w:t>
      </w:r>
    </w:p>
    <w:p w14:paraId="405CBFE1">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Employer desires the execution of certain Works known as ________________________</w:t>
      </w:r>
    </w:p>
    <w:p w14:paraId="4139DF5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____________________________________________________________________________</w:t>
      </w:r>
    </w:p>
    <w:p w14:paraId="643B280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w:t>OFFER</w:t>
      </w:r>
    </w:p>
    <w:p w14:paraId="4C7BCA05">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4401F91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________________________________ (in figures) (_________________________________)</w:t>
      </w:r>
    </w:p>
    <w:p w14:paraId="1ABE721A">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or such other sum as may be ascertained under the Contract.</w:t>
      </w:r>
    </w:p>
    <w:p w14:paraId="172C1B80">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1227BEFE">
      <w:pPr>
        <w:suppressAutoHyphens/>
        <w:overflowPunct w:val="0"/>
        <w:autoSpaceDE w:val="0"/>
        <w:autoSpaceDN w:val="0"/>
        <w:adjustRightInd w:val="0"/>
        <w:spacing w:before="120"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Contractor understands that the Employer is not bound to accept the lowest or any offer received for the Works.</w:t>
      </w:r>
    </w:p>
    <w:p w14:paraId="19D6C05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bl>
      <w:tblPr>
        <w:tblStyle w:val="12"/>
        <w:tblW w:w="0" w:type="auto"/>
        <w:tblInd w:w="0" w:type="dxa"/>
        <w:tblLayout w:type="autofit"/>
        <w:tblCellMar>
          <w:top w:w="0" w:type="dxa"/>
          <w:left w:w="108" w:type="dxa"/>
          <w:bottom w:w="0" w:type="dxa"/>
          <w:right w:w="108" w:type="dxa"/>
        </w:tblCellMar>
      </w:tblPr>
      <w:tblGrid>
        <w:gridCol w:w="4621"/>
        <w:gridCol w:w="4622"/>
      </w:tblGrid>
      <w:tr w14:paraId="78B143F4">
        <w:tblPrEx>
          <w:tblCellMar>
            <w:top w:w="0" w:type="dxa"/>
            <w:left w:w="108" w:type="dxa"/>
            <w:bottom w:w="0" w:type="dxa"/>
            <w:right w:w="108" w:type="dxa"/>
          </w:tblCellMar>
        </w:tblPrEx>
        <w:tc>
          <w:tcPr>
            <w:tcW w:w="4621" w:type="dxa"/>
          </w:tcPr>
          <w:p w14:paraId="5E9C6CB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Signature: ___________________________</w:t>
            </w:r>
          </w:p>
          <w:p w14:paraId="3203966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c>
          <w:tcPr>
            <w:tcW w:w="4622" w:type="dxa"/>
          </w:tcPr>
          <w:p w14:paraId="4EADB2C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Date: _______________________________</w:t>
            </w:r>
          </w:p>
        </w:tc>
      </w:tr>
      <w:tr w14:paraId="4E608BCC">
        <w:tblPrEx>
          <w:tblCellMar>
            <w:top w:w="0" w:type="dxa"/>
            <w:left w:w="108" w:type="dxa"/>
            <w:bottom w:w="0" w:type="dxa"/>
            <w:right w:w="108" w:type="dxa"/>
          </w:tblCellMar>
        </w:tblPrEx>
        <w:tc>
          <w:tcPr>
            <w:tcW w:w="4621" w:type="dxa"/>
          </w:tcPr>
          <w:p w14:paraId="4388CD8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Name: ______________________________</w:t>
            </w:r>
          </w:p>
          <w:p w14:paraId="7242288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c>
          <w:tcPr>
            <w:tcW w:w="4622" w:type="dxa"/>
          </w:tcPr>
          <w:p w14:paraId="6F19DDD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Authorized to sign on behalf of (</w:t>
            </w:r>
            <w:r>
              <w:rPr>
                <w:rFonts w:ascii="Times New Roman" w:hAnsi="Times New Roman" w:eastAsia="Times New Roman" w:cs="Times New Roman"/>
                <w:i/>
                <w:kern w:val="0"/>
                <w14:ligatures w14:val="none"/>
              </w:rPr>
              <w:t>organization name)</w:t>
            </w:r>
            <w:r>
              <w:rPr>
                <w:rFonts w:ascii="Times New Roman" w:hAnsi="Times New Roman" w:eastAsia="Times New Roman" w:cs="Times New Roman"/>
                <w:kern w:val="0"/>
                <w14:ligatures w14:val="none"/>
              </w:rPr>
              <w:t>: ______________________________</w:t>
            </w:r>
          </w:p>
        </w:tc>
      </w:tr>
      <w:tr w14:paraId="4DC6C121">
        <w:tblPrEx>
          <w:tblCellMar>
            <w:top w:w="0" w:type="dxa"/>
            <w:left w:w="108" w:type="dxa"/>
            <w:bottom w:w="0" w:type="dxa"/>
            <w:right w:w="108" w:type="dxa"/>
          </w:tblCellMar>
        </w:tblPrEx>
        <w:tc>
          <w:tcPr>
            <w:tcW w:w="4621" w:type="dxa"/>
          </w:tcPr>
          <w:p w14:paraId="68DFF35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Capacity:____________________________</w:t>
            </w:r>
          </w:p>
          <w:p w14:paraId="72872F7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c>
          <w:tcPr>
            <w:tcW w:w="4622" w:type="dxa"/>
          </w:tcPr>
          <w:p w14:paraId="4734C06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____________________________________</w:t>
            </w:r>
          </w:p>
        </w:tc>
      </w:tr>
    </w:tbl>
    <w:p w14:paraId="5CEBFD4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4609B61">
      <w:pPr>
        <w:suppressAutoHyphens/>
        <w:overflowPunct w:val="0"/>
        <w:autoSpaceDE w:val="0"/>
        <w:autoSpaceDN w:val="0"/>
        <w:adjustRightInd w:val="0"/>
        <w:spacing w:after="12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kern w:val="0"/>
          <w14:ligatures w14:val="none"/>
        </w:rPr>
        <w:t>ACCEPTANCE</w:t>
      </w:r>
    </w:p>
    <w:p w14:paraId="6935CB7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4FCBEF1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bl>
      <w:tblPr>
        <w:tblStyle w:val="12"/>
        <w:tblW w:w="0" w:type="auto"/>
        <w:tblInd w:w="0" w:type="dxa"/>
        <w:tblLayout w:type="autofit"/>
        <w:tblCellMar>
          <w:top w:w="0" w:type="dxa"/>
          <w:left w:w="108" w:type="dxa"/>
          <w:bottom w:w="0" w:type="dxa"/>
          <w:right w:w="108" w:type="dxa"/>
        </w:tblCellMar>
      </w:tblPr>
      <w:tblGrid>
        <w:gridCol w:w="4621"/>
        <w:gridCol w:w="4622"/>
      </w:tblGrid>
      <w:tr w14:paraId="2FDB1AF4">
        <w:tblPrEx>
          <w:tblCellMar>
            <w:top w:w="0" w:type="dxa"/>
            <w:left w:w="108" w:type="dxa"/>
            <w:bottom w:w="0" w:type="dxa"/>
            <w:right w:w="108" w:type="dxa"/>
          </w:tblCellMar>
        </w:tblPrEx>
        <w:tc>
          <w:tcPr>
            <w:tcW w:w="4621" w:type="dxa"/>
          </w:tcPr>
          <w:p w14:paraId="5DA05B8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Signature: ___________________________</w:t>
            </w:r>
          </w:p>
          <w:p w14:paraId="6BE38AB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c>
          <w:tcPr>
            <w:tcW w:w="4622" w:type="dxa"/>
          </w:tcPr>
          <w:p w14:paraId="134DEF1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Date: _______________________________</w:t>
            </w:r>
          </w:p>
        </w:tc>
      </w:tr>
      <w:tr w14:paraId="223F9C59">
        <w:tblPrEx>
          <w:tblCellMar>
            <w:top w:w="0" w:type="dxa"/>
            <w:left w:w="108" w:type="dxa"/>
            <w:bottom w:w="0" w:type="dxa"/>
            <w:right w:w="108" w:type="dxa"/>
          </w:tblCellMar>
        </w:tblPrEx>
        <w:tc>
          <w:tcPr>
            <w:tcW w:w="4621" w:type="dxa"/>
          </w:tcPr>
          <w:p w14:paraId="03A5E04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Name: ______________________________</w:t>
            </w:r>
          </w:p>
          <w:p w14:paraId="0D9AC5C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c>
          <w:tcPr>
            <w:tcW w:w="4622" w:type="dxa"/>
          </w:tcPr>
          <w:p w14:paraId="05A190E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Authorized to sign on behalf of (</w:t>
            </w:r>
            <w:r>
              <w:rPr>
                <w:rFonts w:ascii="Times New Roman" w:hAnsi="Times New Roman" w:eastAsia="Times New Roman" w:cs="Times New Roman"/>
                <w:i/>
                <w:kern w:val="0"/>
                <w14:ligatures w14:val="none"/>
              </w:rPr>
              <w:t>organization name)</w:t>
            </w:r>
            <w:r>
              <w:rPr>
                <w:rFonts w:ascii="Times New Roman" w:hAnsi="Times New Roman" w:eastAsia="Times New Roman" w:cs="Times New Roman"/>
                <w:kern w:val="0"/>
                <w14:ligatures w14:val="none"/>
              </w:rPr>
              <w:t>: ______________________________</w:t>
            </w:r>
          </w:p>
        </w:tc>
      </w:tr>
      <w:tr w14:paraId="7FED675B">
        <w:tblPrEx>
          <w:tblCellMar>
            <w:top w:w="0" w:type="dxa"/>
            <w:left w:w="108" w:type="dxa"/>
            <w:bottom w:w="0" w:type="dxa"/>
            <w:right w:w="108" w:type="dxa"/>
          </w:tblCellMar>
        </w:tblPrEx>
        <w:tc>
          <w:tcPr>
            <w:tcW w:w="4621" w:type="dxa"/>
          </w:tcPr>
          <w:p w14:paraId="7D5DB3E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Capacity:____________________________</w:t>
            </w:r>
          </w:p>
          <w:p w14:paraId="0ECCBB1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5F32C83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c>
          <w:tcPr>
            <w:tcW w:w="4622" w:type="dxa"/>
          </w:tcPr>
          <w:p w14:paraId="3A378B7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____________________________________</w:t>
            </w:r>
          </w:p>
        </w:tc>
      </w:tr>
    </w:tbl>
    <w:p w14:paraId="51A3112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br w:type="page"/>
      </w:r>
    </w:p>
    <w:p w14:paraId="77D70D1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01F17F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3E6E6C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General Conditions</w:t>
      </w:r>
    </w:p>
    <w:p w14:paraId="1C2F17F0">
      <w:pPr>
        <w:numPr>
          <w:ilvl w:val="6"/>
          <w:numId w:val="15"/>
        </w:numPr>
        <w:tabs>
          <w:tab w:val="left" w:pos="567"/>
        </w:tabs>
        <w:suppressAutoHyphens/>
        <w:overflowPunct w:val="0"/>
        <w:autoSpaceDE w:val="0"/>
        <w:autoSpaceDN w:val="0"/>
        <w:adjustRightInd w:val="0"/>
        <w:spacing w:after="0" w:line="240" w:lineRule="auto"/>
        <w:ind w:left="567" w:hanging="567"/>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General Provisions</w:t>
      </w:r>
    </w:p>
    <w:p w14:paraId="55B610E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bl>
      <w:tblPr>
        <w:tblStyle w:val="12"/>
        <w:tblW w:w="0" w:type="auto"/>
        <w:tblInd w:w="0" w:type="dxa"/>
        <w:tblLayout w:type="autofit"/>
        <w:tblCellMar>
          <w:top w:w="0" w:type="dxa"/>
          <w:left w:w="108" w:type="dxa"/>
          <w:bottom w:w="0" w:type="dxa"/>
          <w:right w:w="108" w:type="dxa"/>
        </w:tblCellMar>
      </w:tblPr>
      <w:tblGrid>
        <w:gridCol w:w="1908"/>
        <w:gridCol w:w="7663"/>
      </w:tblGrid>
      <w:tr w14:paraId="527F3F5A">
        <w:tc>
          <w:tcPr>
            <w:tcW w:w="1908" w:type="dxa"/>
          </w:tcPr>
          <w:p w14:paraId="44B3490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w:t>1.1</w:t>
            </w:r>
            <w:r>
              <w:rPr>
                <w:rFonts w:ascii="Times New Roman" w:hAnsi="Times New Roman" w:eastAsia="Times New Roman" w:cs="Times New Roman"/>
                <w:b/>
                <w:kern w:val="0"/>
                <w14:ligatures w14:val="none"/>
              </w:rPr>
              <w:tab/>
            </w:r>
          </w:p>
          <w:p w14:paraId="2D058CF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bCs/>
                <w:kern w:val="0"/>
                <w14:ligatures w14:val="none"/>
              </w:rPr>
              <w:t>Definitions</w:t>
            </w:r>
          </w:p>
        </w:tc>
        <w:tc>
          <w:tcPr>
            <w:tcW w:w="7663" w:type="dxa"/>
          </w:tcPr>
          <w:p w14:paraId="48FD265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In the Contract defined below, the words and expressions defined shall have the following meanings assigned to them, except where the context requires otherwise:</w:t>
            </w:r>
          </w:p>
          <w:p w14:paraId="32B485D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r>
      <w:tr w14:paraId="75F997BC">
        <w:tblPrEx>
          <w:tblCellMar>
            <w:top w:w="0" w:type="dxa"/>
            <w:left w:w="108" w:type="dxa"/>
            <w:bottom w:w="0" w:type="dxa"/>
            <w:right w:w="108" w:type="dxa"/>
          </w:tblCellMar>
        </w:tblPrEx>
        <w:tc>
          <w:tcPr>
            <w:tcW w:w="1908" w:type="dxa"/>
          </w:tcPr>
          <w:p w14:paraId="76AE4D0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bCs/>
                <w:kern w:val="0"/>
                <w14:ligatures w14:val="none"/>
              </w:rPr>
              <w:t>The Contract</w:t>
            </w:r>
          </w:p>
        </w:tc>
        <w:tc>
          <w:tcPr>
            <w:tcW w:w="7663" w:type="dxa"/>
          </w:tcPr>
          <w:p w14:paraId="17CD6CD2">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1.1.1 </w:t>
            </w:r>
            <w:r>
              <w:rPr>
                <w:rFonts w:ascii="Times New Roman" w:hAnsi="Times New Roman" w:eastAsia="Times New Roman" w:cs="Times New Roman"/>
                <w:b/>
                <w:bCs/>
                <w:kern w:val="0"/>
                <w14:ligatures w14:val="none"/>
              </w:rPr>
              <w:t>“Contract”</w:t>
            </w:r>
            <w:r>
              <w:rPr>
                <w:rFonts w:ascii="Times New Roman" w:hAnsi="Times New Roman" w:eastAsia="Times New Roman" w:cs="Times New Roman"/>
                <w:kern w:val="0"/>
                <w14:ligatures w14:val="none"/>
              </w:rPr>
              <w:t xml:space="preserve"> means the Agreement and other documents listed in the Appendix.</w:t>
            </w:r>
          </w:p>
          <w:p w14:paraId="3ED46A2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r>
      <w:tr w14:paraId="701AAD64">
        <w:tblPrEx>
          <w:tblCellMar>
            <w:top w:w="0" w:type="dxa"/>
            <w:left w:w="108" w:type="dxa"/>
            <w:bottom w:w="0" w:type="dxa"/>
            <w:right w:w="108" w:type="dxa"/>
          </w:tblCellMar>
        </w:tblPrEx>
        <w:tc>
          <w:tcPr>
            <w:tcW w:w="1908" w:type="dxa"/>
          </w:tcPr>
          <w:p w14:paraId="033EF645">
            <w:pPr>
              <w:suppressAutoHyphens/>
              <w:overflowPunct w:val="0"/>
              <w:autoSpaceDE w:val="0"/>
              <w:autoSpaceDN w:val="0"/>
              <w:adjustRightInd w:val="0"/>
              <w:spacing w:after="0" w:line="240" w:lineRule="auto"/>
              <w:ind w:left="720" w:hanging="720"/>
              <w:jc w:val="both"/>
              <w:textAlignment w:val="baseline"/>
              <w:rPr>
                <w:rFonts w:ascii="Times New Roman" w:hAnsi="Times New Roman" w:eastAsia="Times New Roman" w:cs="Times New Roman"/>
                <w:b/>
                <w:kern w:val="0"/>
                <w14:ligatures w14:val="none"/>
              </w:rPr>
            </w:pPr>
          </w:p>
        </w:tc>
        <w:tc>
          <w:tcPr>
            <w:tcW w:w="7663" w:type="dxa"/>
          </w:tcPr>
          <w:p w14:paraId="217A68FE">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1.1.2</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b/>
                <w:bCs/>
                <w:kern w:val="0"/>
                <w14:ligatures w14:val="none"/>
              </w:rPr>
              <w:t>“Specification”</w:t>
            </w:r>
            <w:r>
              <w:rPr>
                <w:rFonts w:ascii="Times New Roman" w:hAnsi="Times New Roman" w:eastAsia="Times New Roman" w:cs="Times New Roman"/>
                <w:kern w:val="0"/>
                <w14:ligatures w14:val="none"/>
              </w:rPr>
              <w:t xml:space="preserve"> means the document as included in the Appendix, including Employer’s Requirements in respect of design to be carried out by the Contractor, if any, and Variation to such document. </w:t>
            </w:r>
          </w:p>
        </w:tc>
      </w:tr>
      <w:tr w14:paraId="1D656529">
        <w:tblPrEx>
          <w:tblCellMar>
            <w:top w:w="0" w:type="dxa"/>
            <w:left w:w="108" w:type="dxa"/>
            <w:bottom w:w="0" w:type="dxa"/>
            <w:right w:w="108" w:type="dxa"/>
          </w:tblCellMar>
        </w:tblPrEx>
        <w:tc>
          <w:tcPr>
            <w:tcW w:w="1908" w:type="dxa"/>
          </w:tcPr>
          <w:p w14:paraId="4A7AD35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650B37FA">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1.1.3</w:t>
            </w:r>
            <w:r>
              <w:rPr>
                <w:rFonts w:ascii="Times New Roman" w:hAnsi="Times New Roman" w:eastAsia="Times New Roman" w:cs="Times New Roman"/>
                <w:kern w:val="0"/>
                <w14:ligatures w14:val="none"/>
              </w:rPr>
              <w:tab/>
            </w:r>
            <w:r>
              <w:rPr>
                <w:rFonts w:ascii="Times New Roman" w:hAnsi="Times New Roman" w:eastAsia="Times New Roman" w:cs="Times New Roman"/>
                <w:b/>
                <w:bCs/>
                <w:kern w:val="0"/>
                <w14:ligatures w14:val="none"/>
              </w:rPr>
              <w:t>“Drawings”</w:t>
            </w:r>
            <w:r>
              <w:rPr>
                <w:rFonts w:ascii="Times New Roman" w:hAnsi="Times New Roman" w:eastAsia="Times New Roman" w:cs="Times New Roman"/>
                <w:kern w:val="0"/>
                <w14:ligatures w14:val="none"/>
              </w:rPr>
              <w:t xml:space="preserve"> means the Employer’s drawings of the Works as listed in the Appendix, and any Variation to such drawings.</w:t>
            </w:r>
          </w:p>
          <w:p w14:paraId="7A6F5D90">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hAnsi="Times New Roman" w:eastAsia="Times New Roman" w:cs="Times New Roman"/>
                <w:kern w:val="0"/>
                <w14:ligatures w14:val="none"/>
              </w:rPr>
            </w:pPr>
          </w:p>
        </w:tc>
      </w:tr>
      <w:tr w14:paraId="6297E34D">
        <w:tblPrEx>
          <w:tblCellMar>
            <w:top w:w="0" w:type="dxa"/>
            <w:left w:w="108" w:type="dxa"/>
            <w:bottom w:w="0" w:type="dxa"/>
            <w:right w:w="108" w:type="dxa"/>
          </w:tblCellMar>
        </w:tblPrEx>
        <w:tc>
          <w:tcPr>
            <w:tcW w:w="1908" w:type="dxa"/>
          </w:tcPr>
          <w:p w14:paraId="55E6958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bCs/>
                <w:kern w:val="0"/>
                <w14:ligatures w14:val="none"/>
              </w:rPr>
              <w:t>Persons</w:t>
            </w:r>
          </w:p>
        </w:tc>
        <w:tc>
          <w:tcPr>
            <w:tcW w:w="7663" w:type="dxa"/>
          </w:tcPr>
          <w:p w14:paraId="0A027E3D">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1.1.4</w:t>
            </w:r>
            <w:r>
              <w:rPr>
                <w:rFonts w:ascii="Times New Roman" w:hAnsi="Times New Roman" w:eastAsia="Times New Roman" w:cs="Times New Roman"/>
                <w:kern w:val="0"/>
                <w14:ligatures w14:val="none"/>
              </w:rPr>
              <w:tab/>
            </w:r>
            <w:r>
              <w:rPr>
                <w:rFonts w:ascii="Times New Roman" w:hAnsi="Times New Roman" w:eastAsia="Times New Roman" w:cs="Times New Roman"/>
                <w:b/>
                <w:bCs/>
                <w:kern w:val="0"/>
                <w14:ligatures w14:val="none"/>
              </w:rPr>
              <w:t>“Employer”</w:t>
            </w:r>
            <w:r>
              <w:rPr>
                <w:rFonts w:ascii="Times New Roman" w:hAnsi="Times New Roman" w:eastAsia="Times New Roman" w:cs="Times New Roman"/>
                <w:kern w:val="0"/>
                <w14:ligatures w14:val="none"/>
              </w:rPr>
              <w:t xml:space="preserve"> means the person named in the Agreement and the legal successors in title to this person, but not (except with the consent of the Contractor) any assignee.</w:t>
            </w:r>
          </w:p>
          <w:p w14:paraId="1CB18DC1">
            <w:pPr>
              <w:suppressAutoHyphens/>
              <w:overflowPunct w:val="0"/>
              <w:autoSpaceDE w:val="0"/>
              <w:autoSpaceDN w:val="0"/>
              <w:adjustRightInd w:val="0"/>
              <w:spacing w:after="0" w:line="240" w:lineRule="auto"/>
              <w:ind w:hanging="18"/>
              <w:jc w:val="both"/>
              <w:textAlignment w:val="baseline"/>
              <w:rPr>
                <w:rFonts w:ascii="Times New Roman" w:hAnsi="Times New Roman" w:eastAsia="Times New Roman" w:cs="Times New Roman"/>
                <w:kern w:val="0"/>
                <w14:ligatures w14:val="none"/>
              </w:rPr>
            </w:pPr>
          </w:p>
        </w:tc>
      </w:tr>
      <w:tr w14:paraId="70A930D0">
        <w:tblPrEx>
          <w:tblCellMar>
            <w:top w:w="0" w:type="dxa"/>
            <w:left w:w="108" w:type="dxa"/>
            <w:bottom w:w="0" w:type="dxa"/>
            <w:right w:w="108" w:type="dxa"/>
          </w:tblCellMar>
        </w:tblPrEx>
        <w:tc>
          <w:tcPr>
            <w:tcW w:w="1908" w:type="dxa"/>
          </w:tcPr>
          <w:p w14:paraId="77F7F80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7EF33CCB">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1.1.5</w:t>
            </w:r>
            <w:r>
              <w:rPr>
                <w:rFonts w:ascii="Times New Roman" w:hAnsi="Times New Roman" w:eastAsia="Times New Roman" w:cs="Times New Roman"/>
                <w:kern w:val="0"/>
                <w14:ligatures w14:val="none"/>
              </w:rPr>
              <w:tab/>
            </w:r>
            <w:r>
              <w:rPr>
                <w:rFonts w:ascii="Times New Roman" w:hAnsi="Times New Roman" w:eastAsia="Times New Roman" w:cs="Times New Roman"/>
                <w:b/>
                <w:kern w:val="0"/>
                <w14:ligatures w14:val="none"/>
              </w:rPr>
              <w:t xml:space="preserve">“Contractor” </w:t>
            </w:r>
            <w:r>
              <w:rPr>
                <w:rFonts w:ascii="Times New Roman" w:hAnsi="Times New Roman" w:eastAsia="Times New Roman" w:cs="Times New Roman"/>
                <w:kern w:val="0"/>
                <w14:ligatures w14:val="none"/>
              </w:rPr>
              <w:t>means the persons named in the agreement and the legal successors in title to this person, but not (except with the consent of the Employer) any assignee.</w:t>
            </w:r>
          </w:p>
          <w:p w14:paraId="54703B8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r>
      <w:tr w14:paraId="37CF32BE">
        <w:tblPrEx>
          <w:tblCellMar>
            <w:top w:w="0" w:type="dxa"/>
            <w:left w:w="108" w:type="dxa"/>
            <w:bottom w:w="0" w:type="dxa"/>
            <w:right w:w="108" w:type="dxa"/>
          </w:tblCellMar>
        </w:tblPrEx>
        <w:tc>
          <w:tcPr>
            <w:tcW w:w="1908" w:type="dxa"/>
          </w:tcPr>
          <w:p w14:paraId="25C29C4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35F29F1F">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1.1.6</w:t>
            </w:r>
            <w:r>
              <w:rPr>
                <w:rFonts w:ascii="Times New Roman" w:hAnsi="Times New Roman" w:eastAsia="Times New Roman" w:cs="Times New Roman"/>
                <w:kern w:val="0"/>
                <w14:ligatures w14:val="none"/>
              </w:rPr>
              <w:tab/>
            </w:r>
            <w:r>
              <w:rPr>
                <w:rFonts w:ascii="Times New Roman" w:hAnsi="Times New Roman" w:eastAsia="Times New Roman" w:cs="Times New Roman"/>
                <w:b/>
                <w:bCs/>
                <w:kern w:val="0"/>
                <w14:ligatures w14:val="none"/>
              </w:rPr>
              <w:t>“Party”</w:t>
            </w:r>
            <w:r>
              <w:rPr>
                <w:rFonts w:ascii="Times New Roman" w:hAnsi="Times New Roman" w:eastAsia="Times New Roman" w:cs="Times New Roman"/>
                <w:kern w:val="0"/>
                <w14:ligatures w14:val="none"/>
              </w:rPr>
              <w:t xml:space="preserve"> means either the Employer or the Contractor, as the context requires. </w:t>
            </w:r>
          </w:p>
        </w:tc>
      </w:tr>
      <w:tr w14:paraId="04A9BD20">
        <w:tblPrEx>
          <w:tblCellMar>
            <w:top w:w="0" w:type="dxa"/>
            <w:left w:w="108" w:type="dxa"/>
            <w:bottom w:w="0" w:type="dxa"/>
            <w:right w:w="108" w:type="dxa"/>
          </w:tblCellMar>
        </w:tblPrEx>
        <w:tc>
          <w:tcPr>
            <w:tcW w:w="1908" w:type="dxa"/>
          </w:tcPr>
          <w:p w14:paraId="22DA6BA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Dates, Times</w:t>
            </w:r>
          </w:p>
          <w:p w14:paraId="305FD9B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 xml:space="preserve">and Periods </w:t>
            </w:r>
          </w:p>
          <w:p w14:paraId="682F9C8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05954549">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1.1.7</w:t>
            </w:r>
            <w:r>
              <w:rPr>
                <w:rFonts w:ascii="Times New Roman" w:hAnsi="Times New Roman" w:eastAsia="Times New Roman" w:cs="Times New Roman"/>
                <w:kern w:val="0"/>
                <w14:ligatures w14:val="none"/>
              </w:rPr>
              <w:tab/>
            </w:r>
            <w:r>
              <w:rPr>
                <w:rFonts w:ascii="Times New Roman" w:hAnsi="Times New Roman" w:eastAsia="Times New Roman" w:cs="Times New Roman"/>
                <w:b/>
                <w:kern w:val="0"/>
                <w14:ligatures w14:val="none"/>
              </w:rPr>
              <w:t>“Commencement Date”</w:t>
            </w:r>
            <w:r>
              <w:rPr>
                <w:rFonts w:ascii="Times New Roman" w:hAnsi="Times New Roman" w:eastAsia="Times New Roman" w:cs="Times New Roman"/>
                <w:kern w:val="0"/>
                <w14:ligatures w14:val="none"/>
              </w:rPr>
              <w:t xml:space="preserve"> is 7 days after date of site possession or any other date agreed between the parties.</w:t>
            </w:r>
          </w:p>
          <w:p w14:paraId="4A8FAB41">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6DBB8EFB">
        <w:tblPrEx>
          <w:tblCellMar>
            <w:top w:w="0" w:type="dxa"/>
            <w:left w:w="108" w:type="dxa"/>
            <w:bottom w:w="0" w:type="dxa"/>
            <w:right w:w="108" w:type="dxa"/>
          </w:tblCellMar>
        </w:tblPrEx>
        <w:tc>
          <w:tcPr>
            <w:tcW w:w="1908" w:type="dxa"/>
          </w:tcPr>
          <w:p w14:paraId="7EC9264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05CF423A">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1.1.8</w:t>
            </w:r>
            <w:r>
              <w:rPr>
                <w:rFonts w:ascii="Times New Roman" w:hAnsi="Times New Roman" w:eastAsia="Times New Roman" w:cs="Times New Roman"/>
                <w:kern w:val="0"/>
                <w14:ligatures w14:val="none"/>
              </w:rPr>
              <w:tab/>
            </w:r>
            <w:r>
              <w:rPr>
                <w:rFonts w:ascii="Times New Roman" w:hAnsi="Times New Roman" w:eastAsia="Times New Roman" w:cs="Times New Roman"/>
                <w:b/>
                <w:bCs/>
                <w:kern w:val="0"/>
                <w14:ligatures w14:val="none"/>
              </w:rPr>
              <w:t>“day”</w:t>
            </w:r>
            <w:r>
              <w:rPr>
                <w:rFonts w:ascii="Times New Roman" w:hAnsi="Times New Roman" w:eastAsia="Times New Roman" w:cs="Times New Roman"/>
                <w:kern w:val="0"/>
                <w14:ligatures w14:val="none"/>
              </w:rPr>
              <w:t xml:space="preserve"> means a calendar day. </w:t>
            </w:r>
          </w:p>
          <w:p w14:paraId="7B2C4E0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r>
      <w:tr w14:paraId="0703D77F">
        <w:tblPrEx>
          <w:tblCellMar>
            <w:top w:w="0" w:type="dxa"/>
            <w:left w:w="108" w:type="dxa"/>
            <w:bottom w:w="0" w:type="dxa"/>
            <w:right w:w="108" w:type="dxa"/>
          </w:tblCellMar>
        </w:tblPrEx>
        <w:tc>
          <w:tcPr>
            <w:tcW w:w="1908" w:type="dxa"/>
          </w:tcPr>
          <w:p w14:paraId="4F692500">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hAnsi="Times New Roman" w:eastAsia="Times New Roman" w:cs="Times New Roman"/>
                <w:kern w:val="0"/>
                <w14:ligatures w14:val="none"/>
              </w:rPr>
            </w:pPr>
          </w:p>
        </w:tc>
        <w:tc>
          <w:tcPr>
            <w:tcW w:w="7663" w:type="dxa"/>
          </w:tcPr>
          <w:p w14:paraId="0FBD478C">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1.1.9 </w:t>
            </w:r>
            <w:r>
              <w:rPr>
                <w:rFonts w:ascii="Times New Roman" w:hAnsi="Times New Roman" w:eastAsia="Times New Roman" w:cs="Times New Roman"/>
                <w:b/>
                <w:kern w:val="0"/>
                <w14:ligatures w14:val="none"/>
              </w:rPr>
              <w:t>“Time for Completion”</w:t>
            </w:r>
            <w:r>
              <w:rPr>
                <w:rFonts w:ascii="Times New Roman" w:hAnsi="Times New Roman" w:eastAsia="Times New Roman" w:cs="Times New Roman"/>
                <w:kern w:val="0"/>
                <w14:ligatures w14:val="none"/>
              </w:rPr>
              <w:t xml:space="preserve"> means the time for completing the Works as stated in the Appendix (or as extended under Sub-Clause 7.3), calculated from the Commencement Date.</w:t>
            </w:r>
          </w:p>
          <w:p w14:paraId="6B6E7177">
            <w:pPr>
              <w:tabs>
                <w:tab w:val="left" w:pos="1962"/>
              </w:tabs>
              <w:suppressAutoHyphens/>
              <w:overflowPunct w:val="0"/>
              <w:autoSpaceDE w:val="0"/>
              <w:autoSpaceDN w:val="0"/>
              <w:adjustRightInd w:val="0"/>
              <w:spacing w:after="0" w:line="240" w:lineRule="auto"/>
              <w:ind w:left="1962" w:hanging="1890"/>
              <w:jc w:val="both"/>
              <w:textAlignment w:val="baseline"/>
              <w:rPr>
                <w:rFonts w:ascii="Times New Roman" w:hAnsi="Times New Roman" w:eastAsia="Times New Roman" w:cs="Times New Roman"/>
                <w:kern w:val="0"/>
                <w14:ligatures w14:val="none"/>
              </w:rPr>
            </w:pPr>
          </w:p>
        </w:tc>
      </w:tr>
      <w:tr w14:paraId="0901A8AB">
        <w:tblPrEx>
          <w:tblCellMar>
            <w:top w:w="0" w:type="dxa"/>
            <w:left w:w="108" w:type="dxa"/>
            <w:bottom w:w="0" w:type="dxa"/>
            <w:right w:w="108" w:type="dxa"/>
          </w:tblCellMar>
        </w:tblPrEx>
        <w:tc>
          <w:tcPr>
            <w:tcW w:w="1908" w:type="dxa"/>
          </w:tcPr>
          <w:p w14:paraId="396EE0F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Money and</w:t>
            </w:r>
          </w:p>
          <w:p w14:paraId="6DB8C4D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bCs/>
                <w:kern w:val="0"/>
                <w14:ligatures w14:val="none"/>
              </w:rPr>
              <w:t xml:space="preserve"> Payments</w:t>
            </w:r>
          </w:p>
        </w:tc>
        <w:tc>
          <w:tcPr>
            <w:tcW w:w="7663" w:type="dxa"/>
          </w:tcPr>
          <w:p w14:paraId="64650C0E">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1.1.10</w:t>
            </w:r>
            <w:r>
              <w:rPr>
                <w:rFonts w:ascii="Times New Roman" w:hAnsi="Times New Roman" w:eastAsia="Times New Roman" w:cs="Times New Roman"/>
                <w:b/>
                <w:bCs/>
                <w:kern w:val="0"/>
                <w14:ligatures w14:val="none"/>
              </w:rPr>
              <w:t>“Cost”</w:t>
            </w:r>
            <w:r>
              <w:rPr>
                <w:rFonts w:ascii="Times New Roman" w:hAnsi="Times New Roman" w:eastAsia="Times New Roman" w:cs="Times New Roman"/>
                <w:kern w:val="0"/>
                <w14:ligatures w14:val="none"/>
              </w:rPr>
              <w:t xml:space="preserve"> means all expenditure properly incurred (or to be incurred) by the Contractor, whether on or off the Site, including overheads and similar charges, but does not include profit.</w:t>
            </w:r>
          </w:p>
          <w:p w14:paraId="138C50B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r>
      <w:tr w14:paraId="1BE3582C">
        <w:tblPrEx>
          <w:tblCellMar>
            <w:top w:w="0" w:type="dxa"/>
            <w:left w:w="108" w:type="dxa"/>
            <w:bottom w:w="0" w:type="dxa"/>
            <w:right w:w="108" w:type="dxa"/>
          </w:tblCellMar>
        </w:tblPrEx>
        <w:tc>
          <w:tcPr>
            <w:tcW w:w="1908" w:type="dxa"/>
          </w:tcPr>
          <w:p w14:paraId="1FB06B5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w:t>Other Definitions</w:t>
            </w:r>
          </w:p>
        </w:tc>
        <w:tc>
          <w:tcPr>
            <w:tcW w:w="7663" w:type="dxa"/>
          </w:tcPr>
          <w:p w14:paraId="4E127318">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1.1.11</w:t>
            </w:r>
            <w:r>
              <w:rPr>
                <w:rFonts w:ascii="Times New Roman" w:hAnsi="Times New Roman" w:eastAsia="Times New Roman" w:cs="Times New Roman"/>
                <w:b/>
                <w:bCs/>
                <w:kern w:val="0"/>
                <w14:ligatures w14:val="none"/>
              </w:rPr>
              <w:t>“</w:t>
            </w:r>
            <w:r>
              <w:rPr>
                <w:rFonts w:ascii="Times New Roman" w:hAnsi="Times New Roman" w:eastAsia="Times New Roman" w:cs="Times New Roman"/>
                <w:b/>
                <w:kern w:val="0"/>
                <w14:ligatures w14:val="none"/>
              </w:rPr>
              <w:t xml:space="preserve">Contractor’s Equipment” </w:t>
            </w:r>
            <w:r>
              <w:rPr>
                <w:rFonts w:ascii="Times New Roman" w:hAnsi="Times New Roman" w:eastAsia="Times New Roman" w:cs="Times New Roman"/>
                <w:kern w:val="0"/>
                <w14:ligatures w14:val="none"/>
              </w:rPr>
              <w:t>means all apparatus, machinery, vehicles, facilities and other things required for the execution of the Works but does not include Materials or Plant.</w:t>
            </w:r>
          </w:p>
          <w:p w14:paraId="34D64A0B">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4007C1CF">
        <w:tblPrEx>
          <w:tblCellMar>
            <w:top w:w="0" w:type="dxa"/>
            <w:left w:w="108" w:type="dxa"/>
            <w:bottom w:w="0" w:type="dxa"/>
            <w:right w:w="108" w:type="dxa"/>
          </w:tblCellMar>
        </w:tblPrEx>
        <w:tc>
          <w:tcPr>
            <w:tcW w:w="1908" w:type="dxa"/>
          </w:tcPr>
          <w:p w14:paraId="7BBA511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35C60001">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1.1.12</w:t>
            </w:r>
            <w:r>
              <w:rPr>
                <w:rFonts w:ascii="Times New Roman" w:hAnsi="Times New Roman" w:eastAsia="Times New Roman" w:cs="Times New Roman"/>
                <w:kern w:val="0"/>
                <w14:ligatures w14:val="none"/>
              </w:rPr>
              <w:tab/>
            </w:r>
            <w:r>
              <w:rPr>
                <w:rFonts w:ascii="Times New Roman" w:hAnsi="Times New Roman" w:eastAsia="Times New Roman" w:cs="Times New Roman"/>
                <w:b/>
                <w:bCs/>
                <w:kern w:val="0"/>
                <w14:ligatures w14:val="none"/>
              </w:rPr>
              <w:t>“Country”</w:t>
            </w:r>
            <w:r>
              <w:rPr>
                <w:rFonts w:ascii="Times New Roman" w:hAnsi="Times New Roman" w:eastAsia="Times New Roman" w:cs="Times New Roman"/>
                <w:kern w:val="0"/>
                <w14:ligatures w14:val="none"/>
              </w:rPr>
              <w:t xml:space="preserve"> means the country in which the Site is located.</w:t>
            </w:r>
          </w:p>
          <w:p w14:paraId="07FAEAA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r>
      <w:tr w14:paraId="792E1029">
        <w:tblPrEx>
          <w:tblCellMar>
            <w:top w:w="0" w:type="dxa"/>
            <w:left w:w="108" w:type="dxa"/>
            <w:bottom w:w="0" w:type="dxa"/>
            <w:right w:w="108" w:type="dxa"/>
          </w:tblCellMar>
        </w:tblPrEx>
        <w:tc>
          <w:tcPr>
            <w:tcW w:w="1908" w:type="dxa"/>
          </w:tcPr>
          <w:p w14:paraId="04A2F93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7B3EA237">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1.1.13</w:t>
            </w:r>
            <w:r>
              <w:rPr>
                <w:rFonts w:ascii="Times New Roman" w:hAnsi="Times New Roman" w:eastAsia="Times New Roman" w:cs="Times New Roman"/>
                <w:b/>
                <w:bCs/>
                <w:kern w:val="0"/>
                <w14:ligatures w14:val="none"/>
              </w:rPr>
              <w:t>“Employer’s Liabilities”</w:t>
            </w:r>
            <w:r>
              <w:rPr>
                <w:rFonts w:ascii="Times New Roman" w:hAnsi="Times New Roman" w:eastAsia="Times New Roman" w:cs="Times New Roman"/>
                <w:kern w:val="0"/>
                <w14:ligatures w14:val="none"/>
              </w:rPr>
              <w:t xml:space="preserve"> means those matters listed in Sub-Clause 6.1.</w:t>
            </w:r>
          </w:p>
          <w:p w14:paraId="2CE21AE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tc>
      </w:tr>
      <w:tr w14:paraId="64F2D02B">
        <w:tblPrEx>
          <w:tblCellMar>
            <w:top w:w="0" w:type="dxa"/>
            <w:left w:w="108" w:type="dxa"/>
            <w:bottom w:w="0" w:type="dxa"/>
            <w:right w:w="108" w:type="dxa"/>
          </w:tblCellMar>
        </w:tblPrEx>
        <w:tc>
          <w:tcPr>
            <w:tcW w:w="1908" w:type="dxa"/>
          </w:tcPr>
          <w:p w14:paraId="772F00B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613B1DDB">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1.1.14</w:t>
            </w:r>
            <w:r>
              <w:rPr>
                <w:rFonts w:ascii="Times New Roman" w:hAnsi="Times New Roman" w:eastAsia="Times New Roman" w:cs="Times New Roman"/>
                <w:b/>
                <w:kern w:val="0"/>
                <w14:ligatures w14:val="none"/>
              </w:rPr>
              <w:t>“Force Majeure”</w:t>
            </w:r>
            <w:r>
              <w:rPr>
                <w:rFonts w:ascii="Times New Roman" w:hAnsi="Times New Roman" w:eastAsia="Times New Roman" w:cs="Times New Roman"/>
                <w:kern w:val="0"/>
                <w14:ligatures w14:val="none"/>
              </w:rPr>
              <w:t xml:space="preserve"> means the an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33F54F5F">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5CFA75C0">
        <w:tblPrEx>
          <w:tblCellMar>
            <w:top w:w="0" w:type="dxa"/>
            <w:left w:w="108" w:type="dxa"/>
            <w:bottom w:w="0" w:type="dxa"/>
            <w:right w:w="108" w:type="dxa"/>
          </w:tblCellMar>
        </w:tblPrEx>
        <w:tc>
          <w:tcPr>
            <w:tcW w:w="1908" w:type="dxa"/>
          </w:tcPr>
          <w:p w14:paraId="5228E79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0649BA98">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1.1.15</w:t>
            </w:r>
            <w:r>
              <w:rPr>
                <w:rFonts w:ascii="Times New Roman" w:hAnsi="Times New Roman" w:eastAsia="Times New Roman" w:cs="Times New Roman"/>
                <w:kern w:val="0"/>
                <w14:ligatures w14:val="none"/>
              </w:rPr>
              <w:tab/>
            </w:r>
            <w:r>
              <w:rPr>
                <w:rFonts w:ascii="Times New Roman" w:hAnsi="Times New Roman" w:eastAsia="Times New Roman" w:cs="Times New Roman"/>
                <w:b/>
                <w:kern w:val="0"/>
                <w14:ligatures w14:val="none"/>
              </w:rPr>
              <w:t>“Materials”</w:t>
            </w:r>
            <w:r>
              <w:rPr>
                <w:rFonts w:ascii="Times New Roman" w:hAnsi="Times New Roman" w:eastAsia="Times New Roman" w:cs="Times New Roman"/>
                <w:kern w:val="0"/>
                <w14:ligatures w14:val="none"/>
              </w:rPr>
              <w:t xml:space="preserve"> means things of all kinds (other than Plant) intended to form or forming part of the permanent work.</w:t>
            </w:r>
          </w:p>
          <w:p w14:paraId="5587FCCF">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53EF05A1">
        <w:tblPrEx>
          <w:tblCellMar>
            <w:top w:w="0" w:type="dxa"/>
            <w:left w:w="108" w:type="dxa"/>
            <w:bottom w:w="0" w:type="dxa"/>
            <w:right w:w="108" w:type="dxa"/>
          </w:tblCellMar>
        </w:tblPrEx>
        <w:tc>
          <w:tcPr>
            <w:tcW w:w="1908" w:type="dxa"/>
          </w:tcPr>
          <w:p w14:paraId="0F843DD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5F442017">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1.1.16 </w:t>
            </w:r>
            <w:r>
              <w:rPr>
                <w:rFonts w:ascii="Times New Roman" w:hAnsi="Times New Roman" w:eastAsia="Times New Roman" w:cs="Times New Roman"/>
                <w:b/>
                <w:kern w:val="0"/>
                <w14:ligatures w14:val="none"/>
              </w:rPr>
              <w:t>“Plant”</w:t>
            </w:r>
            <w:r>
              <w:rPr>
                <w:rFonts w:ascii="Times New Roman" w:hAnsi="Times New Roman" w:eastAsia="Times New Roman" w:cs="Times New Roman"/>
                <w:kern w:val="0"/>
                <w14:ligatures w14:val="none"/>
              </w:rPr>
              <w:t xml:space="preserve"> means the machinery and apparatus intended to form or forming part of the permanent work.</w:t>
            </w:r>
          </w:p>
          <w:p w14:paraId="538FEFCA">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3A36E2CE">
        <w:tblPrEx>
          <w:tblCellMar>
            <w:top w:w="0" w:type="dxa"/>
            <w:left w:w="108" w:type="dxa"/>
            <w:bottom w:w="0" w:type="dxa"/>
            <w:right w:w="108" w:type="dxa"/>
          </w:tblCellMar>
        </w:tblPrEx>
        <w:tc>
          <w:tcPr>
            <w:tcW w:w="1908" w:type="dxa"/>
          </w:tcPr>
          <w:p w14:paraId="13B7C4E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0C08F250">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1.1.17 </w:t>
            </w:r>
            <w:r>
              <w:rPr>
                <w:rFonts w:ascii="Times New Roman" w:hAnsi="Times New Roman" w:eastAsia="Times New Roman" w:cs="Times New Roman"/>
                <w:b/>
                <w:kern w:val="0"/>
                <w14:ligatures w14:val="none"/>
              </w:rPr>
              <w:t>“Site”</w:t>
            </w:r>
            <w:r>
              <w:rPr>
                <w:rFonts w:ascii="Times New Roman" w:hAnsi="Times New Roman" w:eastAsia="Times New Roman" w:cs="Times New Roman"/>
                <w:kern w:val="0"/>
                <w14:ligatures w14:val="none"/>
              </w:rPr>
              <w:t xml:space="preserve"> means the places provided by the Employer where the Works are to be executed, and any other places specified in the Contract as forming part of the Site.</w:t>
            </w:r>
          </w:p>
          <w:p w14:paraId="4E44A33B">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27A5962B">
        <w:tblPrEx>
          <w:tblCellMar>
            <w:top w:w="0" w:type="dxa"/>
            <w:left w:w="108" w:type="dxa"/>
            <w:bottom w:w="0" w:type="dxa"/>
            <w:right w:w="108" w:type="dxa"/>
          </w:tblCellMar>
        </w:tblPrEx>
        <w:tc>
          <w:tcPr>
            <w:tcW w:w="1908" w:type="dxa"/>
          </w:tcPr>
          <w:p w14:paraId="66A7C08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4C9267D1">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r w14:paraId="03A685C4">
        <w:tblPrEx>
          <w:tblCellMar>
            <w:top w:w="0" w:type="dxa"/>
            <w:left w:w="108" w:type="dxa"/>
            <w:bottom w:w="0" w:type="dxa"/>
            <w:right w:w="108" w:type="dxa"/>
          </w:tblCellMar>
        </w:tblPrEx>
        <w:tc>
          <w:tcPr>
            <w:tcW w:w="1908" w:type="dxa"/>
          </w:tcPr>
          <w:p w14:paraId="167EAFE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p>
        </w:tc>
        <w:tc>
          <w:tcPr>
            <w:tcW w:w="7663" w:type="dxa"/>
          </w:tcPr>
          <w:p w14:paraId="152F51A4">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1.1.19 </w:t>
            </w:r>
            <w:r>
              <w:rPr>
                <w:rFonts w:ascii="Times New Roman" w:hAnsi="Times New Roman" w:eastAsia="Times New Roman" w:cs="Times New Roman"/>
                <w:b/>
                <w:kern w:val="0"/>
                <w14:ligatures w14:val="none"/>
              </w:rPr>
              <w:t>“Works”</w:t>
            </w:r>
            <w:r>
              <w:rPr>
                <w:rFonts w:ascii="Times New Roman" w:hAnsi="Times New Roman" w:eastAsia="Times New Roman" w:cs="Times New Roman"/>
                <w:kern w:val="0"/>
                <w14:ligatures w14:val="none"/>
              </w:rPr>
              <w:t xml:space="preserve"> means all the work and design (if any) to be performed by the Contractor including temporary work and any Variation.</w:t>
            </w:r>
          </w:p>
          <w:p w14:paraId="535BCBCE">
            <w:pPr>
              <w:tabs>
                <w:tab w:val="left" w:pos="792"/>
              </w:tabs>
              <w:suppressAutoHyphens/>
              <w:overflowPunct w:val="0"/>
              <w:autoSpaceDE w:val="0"/>
              <w:autoSpaceDN w:val="0"/>
              <w:adjustRightInd w:val="0"/>
              <w:spacing w:after="0" w:line="240" w:lineRule="auto"/>
              <w:ind w:left="792" w:hanging="720"/>
              <w:jc w:val="both"/>
              <w:textAlignment w:val="baseline"/>
              <w:rPr>
                <w:rFonts w:ascii="Times New Roman" w:hAnsi="Times New Roman" w:eastAsia="Times New Roman" w:cs="Times New Roman"/>
                <w:kern w:val="0"/>
                <w14:ligatures w14:val="none"/>
              </w:rPr>
            </w:pPr>
          </w:p>
        </w:tc>
      </w:tr>
    </w:tbl>
    <w:p w14:paraId="2666613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40AC0027">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0288" behindDoc="0" locked="0" layoutInCell="1" allowOverlap="1">
                <wp:simplePos x="0" y="0"/>
                <wp:positionH relativeFrom="column">
                  <wp:posOffset>457200</wp:posOffset>
                </wp:positionH>
                <wp:positionV relativeFrom="paragraph">
                  <wp:posOffset>111125</wp:posOffset>
                </wp:positionV>
                <wp:extent cx="6143625" cy="0"/>
                <wp:effectExtent l="9525" t="7620" r="9525" b="11430"/>
                <wp:wrapNone/>
                <wp:docPr id="162692761" name="Straight Connector 46"/>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ln>
                      </wps:spPr>
                      <wps:bodyPr/>
                    </wps:wsp>
                  </a:graphicData>
                </a:graphic>
              </wp:anchor>
            </w:drawing>
          </mc:Choice>
          <mc:Fallback>
            <w:pict>
              <v:line id="Straight Connector 46" o:spid="_x0000_s1026" o:spt="20" style="position:absolute;left:0pt;margin-left:36pt;margin-top:8.75pt;height:0pt;width:483.75pt;z-index:251660288;mso-width-relative:page;mso-height-relative:page;" filled="f" stroked="t" coordsize="21600,21600" o:gfxdata="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m1b8E1QAAAAkBAAAPAAAAAAAAAAEA&#10;IAAAACIAAABkcnMvZG93bnJldi54bWxQSwECFAAUAAAACACHTuJAm79LeNkBAAC2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1.2</w:t>
      </w:r>
      <w:r>
        <w:rPr>
          <w:rFonts w:ascii="Times New Roman" w:hAnsi="Times New Roman" w:eastAsia="Times New Roman" w:cs="Times New Roman"/>
          <w:b/>
          <w:bCs/>
          <w:kern w:val="0"/>
          <w14:ligatures w14:val="none"/>
        </w:rPr>
        <w:tab/>
      </w:r>
    </w:p>
    <w:p w14:paraId="218EA01A">
      <w:pPr>
        <w:suppressAutoHyphens/>
        <w:overflowPunct w:val="0"/>
        <w:autoSpaceDE w:val="0"/>
        <w:autoSpaceDN w:val="0"/>
        <w:adjustRightInd w:val="0"/>
        <w:spacing w:after="0" w:line="240" w:lineRule="auto"/>
        <w:ind w:left="2835" w:hanging="2835"/>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Interpretation</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Words importing persons or parties shall include firms and </w:t>
      </w:r>
    </w:p>
    <w:p w14:paraId="77A0C74E">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organisations. Words importing singular or one gender shall</w:t>
      </w:r>
    </w:p>
    <w:p w14:paraId="6E0AEE93">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include plural or other gender where the context requires.  </w:t>
      </w:r>
    </w:p>
    <w:p w14:paraId="346F6554">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p>
    <w:p w14:paraId="308F1EF5">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67945</wp:posOffset>
                </wp:positionV>
                <wp:extent cx="6143625" cy="0"/>
                <wp:effectExtent l="9525" t="13970" r="9525" b="5080"/>
                <wp:wrapNone/>
                <wp:docPr id="405177709" name="Straight Connector 45"/>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ln>
                      </wps:spPr>
                      <wps:bodyPr/>
                    </wps:wsp>
                  </a:graphicData>
                </a:graphic>
              </wp:anchor>
            </w:drawing>
          </mc:Choice>
          <mc:Fallback>
            <w:pict>
              <v:line id="Straight Connector 45" o:spid="_x0000_s1026" o:spt="20" style="position:absolute;left:0pt;margin-left:36pt;margin-top:5.35pt;height:0pt;width:483.75pt;z-index:251661312;mso-width-relative:page;mso-height-relative:page;" filled="f" stroked="t" coordsize="21600,21600" o:gfxdata="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6CGXdUAAAAJAQAADwAAAAAAAAAB&#10;ACAAAAAiAAAAZHJzL2Rvd25yZXYueG1sUEsBAhQAFAAAAAgAh07iQFaP2mHaAQAAtg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1.3</w:t>
      </w:r>
      <w:r>
        <w:rPr>
          <w:rFonts w:ascii="Times New Roman" w:hAnsi="Times New Roman" w:eastAsia="Times New Roman" w:cs="Times New Roman"/>
          <w:b/>
          <w:bCs/>
          <w:kern w:val="0"/>
          <w14:ligatures w14:val="none"/>
        </w:rPr>
        <w:tab/>
      </w:r>
    </w:p>
    <w:p w14:paraId="7DA375DE">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Priority of Documents</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below:</w:t>
      </w:r>
    </w:p>
    <w:p w14:paraId="02EDAFD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737EF3F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86360</wp:posOffset>
                </wp:positionV>
                <wp:extent cx="6143625" cy="0"/>
                <wp:effectExtent l="9525" t="13335" r="9525" b="5715"/>
                <wp:wrapNone/>
                <wp:docPr id="1089702443" name="Straight Connector 44"/>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ln>
                      </wps:spPr>
                      <wps:bodyPr/>
                    </wps:wsp>
                  </a:graphicData>
                </a:graphic>
              </wp:anchor>
            </w:drawing>
          </mc:Choice>
          <mc:Fallback>
            <w:pict>
              <v:line id="Straight Connector 44" o:spid="_x0000_s1026" o:spt="20" style="position:absolute;left:0pt;margin-left:36pt;margin-top:6.8pt;height:0pt;width:483.75pt;z-index:251662336;mso-width-relative:page;mso-height-relative:page;" filled="f" stroked="t" coordsize="21600,21600" o:gfxdata="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161ejWAAAACQEAAA8AAAAAAAAA&#10;AQAgAAAAIgAAAGRycy9kb3ducmV2LnhtbFBLAQIUABQAAAAIAIdO4kAeyDOM2gEAALcDAAAOAAAA&#10;AAAAAAEAIAAAACUBAABkcnMvZTJvRG9jLnhtbFBLBQYAAAAABgAGAFkBAABxBQAAAAA=&#10;">
                <v:fill on="f" focussize="0,0"/>
                <v:stroke color="#000000" joinstyle="round"/>
                <v:imagedata o:title=""/>
                <o:lock v:ext="edit" aspectratio="f"/>
              </v:line>
            </w:pict>
          </mc:Fallback>
        </mc:AlternateContent>
      </w:r>
      <w:r>
        <w:rPr>
          <w:rFonts w:ascii="Times New Roman" w:hAnsi="Times New Roman" w:eastAsia="Times New Roman" w:cs="Times New Roman"/>
          <w:b/>
          <w:kern w:val="0"/>
          <w14:ligatures w14:val="none"/>
        </w:rPr>
        <w:t>1.4</w:t>
      </w:r>
      <w:r>
        <w:rPr>
          <w:rFonts w:ascii="Times New Roman" w:hAnsi="Times New Roman" w:eastAsia="Times New Roman" w:cs="Times New Roman"/>
          <w:b/>
          <w:kern w:val="0"/>
          <w14:ligatures w14:val="none"/>
        </w:rPr>
        <w:tab/>
      </w:r>
    </w:p>
    <w:p w14:paraId="68621B0E">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Law</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law of the Contract is Law of Ghana</w:t>
      </w:r>
    </w:p>
    <w:p w14:paraId="16B4CE3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p>
    <w:p w14:paraId="3157DD9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2DB9F0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3360" behindDoc="0" locked="0" layoutInCell="1" allowOverlap="1">
                <wp:simplePos x="0" y="0"/>
                <wp:positionH relativeFrom="column">
                  <wp:posOffset>571500</wp:posOffset>
                </wp:positionH>
                <wp:positionV relativeFrom="paragraph">
                  <wp:posOffset>67945</wp:posOffset>
                </wp:positionV>
                <wp:extent cx="6105525" cy="0"/>
                <wp:effectExtent l="9525" t="10160" r="9525" b="8890"/>
                <wp:wrapNone/>
                <wp:docPr id="1516007867" name="Straight Connector 43"/>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ln>
                      </wps:spPr>
                      <wps:bodyPr/>
                    </wps:wsp>
                  </a:graphicData>
                </a:graphic>
              </wp:anchor>
            </w:drawing>
          </mc:Choice>
          <mc:Fallback>
            <w:pict>
              <v:line id="Straight Connector 43" o:spid="_x0000_s1026" o:spt="20" style="position:absolute;left:0pt;margin-left:45pt;margin-top:5.35pt;height:0pt;width:480.75pt;z-index:251663360;mso-width-relative:page;mso-height-relative:page;" filled="f" stroked="t" coordsize="21600,21600" o:gfxdata="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1xZZv1QAAAAkBAAAPAAAAAAAAAAEA&#10;IAAAACIAAABkcnMvZG93bnJldi54bWxQSwECFAAUAAAACACHTuJAppdwdNkBAAC3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1.5</w:t>
      </w:r>
      <w:r>
        <w:rPr>
          <w:rFonts w:ascii="Times New Roman" w:hAnsi="Times New Roman" w:eastAsia="Times New Roman" w:cs="Times New Roman"/>
          <w:b/>
          <w:bCs/>
          <w:kern w:val="0"/>
          <w14:ligatures w14:val="none"/>
        </w:rPr>
        <w:tab/>
      </w:r>
    </w:p>
    <w:p w14:paraId="0E708E7C">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Communications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wherever provision is made for the giving or issue of any notice, instruction, or other communication by any person, unless otherwise specified such communication shall be written in the language stated in the English Language and shall not be unreasonably withheld or delayed.</w:t>
      </w:r>
    </w:p>
    <w:p w14:paraId="0F16F4B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7EB66611">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4384" behindDoc="0" locked="0" layoutInCell="1" allowOverlap="1">
                <wp:simplePos x="0" y="0"/>
                <wp:positionH relativeFrom="column">
                  <wp:posOffset>457200</wp:posOffset>
                </wp:positionH>
                <wp:positionV relativeFrom="paragraph">
                  <wp:posOffset>55245</wp:posOffset>
                </wp:positionV>
                <wp:extent cx="6172200" cy="0"/>
                <wp:effectExtent l="9525" t="11430" r="9525" b="7620"/>
                <wp:wrapNone/>
                <wp:docPr id="1903372013" name="Straight Connector 42"/>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ln>
                      </wps:spPr>
                      <wps:bodyPr/>
                    </wps:wsp>
                  </a:graphicData>
                </a:graphic>
              </wp:anchor>
            </w:drawing>
          </mc:Choice>
          <mc:Fallback>
            <w:pict>
              <v:line id="Straight Connector 42" o:spid="_x0000_s1026" o:spt="20" style="position:absolute;left:0pt;margin-left:36pt;margin-top:4.35pt;height:0pt;width:486pt;z-index:251664384;mso-width-relative:page;mso-height-relative:page;" filled="f" stroked="t" coordsize="21600,21600" o:gfxdata="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6Rdz9QAAAAHAQAADwAAAAAAAAAB&#10;ACAAAAAiAAAAZHJzL2Rvd25yZXYueG1sUEsBAhQAFAAAAAgAh07iQFDoU6rbAQAAtwMAAA4AAAAA&#10;AAAAAQAgAAAAIw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1.6</w:t>
      </w:r>
      <w:r>
        <w:rPr>
          <w:rFonts w:ascii="Times New Roman" w:hAnsi="Times New Roman" w:eastAsia="Times New Roman" w:cs="Times New Roman"/>
          <w:b/>
          <w:bCs/>
          <w:kern w:val="0"/>
          <w14:ligatures w14:val="none"/>
        </w:rPr>
        <w:tab/>
      </w:r>
    </w:p>
    <w:p w14:paraId="3676A1B9">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Statutory Obligation</w:t>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Contractor shall comply with the laws of Ghana. The Contractor shall give all notices and pay all fees and other charges in respect of the Works.</w:t>
      </w:r>
    </w:p>
    <w:p w14:paraId="00270051">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w:t>
      </w:r>
    </w:p>
    <w:p w14:paraId="7343C93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5408" behindDoc="0" locked="0" layoutInCell="1" allowOverlap="1">
                <wp:simplePos x="0" y="0"/>
                <wp:positionH relativeFrom="column">
                  <wp:posOffset>1811655</wp:posOffset>
                </wp:positionH>
                <wp:positionV relativeFrom="paragraph">
                  <wp:posOffset>0</wp:posOffset>
                </wp:positionV>
                <wp:extent cx="4874895" cy="0"/>
                <wp:effectExtent l="11430" t="5715" r="9525" b="13335"/>
                <wp:wrapNone/>
                <wp:docPr id="1486152976" name="Straight Connector 41"/>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ln>
                      </wps:spPr>
                      <wps:bodyPr/>
                    </wps:wsp>
                  </a:graphicData>
                </a:graphic>
              </wp:anchor>
            </w:drawing>
          </mc:Choice>
          <mc:Fallback>
            <w:pict>
              <v:line id="Straight Connector 41" o:spid="_x0000_s1026" o:spt="20" style="position:absolute;left:0pt;margin-left:142.65pt;margin-top:0pt;height:0pt;width:383.85pt;z-index:251665408;mso-width-relative:page;mso-height-relative:page;" filled="f" stroked="t" coordsize="21600,21600" o:gfxdata="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UStA9QAAAAGAQAADwAAAAAAAAAB&#10;ACAAAAAiAAAAZHJzL2Rvd25yZXYueG1sUEsBAhQAFAAAAAgAh07iQN3c1jHbAQAAtwMAAA4AAAAA&#10;AAAAAQAgAAAAIwEAAGRycy9lMm9Eb2MueG1sUEsFBgAAAAAGAAYAWQEAAHAFAAAAAA==&#10;">
                <v:fill on="f" focussize="0,0"/>
                <v:stroke color="#000000" joinstyle="round"/>
                <v:imagedata o:title=""/>
                <o:lock v:ext="edit" aspectratio="f"/>
              </v:line>
            </w:pict>
          </mc:Fallback>
        </mc:AlternateContent>
      </w:r>
    </w:p>
    <w:p w14:paraId="0A8A254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The Employer</w:t>
      </w:r>
    </w:p>
    <w:p w14:paraId="70C42FB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w:t>
      </w:r>
    </w:p>
    <w:p w14:paraId="3167580C">
      <w:pPr>
        <w:suppressAutoHyphens/>
        <w:overflowPunct w:val="0"/>
        <w:autoSpaceDE w:val="0"/>
        <w:autoSpaceDN w:val="0"/>
        <w:adjustRightInd w:val="0"/>
        <w:spacing w:after="0" w:line="240" w:lineRule="auto"/>
        <w:ind w:left="720" w:hanging="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2.1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Provision of Site</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The Employer shall provide the Site and right of access thereto within 14 days from the date of signing the contract.</w:t>
      </w:r>
    </w:p>
    <w:p w14:paraId="64A992C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w:t>
      </w:r>
    </w:p>
    <w:p w14:paraId="5871EFDB">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6432" behindDoc="0" locked="0" layoutInCell="1" allowOverlap="1">
                <wp:simplePos x="0" y="0"/>
                <wp:positionH relativeFrom="column">
                  <wp:posOffset>457200</wp:posOffset>
                </wp:positionH>
                <wp:positionV relativeFrom="paragraph">
                  <wp:posOffset>104140</wp:posOffset>
                </wp:positionV>
                <wp:extent cx="6181725" cy="0"/>
                <wp:effectExtent l="9525" t="8890" r="9525" b="10160"/>
                <wp:wrapNone/>
                <wp:docPr id="1649333189" name="Straight Connector 40"/>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ln>
                      </wps:spPr>
                      <wps:bodyPr/>
                    </wps:wsp>
                  </a:graphicData>
                </a:graphic>
              </wp:anchor>
            </w:drawing>
          </mc:Choice>
          <mc:Fallback>
            <w:pict>
              <v:line id="Straight Connector 40" o:spid="_x0000_s1026" o:spt="20" style="position:absolute;left:0pt;margin-left:36pt;margin-top:8.2pt;height:0pt;width:486.75pt;z-index:251666432;mso-width-relative:page;mso-height-relative:page;" filled="f" stroked="t" coordsize="21600,21600" o:gfxdata="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kkVxC1gAAAAkBAAAPAAAAAAAA&#10;AAEAIAAAACIAAABkcnMvZG93bnJldi54bWxQSwECFAAUAAAACACHTuJARsRaSNsBAAC3AwAADgAA&#10;AAAAAAABACAAAAAlAQAAZHJzL2Uyb0RvYy54bWxQSwUGAAAAAAYABgBZAQAAcg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2.2</w:t>
      </w:r>
      <w:r>
        <w:rPr>
          <w:rFonts w:ascii="Times New Roman" w:hAnsi="Times New Roman" w:eastAsia="Times New Roman" w:cs="Times New Roman"/>
          <w:b/>
          <w:bCs/>
          <w:kern w:val="0"/>
          <w14:ligatures w14:val="none"/>
        </w:rPr>
        <w:tab/>
      </w:r>
    </w:p>
    <w:p w14:paraId="260B8A8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Permits and Licenses</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Employer shall, if requested by the Contractor, assist him in </w:t>
      </w:r>
    </w:p>
    <w:p w14:paraId="23CE8BC7">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bCs/>
          <w:kern w:val="0"/>
          <w14:ligatures w14:val="none"/>
        </w:rPr>
      </w:pPr>
      <w:r>
        <w:rPr>
          <w:rFonts w:ascii="Times New Roman" w:hAnsi="Times New Roman" w:eastAsia="Times New Roman" w:cs="Times New Roman"/>
          <w:kern w:val="0"/>
          <w14:ligatures w14:val="none"/>
        </w:rPr>
        <w:t>applying for permits, licenses or approvals which are required for the Works.</w:t>
      </w:r>
    </w:p>
    <w:p w14:paraId="45D51B3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1B832471">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mc:AlternateContent>
          <mc:Choice Requires="wps">
            <w:drawing>
              <wp:anchor distT="0" distB="0" distL="114300" distR="114300" simplePos="0" relativeHeight="251667456" behindDoc="0" locked="0" layoutInCell="1" allowOverlap="1">
                <wp:simplePos x="0" y="0"/>
                <wp:positionH relativeFrom="column">
                  <wp:posOffset>457200</wp:posOffset>
                </wp:positionH>
                <wp:positionV relativeFrom="paragraph">
                  <wp:posOffset>67945</wp:posOffset>
                </wp:positionV>
                <wp:extent cx="6181725" cy="0"/>
                <wp:effectExtent l="9525" t="12065" r="9525" b="6985"/>
                <wp:wrapNone/>
                <wp:docPr id="363480216" name="Straight Connector 39"/>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ln>
                      </wps:spPr>
                      <wps:bodyPr/>
                    </wps:wsp>
                  </a:graphicData>
                </a:graphic>
              </wp:anchor>
            </w:drawing>
          </mc:Choice>
          <mc:Fallback>
            <w:pict>
              <v:line id="Straight Connector 39" o:spid="_x0000_s1026" o:spt="20" style="position:absolute;left:0pt;margin-left:36pt;margin-top:5.35pt;height:0pt;width:486.75pt;z-index:251667456;mso-width-relative:page;mso-height-relative:page;" filled="f" stroked="t" coordsize="21600,21600" o:gfxdata="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rWYpNUAAAAJAQAADwAAAAAAAAAB&#10;ACAAAAAiAAAAZHJzL2Rvd25yZXYueG1sUEsBAhQAFAAAAAgAh07iQHdGnIHaAQAAtg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kern w:val="0"/>
          <w14:ligatures w14:val="none"/>
        </w:rPr>
        <w:t>2.3</w:t>
      </w:r>
    </w:p>
    <w:p w14:paraId="1119D3C0">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Employer’s Instructions</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Contractor shall comply with all instructions given by the Employer in respect of the Works including the suspension of all or part of the Works.</w:t>
      </w:r>
    </w:p>
    <w:p w14:paraId="26DD384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0FC4D93B">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mc:AlternateContent>
          <mc:Choice Requires="wps">
            <w:drawing>
              <wp:anchor distT="0" distB="0" distL="114300" distR="114300" simplePos="0" relativeHeight="251668480" behindDoc="0" locked="0" layoutInCell="1" allowOverlap="1">
                <wp:simplePos x="0" y="0"/>
                <wp:positionH relativeFrom="column">
                  <wp:posOffset>457200</wp:posOffset>
                </wp:positionH>
                <wp:positionV relativeFrom="paragraph">
                  <wp:posOffset>83185</wp:posOffset>
                </wp:positionV>
                <wp:extent cx="6181725" cy="0"/>
                <wp:effectExtent l="9525" t="8255" r="9525" b="10795"/>
                <wp:wrapNone/>
                <wp:docPr id="1656840078" name="Straight Connector 38"/>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ln>
                      </wps:spPr>
                      <wps:bodyPr/>
                    </wps:wsp>
                  </a:graphicData>
                </a:graphic>
              </wp:anchor>
            </w:drawing>
          </mc:Choice>
          <mc:Fallback>
            <w:pict>
              <v:line id="Straight Connector 38" o:spid="_x0000_s1026" o:spt="20" style="position:absolute;left:0pt;margin-left:36pt;margin-top:6.55pt;height:0pt;width:486.75pt;z-index:251668480;mso-width-relative:page;mso-height-relative:page;" filled="f" stroked="t" coordsize="21600,21600" o:gfxdata="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iNx2/WAAAACQEAAA8AAAAAAAAA&#10;AQAgAAAAIgAAAGRycy9kb3ducmV2LnhtbFBLAQIUABQAAAAIAIdO4kA0dWpw2gEAALcDAAAOAAAA&#10;AAAAAAEAIAAAACUBAABkcnMvZTJvRG9jLnhtbFBLBQYAAAAABgAGAFkBAABxBQAAAAA=&#10;">
                <v:fill on="f" focussize="0,0"/>
                <v:stroke color="#000000" joinstyle="round"/>
                <v:imagedata o:title=""/>
                <o:lock v:ext="edit" aspectratio="f"/>
              </v:line>
            </w:pict>
          </mc:Fallback>
        </mc:AlternateContent>
      </w:r>
      <w:r>
        <w:rPr>
          <w:rFonts w:ascii="Times New Roman" w:hAnsi="Times New Roman" w:eastAsia="Times New Roman" w:cs="Times New Roman"/>
          <w:b/>
          <w:kern w:val="0"/>
          <w14:ligatures w14:val="none"/>
        </w:rPr>
        <w:t>2.4</w:t>
      </w:r>
      <w:r>
        <w:rPr>
          <w:rFonts w:ascii="Times New Roman" w:hAnsi="Times New Roman" w:eastAsia="Times New Roman" w:cs="Times New Roman"/>
          <w:b/>
          <w:kern w:val="0"/>
          <w14:ligatures w14:val="none"/>
        </w:rPr>
        <w:tab/>
      </w:r>
    </w:p>
    <w:p w14:paraId="0DCE7352">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Approvals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No approval or consent or absence of comment by the Employer or the Employer’s representative shall affect the Contractor’s obligations.</w:t>
      </w:r>
    </w:p>
    <w:p w14:paraId="442ABDD2">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p>
    <w:p w14:paraId="36C1017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69504" behindDoc="0" locked="0" layoutInCell="1" allowOverlap="1">
                <wp:simplePos x="0" y="0"/>
                <wp:positionH relativeFrom="column">
                  <wp:posOffset>1857375</wp:posOffset>
                </wp:positionH>
                <wp:positionV relativeFrom="paragraph">
                  <wp:posOffset>149225</wp:posOffset>
                </wp:positionV>
                <wp:extent cx="4752975" cy="0"/>
                <wp:effectExtent l="9525" t="9525" r="9525" b="9525"/>
                <wp:wrapNone/>
                <wp:docPr id="566295575" name="Straight Connector 37"/>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ln>
                      </wps:spPr>
                      <wps:bodyPr/>
                    </wps:wsp>
                  </a:graphicData>
                </a:graphic>
              </wp:anchor>
            </w:drawing>
          </mc:Choice>
          <mc:Fallback>
            <w:pict>
              <v:line id="Straight Connector 37" o:spid="_x0000_s1026" o:spt="20" style="position:absolute;left:0pt;margin-left:146.25pt;margin-top:11.75pt;height:0pt;width:374.25pt;z-index:251669504;mso-width-relative:page;mso-height-relative:page;" filled="f" stroked="t" coordsize="21600,21600" o:gfxdata="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EXf2XVAAAACgEAAA8AAAAAAAAA&#10;AQAgAAAAIgAAAGRycy9kb3ducmV2LnhtbFBLAQIUABQAAAAIAIdO4kBLuPCI2wEAALYDAAAOAAAA&#10;AAAAAAEAIAAAACQBAABkcnMvZTJvRG9jLnhtbFBLBQYAAAAABgAGAFkBAABxBQAAAAA=&#10;">
                <v:fill on="f" focussize="0,0"/>
                <v:stroke color="#000000" joinstyle="round"/>
                <v:imagedata o:title=""/>
                <o:lock v:ext="edit" aspectratio="f"/>
              </v:line>
            </w:pict>
          </mc:Fallback>
        </mc:AlternateContent>
      </w:r>
    </w:p>
    <w:p w14:paraId="256347A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p>
    <w:p w14:paraId="6CC13F7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The Employer’s Representatives</w:t>
      </w:r>
    </w:p>
    <w:p w14:paraId="4CAD8C7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8F31E1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3.1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Authorised Person </w:t>
      </w:r>
    </w:p>
    <w:p w14:paraId="61D5C579">
      <w:pPr>
        <w:suppressAutoHyphens/>
        <w:overflowPunct w:val="0"/>
        <w:autoSpaceDE w:val="0"/>
        <w:autoSpaceDN w:val="0"/>
        <w:adjustRightInd w:val="0"/>
        <w:spacing w:after="0" w:line="240" w:lineRule="auto"/>
        <w:ind w:left="2880" w:hanging="216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One of the Employer’s personnel shall have authority to act for him. This authorized person shall be (</w:t>
      </w:r>
      <w:r>
        <w:rPr>
          <w:rFonts w:ascii="Times New Roman" w:hAnsi="Times New Roman" w:eastAsia="Times New Roman" w:cs="Times New Roman"/>
          <w:i/>
          <w:kern w:val="0"/>
          <w14:ligatures w14:val="none"/>
        </w:rPr>
        <w:t xml:space="preserve">insert name and position) </w:t>
      </w:r>
    </w:p>
    <w:p w14:paraId="6105957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E44B0C8">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p>
    <w:p w14:paraId="1C3EB05D">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0528" behindDoc="0" locked="0" layoutInCell="1" allowOverlap="1">
                <wp:simplePos x="0" y="0"/>
                <wp:positionH relativeFrom="column">
                  <wp:posOffset>504825</wp:posOffset>
                </wp:positionH>
                <wp:positionV relativeFrom="paragraph">
                  <wp:posOffset>77470</wp:posOffset>
                </wp:positionV>
                <wp:extent cx="6067425" cy="0"/>
                <wp:effectExtent l="9525" t="12065" r="9525" b="6985"/>
                <wp:wrapNone/>
                <wp:docPr id="1503295835" name="Straight Connector 36"/>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36" o:spid="_x0000_s1026" o:spt="20" style="position:absolute;left:0pt;margin-left:39.75pt;margin-top:6.1pt;height:0pt;width:477.75pt;z-index:251670528;mso-width-relative:page;mso-height-relative:page;" filled="f" stroked="t" coordsize="21600,21600" o:gfxdata="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HQdC9UAAAAJAQAADwAAAAAAAAAB&#10;ACAAAAAiAAAAZHJzL2Rvd25yZXYueG1sUEsBAhQAFAAAAAgAh07iQNbXheH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3.2</w:t>
      </w:r>
      <w:r>
        <w:rPr>
          <w:rFonts w:ascii="Times New Roman" w:hAnsi="Times New Roman" w:eastAsia="Times New Roman" w:cs="Times New Roman"/>
          <w:b/>
          <w:bCs/>
          <w:kern w:val="0"/>
          <w14:ligatures w14:val="none"/>
        </w:rPr>
        <w:tab/>
      </w:r>
    </w:p>
    <w:p w14:paraId="2C00B31B">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Employer’s Representative</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Employer may also appoint a firm or individual to carry out certain duties. The appointee (</w:t>
      </w:r>
      <w:r>
        <w:rPr>
          <w:rFonts w:ascii="Times New Roman" w:hAnsi="Times New Roman" w:eastAsia="Times New Roman" w:cs="Times New Roman"/>
          <w:i/>
          <w:kern w:val="0"/>
          <w14:ligatures w14:val="none"/>
        </w:rPr>
        <w:t xml:space="preserve">name of firm or individual) </w:t>
      </w:r>
      <w:r>
        <w:rPr>
          <w:rFonts w:ascii="Times New Roman" w:hAnsi="Times New Roman" w:eastAsia="Times New Roman" w:cs="Times New Roman"/>
          <w:kern w:val="0"/>
          <w14:ligatures w14:val="none"/>
        </w:rPr>
        <w:t>The Employer shall notify the Contractor of the delegated duties and authority of this Employer’s representative.</w:t>
      </w:r>
    </w:p>
    <w:p w14:paraId="31E3EC0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0FE36F0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3269A1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1552" behindDoc="0" locked="0" layoutInCell="1" allowOverlap="1">
                <wp:simplePos x="0" y="0"/>
                <wp:positionH relativeFrom="column">
                  <wp:posOffset>1802765</wp:posOffset>
                </wp:positionH>
                <wp:positionV relativeFrom="paragraph">
                  <wp:posOffset>18415</wp:posOffset>
                </wp:positionV>
                <wp:extent cx="4817110" cy="0"/>
                <wp:effectExtent l="12065" t="5080" r="9525" b="13970"/>
                <wp:wrapNone/>
                <wp:docPr id="2082242066" name="Straight Connector 35"/>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ln>
                      </wps:spPr>
                      <wps:bodyPr/>
                    </wps:wsp>
                  </a:graphicData>
                </a:graphic>
              </wp:anchor>
            </w:drawing>
          </mc:Choice>
          <mc:Fallback>
            <w:pict>
              <v:line id="Straight Connector 35" o:spid="_x0000_s1026" o:spt="20" style="position:absolute;left:0pt;margin-left:141.95pt;margin-top:1.45pt;height:0pt;width:379.3pt;z-index:251671552;mso-width-relative:page;mso-height-relative:page;" filled="f" stroked="t" coordsize="21600,21600" o:gfxdata="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swSJtUAAAAIAQAADwAAAAAA&#10;AAABACAAAAAiAAAAZHJzL2Rvd25yZXYueG1sUEsBAhQAFAAAAAgAh07iQMnrDLHdAQAAtwMAAA4A&#10;AAAAAAAAAQAgAAAAJAEAAGRycy9lMm9Eb2MueG1sUEsFBgAAAAAGAAYAWQEAAHMFAAAAAA==&#10;">
                <v:fill on="f" focussize="0,0"/>
                <v:stroke color="#000000" joinstyle="round"/>
                <v:imagedata o:title=""/>
                <o:lock v:ext="edit" aspectratio="f"/>
              </v:line>
            </w:pict>
          </mc:Fallback>
        </mc:AlternateContent>
      </w:r>
    </w:p>
    <w:p w14:paraId="1AF2093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4.    The Contractor</w:t>
      </w:r>
    </w:p>
    <w:p w14:paraId="5258914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AC9DB6F">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4.1 General Obligations</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Contractors shall carry out the Works properly and in </w:t>
      </w:r>
    </w:p>
    <w:p w14:paraId="1CF40339">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accordance with the Contract. The Contractor shall provide all supervision, labour, Materials, Plant and Contractor’s Equipment which may be required. All materials and Plant on Site shall be deemed to be the property of the Employer.</w:t>
      </w:r>
    </w:p>
    <w:p w14:paraId="582C69A3">
      <w:pPr>
        <w:widowControl w:val="0"/>
        <w:suppressAutoHyphens/>
        <w:autoSpaceDE w:val="0"/>
        <w:spacing w:after="0" w:line="240" w:lineRule="auto"/>
        <w:ind w:left="720"/>
        <w:contextualSpacing/>
        <w:jc w:val="both"/>
        <w:rPr>
          <w:rFonts w:ascii="Times New Roman" w:hAnsi="Times New Roman" w:eastAsia="Times New Roman" w:cs="Times New Roman"/>
          <w:kern w:val="0"/>
          <w:lang w:val="en-GB" w:eastAsia="ar-SA"/>
          <w14:ligatures w14:val="none"/>
        </w:rPr>
      </w:pPr>
    </w:p>
    <w:p w14:paraId="3ADD7A71">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2576" behindDoc="0" locked="0" layoutInCell="1" allowOverlap="1">
                <wp:simplePos x="0" y="0"/>
                <wp:positionH relativeFrom="column">
                  <wp:posOffset>552450</wp:posOffset>
                </wp:positionH>
                <wp:positionV relativeFrom="paragraph">
                  <wp:posOffset>78105</wp:posOffset>
                </wp:positionV>
                <wp:extent cx="6067425" cy="0"/>
                <wp:effectExtent l="9525" t="5715" r="9525" b="13335"/>
                <wp:wrapNone/>
                <wp:docPr id="1107135835" name="Straight Connector 34"/>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34" o:spid="_x0000_s1026" o:spt="20" style="position:absolute;left:0pt;margin-left:43.5pt;margin-top:6.15pt;height:0pt;width:477.75pt;z-index:251672576;mso-width-relative:page;mso-height-relative:page;" filled="f" stroked="t" coordsize="21600,21600" o:gfxdata="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8Erk7WAAAACQEAAA8AAAAAAAAA&#10;AQAgAAAAIgAAAGRycy9kb3ducmV2LnhtbFBLAQIUABQAAAAIAIdO4kCfzw2L2gEAALcDAAAOAAAA&#10;AAAAAAEAIAAAACUBAABkcnMvZTJvRG9jLnhtbFBLBQYAAAAABgAGAFkBAABxBQ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4.2</w:t>
      </w:r>
      <w:r>
        <w:rPr>
          <w:rFonts w:ascii="Times New Roman" w:hAnsi="Times New Roman" w:eastAsia="Times New Roman" w:cs="Times New Roman"/>
          <w:b/>
          <w:bCs/>
          <w:kern w:val="0"/>
          <w14:ligatures w14:val="none"/>
        </w:rPr>
        <w:tab/>
      </w:r>
    </w:p>
    <w:p w14:paraId="5DAF0DED">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Contractor’s</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Contractor shall submit to the Employer for consent the name</w:t>
      </w:r>
    </w:p>
    <w:p w14:paraId="1FB624E0">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Representative</w:t>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and particulars of the person authorized to receive instructions on behalf of the Contractor.</w:t>
      </w:r>
    </w:p>
    <w:p w14:paraId="29B16ECE">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16F4AEFA">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Employer’s Liabilities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In this Contract, Employer’s Liabilities mean:</w:t>
      </w:r>
    </w:p>
    <w:p w14:paraId="43E97401">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p>
    <w:p w14:paraId="6E141344">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War, hostilities (whether war be declared or not), invasion, act of foreign enemies, within the Country,</w:t>
      </w:r>
    </w:p>
    <w:p w14:paraId="13340DCB">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Rebellion, terrorism, revolution, insurrection, military or usurped power, or civil war, within the Country,</w:t>
      </w:r>
    </w:p>
    <w:p w14:paraId="4F01E269">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Riot, commotion or disorder by persons other than the Contractor’s personnel and other employees, affecting the Site and/or the Works,</w:t>
      </w:r>
    </w:p>
    <w:p w14:paraId="1657C2CB">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3FD8A7C2">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Pressure waves caused by aircraft or other aerial devices travelling at sonic or supersonic speeds,</w:t>
      </w:r>
    </w:p>
    <w:p w14:paraId="75A89849">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Use or occupation by the Employer of any part of the Works, except as may be specified in the Contract,</w:t>
      </w:r>
    </w:p>
    <w:p w14:paraId="5FE72E6A">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Design of any part of the Works by the Employer’s personnel or by others for whom the Employer is responsible, and </w:t>
      </w:r>
    </w:p>
    <w:p w14:paraId="42EC8920">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Any operation of the forces of nature affecting the Site and/or the Works, which was unforeseeable or against which an experienced Contractor could not reasonably have been expected to take precautions,</w:t>
      </w:r>
    </w:p>
    <w:p w14:paraId="07556AB1">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Force Majeure,</w:t>
      </w:r>
    </w:p>
    <w:p w14:paraId="72EAC883">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 suspension under Sub-Clause 2.3 unless it is attributable to the Contractor’s failure,</w:t>
      </w:r>
    </w:p>
    <w:p w14:paraId="341B3CFB">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Any failure of the Employer,</w:t>
      </w:r>
    </w:p>
    <w:p w14:paraId="13FF3889">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4128A0F5">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Any delay or disruption caused by any Variation,</w:t>
      </w:r>
    </w:p>
    <w:p w14:paraId="4EB3B1E4">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Any change to the law of the Contract after the date of the Contractor’s offer as stated in the Agreement,</w:t>
      </w:r>
    </w:p>
    <w:p w14:paraId="5EBC5E54">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Losses arising out of the Employer’s right to have the permanent work executed on, over, under, in, or through any land, and to occupy this land for the permanent work, and</w:t>
      </w:r>
    </w:p>
    <w:p w14:paraId="7B7BA8EF">
      <w:pPr>
        <w:numPr>
          <w:ilvl w:val="0"/>
          <w:numId w:val="16"/>
        </w:num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Damage which is an unavoidable result of the Contractor’s obligations to execute the Works and to remedy any defects.</w:t>
      </w:r>
    </w:p>
    <w:p w14:paraId="520CD2A8">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p>
    <w:p w14:paraId="50FA5E5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002B56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br w:type="page"/>
      </w:r>
      <w:r>
        <w:rPr>
          <w:rFonts w:ascii="Times New Roman" w:hAnsi="Times New Roman" w:eastAsia="Times New Roman" w:cs="Times New Roman"/>
          <w:kern w:val="0"/>
          <w14:ligatures w14:val="none"/>
        </w:rPr>
        <mc:AlternateContent>
          <mc:Choice Requires="wps">
            <w:drawing>
              <wp:anchor distT="0" distB="0" distL="114300" distR="114300" simplePos="0" relativeHeight="251673600" behindDoc="0" locked="0" layoutInCell="1" allowOverlap="1">
                <wp:simplePos x="0" y="0"/>
                <wp:positionH relativeFrom="column">
                  <wp:posOffset>1708150</wp:posOffset>
                </wp:positionH>
                <wp:positionV relativeFrom="paragraph">
                  <wp:posOffset>35560</wp:posOffset>
                </wp:positionV>
                <wp:extent cx="4868545" cy="0"/>
                <wp:effectExtent l="12700" t="6985" r="5080" b="12065"/>
                <wp:wrapNone/>
                <wp:docPr id="1123085466" name="Straight Connector 33"/>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ln>
                      </wps:spPr>
                      <wps:bodyPr/>
                    </wps:wsp>
                  </a:graphicData>
                </a:graphic>
              </wp:anchor>
            </w:drawing>
          </mc:Choice>
          <mc:Fallback>
            <w:pict>
              <v:line id="Straight Connector 33" o:spid="_x0000_s1026" o:spt="20" style="position:absolute;left:0pt;margin-left:134.5pt;margin-top:2.8pt;height:0pt;width:383.35pt;z-index:251673600;mso-width-relative:page;mso-height-relative:page;" filled="f" stroked="t" coordsize="21600,21600" o:gfxdata="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OGrcvDXAAAACAEAAA8AAAAA&#10;AAAAAQAgAAAAIgAAAGRycy9kb3ducmV2LnhtbFBLAQIUABQAAAAIAIdO4kCG6y8K3AEAALcDAAAO&#10;AAAAAAAAAAEAIAAAACYBAABkcnMvZTJvRG9jLnhtbFBLBQYAAAAABgAGAFkBAAB0BQAAAAA=&#10;">
                <v:fill on="f" focussize="0,0"/>
                <v:stroke color="#000000" joinstyle="round"/>
                <v:imagedata o:title=""/>
                <o:lock v:ext="edit" aspectratio="f"/>
              </v:line>
            </w:pict>
          </mc:Fallback>
        </mc:AlternateContent>
      </w:r>
    </w:p>
    <w:p w14:paraId="72F6234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7.</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Time for Completion</w:t>
      </w:r>
    </w:p>
    <w:p w14:paraId="67B46C7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0FB17C2E">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7.1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26F5A29D">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Execution of the Works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The Contractor shall commence the Works on the Commencement Date and shall proceed expeditiously and without delay and shall complete the Works within the Time for Completion.</w:t>
      </w:r>
    </w:p>
    <w:p w14:paraId="386C39D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 xml:space="preserve"> </w:t>
      </w:r>
    </w:p>
    <w:p w14:paraId="2AF336DC">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4624"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217253113" name="Straight Connector 32"/>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32" o:spid="_x0000_s1026" o:spt="20" style="position:absolute;left:0pt;margin-left:43.5pt;margin-top:5.45pt;height:0pt;width:477.75pt;z-index:25167462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ESI/1QAAAAkBAAAPAAAAAAAAAAEA&#10;IAAAACIAAABkcnMvZG93bnJldi54bWxQSwECFAAUAAAACACHTuJAK5YE/9kBAAC2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7.2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 </w:t>
      </w:r>
    </w:p>
    <w:p w14:paraId="4F8C5C47">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Programme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Within 7 days from the commencement date the Contractor shall submit to the Employer a programme for the Works. </w:t>
      </w:r>
    </w:p>
    <w:p w14:paraId="56BCFF2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5648" behindDoc="0" locked="0" layoutInCell="1" allowOverlap="1">
                <wp:simplePos x="0" y="0"/>
                <wp:positionH relativeFrom="column">
                  <wp:posOffset>552450</wp:posOffset>
                </wp:positionH>
                <wp:positionV relativeFrom="paragraph">
                  <wp:posOffset>69215</wp:posOffset>
                </wp:positionV>
                <wp:extent cx="6067425" cy="0"/>
                <wp:effectExtent l="9525" t="10160" r="9525" b="8890"/>
                <wp:wrapNone/>
                <wp:docPr id="1947628989" name="Straight Connector 31"/>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31" o:spid="_x0000_s1026" o:spt="20" style="position:absolute;left:0pt;margin-left:43.5pt;margin-top:5.45pt;height:0pt;width:477.75pt;z-index:25167564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MRIj/VAAAACQEAAA8AAAAAAAAA&#10;AQAgAAAAIgAAAGRycy9kb3ducmV2LnhtbFBLAQIUABQAAAAIAIdO4kCDbQIM2wEAALcDAAAOAAAA&#10;AAAAAAEAIAAAACQBAABkcnMvZTJvRG9jLnhtbFBLBQYAAAAABgAGAFkBAABxBQ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7.3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2B94B86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Extension of Time </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Subject to Sub-Clause 10.3, the Contractor shall be entitled to an </w:t>
      </w:r>
    </w:p>
    <w:p w14:paraId="03734DB2">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extension to the Time of Completion if he is or will be delayed by any of the Employer’s Liabilities.</w:t>
      </w:r>
    </w:p>
    <w:p w14:paraId="797845F4">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p>
    <w:p w14:paraId="1620ACDC">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On receipt of an application from the Contractor, the Employer shall consider all supporting details provided by the Contractor and shall extend the Time for Completion as appropriate.</w:t>
      </w:r>
    </w:p>
    <w:p w14:paraId="7E943A4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78CA524">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6672"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1020011522" name="Straight Connector 30"/>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30" o:spid="_x0000_s1026" o:spt="20" style="position:absolute;left:0pt;margin-left:43.5pt;margin-top:5.45pt;height:0pt;width:477.75pt;z-index:25167667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ESI/1QAAAAkBAAAPAAAAAAAAAAEA&#10;IAAAACIAAABkcnMvZG93bnJldi54bWxQSwECFAAUAAAACACHTuJAveLvbdkBAAC3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7.4</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09A8068F">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Late Completion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If the Contractor fails to complete the Works within the Time for Completion, the Contractor’s only liability to the Employer for such failure shall be to pay 0.02% for each day for which he fails to complete the Works.</w:t>
      </w:r>
    </w:p>
    <w:p w14:paraId="0E10636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p>
    <w:p w14:paraId="25C357B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7696" behindDoc="0" locked="0" layoutInCell="1" allowOverlap="1">
                <wp:simplePos x="0" y="0"/>
                <wp:positionH relativeFrom="column">
                  <wp:posOffset>1845945</wp:posOffset>
                </wp:positionH>
                <wp:positionV relativeFrom="paragraph">
                  <wp:posOffset>128905</wp:posOffset>
                </wp:positionV>
                <wp:extent cx="4920615" cy="0"/>
                <wp:effectExtent l="7620" t="13970" r="5715" b="5080"/>
                <wp:wrapNone/>
                <wp:docPr id="878259322" name="Straight Connector 29"/>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ln>
                      </wps:spPr>
                      <wps:bodyPr/>
                    </wps:wsp>
                  </a:graphicData>
                </a:graphic>
              </wp:anchor>
            </w:drawing>
          </mc:Choice>
          <mc:Fallback>
            <w:pict>
              <v:line id="Straight Connector 29" o:spid="_x0000_s1026" o:spt="20" style="position:absolute;left:0pt;margin-left:145.35pt;margin-top:10.15pt;height:0pt;width:387.45pt;z-index:251677696;mso-width-relative:page;mso-height-relative:page;" filled="f" stroked="t" coordsize="21600,21600" o:gfxdata="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tVb7HXAAAACgEAAA8AAAAA&#10;AAAAAQAgAAAAIgAAAGRycy9kb3ducmV2LnhtbFBLAQIUABQAAAAIAIdO4kDFaXnD3AEAALYDAAAO&#10;AAAAAAAAAAEAIAAAACYBAABkcnMvZTJvRG9jLnhtbFBLBQYAAAAABgAGAFkBAAB0BQAAAAA=&#10;">
                <v:fill on="f" focussize="0,0"/>
                <v:stroke color="#000000" joinstyle="round"/>
                <v:imagedata o:title=""/>
                <o:lock v:ext="edit" aspectratio="f"/>
              </v:line>
            </w:pict>
          </mc:Fallback>
        </mc:AlternateContent>
      </w:r>
    </w:p>
    <w:p w14:paraId="5209D34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5DFA96D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8.</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Taking-Over</w:t>
      </w:r>
    </w:p>
    <w:p w14:paraId="717AA13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p>
    <w:p w14:paraId="088750F0">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8.1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4A38C334">
      <w:pPr>
        <w:suppressAutoHyphens/>
        <w:overflowPunct w:val="0"/>
        <w:autoSpaceDE w:val="0"/>
        <w:autoSpaceDN w:val="0"/>
        <w:adjustRightInd w:val="0"/>
        <w:spacing w:after="0" w:line="240" w:lineRule="auto"/>
        <w:ind w:left="2160" w:hanging="216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Completion </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 may notify the Employer when he considers that </w:t>
      </w:r>
    </w:p>
    <w:p w14:paraId="7EA58EAF">
      <w:pPr>
        <w:suppressAutoHyphens/>
        <w:overflowPunct w:val="0"/>
        <w:autoSpaceDE w:val="0"/>
        <w:autoSpaceDN w:val="0"/>
        <w:adjustRightInd w:val="0"/>
        <w:spacing w:after="0" w:line="240" w:lineRule="auto"/>
        <w:ind w:left="2160" w:firstLine="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Works are complete.</w:t>
      </w:r>
    </w:p>
    <w:p w14:paraId="305FC5E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537681C">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8720" behindDoc="0" locked="0" layoutInCell="1" allowOverlap="1">
                <wp:simplePos x="0" y="0"/>
                <wp:positionH relativeFrom="column">
                  <wp:posOffset>552450</wp:posOffset>
                </wp:positionH>
                <wp:positionV relativeFrom="paragraph">
                  <wp:posOffset>69215</wp:posOffset>
                </wp:positionV>
                <wp:extent cx="6067425" cy="0"/>
                <wp:effectExtent l="9525" t="5715" r="9525" b="13335"/>
                <wp:wrapNone/>
                <wp:docPr id="1302649627" name="Straight Connector 28"/>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28" o:spid="_x0000_s1026" o:spt="20" style="position:absolute;left:0pt;margin-left:43.5pt;margin-top:5.45pt;height:0pt;width:477.75pt;z-index:25167872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C6+9if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8.2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19A1E16D">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Taking-Over Notice</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The Contractor shall notify the Employer when he (the Contractor) Considers that the Contractor has completed the Works stating the date accordingly. Alternatively, the Employer may notify the Contractor that the Works, although not fully complete, are ready for taking over, stating the date accordingly. The Employer shall take over the Works after successful inspection.</w:t>
      </w:r>
    </w:p>
    <w:p w14:paraId="7251D19C">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p>
    <w:p w14:paraId="47E344A8">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p>
    <w:p w14:paraId="74CDCBF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79744" behindDoc="0" locked="0" layoutInCell="1" allowOverlap="1">
                <wp:simplePos x="0" y="0"/>
                <wp:positionH relativeFrom="column">
                  <wp:posOffset>1785620</wp:posOffset>
                </wp:positionH>
                <wp:positionV relativeFrom="paragraph">
                  <wp:posOffset>43815</wp:posOffset>
                </wp:positionV>
                <wp:extent cx="4903470" cy="0"/>
                <wp:effectExtent l="13970" t="6985" r="6985" b="12065"/>
                <wp:wrapNone/>
                <wp:docPr id="1822465736" name="Straight Connector 27"/>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ln>
                      </wps:spPr>
                      <wps:bodyPr/>
                    </wps:wsp>
                  </a:graphicData>
                </a:graphic>
              </wp:anchor>
            </w:drawing>
          </mc:Choice>
          <mc:Fallback>
            <w:pict>
              <v:line id="Straight Connector 27" o:spid="_x0000_s1026" o:spt="20" style="position:absolute;left:0pt;margin-left:140.6pt;margin-top:3.45pt;height:0pt;width:386.1pt;z-index:251679744;mso-width-relative:page;mso-height-relative:page;" filled="f" stroked="t" coordsize="21600,21600" o:gfxdata="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nn4EbWAAAACAEAAA8AAAAA&#10;AAAAAQAgAAAAIgAAAGRycy9kb3ducmV2LnhtbFBLAQIUABQAAAAIAIdO4kAsKohP3QEAALcDAAAO&#10;AAAAAAAAAAEAIAAAACUBAABkcnMvZTJvRG9jLnhtbFBLBQYAAAAABgAGAFkBAAB0BQAAAAA=&#10;">
                <v:fill on="f" focussize="0,0"/>
                <v:stroke color="#000000" joinstyle="round"/>
                <v:imagedata o:title=""/>
                <o:lock v:ext="edit" aspectratio="f"/>
              </v:line>
            </w:pict>
          </mc:Fallback>
        </mc:AlternateContent>
      </w:r>
    </w:p>
    <w:p w14:paraId="1616313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C6A382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9.</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Remedying Defects </w:t>
      </w:r>
    </w:p>
    <w:p w14:paraId="41FA47E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p>
    <w:p w14:paraId="39A63BD2">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9.1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3951B045">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Remedying Defects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The Employer shall notify the Contractor of any defects or outstanding Works within 28 days after taking over. . The Contractor shall remedy at no cost to the Employer any defects due to the Contractor’s design, Materials, Plant or workmanship not being in accordance with the Contract.</w:t>
      </w:r>
    </w:p>
    <w:p w14:paraId="0DE41DC3">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p>
    <w:p w14:paraId="03567B64">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27C84BA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4A09F79D">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0768" behindDoc="0" locked="0" layoutInCell="1" allowOverlap="1">
                <wp:simplePos x="0" y="0"/>
                <wp:positionH relativeFrom="column">
                  <wp:posOffset>552450</wp:posOffset>
                </wp:positionH>
                <wp:positionV relativeFrom="paragraph">
                  <wp:posOffset>69215</wp:posOffset>
                </wp:positionV>
                <wp:extent cx="6067425" cy="0"/>
                <wp:effectExtent l="9525" t="8255" r="9525" b="10795"/>
                <wp:wrapNone/>
                <wp:docPr id="456299939" name="Straight Connector 26"/>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26" o:spid="_x0000_s1026" o:spt="20" style="position:absolute;left:0pt;margin-left:43.5pt;margin-top:5.45pt;height:0pt;width:477.75pt;z-index:25168076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ESI/1QAAAAkBAAAPAAAAAAAAAAEA&#10;IAAAACIAAABkcnMvZG93bnJldi54bWxQSwECFAAUAAAACACHTuJA2UcWO9kBAAC2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9.2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7B6D2E9A">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Uncovering and Testing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The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testing as a Variation in accordance with Sub-Clause 10.2.</w:t>
      </w:r>
    </w:p>
    <w:p w14:paraId="26A1D1B8">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p>
    <w:p w14:paraId="28F7386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9200" behindDoc="0" locked="0" layoutInCell="1" allowOverlap="1">
                <wp:simplePos x="0" y="0"/>
                <wp:positionH relativeFrom="column">
                  <wp:posOffset>1204595</wp:posOffset>
                </wp:positionH>
                <wp:positionV relativeFrom="paragraph">
                  <wp:posOffset>34290</wp:posOffset>
                </wp:positionV>
                <wp:extent cx="4903470" cy="0"/>
                <wp:effectExtent l="13970" t="5080" r="6985" b="13970"/>
                <wp:wrapNone/>
                <wp:docPr id="677162014" name="Straight Connector 25"/>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ln>
                      </wps:spPr>
                      <wps:bodyPr/>
                    </wps:wsp>
                  </a:graphicData>
                </a:graphic>
              </wp:anchor>
            </w:drawing>
          </mc:Choice>
          <mc:Fallback>
            <w:pict>
              <v:line id="Straight Connector 25" o:spid="_x0000_s1026" o:spt="20" style="position:absolute;left:0pt;margin-left:94.85pt;margin-top:2.7pt;height:0pt;width:386.1pt;z-index:251699200;mso-width-relative:page;mso-height-relative:page;" filled="f" stroked="t" coordsize="21600,21600" o:gfxdata="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ihyBfUAAAABwEAAA8AAAAAAAAAAQAg&#10;AAAAIgAAAGRycy9kb3ducmV2LnhtbFBLAQIUABQAAAAIAIdO4kAYjXOY2QEAALYDAAAOAAAAAAAA&#10;AAEAIAAAACMBAABkcnMvZTJvRG9jLnhtbFBLBQYAAAAABgAGAFkBAABuBQAAAAA=&#10;">
                <v:fill on="f" focussize="0,0"/>
                <v:stroke color="#000000" joinstyle="round"/>
                <v:imagedata o:title=""/>
                <o:lock v:ext="edit" aspectratio="f"/>
              </v:line>
            </w:pict>
          </mc:Fallback>
        </mc:AlternateContent>
      </w:r>
    </w:p>
    <w:p w14:paraId="2F3C19A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10.</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Variations and Claims</w:t>
      </w:r>
    </w:p>
    <w:p w14:paraId="2FB182D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47F499FD">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10.1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0DC467B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i/>
          <w:iCs/>
          <w:kern w:val="0"/>
          <w14:ligatures w14:val="none"/>
        </w:rPr>
      </w:pPr>
      <w:r>
        <w:rPr>
          <w:rFonts w:ascii="Times New Roman" w:hAnsi="Times New Roman" w:eastAsia="Times New Roman" w:cs="Times New Roman"/>
          <w:b/>
          <w:bCs/>
          <w:kern w:val="0"/>
          <w14:ligatures w14:val="none"/>
        </w:rPr>
        <w:t xml:space="preserve">Right to Vary </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The Employer may instruct Variations.</w:t>
      </w:r>
    </w:p>
    <w:p w14:paraId="42CC758F">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i/>
          <w:iCs/>
          <w:kern w:val="0"/>
          <w14:ligatures w14:val="none"/>
        </w:rPr>
        <w:tab/>
      </w:r>
    </w:p>
    <w:p w14:paraId="38C6B5C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A379FE7">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1792" behindDoc="0" locked="0" layoutInCell="1" allowOverlap="1">
                <wp:simplePos x="0" y="0"/>
                <wp:positionH relativeFrom="column">
                  <wp:posOffset>552450</wp:posOffset>
                </wp:positionH>
                <wp:positionV relativeFrom="paragraph">
                  <wp:posOffset>69215</wp:posOffset>
                </wp:positionV>
                <wp:extent cx="6067425" cy="0"/>
                <wp:effectExtent l="9525" t="11430" r="9525" b="7620"/>
                <wp:wrapNone/>
                <wp:docPr id="1960578842" name="Straight Connector 24"/>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24" o:spid="_x0000_s1026" o:spt="20" style="position:absolute;left:0pt;margin-left:43.5pt;margin-top:5.45pt;height:0pt;width:477.75pt;z-index:25168179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AybrQf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10.2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02FE454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Valuation of Variations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Variations shall be valued as follows:  </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6FB3640A">
      <w:pPr>
        <w:widowControl w:val="0"/>
        <w:numPr>
          <w:ilvl w:val="4"/>
          <w:numId w:val="17"/>
        </w:numPr>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at a lump sum price agreed between the Parties, or</w:t>
      </w:r>
    </w:p>
    <w:p w14:paraId="5011D1E3">
      <w:pPr>
        <w:widowControl w:val="0"/>
        <w:suppressAutoHyphens/>
        <w:autoSpaceDE w:val="0"/>
        <w:spacing w:after="0" w:line="240" w:lineRule="auto"/>
        <w:ind w:left="720"/>
        <w:contextualSpacing/>
        <w:jc w:val="both"/>
        <w:rPr>
          <w:rFonts w:ascii="Times New Roman" w:hAnsi="Times New Roman" w:eastAsia="Times New Roman" w:cs="Times New Roman"/>
          <w:kern w:val="0"/>
          <w:lang w:val="en-GB" w:eastAsia="ar-SA"/>
          <w14:ligatures w14:val="none"/>
        </w:rPr>
      </w:pPr>
    </w:p>
    <w:p w14:paraId="56ADE4C7">
      <w:pPr>
        <w:widowControl w:val="0"/>
        <w:numPr>
          <w:ilvl w:val="4"/>
          <w:numId w:val="17"/>
        </w:numPr>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where appropriate, at rates in the Contract, or</w:t>
      </w:r>
    </w:p>
    <w:p w14:paraId="682E9509">
      <w:pPr>
        <w:widowControl w:val="0"/>
        <w:suppressAutoHyphens/>
        <w:autoSpaceDE w:val="0"/>
        <w:spacing w:after="0" w:line="240" w:lineRule="auto"/>
        <w:ind w:left="3600" w:hanging="720"/>
        <w:contextualSpacing/>
        <w:jc w:val="both"/>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 xml:space="preserve"> </w:t>
      </w:r>
    </w:p>
    <w:p w14:paraId="5E1865F1">
      <w:pPr>
        <w:widowControl w:val="0"/>
        <w:numPr>
          <w:ilvl w:val="4"/>
          <w:numId w:val="17"/>
        </w:numPr>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in the absence of appropriate rates, the rates in the Contract shall be used as the basis for valuation, or falling which</w:t>
      </w:r>
    </w:p>
    <w:p w14:paraId="690BA910">
      <w:pPr>
        <w:widowControl w:val="0"/>
        <w:suppressAutoHyphens/>
        <w:autoSpaceDE w:val="0"/>
        <w:spacing w:after="0" w:line="240" w:lineRule="auto"/>
        <w:ind w:left="720"/>
        <w:contextualSpacing/>
        <w:jc w:val="both"/>
        <w:rPr>
          <w:rFonts w:ascii="Times New Roman" w:hAnsi="Times New Roman" w:eastAsia="Times New Roman" w:cs="Times New Roman"/>
          <w:kern w:val="0"/>
          <w:sz w:val="22"/>
          <w:lang w:val="en-GB" w:eastAsia="ar-SA"/>
          <w14:ligatures w14:val="none"/>
        </w:rPr>
      </w:pPr>
    </w:p>
    <w:p w14:paraId="7F61B4D5">
      <w:pPr>
        <w:widowControl w:val="0"/>
        <w:numPr>
          <w:ilvl w:val="4"/>
          <w:numId w:val="17"/>
        </w:numPr>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lang w:val="en-GB" w:eastAsia="ar-SA"/>
          <w14:ligatures w14:val="none"/>
        </w:rPr>
        <w:t xml:space="preserve">at appropriate new rates, as may be agreed or which the Employer considers appropriate, or </w:t>
      </w:r>
    </w:p>
    <w:p w14:paraId="62635067">
      <w:pPr>
        <w:widowControl w:val="0"/>
        <w:suppressAutoHyphens/>
        <w:autoSpaceDE w:val="0"/>
        <w:spacing w:after="0" w:line="240" w:lineRule="auto"/>
        <w:ind w:left="720"/>
        <w:contextualSpacing/>
        <w:jc w:val="both"/>
        <w:rPr>
          <w:rFonts w:ascii="Times New Roman" w:hAnsi="Times New Roman" w:eastAsia="Times New Roman" w:cs="Times New Roman"/>
          <w:kern w:val="0"/>
          <w:sz w:val="22"/>
          <w:lang w:val="en-GB" w:eastAsia="ar-SA"/>
          <w14:ligatures w14:val="none"/>
        </w:rPr>
      </w:pPr>
    </w:p>
    <w:p w14:paraId="17107788">
      <w:pPr>
        <w:widowControl w:val="0"/>
        <w:numPr>
          <w:ilvl w:val="4"/>
          <w:numId w:val="17"/>
        </w:numPr>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if the Employer so instructs, at daywork rates set out in the Appendix for which the Contractor shall keep records of hours of labour and Contractor Equipment, and of Materials used. </w:t>
      </w:r>
    </w:p>
    <w:p w14:paraId="6DC6566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CED7785">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2816" behindDoc="0" locked="0" layoutInCell="1" allowOverlap="1">
                <wp:simplePos x="0" y="0"/>
                <wp:positionH relativeFrom="column">
                  <wp:posOffset>552450</wp:posOffset>
                </wp:positionH>
                <wp:positionV relativeFrom="paragraph">
                  <wp:posOffset>69215</wp:posOffset>
                </wp:positionV>
                <wp:extent cx="6067425" cy="0"/>
                <wp:effectExtent l="9525" t="8255" r="9525" b="10795"/>
                <wp:wrapNone/>
                <wp:docPr id="1346300561" name="Straight Connector 23"/>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23" o:spid="_x0000_s1026" o:spt="20" style="position:absolute;left:0pt;margin-left:43.5pt;margin-top:5.45pt;height:0pt;width:477.75pt;z-index:25168281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P5gwyj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10.3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6D0F1BE1">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Early warning </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A Party shall notify the other as soon as he is aware of any </w:t>
      </w:r>
    </w:p>
    <w:p w14:paraId="77AD7C99">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circumstances which may delay or disrupt the Works, or which may give rise to a claim for additional payment. The Contractor shall take all reasonable steps to minimize these effects.</w:t>
      </w:r>
    </w:p>
    <w:p w14:paraId="5591EF25">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p>
    <w:p w14:paraId="5A903821">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Contractor’s entitlement to extension to the Time of Completion or additional payment shall be limited to the time and payment which would have been due if he had given prompt notice and had taken all reasonable steps.</w:t>
      </w:r>
    </w:p>
    <w:p w14:paraId="69C6341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73C9119F">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3840" behindDoc="0" locked="0" layoutInCell="1" allowOverlap="1">
                <wp:simplePos x="0" y="0"/>
                <wp:positionH relativeFrom="column">
                  <wp:posOffset>552450</wp:posOffset>
                </wp:positionH>
                <wp:positionV relativeFrom="paragraph">
                  <wp:posOffset>69215</wp:posOffset>
                </wp:positionV>
                <wp:extent cx="6067425" cy="0"/>
                <wp:effectExtent l="9525" t="13970" r="9525" b="5080"/>
                <wp:wrapNone/>
                <wp:docPr id="1571524906" name="Straight Connector 22"/>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22" o:spid="_x0000_s1026" o:spt="20" style="position:absolute;left:0pt;margin-left:43.5pt;margin-top:5.45pt;height:0pt;width:477.75pt;z-index:25168384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Nv2hBz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10.4</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03B5F49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Right to Claim</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If the Contractor incurs Cost as a result of any of the Employer’s </w:t>
      </w:r>
    </w:p>
    <w:p w14:paraId="76758AE3">
      <w:pPr>
        <w:suppressAutoHyphens/>
        <w:overflowPunct w:val="0"/>
        <w:autoSpaceDE w:val="0"/>
        <w:autoSpaceDN w:val="0"/>
        <w:adjustRightInd w:val="0"/>
        <w:spacing w:after="0" w:line="36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Liabilities, the Contractor shall be entitled to the amount of such Cost. If as a result of any of the Employer’s Liabilities, it is necessary to change the Works, this shall be dealt with as a Variation. </w:t>
      </w:r>
    </w:p>
    <w:p w14:paraId="165E2998">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701248" behindDoc="0" locked="0" layoutInCell="1" allowOverlap="1">
                <wp:simplePos x="0" y="0"/>
                <wp:positionH relativeFrom="column">
                  <wp:posOffset>552450</wp:posOffset>
                </wp:positionH>
                <wp:positionV relativeFrom="paragraph">
                  <wp:posOffset>69215</wp:posOffset>
                </wp:positionV>
                <wp:extent cx="6067425" cy="0"/>
                <wp:effectExtent l="9525" t="7620" r="9525" b="11430"/>
                <wp:wrapNone/>
                <wp:docPr id="1508389724" name="Straight Connector 21"/>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21" o:spid="_x0000_s1026" o:spt="20" style="position:absolute;left:0pt;margin-left:43.5pt;margin-top:5.45pt;height:0pt;width:477.75pt;z-index:25170124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MRIj/VAAAACQEAAA8AAAAAAAAA&#10;AQAgAAAAIgAAAGRycy9kb3ducmV2LnhtbFBLAQIUABQAAAAIAIdO4kDP9KyI2wEAALcDAAAOAAAA&#10;AAAAAAEAIAAAACQBAABkcnMvZTJvRG9jLnhtbFBLBQYAAAAABgAGAFkBAABxBQ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10.5</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356E5AE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Variation and Claim</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 shall submit to the Employer an itemized make-up </w:t>
      </w:r>
    </w:p>
    <w:p w14:paraId="65A2099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Procedure</w:t>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 xml:space="preserve">of the value of Variations and claims within 28 days of the </w:t>
      </w:r>
    </w:p>
    <w:p w14:paraId="1457A0A2">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instruction or of the event giving rise to the claim. The Employer shall check and if possible agree the value. In the absence of agreement, the Employer shall determine the value. </w:t>
      </w:r>
    </w:p>
    <w:p w14:paraId="00BA1D1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p>
    <w:p w14:paraId="7EFB3566">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mc:AlternateContent>
          <mc:Choice Requires="wps">
            <w:drawing>
              <wp:anchor distT="0" distB="0" distL="114300" distR="114300" simplePos="0" relativeHeight="251700224" behindDoc="0" locked="0" layoutInCell="1" allowOverlap="1">
                <wp:simplePos x="0" y="0"/>
                <wp:positionH relativeFrom="column">
                  <wp:posOffset>1785620</wp:posOffset>
                </wp:positionH>
                <wp:positionV relativeFrom="paragraph">
                  <wp:posOffset>43815</wp:posOffset>
                </wp:positionV>
                <wp:extent cx="4903470" cy="0"/>
                <wp:effectExtent l="13970" t="10795" r="6985" b="8255"/>
                <wp:wrapNone/>
                <wp:docPr id="761132003" name="Straight Connector 20"/>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ln>
                      </wps:spPr>
                      <wps:bodyPr/>
                    </wps:wsp>
                  </a:graphicData>
                </a:graphic>
              </wp:anchor>
            </w:drawing>
          </mc:Choice>
          <mc:Fallback>
            <w:pict>
              <v:line id="Straight Connector 20" o:spid="_x0000_s1026" o:spt="20" style="position:absolute;left:0pt;margin-left:140.6pt;margin-top:3.45pt;height:0pt;width:386.1pt;z-index:251700224;mso-width-relative:page;mso-height-relative:page;" filled="f" stroked="t" coordsize="21600,21600" o:gfxdata="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mefgRtYAAAAIAQAADwAAAAAA&#10;AAABACAAAAAiAAAAZHJzL2Rvd25yZXYueG1sUEsBAhQAFAAAAAgAh07iQFeUgrjcAQAAtgMAAA4A&#10;AAAAAAAAAQAgAAAAJQEAAGRycy9lMm9Eb2MueG1sUEsFBgAAAAAGAAYAWQEAAHMFAAAAAA==&#10;">
                <v:fill on="f" focussize="0,0"/>
                <v:stroke color="#000000" joinstyle="round"/>
                <v:imagedata o:title=""/>
                <o:lock v:ext="edit" aspectratio="f"/>
              </v:line>
            </w:pict>
          </mc:Fallback>
        </mc:AlternateContent>
      </w:r>
    </w:p>
    <w:p w14:paraId="063C8AC9">
      <w:pPr>
        <w:suppressAutoHyphens/>
        <w:overflowPunct w:val="0"/>
        <w:autoSpaceDE w:val="0"/>
        <w:autoSpaceDN w:val="0"/>
        <w:adjustRightInd w:val="0"/>
        <w:spacing w:after="0" w:line="240" w:lineRule="auto"/>
        <w:ind w:left="3600" w:hanging="720"/>
        <w:jc w:val="both"/>
        <w:textAlignment w:val="baseline"/>
        <w:rPr>
          <w:rFonts w:ascii="Times New Roman" w:hAnsi="Times New Roman" w:eastAsia="Times New Roman" w:cs="Times New Roman"/>
          <w:kern w:val="0"/>
          <w14:ligatures w14:val="none"/>
        </w:rPr>
      </w:pPr>
    </w:p>
    <w:p w14:paraId="5BA5024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Contracts Price and Payment</w:t>
      </w:r>
    </w:p>
    <w:p w14:paraId="6455660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p>
    <w:p w14:paraId="3B376379">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11.1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56EFDF6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Valuation of the Works</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Works shall be valued as provided for in the Works Requirements, </w:t>
      </w:r>
    </w:p>
    <w:p w14:paraId="4B59CF47">
      <w:pPr>
        <w:suppressAutoHyphens/>
        <w:overflowPunct w:val="0"/>
        <w:autoSpaceDE w:val="0"/>
        <w:autoSpaceDN w:val="0"/>
        <w:adjustRightInd w:val="0"/>
        <w:spacing w:after="0" w:line="240" w:lineRule="auto"/>
        <w:ind w:left="2160" w:firstLine="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subject to Appendix III.</w:t>
      </w:r>
    </w:p>
    <w:p w14:paraId="4F71A95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br w:type="page"/>
      </w:r>
    </w:p>
    <w:p w14:paraId="567B3511">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4864"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2099530422" name="Straight Connector 19"/>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9" o:spid="_x0000_s1026" o:spt="20" style="position:absolute;left:0pt;margin-left:43.5pt;margin-top:5.45pt;height:0pt;width:477.75pt;z-index:25168486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MfN0nf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4FAFB6A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i/>
          <w:iCs/>
          <w:kern w:val="0"/>
          <w14:ligatures w14:val="none"/>
        </w:rPr>
      </w:pPr>
      <w:r>
        <w:rPr>
          <w:rFonts w:ascii="Times New Roman" w:hAnsi="Times New Roman" w:eastAsia="Times New Roman" w:cs="Times New Roman"/>
          <w:b/>
          <w:bCs/>
          <w:kern w:val="0"/>
          <w14:ligatures w14:val="none"/>
        </w:rPr>
        <w:t xml:space="preserve">Monthly Statements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 shall be entitled to be paid at monthly intervals: </w:t>
      </w:r>
    </w:p>
    <w:p w14:paraId="22FFDB19">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p>
    <w:p w14:paraId="4C85162A">
      <w:pPr>
        <w:widowControl w:val="0"/>
        <w:numPr>
          <w:ilvl w:val="4"/>
          <w:numId w:val="18"/>
        </w:numPr>
        <w:suppressAutoHyphens/>
        <w:overflowPunct w:val="0"/>
        <w:autoSpaceDE w:val="0"/>
        <w:autoSpaceDN w:val="0"/>
        <w:adjustRightInd w:val="0"/>
        <w:spacing w:after="0" w:line="240" w:lineRule="auto"/>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the value of the Works executed,</w:t>
      </w:r>
    </w:p>
    <w:p w14:paraId="28B0190F">
      <w:pPr>
        <w:widowControl w:val="0"/>
        <w:suppressAutoHyphens/>
        <w:autoSpaceDE w:val="0"/>
        <w:spacing w:after="0" w:line="240" w:lineRule="auto"/>
        <w:ind w:left="720"/>
        <w:contextualSpacing/>
        <w:jc w:val="both"/>
        <w:rPr>
          <w:rFonts w:ascii="Times New Roman" w:hAnsi="Times New Roman" w:eastAsia="Times New Roman" w:cs="Times New Roman"/>
          <w:kern w:val="0"/>
          <w:lang w:val="en-GB" w:eastAsia="ar-SA"/>
          <w14:ligatures w14:val="none"/>
        </w:rPr>
      </w:pPr>
    </w:p>
    <w:p w14:paraId="06BE1916">
      <w:pPr>
        <w:widowControl w:val="0"/>
        <w:suppressAutoHyphens/>
        <w:autoSpaceDE w:val="0"/>
        <w:spacing w:after="0" w:line="240" w:lineRule="auto"/>
        <w:ind w:left="3600" w:hanging="720"/>
        <w:contextualSpacing/>
        <w:jc w:val="both"/>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subject to any additions or deductions which may be due.</w:t>
      </w:r>
    </w:p>
    <w:p w14:paraId="45D5232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CB277EC">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Contractor shall submit each month to the Employer a statement showing the amounts to which he considers himself entitled.</w:t>
      </w:r>
    </w:p>
    <w:p w14:paraId="05AF49A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0A9C9B0">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5888" behindDoc="0" locked="0" layoutInCell="1" allowOverlap="1">
                <wp:simplePos x="0" y="0"/>
                <wp:positionH relativeFrom="column">
                  <wp:posOffset>552450</wp:posOffset>
                </wp:positionH>
                <wp:positionV relativeFrom="paragraph">
                  <wp:posOffset>69215</wp:posOffset>
                </wp:positionV>
                <wp:extent cx="6067425" cy="0"/>
                <wp:effectExtent l="9525" t="12065" r="9525" b="6985"/>
                <wp:wrapNone/>
                <wp:docPr id="1895189936" name="Straight Connector 18"/>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8" o:spid="_x0000_s1026" o:spt="20" style="position:absolute;left:0pt;margin-left:43.5pt;margin-top:5.45pt;height:0pt;width:477.75pt;z-index:25168588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MRIj/VAAAACQEAAA8AAAAAAAAAAQAg&#10;AAAAIgAAAGRycy9kb3ducmV2LnhtbFBLAQIUABQAAAAIAIdO4kBXErui2AEAALcDAAAOAAAAAAAA&#10;AAEAIAAAACQBAABkcnMvZTJvRG9jLnhtbFBLBQYAAAAABgAGAFkBAABuBQ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7CAB30F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Interim Payments </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Within 28 days of delivery of each statement, the Employer shall </w:t>
      </w:r>
    </w:p>
    <w:p w14:paraId="4E8341C3">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iCs/>
          <w:kern w:val="0"/>
          <w14:ligatures w14:val="none"/>
        </w:rPr>
      </w:pPr>
      <w:r>
        <w:rPr>
          <w:rFonts w:ascii="Times New Roman" w:hAnsi="Times New Roman" w:eastAsia="Times New Roman" w:cs="Times New Roman"/>
          <w:kern w:val="0"/>
          <w14:ligatures w14:val="none"/>
        </w:rPr>
        <w:t>pay to the Contractor the amount shown in the contractor’s statement less retention at the rate of 5% of the value of the monthly statement and less any amount for which the Employer has specified his reasons for disagreement. The cumulative retention deducted shall not exceed 5% of the total contract price. The Employer shall not be bound by any sum previously considered by him to be due to the Contractor.</w:t>
      </w:r>
    </w:p>
    <w:p w14:paraId="1C7EA664">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b/>
      </w:r>
    </w:p>
    <w:p w14:paraId="41C207EB">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6912" behindDoc="0" locked="0" layoutInCell="1" allowOverlap="1">
                <wp:simplePos x="0" y="0"/>
                <wp:positionH relativeFrom="column">
                  <wp:posOffset>552450</wp:posOffset>
                </wp:positionH>
                <wp:positionV relativeFrom="paragraph">
                  <wp:posOffset>69215</wp:posOffset>
                </wp:positionV>
                <wp:extent cx="6067425" cy="0"/>
                <wp:effectExtent l="9525" t="13335" r="9525" b="5715"/>
                <wp:wrapNone/>
                <wp:docPr id="1183989295" name="Straight Connector 17"/>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7" o:spid="_x0000_s1026" o:spt="20" style="position:absolute;left:0pt;margin-left:43.5pt;margin-top:5.45pt;height:0pt;width:477.75pt;z-index:25168691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ESI/1QAAAAkBAAAPAAAAAAAAAAEA&#10;IAAAACIAAABkcnMvZG93bnJldi54bWxQSwECFAAUAAAACACHTuJAPCSnU9kBAAC3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11.4</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4BB6A80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959C0DB">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7936" behindDoc="0" locked="0" layoutInCell="1" allowOverlap="1">
                <wp:simplePos x="0" y="0"/>
                <wp:positionH relativeFrom="column">
                  <wp:posOffset>552450</wp:posOffset>
                </wp:positionH>
                <wp:positionV relativeFrom="paragraph">
                  <wp:posOffset>69215</wp:posOffset>
                </wp:positionV>
                <wp:extent cx="6067425" cy="0"/>
                <wp:effectExtent l="9525" t="13335" r="9525" b="5715"/>
                <wp:wrapNone/>
                <wp:docPr id="1406104383" name="Straight Connector 16"/>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6" o:spid="_x0000_s1026" o:spt="20" style="position:absolute;left:0pt;margin-left:43.5pt;margin-top:5.45pt;height:0pt;width:477.75pt;z-index:25168793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GX1DSb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11.5</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43486BF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Payment of Second Half of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full retention shall be paid by the Employer to the </w:t>
      </w:r>
    </w:p>
    <w:p w14:paraId="4C63F8B1">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Retention</w:t>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 xml:space="preserve">Contractor within 14 days after </w:t>
      </w:r>
    </w:p>
    <w:p w14:paraId="32487D1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the remedying of notified defects or the completion of outstanding work, all as referred to in Sub-Clause 9.1, whichever is the later.  </w:t>
      </w:r>
    </w:p>
    <w:p w14:paraId="21F3863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p>
    <w:p w14:paraId="1670C1ED">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8960" behindDoc="0" locked="0" layoutInCell="1" allowOverlap="1">
                <wp:simplePos x="0" y="0"/>
                <wp:positionH relativeFrom="column">
                  <wp:posOffset>552450</wp:posOffset>
                </wp:positionH>
                <wp:positionV relativeFrom="paragraph">
                  <wp:posOffset>69215</wp:posOffset>
                </wp:positionV>
                <wp:extent cx="6067425" cy="0"/>
                <wp:effectExtent l="9525" t="9525" r="9525" b="9525"/>
                <wp:wrapNone/>
                <wp:docPr id="742458048"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5" o:spid="_x0000_s1026" o:spt="20" style="position:absolute;left:0pt;margin-left:43.5pt;margin-top:5.45pt;height:0pt;width:477.75pt;z-index:25168896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MRIj/VAAAACQEAAA8AAAAAAAAAAQAg&#10;AAAAIgAAAGRycy9kb3ducmV2LnhtbFBLAQIUABQAAAAIAIdO4kACGjzy2AEAALYDAAAOAAAAAAAA&#10;AAEAIAAAACQBAABkcnMvZTJvRG9jLnhtbFBLBQYAAAAABgAGAFkBAABuBQ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11.6</w:t>
      </w:r>
      <w:r>
        <w:rPr>
          <w:rFonts w:ascii="Times New Roman" w:hAnsi="Times New Roman" w:eastAsia="Times New Roman" w:cs="Times New Roman"/>
          <w:b/>
          <w:bCs/>
          <w:kern w:val="0"/>
          <w14:ligatures w14:val="none"/>
        </w:rPr>
        <w:tab/>
      </w:r>
    </w:p>
    <w:p w14:paraId="7ECC61AF">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Final Payment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Within 42 days of the latest of the events listed in Sub-Clause 11.5 above, the Contractor shall submit a final account to the Employer together with any documentation reasonably required to enable the Employer to ascertain the final contract value.</w:t>
      </w:r>
    </w:p>
    <w:p w14:paraId="01CC6672">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982DE3C">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4C946DD4">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75463A2D">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89984" behindDoc="0" locked="0" layoutInCell="1" allowOverlap="1">
                <wp:simplePos x="0" y="0"/>
                <wp:positionH relativeFrom="column">
                  <wp:posOffset>552450</wp:posOffset>
                </wp:positionH>
                <wp:positionV relativeFrom="paragraph">
                  <wp:posOffset>69215</wp:posOffset>
                </wp:positionV>
                <wp:extent cx="6067425" cy="0"/>
                <wp:effectExtent l="9525" t="9525" r="9525" b="9525"/>
                <wp:wrapNone/>
                <wp:docPr id="1269438032" name="Straight Connector 14"/>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4" o:spid="_x0000_s1026" o:spt="20" style="position:absolute;left:0pt;margin-left:43.5pt;margin-top:5.45pt;height:0pt;width:477.75pt;z-index:25168998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P6ov+b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11.7</w:t>
      </w:r>
    </w:p>
    <w:p w14:paraId="2232BA39">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Currency</w:t>
      </w:r>
      <w:r>
        <w:rPr>
          <w:rFonts w:ascii="Times New Roman" w:hAnsi="Times New Roman" w:eastAsia="Times New Roman" w:cs="Times New Roman"/>
          <w:b/>
          <w:bCs/>
          <w:kern w:val="0"/>
          <w14:ligatures w14:val="none"/>
        </w:rPr>
        <w:tab/>
      </w:r>
      <w:r>
        <w:rPr>
          <w:rFonts w:ascii="Times New Roman" w:hAnsi="Times New Roman" w:eastAsia="Times New Roman" w:cs="Times New Roman"/>
          <w:bCs/>
          <w:kern w:val="0"/>
          <w14:ligatures w14:val="none"/>
        </w:rPr>
        <w:t>Payment shall be in Ghana cedi.</w:t>
      </w:r>
    </w:p>
    <w:p w14:paraId="0F1EE98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FF10109">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1008" behindDoc="0" locked="0" layoutInCell="1" allowOverlap="1">
                <wp:simplePos x="0" y="0"/>
                <wp:positionH relativeFrom="column">
                  <wp:posOffset>552450</wp:posOffset>
                </wp:positionH>
                <wp:positionV relativeFrom="paragraph">
                  <wp:posOffset>69215</wp:posOffset>
                </wp:positionV>
                <wp:extent cx="6067425" cy="0"/>
                <wp:effectExtent l="9525" t="10160" r="9525" b="8890"/>
                <wp:wrapNone/>
                <wp:docPr id="507924431" name="Straight Connector 13"/>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3" o:spid="_x0000_s1026" o:spt="20" style="position:absolute;left:0pt;margin-left:43.5pt;margin-top:5.45pt;height:0pt;width:477.75pt;z-index:25169100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Owj3XLaAQAAtg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11.8</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4BC183D2">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Delayed Payment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 shall be entitled to compound interest at the selling rate for Construction by the Bank of Ghana. The date of exchange rate shall be 28 days prior to the date of due payment. </w:t>
      </w:r>
    </w:p>
    <w:p w14:paraId="59EAE90D">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2032" behindDoc="0" locked="0" layoutInCell="1" allowOverlap="1">
                <wp:simplePos x="0" y="0"/>
                <wp:positionH relativeFrom="column">
                  <wp:posOffset>1837690</wp:posOffset>
                </wp:positionH>
                <wp:positionV relativeFrom="paragraph">
                  <wp:posOffset>140335</wp:posOffset>
                </wp:positionV>
                <wp:extent cx="4735195" cy="0"/>
                <wp:effectExtent l="8890" t="12700" r="8890" b="6350"/>
                <wp:wrapNone/>
                <wp:docPr id="1358403779" name="Straight Connector 12"/>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ln>
                      </wps:spPr>
                      <wps:bodyPr/>
                    </wps:wsp>
                  </a:graphicData>
                </a:graphic>
              </wp:anchor>
            </w:drawing>
          </mc:Choice>
          <mc:Fallback>
            <w:pict>
              <v:line id="Straight Connector 12" o:spid="_x0000_s1026" o:spt="20" style="position:absolute;left:0pt;margin-left:144.7pt;margin-top:11.05pt;height:0pt;width:372.85pt;z-index:251692032;mso-width-relative:page;mso-height-relative:page;" filled="f" stroked="t" coordsize="21600,21600" o:gfxdata="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YzjZLWAAAACgEAAA8AAAAA&#10;AAAAAQAgAAAAIgAAAGRycy9kb3ducmV2LnhtbFBLAQIUABQAAAAIAIdO4kAwto5z3QEAALcDAAAO&#10;AAAAAAAAAAEAIAAAACUBAABkcnMvZTJvRG9jLnhtbFBLBQYAAAAABgAGAFkBAAB0BQAAAAA=&#10;">
                <v:fill on="f" focussize="0,0"/>
                <v:stroke color="#000000" joinstyle="round"/>
                <v:imagedata o:title=""/>
                <o:lock v:ext="edit" aspectratio="f"/>
              </v:line>
            </w:pict>
          </mc:Fallback>
        </mc:AlternateContent>
      </w:r>
    </w:p>
    <w:p w14:paraId="23FB88C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03BB8AE6">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3056"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1758209759" name="Straight Connector 11"/>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1" o:spid="_x0000_s1026" o:spt="20" style="position:absolute;left:0pt;margin-left:43.5pt;margin-top:5.45pt;height:0pt;width:477.75pt;z-index:25169305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G5VW03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12.2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4CCC410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Default by Employer </w:t>
      </w:r>
      <w:r>
        <w:rPr>
          <w:rFonts w:ascii="Times New Roman" w:hAnsi="Times New Roman" w:eastAsia="Times New Roman" w:cs="Times New Roman"/>
          <w:b/>
          <w:bCs/>
          <w:kern w:val="0"/>
          <w14:ligatures w14:val="none"/>
        </w:rPr>
        <w:tab/>
      </w:r>
    </w:p>
    <w:p w14:paraId="52E81245">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4080"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1215102631"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10" o:spid="_x0000_s1026" o:spt="20" style="position:absolute;left:0pt;margin-left:43.5pt;margin-top:5.45pt;height:0pt;width:477.75pt;z-index:25169408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xEiP9UAAAAJAQAADwAAAAAAAAAB&#10;ACAAAAAiAAAAZHJzL2Rvd25yZXYueG1sUEsBAhQAFAAAAAgAh07iQNLhBN/aAQAAtwMAAA4AAAAA&#10;AAAAAQAgAAAAJAEAAGRycy9lMm9Eb2MueG1sUEsFBgAAAAAGAAYAWQEAAHAFA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12.3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2C11C1A7">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Insolvency  </w:t>
      </w:r>
      <w:r>
        <w:rPr>
          <w:rFonts w:ascii="Times New Roman" w:hAnsi="Times New Roman" w:eastAsia="Times New Roman" w:cs="Times New Roman"/>
          <w:b/>
          <w:bCs/>
          <w:kern w:val="0"/>
          <w14:ligatures w14:val="none"/>
        </w:rPr>
        <w:tab/>
      </w:r>
    </w:p>
    <w:p w14:paraId="403EDC5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mc:AlternateContent>
          <mc:Choice Requires="wps">
            <w:drawing>
              <wp:anchor distT="0" distB="0" distL="114300" distR="114300" simplePos="0" relativeHeight="251695104"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1348186064"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9" o:spid="_x0000_s1026" o:spt="20" style="position:absolute;left:0pt;margin-left:43.5pt;margin-top:5.45pt;height:0pt;width:477.75pt;z-index:25169510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MRIj/VAAAACQEAAA8AAAAAAAAAAQAg&#10;AAAAIgAAAGRycy9kb3ducmV2LnhtbFBLAQIUABQAAAAIAIdO4kAc58WU2AEAALYDAAAOAAAAAAAA&#10;AAEAIAAAACQBAABkcnMvZTJvRG9jLnhtbFBLBQYAAAAABgAGAFkBAABuBQAAAAA=&#10;">
                <v:fill on="f" focussize="0,0"/>
                <v:stroke color="#000000" joinstyle="round"/>
                <v:imagedata o:title=""/>
                <o:lock v:ext="edit" aspectratio="f"/>
              </v:line>
            </w:pict>
          </mc:Fallback>
        </mc:AlternateContent>
      </w:r>
      <w:r>
        <w:rPr>
          <w:rFonts w:ascii="Times New Roman" w:hAnsi="Times New Roman" w:eastAsia="Times New Roman" w:cs="Times New Roman"/>
          <w:b/>
          <w:kern w:val="0"/>
          <w14:ligatures w14:val="none"/>
        </w:rPr>
        <w:t>12.4</w:t>
      </w:r>
      <w:r>
        <w:rPr>
          <w:rFonts w:ascii="Times New Roman" w:hAnsi="Times New Roman" w:eastAsia="Times New Roman" w:cs="Times New Roman"/>
          <w:b/>
          <w:kern w:val="0"/>
          <w14:ligatures w14:val="none"/>
        </w:rPr>
        <w:tab/>
      </w:r>
      <w:r>
        <w:rPr>
          <w:rFonts w:ascii="Times New Roman" w:hAnsi="Times New Roman" w:eastAsia="Times New Roman" w:cs="Times New Roman"/>
          <w:b/>
          <w:kern w:val="0"/>
          <w14:ligatures w14:val="none"/>
        </w:rPr>
        <w:tab/>
      </w:r>
    </w:p>
    <w:p w14:paraId="4696CF31">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Payment upon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After termination, the Contractor shall be entitled to payment of </w:t>
      </w:r>
    </w:p>
    <w:p w14:paraId="22975462">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Termination</w:t>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the unpaid balance of the value of the Works executed and of the Materials and Plants reasonably delivered to the Site, adjusted by the following:</w:t>
      </w:r>
    </w:p>
    <w:p w14:paraId="228CF551">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p>
    <w:p w14:paraId="14ABE35E">
      <w:pPr>
        <w:widowControl w:val="0"/>
        <w:numPr>
          <w:ilvl w:val="4"/>
          <w:numId w:val="19"/>
        </w:numPr>
        <w:tabs>
          <w:tab w:val="left" w:pos="2127"/>
        </w:tabs>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any sums to which the Contractor is entitled under Sub-Clause 10.4,</w:t>
      </w:r>
    </w:p>
    <w:p w14:paraId="213E56C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F94E584">
      <w:pPr>
        <w:widowControl w:val="0"/>
        <w:numPr>
          <w:ilvl w:val="4"/>
          <w:numId w:val="19"/>
        </w:numPr>
        <w:tabs>
          <w:tab w:val="left" w:pos="2127"/>
        </w:tabs>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any sums to which the Employer is entitled,</w:t>
      </w:r>
    </w:p>
    <w:p w14:paraId="3E35DA2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2FE3AD2">
      <w:pPr>
        <w:widowControl w:val="0"/>
        <w:numPr>
          <w:ilvl w:val="4"/>
          <w:numId w:val="19"/>
        </w:numPr>
        <w:tabs>
          <w:tab w:val="left" w:pos="2127"/>
        </w:tabs>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if the Employer has terminated under Sub-Clause 12.1 or 12.3, the Employer shall be entitled to a sum equivalent to 20% of the value of those parts of the Works not executed at the date of the termination, </w:t>
      </w:r>
    </w:p>
    <w:p w14:paraId="5E23566A">
      <w:pPr>
        <w:widowControl w:val="0"/>
        <w:suppressAutoHyphens/>
        <w:autoSpaceDE w:val="0"/>
        <w:spacing w:after="0" w:line="240" w:lineRule="auto"/>
        <w:ind w:left="720"/>
        <w:contextualSpacing/>
        <w:jc w:val="both"/>
        <w:rPr>
          <w:rFonts w:ascii="Times New Roman" w:hAnsi="Times New Roman" w:eastAsia="Times New Roman" w:cs="Times New Roman"/>
          <w:kern w:val="0"/>
          <w:sz w:val="22"/>
          <w:lang w:val="en-GB" w:eastAsia="ar-SA"/>
          <w14:ligatures w14:val="none"/>
        </w:rPr>
      </w:pPr>
    </w:p>
    <w:p w14:paraId="0CB70F55">
      <w:pPr>
        <w:widowControl w:val="0"/>
        <w:numPr>
          <w:ilvl w:val="4"/>
          <w:numId w:val="19"/>
        </w:numPr>
        <w:tabs>
          <w:tab w:val="left" w:pos="2127"/>
        </w:tabs>
        <w:suppressAutoHyphens/>
        <w:overflowPunct w:val="0"/>
        <w:autoSpaceDE w:val="0"/>
        <w:autoSpaceDN w:val="0"/>
        <w:adjustRightInd w:val="0"/>
        <w:spacing w:after="0" w:line="240" w:lineRule="auto"/>
        <w:ind w:left="3544" w:hanging="709"/>
        <w:contextualSpacing/>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65D3D5CA">
      <w:pPr>
        <w:widowControl w:val="0"/>
        <w:suppressAutoHyphens/>
        <w:autoSpaceDE w:val="0"/>
        <w:spacing w:after="0" w:line="240" w:lineRule="auto"/>
        <w:ind w:left="720"/>
        <w:contextualSpacing/>
        <w:jc w:val="both"/>
        <w:rPr>
          <w:rFonts w:ascii="Times New Roman" w:hAnsi="Times New Roman" w:eastAsia="Times New Roman" w:cs="Times New Roman"/>
          <w:kern w:val="0"/>
          <w:sz w:val="22"/>
          <w:lang w:val="en-GB" w:eastAsia="ar-SA"/>
          <w14:ligatures w14:val="none"/>
        </w:rPr>
      </w:pPr>
    </w:p>
    <w:p w14:paraId="0ABDA324">
      <w:pPr>
        <w:widowControl w:val="0"/>
        <w:suppressAutoHyphens/>
        <w:autoSpaceDE w:val="0"/>
        <w:spacing w:after="0" w:line="240" w:lineRule="auto"/>
        <w:ind w:left="2835"/>
        <w:contextualSpacing/>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 net balance due shall be paid or repaid within 28 days of the notice of termination.</w:t>
      </w:r>
    </w:p>
    <w:p w14:paraId="2828601D">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FFC0FAE">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6128" behindDoc="0" locked="0" layoutInCell="1" allowOverlap="1">
                <wp:simplePos x="0" y="0"/>
                <wp:positionH relativeFrom="column">
                  <wp:posOffset>1845945</wp:posOffset>
                </wp:positionH>
                <wp:positionV relativeFrom="paragraph">
                  <wp:posOffset>24765</wp:posOffset>
                </wp:positionV>
                <wp:extent cx="4834255" cy="0"/>
                <wp:effectExtent l="7620" t="8255" r="6350" b="10795"/>
                <wp:wrapNone/>
                <wp:docPr id="625415294" name="Straight Connector 8"/>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ln>
                      </wps:spPr>
                      <wps:bodyPr/>
                    </wps:wsp>
                  </a:graphicData>
                </a:graphic>
              </wp:anchor>
            </w:drawing>
          </mc:Choice>
          <mc:Fallback>
            <w:pict>
              <v:line id="Straight Connector 8" o:spid="_x0000_s1026" o:spt="20" style="position:absolute;left:0pt;margin-left:145.35pt;margin-top:1.95pt;height:0pt;width:380.65pt;z-index:251696128;mso-width-relative:page;mso-height-relative:page;" filled="f" stroked="t" coordsize="21600,21600" o:gfxdata="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BwELO1gAAAAgBAAAPAAAAAAAA&#10;AAEAIAAAACIAAABkcnMvZG93bnJldi54bWxQSwECFAAUAAAACACHTuJAPVyBTNsBAAC1AwAADgAA&#10;AAAAAAABACAAAAAlAQAAZHJzL2Uyb0RvYy54bWxQSwUGAAAAAAYABgBZAQAAcgUAAAAA&#10;">
                <v:fill on="f" focussize="0,0"/>
                <v:stroke color="#000000" joinstyle="round"/>
                <v:imagedata o:title=""/>
                <o:lock v:ext="edit" aspectratio="f"/>
              </v:line>
            </w:pict>
          </mc:Fallback>
        </mc:AlternateContent>
      </w:r>
    </w:p>
    <w:p w14:paraId="73F2433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3008F63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Risk and Responsibility</w:t>
      </w:r>
    </w:p>
    <w:p w14:paraId="62D95040">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 xml:space="preserve"> </w:t>
      </w:r>
    </w:p>
    <w:p w14:paraId="45E885A9">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13.1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045C7924">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 xml:space="preserve">Contractor’s Care of the </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 shall take full responsibility for the care of the </w:t>
      </w:r>
    </w:p>
    <w:p w14:paraId="6AA01E43">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Works</w:t>
      </w:r>
      <w:r>
        <w:rPr>
          <w:rFonts w:ascii="Times New Roman" w:hAnsi="Times New Roman" w:eastAsia="Times New Roman" w:cs="Times New Roman"/>
          <w:kern w:val="0"/>
          <w14:ligatures w14:val="none"/>
        </w:rPr>
        <w:t xml:space="preserve"> </w:t>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Works from the Commencement Date until the date of the Employer’s notice under Sub-Clause 8.2. responsibility shall then pass to the Employer. If any loss or damage happens to the Works during the above period, the Contractor shall rectify such loss or damage so that the Works conform with the Contract.</w:t>
      </w:r>
    </w:p>
    <w:p w14:paraId="1BB5D56C">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p>
    <w:p w14:paraId="29C944FC">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Unless the loss or damage happens as a result of an Employer’s Liability, the Contractor shall indemnify the Employer, the Employer’s contractors, agents and employees against all loss or damage happening to the Works and against all claims or expense arising out of or caused by a breach of the Contract, by negligence or by other default of the Contractor, his agents or employees.</w:t>
      </w:r>
    </w:p>
    <w:p w14:paraId="29684C98">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14F1CEA">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7152" behindDoc="0" locked="0" layoutInCell="1" allowOverlap="1">
                <wp:simplePos x="0" y="0"/>
                <wp:positionH relativeFrom="column">
                  <wp:posOffset>552450</wp:posOffset>
                </wp:positionH>
                <wp:positionV relativeFrom="paragraph">
                  <wp:posOffset>69215</wp:posOffset>
                </wp:positionV>
                <wp:extent cx="6067425" cy="0"/>
                <wp:effectExtent l="9525" t="6350" r="9525" b="12700"/>
                <wp:wrapNone/>
                <wp:docPr id="1905612173"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7" o:spid="_x0000_s1026" o:spt="20" style="position:absolute;left:0pt;margin-left:43.5pt;margin-top:5.45pt;height:0pt;width:477.75pt;z-index:25169715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ESI/1QAAAAkBAAAPAAAAAAAAAAEA&#10;IAAAACIAAABkcnMvZG93bnJldi54bWxQSwECFAAUAAAACACHTuJAcNWhN9kBAAC2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13.2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73151199">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Force Majeure</w:t>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0A511D8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4E7BDE8">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If the event continues for a period of 84 days, either Party may then give notice of termination which shall take effect 28 days after the giving of the notice.</w:t>
      </w:r>
    </w:p>
    <w:p w14:paraId="296D47A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60626107">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After termination, the Contractor shall be entitled payment of the unpaid balance of the value of the Works executed and of the Materials and Plant reasonably delivered to the Site, adjusted as follows:</w:t>
      </w:r>
    </w:p>
    <w:p w14:paraId="39312C73">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E8308A0">
      <w:pPr>
        <w:widowControl w:val="0"/>
        <w:numPr>
          <w:ilvl w:val="4"/>
          <w:numId w:val="20"/>
        </w:numPr>
        <w:tabs>
          <w:tab w:val="left" w:pos="2835"/>
        </w:tabs>
        <w:suppressAutoHyphens/>
        <w:overflowPunct w:val="0"/>
        <w:autoSpaceDE w:val="0"/>
        <w:autoSpaceDN w:val="0"/>
        <w:adjustRightInd w:val="0"/>
        <w:spacing w:after="0" w:line="240" w:lineRule="auto"/>
        <w:ind w:left="3402" w:hanging="567"/>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any sums to which the Contractor is entitled under Sub-Clause 10.4,</w:t>
      </w:r>
    </w:p>
    <w:p w14:paraId="73EEBB96">
      <w:pPr>
        <w:widowControl w:val="0"/>
        <w:numPr>
          <w:ilvl w:val="4"/>
          <w:numId w:val="20"/>
        </w:numPr>
        <w:tabs>
          <w:tab w:val="left" w:pos="2835"/>
        </w:tabs>
        <w:suppressAutoHyphens/>
        <w:overflowPunct w:val="0"/>
        <w:autoSpaceDE w:val="0"/>
        <w:autoSpaceDN w:val="0"/>
        <w:adjustRightInd w:val="0"/>
        <w:spacing w:after="0" w:line="240" w:lineRule="auto"/>
        <w:ind w:left="3402" w:hanging="567"/>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the Cost of his suspension and demobilisation,</w:t>
      </w:r>
    </w:p>
    <w:p w14:paraId="289F650D">
      <w:pPr>
        <w:widowControl w:val="0"/>
        <w:numPr>
          <w:ilvl w:val="4"/>
          <w:numId w:val="20"/>
        </w:numPr>
        <w:tabs>
          <w:tab w:val="left" w:pos="2835"/>
        </w:tabs>
        <w:suppressAutoHyphens/>
        <w:overflowPunct w:val="0"/>
        <w:autoSpaceDE w:val="0"/>
        <w:autoSpaceDN w:val="0"/>
        <w:adjustRightInd w:val="0"/>
        <w:spacing w:after="0" w:line="240" w:lineRule="auto"/>
        <w:ind w:left="3402" w:hanging="567"/>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any sums to which the Employer is entitled.</w:t>
      </w:r>
    </w:p>
    <w:p w14:paraId="05F46B6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0CCA2E4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ab/>
      </w:r>
      <w:r>
        <w:rPr>
          <w:rFonts w:ascii="Times New Roman" w:hAnsi="Times New Roman" w:eastAsia="Times New Roman" w:cs="Times New Roman"/>
          <w:kern w:val="0"/>
          <w14:ligatures w14:val="none"/>
        </w:rPr>
        <w:t xml:space="preserve">The net balance due shall be paid or repaid within 28 days of the </w:t>
      </w:r>
    </w:p>
    <w:p w14:paraId="435E5965">
      <w:pPr>
        <w:suppressAutoHyphens/>
        <w:overflowPunct w:val="0"/>
        <w:autoSpaceDE w:val="0"/>
        <w:autoSpaceDN w:val="0"/>
        <w:adjustRightInd w:val="0"/>
        <w:spacing w:after="0" w:line="240" w:lineRule="auto"/>
        <w:ind w:left="2160" w:firstLine="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notice of termination.</w:t>
      </w:r>
    </w:p>
    <w:p w14:paraId="15985E5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16829F7">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698176" behindDoc="0" locked="0" layoutInCell="1" allowOverlap="1">
                <wp:simplePos x="0" y="0"/>
                <wp:positionH relativeFrom="column">
                  <wp:posOffset>1828800</wp:posOffset>
                </wp:positionH>
                <wp:positionV relativeFrom="paragraph">
                  <wp:posOffset>3810</wp:posOffset>
                </wp:positionV>
                <wp:extent cx="4868545" cy="0"/>
                <wp:effectExtent l="9525" t="5080" r="8255" b="13970"/>
                <wp:wrapNone/>
                <wp:docPr id="1902165311" name="Straight Connector 6"/>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ln>
                      </wps:spPr>
                      <wps:bodyPr/>
                    </wps:wsp>
                  </a:graphicData>
                </a:graphic>
              </wp:anchor>
            </w:drawing>
          </mc:Choice>
          <mc:Fallback>
            <w:pict>
              <v:line id="Straight Connector 6" o:spid="_x0000_s1026" o:spt="20" style="position:absolute;left:0pt;margin-left:144pt;margin-top:0.3pt;height:0pt;width:383.35pt;z-index:251698176;mso-width-relative:page;mso-height-relative:page;" filled="f" stroked="t" coordsize="21600,21600" o:gfxdata="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usq+bUAAAABgEAAA8AAAAAAAAA&#10;AQAgAAAAIgAAAGRycy9kb3ducmV2LnhtbFBLAQIUABQAAAAIAIdO4kBKn68W3AEAALYDAAAOAAAA&#10;AAAAAAEAIAAAACMBAABkcnMvZTJvRG9jLnhtbFBLBQYAAAAABgAGAFkBAABxBQAAAAA=&#10;">
                <v:fill on="f" focussize="0,0"/>
                <v:stroke color="#000000" joinstyle="round"/>
                <v:imagedata o:title=""/>
                <o:lock v:ext="edit" aspectratio="f"/>
              </v:line>
            </w:pict>
          </mc:Fallback>
        </mc:AlternateContent>
      </w:r>
    </w:p>
    <w:p w14:paraId="641EB3F5">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14.</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Insurance </w:t>
      </w:r>
    </w:p>
    <w:p w14:paraId="08EAA5E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2CEC72D4">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14.1</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05FE00E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Extent of Cover</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r>
        <w:rPr>
          <w:rFonts w:ascii="Times New Roman" w:hAnsi="Times New Roman" w:eastAsia="Times New Roman" w:cs="Times New Roman"/>
          <w:kern w:val="0"/>
          <w14:ligatures w14:val="none"/>
        </w:rPr>
        <w:t xml:space="preserve">The Contractor shall, prior to commencing the Works, effect and </w:t>
      </w:r>
    </w:p>
    <w:p w14:paraId="7C75D8F0">
      <w:pPr>
        <w:suppressAutoHyphens/>
        <w:overflowPunct w:val="0"/>
        <w:autoSpaceDE w:val="0"/>
        <w:autoSpaceDN w:val="0"/>
        <w:adjustRightInd w:val="0"/>
        <w:spacing w:after="0" w:line="240" w:lineRule="auto"/>
        <w:ind w:left="2160" w:firstLine="72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thereafter maintain insurances in the joint names of the Parties:</w:t>
      </w:r>
    </w:p>
    <w:p w14:paraId="5010576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DF64A76">
      <w:pPr>
        <w:widowControl w:val="0"/>
        <w:numPr>
          <w:ilvl w:val="4"/>
          <w:numId w:val="21"/>
        </w:numPr>
        <w:tabs>
          <w:tab w:val="left" w:pos="3402"/>
        </w:tabs>
        <w:suppressAutoHyphens/>
        <w:overflowPunct w:val="0"/>
        <w:autoSpaceDE w:val="0"/>
        <w:autoSpaceDN w:val="0"/>
        <w:adjustRightInd w:val="0"/>
        <w:spacing w:after="0" w:line="240" w:lineRule="auto"/>
        <w:ind w:left="3402" w:hanging="567"/>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for loss and damage to the Works, Materials, Plant and the Contractor’s Equipment,</w:t>
      </w:r>
    </w:p>
    <w:p w14:paraId="0C935940">
      <w:pPr>
        <w:widowControl w:val="0"/>
        <w:suppressAutoHyphens/>
        <w:autoSpaceDE w:val="0"/>
        <w:spacing w:after="0" w:line="240" w:lineRule="auto"/>
        <w:ind w:left="720"/>
        <w:contextualSpacing/>
        <w:jc w:val="both"/>
        <w:rPr>
          <w:rFonts w:ascii="Times New Roman" w:hAnsi="Times New Roman" w:eastAsia="Times New Roman" w:cs="Times New Roman"/>
          <w:kern w:val="0"/>
          <w:lang w:val="en-GB" w:eastAsia="ar-SA"/>
          <w14:ligatures w14:val="none"/>
        </w:rPr>
      </w:pPr>
    </w:p>
    <w:p w14:paraId="0BD3B190">
      <w:pPr>
        <w:widowControl w:val="0"/>
        <w:numPr>
          <w:ilvl w:val="4"/>
          <w:numId w:val="21"/>
        </w:numPr>
        <w:tabs>
          <w:tab w:val="left" w:pos="3402"/>
        </w:tabs>
        <w:suppressAutoHyphens/>
        <w:overflowPunct w:val="0"/>
        <w:autoSpaceDE w:val="0"/>
        <w:autoSpaceDN w:val="0"/>
        <w:adjustRightInd w:val="0"/>
        <w:spacing w:after="0" w:line="240" w:lineRule="auto"/>
        <w:ind w:left="3402" w:hanging="567"/>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for liability of both Parties for loss, damage, death or injury to third parties or their property arising out of the Contractor’s performance of the Contract, including the Contractor’s liability for damage to the Employer’s property other than the Works, and</w:t>
      </w:r>
    </w:p>
    <w:p w14:paraId="534F9576">
      <w:pPr>
        <w:widowControl w:val="0"/>
        <w:suppressAutoHyphens/>
        <w:autoSpaceDE w:val="0"/>
        <w:spacing w:after="0" w:line="240" w:lineRule="auto"/>
        <w:ind w:left="720"/>
        <w:contextualSpacing/>
        <w:jc w:val="both"/>
        <w:rPr>
          <w:rFonts w:ascii="Times New Roman" w:hAnsi="Times New Roman" w:eastAsia="Times New Roman" w:cs="Times New Roman"/>
          <w:kern w:val="0"/>
          <w:sz w:val="22"/>
          <w:lang w:val="en-GB" w:eastAsia="ar-SA"/>
          <w14:ligatures w14:val="none"/>
        </w:rPr>
      </w:pPr>
    </w:p>
    <w:p w14:paraId="2F25B9E4">
      <w:pPr>
        <w:widowControl w:val="0"/>
        <w:numPr>
          <w:ilvl w:val="4"/>
          <w:numId w:val="21"/>
        </w:numPr>
        <w:tabs>
          <w:tab w:val="left" w:pos="3402"/>
        </w:tabs>
        <w:suppressAutoHyphens/>
        <w:overflowPunct w:val="0"/>
        <w:autoSpaceDE w:val="0"/>
        <w:autoSpaceDN w:val="0"/>
        <w:adjustRightInd w:val="0"/>
        <w:spacing w:after="0" w:line="240" w:lineRule="auto"/>
        <w:ind w:left="3402" w:hanging="567"/>
        <w:contextualSpacing/>
        <w:jc w:val="both"/>
        <w:textAlignment w:val="baseline"/>
        <w:rPr>
          <w:rFonts w:ascii="Times New Roman" w:hAnsi="Times New Roman" w:eastAsia="Times New Roman" w:cs="Times New Roman"/>
          <w:kern w:val="0"/>
          <w:lang w:val="en-GB" w:eastAsia="ar-SA"/>
          <w14:ligatures w14:val="none"/>
        </w:rPr>
      </w:pPr>
      <w:r>
        <w:rPr>
          <w:rFonts w:ascii="Times New Roman" w:hAnsi="Times New Roman" w:eastAsia="Times New Roman" w:cs="Times New Roman"/>
          <w:kern w:val="0"/>
          <w:lang w:val="en-GB" w:eastAsia="ar-SA"/>
          <w14:ligatures w14:val="none"/>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55593A7E">
      <w:pPr>
        <w:widowControl w:val="0"/>
        <w:suppressAutoHyphens/>
        <w:autoSpaceDE w:val="0"/>
        <w:spacing w:after="0" w:line="240" w:lineRule="auto"/>
        <w:ind w:left="720"/>
        <w:contextualSpacing/>
        <w:jc w:val="both"/>
        <w:rPr>
          <w:rFonts w:ascii="Times New Roman" w:hAnsi="Times New Roman" w:eastAsia="Times New Roman" w:cs="Times New Roman"/>
          <w:kern w:val="0"/>
          <w:lang w:val="en-GB" w:eastAsia="ar-SA"/>
          <w14:ligatures w14:val="none"/>
        </w:rPr>
      </w:pPr>
    </w:p>
    <w:p w14:paraId="5B25C55E">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705344" behindDoc="0" locked="0" layoutInCell="1" allowOverlap="1">
                <wp:simplePos x="0" y="0"/>
                <wp:positionH relativeFrom="column">
                  <wp:posOffset>552450</wp:posOffset>
                </wp:positionH>
                <wp:positionV relativeFrom="paragraph">
                  <wp:posOffset>69215</wp:posOffset>
                </wp:positionV>
                <wp:extent cx="6067425" cy="0"/>
                <wp:effectExtent l="9525" t="5080" r="9525" b="13970"/>
                <wp:wrapNone/>
                <wp:docPr id="445374096" name="Straight Connector 5"/>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5" o:spid="_x0000_s1026" o:spt="20" style="position:absolute;left:0pt;margin-left:43.5pt;margin-top:5.45pt;height:0pt;width:477.75pt;z-index:25170534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ESI/1QAAAAkBAAAPAAAAAAAAAAEA&#10;IAAAACIAAABkcnMvZG93bnJldi54bWxQSwECFAAUAAAACACHTuJAfbnoS9kBAAC1AwAADgAAAAAA&#10;AAABACAAAAAkAQAAZHJzL2Uyb0RvYy54bWxQSwUGAAAAAAYABgBZAQAAbwU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14.2</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53119FEF">
      <w:pPr>
        <w:suppressAutoHyphens/>
        <w:overflowPunct w:val="0"/>
        <w:autoSpaceDE w:val="0"/>
        <w:autoSpaceDN w:val="0"/>
        <w:adjustRightInd w:val="0"/>
        <w:spacing w:after="0" w:line="240" w:lineRule="auto"/>
        <w:ind w:left="2880" w:hanging="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Arrangements</w:t>
      </w:r>
      <w:r>
        <w:rPr>
          <w:rFonts w:ascii="Times New Roman" w:hAnsi="Times New Roman" w:eastAsia="Times New Roman" w:cs="Times New Roman"/>
          <w:b/>
          <w:bCs/>
          <w:kern w:val="0"/>
          <w14:ligatures w14:val="none"/>
        </w:rPr>
        <w:tab/>
      </w:r>
      <w:r>
        <w:rPr>
          <w:rFonts w:ascii="Times New Roman" w:hAnsi="Times New Roman" w:eastAsia="Times New Roman" w:cs="Times New Roman"/>
          <w:bCs/>
          <w:kern w:val="0"/>
          <w14:ligatures w14:val="none"/>
        </w:rPr>
        <w:t>A</w:t>
      </w:r>
      <w:r>
        <w:rPr>
          <w:rFonts w:ascii="Times New Roman" w:hAnsi="Times New Roman" w:eastAsia="Times New Roman" w:cs="Times New Roman"/>
          <w:kern w:val="0"/>
          <w14:ligatures w14:val="none"/>
        </w:rPr>
        <w:t>ll insurances shall conform with any requirements detailed in the Appendix. The policies shall be issued by insurers and in terms approved by the Employer. The Contractor shall provide the Employer with evidence that any required policy is in force and that the premiums have been paid.</w:t>
      </w:r>
    </w:p>
    <w:p w14:paraId="6631662B">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1029715E">
      <w:pPr>
        <w:suppressAutoHyphens/>
        <w:overflowPunct w:val="0"/>
        <w:autoSpaceDE w:val="0"/>
        <w:autoSpaceDN w:val="0"/>
        <w:adjustRightInd w:val="0"/>
        <w:spacing w:after="0" w:line="240" w:lineRule="auto"/>
        <w:ind w:left="2880"/>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All payments received from insurers relating to loss or damage to the Works shall be held jointly by the Parties and used for the repair of the loss or damage or as compensation for loss or damage.</w:t>
      </w:r>
    </w:p>
    <w:p w14:paraId="20EECC49">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kern w:val="0"/>
          <w14:ligatures w14:val="none"/>
        </w:rPr>
      </w:pPr>
    </w:p>
    <w:p w14:paraId="041FDBA6">
      <w:pPr>
        <w:suppressAutoHyphens/>
        <w:overflowPunct w:val="0"/>
        <w:autoSpaceDE w:val="0"/>
        <w:autoSpaceDN w:val="0"/>
        <w:adjustRightInd w:val="0"/>
        <w:spacing w:after="0" w:line="360" w:lineRule="auto"/>
        <w:jc w:val="both"/>
        <w:textAlignment w:val="baseline"/>
        <w:rPr>
          <w:rFonts w:ascii="Times New Roman" w:hAnsi="Times New Roman" w:eastAsia="Times New Roman" w:cs="Times New Roman"/>
          <w:b/>
          <w:bCs/>
          <w:kern w:val="0"/>
          <w14:ligatures w14:val="none"/>
        </w:rPr>
      </w:pPr>
      <w:r>
        <w:rPr>
          <w:rFonts w:ascii="Times New Roman" w:hAnsi="Times New Roman" w:eastAsia="Times New Roman" w:cs="Times New Roman"/>
          <w:kern w:val="0"/>
          <w14:ligatures w14:val="none"/>
        </w:rPr>
        <mc:AlternateContent>
          <mc:Choice Requires="wps">
            <w:drawing>
              <wp:anchor distT="0" distB="0" distL="114300" distR="114300" simplePos="0" relativeHeight="251706368" behindDoc="0" locked="0" layoutInCell="1" allowOverlap="1">
                <wp:simplePos x="0" y="0"/>
                <wp:positionH relativeFrom="column">
                  <wp:posOffset>552450</wp:posOffset>
                </wp:positionH>
                <wp:positionV relativeFrom="paragraph">
                  <wp:posOffset>69215</wp:posOffset>
                </wp:positionV>
                <wp:extent cx="6067425" cy="0"/>
                <wp:effectExtent l="9525" t="13970" r="9525" b="5080"/>
                <wp:wrapNone/>
                <wp:docPr id="695022595"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ln>
                      </wps:spPr>
                      <wps:bodyPr/>
                    </wps:wsp>
                  </a:graphicData>
                </a:graphic>
              </wp:anchor>
            </w:drawing>
          </mc:Choice>
          <mc:Fallback>
            <w:pict>
              <v:line id="Straight Connector 4" o:spid="_x0000_s1026" o:spt="20" style="position:absolute;left:0pt;margin-left:43.5pt;margin-top:5.45pt;height:0pt;width:477.75pt;z-index:25170636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MRIj/VAAAACQEAAA8AAAAAAAAAAQAg&#10;AAAAIgAAAGRycy9kb3ducmV2LnhtbFBLAQIUABQAAAAIAIdO4kB81x2A2AEAALUDAAAOAAAAAAAA&#10;AAEAIAAAACQBAABkcnMvZTJvRG9jLnhtbFBLBQYAAAAABgAGAFkBAABuBQAAAAA=&#10;">
                <v:fill on="f" focussize="0,0"/>
                <v:stroke color="#000000" joinstyle="round"/>
                <v:imagedata o:title=""/>
                <o:lock v:ext="edit" aspectratio="f"/>
              </v:line>
            </w:pict>
          </mc:Fallback>
        </mc:AlternateContent>
      </w:r>
      <w:r>
        <w:rPr>
          <w:rFonts w:ascii="Times New Roman" w:hAnsi="Times New Roman" w:eastAsia="Times New Roman" w:cs="Times New Roman"/>
          <w:b/>
          <w:bCs/>
          <w:kern w:val="0"/>
          <w14:ligatures w14:val="none"/>
        </w:rPr>
        <w:t>14.3</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ab/>
      </w:r>
    </w:p>
    <w:p w14:paraId="553A1B96">
      <w:pPr>
        <w:suppressAutoHyphens/>
        <w:overflowPunct w:val="0"/>
        <w:autoSpaceDE w:val="0"/>
        <w:autoSpaceDN w:val="0"/>
        <w:adjustRightInd w:val="0"/>
        <w:spacing w:after="0" w:line="240" w:lineRule="auto"/>
        <w:ind w:left="2835" w:hanging="2835"/>
        <w:jc w:val="both"/>
        <w:textAlignment w:val="baseline"/>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Failure to Insure</w:t>
      </w:r>
      <w:r>
        <w:rPr>
          <w:rFonts w:ascii="Times New Roman" w:hAnsi="Times New Roman" w:eastAsia="Times New Roman" w:cs="Times New Roman"/>
          <w:b/>
          <w:bCs/>
          <w:kern w:val="0"/>
          <w14:ligatures w14:val="none"/>
        </w:rPr>
        <w:tab/>
      </w:r>
      <w:r>
        <w:rPr>
          <w:rFonts w:ascii="Times New Roman" w:hAnsi="Times New Roman" w:eastAsia="Times New Roman" w:cs="Times New Roman"/>
          <w:b/>
          <w:bCs/>
          <w:kern w:val="0"/>
          <w14:ligatures w14:val="none"/>
        </w:rPr>
        <w:t xml:space="preserve"> </w:t>
      </w:r>
      <w:r>
        <w:rPr>
          <w:rFonts w:ascii="Times New Roman" w:hAnsi="Times New Roman" w:eastAsia="Times New Roman" w:cs="Times New Roman"/>
          <w:kern w:val="0"/>
          <w14:ligatures w14:val="none"/>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314130BF">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bCs/>
          <w:kern w:val="0"/>
          <w14:ligatures w14:val="none"/>
        </w:rPr>
      </w:pPr>
    </w:p>
    <w:p w14:paraId="2CF7CE6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9B6160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978688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B4FF12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4E2DEF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E8FE73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1A5379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A5362B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BFE064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B43B3E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F58695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DCF48E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42D05F5">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E4A76B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9BA690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288" w:name="_Toc381357722"/>
      <w:bookmarkStart w:id="289" w:name="_Toc529532125"/>
      <w:r>
        <w:rPr>
          <w:rFonts w:ascii="Times New Roman" w:hAnsi="Times New Roman" w:eastAsia="Times New Roman" w:cs="Times New Roman"/>
          <w:b/>
          <w:kern w:val="0"/>
          <w:sz w:val="36"/>
          <w:szCs w:val="36"/>
          <w14:ligatures w14:val="none"/>
        </w:rPr>
        <w:t>Section VI.  Special Conditions of Contract</w:t>
      </w:r>
      <w:bookmarkEnd w:id="288"/>
      <w:bookmarkEnd w:id="289"/>
      <w:r>
        <w:rPr>
          <w:rFonts w:ascii="Times New Roman" w:hAnsi="Times New Roman" w:eastAsia="Times New Roman" w:cs="Times New Roman"/>
          <w:b/>
          <w:kern w:val="0"/>
          <w:sz w:val="36"/>
          <w:szCs w:val="36"/>
          <w14:ligatures w14:val="none"/>
        </w:rPr>
        <w:t xml:space="preserve"> </w:t>
      </w:r>
    </w:p>
    <w:p w14:paraId="2F5D3EF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27454D6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28B6CFF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085614E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696B816E">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21"/>
          <w:szCs w:val="21"/>
          <w14:ligatures w14:val="none"/>
        </w:rPr>
      </w:pPr>
    </w:p>
    <w:p w14:paraId="5C5151A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21"/>
          <w:szCs w:val="21"/>
          <w14:ligatures w14:val="none"/>
        </w:rPr>
        <w:br w:type="page"/>
      </w:r>
      <w:bookmarkEnd w:id="281"/>
      <w:bookmarkEnd w:id="282"/>
      <w:bookmarkStart w:id="290" w:name="_Toc370311208"/>
      <w:bookmarkStart w:id="291" w:name="_Toc529532126"/>
      <w:bookmarkStart w:id="292" w:name="_Toc381357723"/>
      <w:bookmarkStart w:id="293" w:name="_Toc202862756"/>
      <w:bookmarkStart w:id="294" w:name="_Toc202855365"/>
      <w:r>
        <w:rPr>
          <w:rFonts w:ascii="Times New Roman" w:hAnsi="Times New Roman" w:eastAsia="Times New Roman" w:cs="Times New Roman"/>
          <w:b/>
          <w:kern w:val="0"/>
          <w:sz w:val="36"/>
          <w:szCs w:val="36"/>
          <w14:ligatures w14:val="none"/>
        </w:rPr>
        <w:t>Section VI.  Special Conditions of Contract</w:t>
      </w:r>
      <w:bookmarkEnd w:id="290"/>
      <w:bookmarkEnd w:id="291"/>
      <w:bookmarkEnd w:id="292"/>
      <w:r>
        <w:rPr>
          <w:rFonts w:ascii="Times New Roman" w:hAnsi="Times New Roman" w:eastAsia="Times New Roman" w:cs="Times New Roman"/>
          <w:b/>
          <w:kern w:val="0"/>
          <w:sz w:val="36"/>
          <w:szCs w:val="36"/>
          <w14:ligatures w14:val="none"/>
        </w:rPr>
        <w:t xml:space="preserve"> </w:t>
      </w:r>
      <w:bookmarkEnd w:id="293"/>
      <w:bookmarkEnd w:id="294"/>
    </w:p>
    <w:p w14:paraId="36B6FEDD">
      <w:pPr>
        <w:suppressAutoHyphens/>
        <w:overflowPunct w:val="0"/>
        <w:autoSpaceDE w:val="0"/>
        <w:autoSpaceDN w:val="0"/>
        <w:adjustRightInd w:val="0"/>
        <w:spacing w:before="120" w:after="120" w:line="200" w:lineRule="exact"/>
        <w:ind w:left="-270" w:hanging="180"/>
        <w:jc w:val="center"/>
        <w:textAlignment w:val="baseline"/>
        <w:rPr>
          <w:rFonts w:ascii="Times New Roman" w:hAnsi="Times New Roman" w:eastAsia="Times New Roman" w:cs="Times New Roman"/>
          <w:b/>
          <w:kern w:val="0"/>
          <w:sz w:val="28"/>
          <w:szCs w:val="38"/>
          <w14:ligatures w14:val="none"/>
        </w:rPr>
      </w:pPr>
      <w:r>
        <w:rPr>
          <w:rFonts w:ascii="Times New Roman" w:hAnsi="Times New Roman" w:eastAsia="Times New Roman" w:cs="Times New Roman"/>
          <w:b/>
          <w:kern w:val="0"/>
          <w:sz w:val="28"/>
          <w:szCs w:val="38"/>
          <w14:ligatures w14:val="none"/>
        </w:rPr>
        <w:t>Special Conditions of Contract</w:t>
      </w:r>
    </w:p>
    <w:p w14:paraId="255C33C9">
      <w:pPr>
        <w:suppressAutoHyphens/>
        <w:overflowPunct w:val="0"/>
        <w:autoSpaceDE w:val="0"/>
        <w:autoSpaceDN w:val="0"/>
        <w:adjustRightInd w:val="0"/>
        <w:spacing w:before="120" w:after="120" w:line="200" w:lineRule="exact"/>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following Special Conditions of Contract (SCC) shall supplement and / or amend the General Conditions of Contract (GCC).  Whenever there is a conflict, the provisions herein shall prevail over those in the GCC.  </w:t>
      </w:r>
    </w:p>
    <w:tbl>
      <w:tblPr>
        <w:tblStyle w:val="12"/>
        <w:tblW w:w="10233" w:type="dxa"/>
        <w:tblInd w:w="-25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94"/>
        <w:gridCol w:w="8739"/>
      </w:tblGrid>
      <w:tr w14:paraId="4D09D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tcPr>
          <w:p w14:paraId="5D3B7524">
            <w:pPr>
              <w:suppressAutoHyphens/>
              <w:overflowPunct w:val="0"/>
              <w:autoSpaceDE w:val="0"/>
              <w:autoSpaceDN w:val="0"/>
              <w:adjustRightInd w:val="0"/>
              <w:spacing w:before="120" w:after="120" w:line="240" w:lineRule="auto"/>
              <w:ind w:left="-378"/>
              <w:jc w:val="center"/>
              <w:textAlignment w:val="baseline"/>
              <w:rPr>
                <w:rFonts w:ascii="Times New Roman" w:hAnsi="Times New Roman" w:eastAsia="Times New Roman" w:cs="Times New Roman"/>
                <w:b/>
                <w:kern w:val="0"/>
                <w:sz w:val="28"/>
                <w:szCs w:val="38"/>
                <w14:ligatures w14:val="none"/>
              </w:rPr>
            </w:pPr>
            <w:bookmarkStart w:id="295" w:name="_Toc529532127"/>
            <w:bookmarkStart w:id="296" w:name="_Toc381357724"/>
            <w:r>
              <w:rPr>
                <w:rFonts w:ascii="Times New Roman" w:hAnsi="Times New Roman" w:eastAsia="Times New Roman" w:cs="Times New Roman"/>
                <w:b/>
                <w:kern w:val="0"/>
                <w:sz w:val="28"/>
                <w:szCs w:val="38"/>
                <w14:ligatures w14:val="none"/>
              </w:rPr>
              <w:t>A. General</w:t>
            </w:r>
            <w:bookmarkEnd w:id="295"/>
            <w:bookmarkEnd w:id="296"/>
          </w:p>
        </w:tc>
      </w:tr>
      <w:tr w14:paraId="0400E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0EC0363F">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1.1.4</w:t>
            </w:r>
          </w:p>
        </w:tc>
        <w:tc>
          <w:tcPr>
            <w:tcW w:w="8739" w:type="dxa"/>
            <w:tcBorders>
              <w:top w:val="single" w:color="auto" w:sz="6" w:space="0"/>
              <w:left w:val="single" w:color="auto" w:sz="6" w:space="0"/>
              <w:bottom w:val="single" w:color="auto" w:sz="6" w:space="0"/>
              <w:right w:val="single" w:color="auto" w:sz="6" w:space="0"/>
            </w:tcBorders>
          </w:tcPr>
          <w:p w14:paraId="7EEDCDE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 is: </w:t>
            </w:r>
            <w:r>
              <w:rPr>
                <w:rFonts w:ascii="Times New Roman" w:hAnsi="Times New Roman" w:eastAsia="Times New Roman" w:cs="Times New Roman"/>
                <w:b/>
                <w:kern w:val="0"/>
                <w:sz w:val="21"/>
                <w:szCs w:val="21"/>
                <w14:ligatures w14:val="none"/>
              </w:rPr>
              <w:t>Ministry of Youth Development and Empowerment</w:t>
            </w:r>
          </w:p>
        </w:tc>
      </w:tr>
      <w:tr w14:paraId="1884F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1494" w:type="dxa"/>
            <w:tcBorders>
              <w:top w:val="single" w:color="auto" w:sz="6" w:space="0"/>
              <w:left w:val="single" w:color="auto" w:sz="6" w:space="0"/>
              <w:bottom w:val="single" w:color="auto" w:sz="6" w:space="0"/>
              <w:right w:val="single" w:color="auto" w:sz="6" w:space="0"/>
            </w:tcBorders>
          </w:tcPr>
          <w:p w14:paraId="31BF840F">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1.1.7</w:t>
            </w:r>
          </w:p>
        </w:tc>
        <w:tc>
          <w:tcPr>
            <w:tcW w:w="8739" w:type="dxa"/>
            <w:tcBorders>
              <w:top w:val="single" w:color="auto" w:sz="6" w:space="0"/>
              <w:left w:val="single" w:color="auto" w:sz="6" w:space="0"/>
              <w:bottom w:val="single" w:color="auto" w:sz="6" w:space="0"/>
              <w:right w:val="single" w:color="auto" w:sz="6" w:space="0"/>
            </w:tcBorders>
          </w:tcPr>
          <w:p w14:paraId="1B39EEA5">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Commencement Date shall be: </w:t>
            </w:r>
            <w:r>
              <w:rPr>
                <w:rFonts w:ascii="Times New Roman" w:hAnsi="Times New Roman" w:eastAsia="Times New Roman" w:cs="Times New Roman"/>
                <w:b/>
                <w:kern w:val="0"/>
                <w:sz w:val="21"/>
                <w:szCs w:val="21"/>
                <w14:ligatures w14:val="none"/>
              </w:rPr>
              <w:t>28/05/26</w:t>
            </w:r>
          </w:p>
        </w:tc>
      </w:tr>
      <w:tr w14:paraId="5D59D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1494" w:type="dxa"/>
            <w:tcBorders>
              <w:top w:val="single" w:color="auto" w:sz="6" w:space="0"/>
              <w:left w:val="single" w:color="auto" w:sz="6" w:space="0"/>
              <w:bottom w:val="single" w:color="auto" w:sz="6" w:space="0"/>
              <w:right w:val="single" w:color="auto" w:sz="6" w:space="0"/>
            </w:tcBorders>
          </w:tcPr>
          <w:p w14:paraId="3FEF70B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1.1.9</w:t>
            </w:r>
          </w:p>
        </w:tc>
        <w:tc>
          <w:tcPr>
            <w:tcW w:w="8739" w:type="dxa"/>
            <w:tcBorders>
              <w:top w:val="single" w:color="auto" w:sz="6" w:space="0"/>
              <w:left w:val="single" w:color="auto" w:sz="6" w:space="0"/>
              <w:bottom w:val="single" w:color="auto" w:sz="6" w:space="0"/>
              <w:right w:val="single" w:color="auto" w:sz="6" w:space="0"/>
            </w:tcBorders>
          </w:tcPr>
          <w:p w14:paraId="5FC32B1D">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Intended Completion Date for the whole of the Works shall be </w:t>
            </w:r>
            <w:r>
              <w:rPr>
                <w:rFonts w:ascii="Times New Roman" w:hAnsi="Times New Roman" w:eastAsia="Times New Roman" w:cs="Times New Roman"/>
                <w:b/>
                <w:kern w:val="0"/>
                <w:sz w:val="21"/>
                <w:szCs w:val="21"/>
                <w14:ligatures w14:val="none"/>
              </w:rPr>
              <w:t>28/08/26</w:t>
            </w:r>
          </w:p>
        </w:tc>
      </w:tr>
      <w:tr w14:paraId="12C1D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5AC7B5C7">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1.1.17</w:t>
            </w:r>
          </w:p>
        </w:tc>
        <w:tc>
          <w:tcPr>
            <w:tcW w:w="8739" w:type="dxa"/>
            <w:tcBorders>
              <w:top w:val="single" w:color="auto" w:sz="6" w:space="0"/>
              <w:left w:val="single" w:color="auto" w:sz="6" w:space="0"/>
              <w:bottom w:val="single" w:color="auto" w:sz="6" w:space="0"/>
              <w:right w:val="single" w:color="auto" w:sz="6" w:space="0"/>
            </w:tcBorders>
          </w:tcPr>
          <w:p w14:paraId="3A95754D">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Site is located at </w:t>
            </w:r>
            <w:r>
              <w:rPr>
                <w:rFonts w:ascii="Times New Roman" w:hAnsi="Times New Roman" w:eastAsia="Times New Roman" w:cs="Times New Roman"/>
                <w:b/>
                <w:kern w:val="0"/>
                <w:sz w:val="21"/>
                <w:szCs w:val="21"/>
                <w14:ligatures w14:val="none"/>
              </w:rPr>
              <w:t xml:space="preserve">Headoffice of the Ministry </w:t>
            </w:r>
            <w:r>
              <w:rPr>
                <w:rFonts w:ascii="Times New Roman" w:hAnsi="Times New Roman" w:eastAsia="Times New Roman" w:cs="Times New Roman"/>
                <w:kern w:val="0"/>
                <w:sz w:val="21"/>
                <w:szCs w:val="21"/>
                <w14:ligatures w14:val="none"/>
              </w:rPr>
              <w:t xml:space="preserve">and is defined in drawings No.  </w:t>
            </w:r>
            <w:r>
              <w:rPr>
                <w:rFonts w:ascii="Times New Roman" w:hAnsi="Times New Roman" w:eastAsia="Times New Roman" w:cs="Times New Roman"/>
                <w:b/>
                <w:kern w:val="0"/>
                <w:sz w:val="21"/>
                <w:szCs w:val="21"/>
                <w14:ligatures w14:val="none"/>
              </w:rPr>
              <w:t>NA (bill of quantity)</w:t>
            </w:r>
          </w:p>
        </w:tc>
      </w:tr>
      <w:tr w14:paraId="4AF6C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4" w:space="0"/>
              <w:right w:val="single" w:color="auto" w:sz="6" w:space="0"/>
            </w:tcBorders>
          </w:tcPr>
          <w:p w14:paraId="31126CA7">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p>
        </w:tc>
        <w:tc>
          <w:tcPr>
            <w:tcW w:w="8739" w:type="dxa"/>
            <w:tcBorders>
              <w:top w:val="single" w:color="auto" w:sz="6" w:space="0"/>
              <w:left w:val="single" w:color="auto" w:sz="6" w:space="0"/>
              <w:bottom w:val="single" w:color="auto" w:sz="6" w:space="0"/>
              <w:right w:val="single" w:color="auto" w:sz="6" w:space="0"/>
            </w:tcBorders>
          </w:tcPr>
          <w:p w14:paraId="2ADF135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487EA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2" w:hRule="atLeast"/>
        </w:trPr>
        <w:tc>
          <w:tcPr>
            <w:tcW w:w="1494" w:type="dxa"/>
            <w:tcBorders>
              <w:top w:val="single" w:color="auto" w:sz="4" w:space="0"/>
              <w:left w:val="single" w:color="auto" w:sz="6" w:space="0"/>
              <w:bottom w:val="single" w:color="auto" w:sz="4" w:space="0"/>
              <w:right w:val="single" w:color="auto" w:sz="6" w:space="0"/>
            </w:tcBorders>
          </w:tcPr>
          <w:p w14:paraId="787D7248">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1.1.19</w:t>
            </w:r>
          </w:p>
        </w:tc>
        <w:tc>
          <w:tcPr>
            <w:tcW w:w="8739" w:type="dxa"/>
            <w:tcBorders>
              <w:top w:val="single" w:color="auto" w:sz="6" w:space="0"/>
              <w:left w:val="single" w:color="auto" w:sz="6" w:space="0"/>
              <w:bottom w:val="single" w:color="auto" w:sz="4" w:space="0"/>
              <w:right w:val="single" w:color="auto" w:sz="6" w:space="0"/>
            </w:tcBorders>
          </w:tcPr>
          <w:p w14:paraId="7F96216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The Works consist of</w:t>
            </w:r>
            <w:r>
              <w:rPr>
                <w:rFonts w:ascii="Times New Roman" w:hAnsi="Times New Roman" w:eastAsia="Times New Roman" w:cs="Times New Roman"/>
                <w:b/>
                <w:kern w:val="0"/>
                <w:sz w:val="21"/>
                <w:szCs w:val="21"/>
                <w14:ligatures w14:val="none"/>
              </w:rPr>
              <w:t>: structural leakages of the ministry building</w:t>
            </w:r>
          </w:p>
          <w:p w14:paraId="3D8C3FF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p>
        </w:tc>
      </w:tr>
      <w:tr w14:paraId="3FE3D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3EFC91C0">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1.3</w:t>
            </w:r>
          </w:p>
        </w:tc>
        <w:tc>
          <w:tcPr>
            <w:tcW w:w="8739" w:type="dxa"/>
            <w:tcBorders>
              <w:top w:val="single" w:color="auto" w:sz="6" w:space="0"/>
              <w:left w:val="single" w:color="auto" w:sz="6" w:space="0"/>
              <w:bottom w:val="single" w:color="auto" w:sz="6" w:space="0"/>
              <w:right w:val="single" w:color="auto" w:sz="6" w:space="0"/>
            </w:tcBorders>
          </w:tcPr>
          <w:p w14:paraId="7A7043B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following documents constitute the Contract: </w:t>
            </w:r>
            <w:r>
              <w:rPr>
                <w:rFonts w:ascii="Times New Roman" w:hAnsi="Times New Roman" w:eastAsia="Times New Roman" w:cs="Times New Roman"/>
                <w:i/>
                <w:kern w:val="0"/>
                <w:sz w:val="21"/>
                <w:szCs w:val="21"/>
                <w14:ligatures w14:val="none"/>
              </w:rPr>
              <w:t xml:space="preserve"> </w:t>
            </w:r>
            <w:r>
              <w:rPr>
                <w:rFonts w:ascii="Times New Roman" w:hAnsi="Times New Roman" w:eastAsia="Times New Roman" w:cs="Times New Roman"/>
                <w:b/>
                <w:kern w:val="0"/>
                <w:sz w:val="21"/>
                <w:szCs w:val="21"/>
                <w14:ligatures w14:val="none"/>
              </w:rPr>
              <w:t>NA</w:t>
            </w:r>
          </w:p>
        </w:tc>
      </w:tr>
      <w:tr w14:paraId="3D105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23C05B56">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1.4</w:t>
            </w:r>
          </w:p>
        </w:tc>
        <w:tc>
          <w:tcPr>
            <w:tcW w:w="8739" w:type="dxa"/>
            <w:tcBorders>
              <w:top w:val="single" w:color="auto" w:sz="6" w:space="0"/>
              <w:left w:val="single" w:color="auto" w:sz="6" w:space="0"/>
              <w:bottom w:val="single" w:color="auto" w:sz="6" w:space="0"/>
              <w:right w:val="single" w:color="auto" w:sz="6" w:space="0"/>
            </w:tcBorders>
          </w:tcPr>
          <w:p w14:paraId="257CBAA0">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governing law is that of: </w:t>
            </w:r>
            <w:r>
              <w:rPr>
                <w:rFonts w:ascii="Times New Roman" w:hAnsi="Times New Roman" w:eastAsia="Times New Roman" w:cs="Times New Roman"/>
                <w:b/>
                <w:kern w:val="0"/>
                <w:sz w:val="21"/>
                <w:szCs w:val="21"/>
                <w14:ligatures w14:val="none"/>
              </w:rPr>
              <w:t>The Republic of Ghana</w:t>
            </w:r>
          </w:p>
        </w:tc>
      </w:tr>
      <w:tr w14:paraId="6E0F5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tcPr>
          <w:p w14:paraId="3610E9D7">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1.5</w:t>
            </w:r>
          </w:p>
        </w:tc>
        <w:tc>
          <w:tcPr>
            <w:tcW w:w="8739" w:type="dxa"/>
            <w:tcBorders>
              <w:top w:val="single" w:color="auto" w:sz="6" w:space="0"/>
              <w:left w:val="single" w:color="auto" w:sz="6" w:space="0"/>
              <w:bottom w:val="single" w:color="auto" w:sz="6" w:space="0"/>
              <w:right w:val="single" w:color="auto" w:sz="6" w:space="0"/>
            </w:tcBorders>
          </w:tcPr>
          <w:p w14:paraId="41E7A0C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This Contract shall be executed in the </w:t>
            </w:r>
            <w:r>
              <w:rPr>
                <w:rFonts w:ascii="Times New Roman" w:hAnsi="Times New Roman" w:eastAsia="Times New Roman" w:cs="Times New Roman"/>
                <w:b/>
                <w:kern w:val="0"/>
                <w:sz w:val="21"/>
                <w:szCs w:val="21"/>
                <w14:ligatures w14:val="none"/>
              </w:rPr>
              <w:t xml:space="preserve">ENGLISH </w:t>
            </w:r>
            <w:r>
              <w:rPr>
                <w:rFonts w:ascii="Times New Roman" w:hAnsi="Times New Roman" w:eastAsia="Times New Roman" w:cs="Times New Roman"/>
                <w:kern w:val="0"/>
                <w:sz w:val="21"/>
                <w:szCs w:val="21"/>
                <w14:ligatures w14:val="none"/>
              </w:rPr>
              <w:t xml:space="preserve">language.     </w:t>
            </w:r>
          </w:p>
        </w:tc>
      </w:tr>
      <w:tr w14:paraId="0665E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tcPr>
          <w:p w14:paraId="5DF76B3E">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2.1</w:t>
            </w:r>
          </w:p>
        </w:tc>
        <w:tc>
          <w:tcPr>
            <w:tcW w:w="8739" w:type="dxa"/>
            <w:tcBorders>
              <w:top w:val="single" w:color="auto" w:sz="6" w:space="0"/>
              <w:left w:val="single" w:color="auto" w:sz="6" w:space="0"/>
              <w:bottom w:val="single" w:color="auto" w:sz="6" w:space="0"/>
              <w:right w:val="single" w:color="auto" w:sz="6" w:space="0"/>
            </w:tcBorders>
          </w:tcPr>
          <w:p w14:paraId="77DA2261">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Site Possession Date(s) shall be: </w:t>
            </w:r>
            <w:r>
              <w:rPr>
                <w:rFonts w:ascii="Times New Roman" w:hAnsi="Times New Roman" w:eastAsia="Times New Roman" w:cs="Times New Roman"/>
                <w:b/>
                <w:kern w:val="0"/>
                <w:sz w:val="21"/>
                <w:szCs w:val="21"/>
                <w14:ligatures w14:val="none"/>
              </w:rPr>
              <w:t>NA</w:t>
            </w:r>
          </w:p>
        </w:tc>
      </w:tr>
      <w:tr w14:paraId="3AE7C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tcPr>
          <w:p w14:paraId="0DBF18A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GCC 3.1 </w:t>
            </w:r>
          </w:p>
        </w:tc>
        <w:tc>
          <w:tcPr>
            <w:tcW w:w="8739" w:type="dxa"/>
            <w:tcBorders>
              <w:top w:val="single" w:color="auto" w:sz="6" w:space="0"/>
              <w:left w:val="single" w:color="auto" w:sz="6" w:space="0"/>
              <w:bottom w:val="single" w:color="auto" w:sz="6" w:space="0"/>
              <w:right w:val="single" w:color="auto" w:sz="6" w:space="0"/>
            </w:tcBorders>
          </w:tcPr>
          <w:p w14:paraId="7720A85C">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The Employer’s authorized person for the purpose of communications shall be:</w:t>
            </w:r>
            <w:r>
              <w:rPr>
                <w:rFonts w:ascii="Times New Roman" w:hAnsi="Times New Roman" w:eastAsia="Times New Roman" w:cs="Times New Roman"/>
                <w:b/>
                <w:kern w:val="0"/>
                <w:sz w:val="21"/>
                <w:szCs w:val="21"/>
                <w14:ligatures w14:val="none"/>
              </w:rPr>
              <w:t xml:space="preserve">  </w:t>
            </w:r>
          </w:p>
        </w:tc>
      </w:tr>
      <w:tr w14:paraId="6E172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tcPr>
          <w:p w14:paraId="683F9171">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3.2</w:t>
            </w:r>
          </w:p>
        </w:tc>
        <w:tc>
          <w:tcPr>
            <w:tcW w:w="8739" w:type="dxa"/>
            <w:tcBorders>
              <w:top w:val="single" w:color="auto" w:sz="6" w:space="0"/>
              <w:left w:val="single" w:color="auto" w:sz="6" w:space="0"/>
              <w:bottom w:val="single" w:color="auto" w:sz="6" w:space="0"/>
              <w:right w:val="single" w:color="auto" w:sz="6" w:space="0"/>
            </w:tcBorders>
          </w:tcPr>
          <w:p w14:paraId="69BB8C2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Employer’s Representative shall be: THE CHIEF DIRECTOR </w:t>
            </w:r>
          </w:p>
          <w:p w14:paraId="5AFC371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MINISTRY OF YOUTH DEVELOPMENT AND EMPOWERMENT</w:t>
            </w:r>
          </w:p>
          <w:p w14:paraId="18DA4A6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POST OFFICE PMB 60,</w:t>
            </w:r>
          </w:p>
          <w:p w14:paraId="0965B54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MINISTRIES-ACCRA.</w:t>
            </w:r>
          </w:p>
          <w:p w14:paraId="1DE8266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ATTN: PROCUREMENT MANAGER</w:t>
            </w:r>
          </w:p>
        </w:tc>
      </w:tr>
      <w:tr w14:paraId="7478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tcPr>
          <w:p w14:paraId="0971B963">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4.2</w:t>
            </w:r>
          </w:p>
        </w:tc>
        <w:tc>
          <w:tcPr>
            <w:tcW w:w="8739" w:type="dxa"/>
            <w:tcBorders>
              <w:top w:val="single" w:color="auto" w:sz="6" w:space="0"/>
              <w:left w:val="single" w:color="auto" w:sz="6" w:space="0"/>
              <w:bottom w:val="single" w:color="auto" w:sz="6" w:space="0"/>
              <w:right w:val="single" w:color="auto" w:sz="6" w:space="0"/>
            </w:tcBorders>
          </w:tcPr>
          <w:p w14:paraId="6AE1D36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The Contractor’s authorized person for the purpose of communications shall be:</w:t>
            </w:r>
            <w:r>
              <w:rPr>
                <w:rFonts w:ascii="Times New Roman" w:hAnsi="Times New Roman" w:eastAsia="Times New Roman" w:cs="Times New Roman"/>
                <w:b/>
                <w:kern w:val="0"/>
                <w:sz w:val="21"/>
                <w:szCs w:val="21"/>
                <w14:ligatures w14:val="none"/>
              </w:rPr>
              <w:t xml:space="preserve">  [state full name, address, telephone, fax and e-mail]</w:t>
            </w:r>
          </w:p>
        </w:tc>
      </w:tr>
      <w:tr w14:paraId="60EE7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52FF522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4.4</w:t>
            </w:r>
          </w:p>
        </w:tc>
        <w:tc>
          <w:tcPr>
            <w:tcW w:w="8739" w:type="dxa"/>
            <w:tcBorders>
              <w:top w:val="single" w:color="auto" w:sz="6" w:space="0"/>
              <w:left w:val="single" w:color="auto" w:sz="6" w:space="0"/>
              <w:bottom w:val="single" w:color="auto" w:sz="6" w:space="0"/>
              <w:right w:val="single" w:color="auto" w:sz="6" w:space="0"/>
            </w:tcBorders>
          </w:tcPr>
          <w:p w14:paraId="27FEB466">
            <w:pPr>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The Performance Security shall be: </w:t>
            </w:r>
            <w:r>
              <w:rPr>
                <w:rFonts w:ascii="Times New Roman" w:hAnsi="Times New Roman" w:eastAsia="SimSun" w:cs="Times New Roman"/>
                <w:b/>
                <w:kern w:val="0"/>
                <w:sz w:val="21"/>
                <w:szCs w:val="21"/>
                <w:lang w:val="en-GB" w:eastAsia="zh-CN"/>
                <w14:ligatures w14:val="none"/>
              </w:rPr>
              <w:t>NA</w:t>
            </w:r>
          </w:p>
          <w:p w14:paraId="715B82EB">
            <w:pPr>
              <w:numPr>
                <w:ilvl w:val="0"/>
                <w:numId w:val="22"/>
              </w:numPr>
              <w:suppressAutoHyphens/>
              <w:overflowPunct w:val="0"/>
              <w:autoSpaceDE w:val="0"/>
              <w:autoSpaceDN w:val="0"/>
              <w:adjustRightInd w:val="0"/>
              <w:spacing w:before="60" w:after="60" w:line="240" w:lineRule="auto"/>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Bank Guarantee: </w:t>
            </w:r>
            <w:r>
              <w:rPr>
                <w:rFonts w:ascii="Times New Roman" w:hAnsi="Times New Roman" w:eastAsia="SimSun" w:cs="Times New Roman"/>
                <w:b/>
                <w:kern w:val="0"/>
                <w:sz w:val="21"/>
                <w:szCs w:val="21"/>
                <w:lang w:val="en-GB" w:eastAsia="zh-CN"/>
                <w14:ligatures w14:val="none"/>
              </w:rPr>
              <w:t>[insert percentage and amount(s)]</w:t>
            </w:r>
            <w:r>
              <w:rPr>
                <w:rFonts w:ascii="Times New Roman" w:hAnsi="Times New Roman" w:eastAsia="SimSun" w:cs="Times New Roman"/>
                <w:kern w:val="0"/>
                <w:sz w:val="21"/>
                <w:szCs w:val="21"/>
                <w:lang w:val="en-GB" w:eastAsia="zh-CN"/>
                <w14:ligatures w14:val="none"/>
              </w:rPr>
              <w:t xml:space="preserve">; or </w:t>
            </w:r>
          </w:p>
          <w:p w14:paraId="5EBA77B7">
            <w:pPr>
              <w:numPr>
                <w:ilvl w:val="0"/>
                <w:numId w:val="22"/>
              </w:numPr>
              <w:suppressAutoHyphens/>
              <w:overflowPunct w:val="0"/>
              <w:autoSpaceDE w:val="0"/>
              <w:autoSpaceDN w:val="0"/>
              <w:adjustRightInd w:val="0"/>
              <w:spacing w:before="60" w:after="60" w:line="240" w:lineRule="auto"/>
              <w:textAlignment w:val="baseline"/>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Performance Bond: </w:t>
            </w:r>
            <w:r>
              <w:rPr>
                <w:rFonts w:ascii="Times New Roman" w:hAnsi="Times New Roman" w:eastAsia="SimSun" w:cs="Times New Roman"/>
                <w:b/>
                <w:kern w:val="0"/>
                <w:sz w:val="21"/>
                <w:szCs w:val="21"/>
                <w:lang w:val="en-GB" w:eastAsia="zh-CN"/>
                <w14:ligatures w14:val="none"/>
              </w:rPr>
              <w:t>NA</w:t>
            </w:r>
          </w:p>
          <w:p w14:paraId="328F9B8C">
            <w:pPr>
              <w:spacing w:before="60" w:after="60" w:line="240" w:lineRule="auto"/>
              <w:rPr>
                <w:rFonts w:ascii="Times New Roman" w:hAnsi="Times New Roman" w:eastAsia="SimSun" w:cs="Times New Roman"/>
                <w:kern w:val="0"/>
                <w:sz w:val="21"/>
                <w:szCs w:val="21"/>
                <w:lang w:val="en-GB" w:eastAsia="zh-CN"/>
                <w14:ligatures w14:val="none"/>
              </w:rPr>
            </w:pPr>
          </w:p>
          <w:p w14:paraId="4A4F0B32">
            <w:pPr>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[A </w:t>
            </w:r>
            <w:r>
              <w:rPr>
                <w:rFonts w:ascii="Times New Roman" w:hAnsi="Times New Roman" w:eastAsia="SimSun" w:cs="Times New Roman"/>
                <w:b/>
                <w:kern w:val="0"/>
                <w:sz w:val="21"/>
                <w:szCs w:val="21"/>
                <w:lang w:val="en-GB" w:eastAsia="zh-CN"/>
                <w14:ligatures w14:val="none"/>
              </w:rPr>
              <w:t>Bank Guarantee</w:t>
            </w:r>
            <w:r>
              <w:rPr>
                <w:rFonts w:ascii="Times New Roman" w:hAnsi="Times New Roman" w:eastAsia="SimSun" w:cs="Times New Roman"/>
                <w:kern w:val="0"/>
                <w:sz w:val="21"/>
                <w:szCs w:val="21"/>
                <w:lang w:val="en-GB" w:eastAsia="zh-CN"/>
                <w14:ligatures w14:val="none"/>
              </w:rPr>
              <w:t xml:space="preserve"> shall be unconditional (on demand) (See Section VII–Forms of Agreement and Security).  An amount of 5 to 10 percent of the Contract Price is commonly specified for Performance Bank Guarantees.</w:t>
            </w:r>
          </w:p>
          <w:p w14:paraId="556D65FD">
            <w:pPr>
              <w:spacing w:before="60" w:after="60" w:line="240" w:lineRule="auto"/>
              <w:rPr>
                <w:rFonts w:ascii="Times New Roman" w:hAnsi="Times New Roman" w:eastAsia="SimSun" w:cs="Times New Roman"/>
                <w:kern w:val="0"/>
                <w:sz w:val="21"/>
                <w:szCs w:val="21"/>
                <w:lang w:val="en-GB" w:eastAsia="zh-CN"/>
                <w14:ligatures w14:val="none"/>
              </w:rPr>
            </w:pPr>
            <w:r>
              <w:rPr>
                <w:rFonts w:ascii="Times New Roman" w:hAnsi="Times New Roman" w:eastAsia="SimSun" w:cs="Times New Roman"/>
                <w:kern w:val="0"/>
                <w:sz w:val="21"/>
                <w:szCs w:val="21"/>
                <w:lang w:val="en-GB" w:eastAsia="zh-CN"/>
                <w14:ligatures w14:val="none"/>
              </w:rPr>
              <w:t xml:space="preserve"> A </w:t>
            </w:r>
            <w:r>
              <w:rPr>
                <w:rFonts w:ascii="Times New Roman" w:hAnsi="Times New Roman" w:eastAsia="SimSun" w:cs="Times New Roman"/>
                <w:b/>
                <w:kern w:val="0"/>
                <w:sz w:val="21"/>
                <w:szCs w:val="21"/>
                <w:lang w:val="en-GB" w:eastAsia="zh-CN"/>
                <w14:ligatures w14:val="none"/>
              </w:rPr>
              <w:t>Performance Bond</w:t>
            </w:r>
            <w:r>
              <w:rPr>
                <w:rFonts w:ascii="Times New Roman" w:hAnsi="Times New Roman" w:eastAsia="SimSun" w:cs="Times New Roman"/>
                <w:kern w:val="0"/>
                <w:sz w:val="21"/>
                <w:szCs w:val="21"/>
                <w:lang w:val="en-GB" w:eastAsia="zh-CN"/>
                <w14:ligatures w14:val="none"/>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14:paraId="02E1F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tcPr>
          <w:p w14:paraId="37AB53CB">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 xml:space="preserve">GCC 5.1 </w:t>
            </w:r>
          </w:p>
        </w:tc>
        <w:tc>
          <w:tcPr>
            <w:tcW w:w="8739" w:type="dxa"/>
            <w:tcBorders>
              <w:top w:val="single" w:color="auto" w:sz="6" w:space="0"/>
              <w:left w:val="single" w:color="auto" w:sz="6" w:space="0"/>
              <w:bottom w:val="single" w:color="auto" w:sz="6" w:space="0"/>
              <w:right w:val="single" w:color="auto" w:sz="6" w:space="0"/>
            </w:tcBorders>
          </w:tcPr>
          <w:p w14:paraId="42BA5F2C">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19"/>
                <w:szCs w:val="21"/>
                <w14:ligatures w14:val="none"/>
              </w:rPr>
            </w:pPr>
            <w:r>
              <w:rPr>
                <w:rFonts w:ascii="Times New Roman" w:hAnsi="Times New Roman" w:eastAsia="Times New Roman" w:cs="Times New Roman"/>
                <w:b/>
                <w:kern w:val="0"/>
                <w:sz w:val="21"/>
                <w:szCs w:val="21"/>
                <w14:ligatures w14:val="none"/>
              </w:rPr>
              <w:t xml:space="preserve"> </w:t>
            </w:r>
            <w:r>
              <w:rPr>
                <w:rFonts w:ascii="Times New Roman" w:hAnsi="Times New Roman" w:eastAsia="Times New Roman" w:cs="Times New Roman"/>
                <w:kern w:val="0"/>
                <w:sz w:val="21"/>
                <w:szCs w:val="21"/>
                <w14:ligatures w14:val="none"/>
              </w:rPr>
              <w:t xml:space="preserve">The Contractor shall carry out designs for </w:t>
            </w:r>
            <w:r>
              <w:rPr>
                <w:rFonts w:ascii="Times New Roman" w:hAnsi="Times New Roman" w:eastAsia="Times New Roman" w:cs="Times New Roman"/>
                <w:b/>
                <w:kern w:val="0"/>
                <w:sz w:val="21"/>
                <w:szCs w:val="21"/>
                <w14:ligatures w14:val="none"/>
              </w:rPr>
              <w:t>BOQ(n/a)</w:t>
            </w:r>
          </w:p>
        </w:tc>
      </w:tr>
      <w:tr w14:paraId="6780C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tcPr>
          <w:p w14:paraId="330C8238">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2.1</w:t>
            </w:r>
          </w:p>
        </w:tc>
        <w:tc>
          <w:tcPr>
            <w:tcW w:w="8739" w:type="dxa"/>
            <w:tcBorders>
              <w:top w:val="single" w:color="auto" w:sz="6" w:space="0"/>
              <w:left w:val="single" w:color="auto" w:sz="6" w:space="0"/>
              <w:bottom w:val="single" w:color="auto" w:sz="6" w:space="0"/>
              <w:right w:val="single" w:color="auto" w:sz="6" w:space="0"/>
            </w:tcBorders>
          </w:tcPr>
          <w:p w14:paraId="01EC763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Site Possession Date(s) shall be: </w:t>
            </w:r>
            <w:r>
              <w:rPr>
                <w:rFonts w:ascii="Times New Roman" w:hAnsi="Times New Roman" w:eastAsia="Times New Roman" w:cs="Times New Roman"/>
                <w:b/>
                <w:kern w:val="0"/>
                <w:sz w:val="21"/>
                <w:szCs w:val="21"/>
                <w14:ligatures w14:val="none"/>
              </w:rPr>
              <w:t>NA</w:t>
            </w:r>
          </w:p>
        </w:tc>
      </w:tr>
      <w:tr w14:paraId="27BE1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tcPr>
          <w:p w14:paraId="539653EB">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2.2</w:t>
            </w:r>
          </w:p>
        </w:tc>
        <w:tc>
          <w:tcPr>
            <w:tcW w:w="8739" w:type="dxa"/>
            <w:tcBorders>
              <w:top w:val="single" w:color="auto" w:sz="6" w:space="0"/>
              <w:left w:val="single" w:color="auto" w:sz="6" w:space="0"/>
              <w:bottom w:val="single" w:color="auto" w:sz="6" w:space="0"/>
              <w:right w:val="single" w:color="auto" w:sz="6" w:space="0"/>
            </w:tcBorders>
          </w:tcPr>
          <w:p w14:paraId="491E3AA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Permits, approvals and / or licenses, or public service undertakings to be acquired by the Contractor: </w:t>
            </w:r>
          </w:p>
        </w:tc>
      </w:tr>
      <w:tr w14:paraId="0719A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436C33AA">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3.1</w:t>
            </w:r>
          </w:p>
        </w:tc>
        <w:tc>
          <w:tcPr>
            <w:tcW w:w="8739" w:type="dxa"/>
            <w:tcBorders>
              <w:top w:val="single" w:color="auto" w:sz="6" w:space="0"/>
              <w:left w:val="single" w:color="auto" w:sz="6" w:space="0"/>
              <w:bottom w:val="single" w:color="auto" w:sz="6" w:space="0"/>
              <w:right w:val="single" w:color="auto" w:sz="6" w:space="0"/>
            </w:tcBorders>
          </w:tcPr>
          <w:p w14:paraId="2906DB59">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authorized person to act on behalf of the Employer shall be: </w:t>
            </w:r>
            <w:r>
              <w:rPr>
                <w:rFonts w:ascii="Times New Roman" w:hAnsi="Times New Roman" w:eastAsia="Times New Roman" w:cs="Times New Roman"/>
                <w:b/>
                <w:i/>
                <w:kern w:val="0"/>
                <w:sz w:val="21"/>
                <w:szCs w:val="21"/>
                <w14:ligatures w14:val="none"/>
              </w:rPr>
              <w:t>ESTATE MANAGER</w:t>
            </w:r>
          </w:p>
        </w:tc>
      </w:tr>
      <w:tr w14:paraId="1AC8B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7F8046E8">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3.2</w:t>
            </w:r>
          </w:p>
        </w:tc>
        <w:tc>
          <w:tcPr>
            <w:tcW w:w="8739" w:type="dxa"/>
            <w:tcBorders>
              <w:top w:val="single" w:color="auto" w:sz="6" w:space="0"/>
              <w:left w:val="single" w:color="auto" w:sz="6" w:space="0"/>
              <w:bottom w:val="single" w:color="auto" w:sz="6" w:space="0"/>
              <w:right w:val="single" w:color="auto" w:sz="6" w:space="0"/>
            </w:tcBorders>
          </w:tcPr>
          <w:p w14:paraId="772D2A9D">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 appoints </w:t>
            </w:r>
          </w:p>
        </w:tc>
      </w:tr>
      <w:tr w14:paraId="05F11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223F0D88">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15.3</w:t>
            </w:r>
          </w:p>
        </w:tc>
        <w:tc>
          <w:tcPr>
            <w:tcW w:w="8739" w:type="dxa"/>
            <w:tcBorders>
              <w:top w:val="single" w:color="auto" w:sz="6" w:space="0"/>
              <w:left w:val="single" w:color="auto" w:sz="6" w:space="0"/>
              <w:bottom w:val="single" w:color="auto" w:sz="6" w:space="0"/>
              <w:right w:val="single" w:color="auto" w:sz="6" w:space="0"/>
            </w:tcBorders>
          </w:tcPr>
          <w:p w14:paraId="67F6E66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w:t xml:space="preserve">The institution whose arbitration procedures shall be used is: </w:t>
            </w:r>
          </w:p>
        </w:tc>
      </w:tr>
      <w:tr w14:paraId="2E984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tcPr>
          <w:p w14:paraId="0E2B4F92">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14:ligatures w14:val="none"/>
              </w:rPr>
            </w:pPr>
            <w:bookmarkStart w:id="297" w:name="_Toc381357725"/>
            <w:bookmarkStart w:id="298" w:name="_Toc529532128"/>
            <w:r>
              <w:rPr>
                <w:rFonts w:ascii="Times New Roman" w:hAnsi="Times New Roman" w:eastAsia="Times New Roman" w:cs="Times New Roman"/>
                <w:b/>
                <w:kern w:val="0"/>
                <w:sz w:val="21"/>
                <w:szCs w:val="21"/>
                <w14:ligatures w14:val="none"/>
              </w:rPr>
              <w:t>B. Time Control</w:t>
            </w:r>
            <w:bookmarkEnd w:id="297"/>
            <w:bookmarkEnd w:id="298"/>
          </w:p>
        </w:tc>
      </w:tr>
      <w:tr w14:paraId="20203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225B6BDF">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7.3</w:t>
            </w:r>
          </w:p>
        </w:tc>
        <w:tc>
          <w:tcPr>
            <w:tcW w:w="8739" w:type="dxa"/>
            <w:tcBorders>
              <w:top w:val="single" w:color="auto" w:sz="6" w:space="0"/>
              <w:left w:val="single" w:color="auto" w:sz="6" w:space="0"/>
              <w:bottom w:val="single" w:color="auto" w:sz="6" w:space="0"/>
              <w:right w:val="single" w:color="auto" w:sz="6" w:space="0"/>
            </w:tcBorders>
          </w:tcPr>
          <w:p w14:paraId="2845FDA4">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Contractor shall submit for approval a Programme for the Works within </w:t>
            </w:r>
            <w:r>
              <w:rPr>
                <w:rFonts w:ascii="Times New Roman" w:hAnsi="Times New Roman" w:eastAsia="Times New Roman" w:cs="Times New Roman"/>
                <w:b/>
                <w:kern w:val="0"/>
                <w:sz w:val="21"/>
                <w:szCs w:val="21"/>
                <w14:ligatures w14:val="none"/>
              </w:rPr>
              <mc:AlternateContent>
                <mc:Choice Requires="wps">
                  <w:drawing>
                    <wp:anchor distT="0" distB="0" distL="114300" distR="114300" simplePos="0" relativeHeight="251659264" behindDoc="1" locked="0" layoutInCell="0" allowOverlap="1">
                      <wp:simplePos x="0" y="0"/>
                      <wp:positionH relativeFrom="margin">
                        <wp:posOffset>4198620</wp:posOffset>
                      </wp:positionH>
                      <wp:positionV relativeFrom="page">
                        <wp:posOffset>914400</wp:posOffset>
                      </wp:positionV>
                      <wp:extent cx="1289050" cy="6350"/>
                      <wp:effectExtent l="0" t="0" r="0" b="3175"/>
                      <wp:wrapNone/>
                      <wp:docPr id="1268123935" name="Rectangle 3"/>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330.6pt;margin-top:72pt;height:0.5pt;width:101.5pt;mso-position-horizontal-relative:margin;mso-position-vertical-relative:page;z-index:-251657216;mso-width-relative:page;mso-height-relative:page;" fillcolor="#000000" filled="t" stroked="f" coordsize="21600,21600" o:allowincell="f" o:gfxdata="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KuWtM2AAAAAsBAAAPAAAA&#10;AAAAAAEAIAAAACIAAABkcnMvZG93bnJldi54bWxQSwECFAAUAAAACACHTuJA31yaIBUCAAAwBAAA&#10;DgAAAAAAAAABACAAAAAnAQAAZHJzL2Uyb0RvYy54bWxQSwUGAAAAAAYABgBZAQAArgUAAAAA&#10;">
                      <v:fill on="t" focussize="0,0"/>
                      <v:stroke on="f"/>
                      <v:imagedata o:title=""/>
                      <o:lock v:ext="edit" aspectratio="f"/>
                    </v:rect>
                  </w:pict>
                </mc:Fallback>
              </mc:AlternateContent>
            </w:r>
            <w:r>
              <w:rPr>
                <w:rFonts w:ascii="Times New Roman" w:hAnsi="Times New Roman" w:eastAsia="Times New Roman" w:cs="Times New Roman"/>
                <w:b/>
                <w:kern w:val="0"/>
                <w:sz w:val="21"/>
                <w:szCs w:val="21"/>
                <w14:ligatures w14:val="none"/>
              </w:rPr>
              <w:t xml:space="preserve"> 4 </w:t>
            </w:r>
            <w:r>
              <w:rPr>
                <w:rFonts w:ascii="Times New Roman" w:hAnsi="Times New Roman" w:eastAsia="Times New Roman" w:cs="Times New Roman"/>
                <w:kern w:val="0"/>
                <w:sz w:val="21"/>
                <w:szCs w:val="21"/>
                <w14:ligatures w14:val="none"/>
              </w:rPr>
              <w:t>days from the date of the Letter of Acceptance.</w:t>
            </w:r>
          </w:p>
        </w:tc>
      </w:tr>
      <w:tr w14:paraId="5DD73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0EBDB0CE">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7.4</w:t>
            </w:r>
          </w:p>
        </w:tc>
        <w:tc>
          <w:tcPr>
            <w:tcW w:w="8739" w:type="dxa"/>
            <w:tcBorders>
              <w:top w:val="single" w:color="auto" w:sz="6" w:space="0"/>
              <w:left w:val="single" w:color="auto" w:sz="6" w:space="0"/>
              <w:bottom w:val="single" w:color="auto" w:sz="6" w:space="0"/>
              <w:right w:val="single" w:color="auto" w:sz="6" w:space="0"/>
            </w:tcBorders>
          </w:tcPr>
          <w:p w14:paraId="1E347773">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Contractor shall pay </w:t>
            </w:r>
            <w:r>
              <w:rPr>
                <w:rFonts w:ascii="Times New Roman" w:hAnsi="Times New Roman" w:eastAsia="Times New Roman" w:cs="Times New Roman"/>
                <w:b/>
                <w:kern w:val="0"/>
                <w:sz w:val="21"/>
                <w:szCs w:val="21"/>
                <w14:ligatures w14:val="none"/>
              </w:rPr>
              <w:t>…………..</w:t>
            </w:r>
            <w:r>
              <w:rPr>
                <w:rFonts w:ascii="Times New Roman" w:hAnsi="Times New Roman" w:eastAsia="Times New Roman" w:cs="Times New Roman"/>
                <w:kern w:val="0"/>
                <w:sz w:val="21"/>
                <w:szCs w:val="21"/>
                <w14:ligatures w14:val="none"/>
              </w:rPr>
              <w:t>to the Employer upon failure to complete the Works within the Time for Completion.</w:t>
            </w:r>
          </w:p>
        </w:tc>
      </w:tr>
      <w:tr w14:paraId="3CB8D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tcPr>
          <w:p w14:paraId="2511F38B">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299" w:name="_Toc529532129"/>
            <w:bookmarkStart w:id="300" w:name="_Toc381357726"/>
            <w:r>
              <w:rPr>
                <w:rFonts w:ascii="Times New Roman" w:hAnsi="Times New Roman" w:eastAsia="Times New Roman" w:cs="Times New Roman"/>
                <w:b/>
                <w:kern w:val="0"/>
                <w:sz w:val="28"/>
                <w:szCs w:val="38"/>
                <w14:ligatures w14:val="none"/>
              </w:rPr>
              <w:t>C. Quality Control</w:t>
            </w:r>
            <w:bookmarkEnd w:id="299"/>
            <w:bookmarkEnd w:id="300"/>
          </w:p>
        </w:tc>
      </w:tr>
      <w:tr w14:paraId="7C949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1A86E58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9.1</w:t>
            </w:r>
          </w:p>
        </w:tc>
        <w:tc>
          <w:tcPr>
            <w:tcW w:w="8739" w:type="dxa"/>
            <w:tcBorders>
              <w:top w:val="single" w:color="auto" w:sz="6" w:space="0"/>
              <w:left w:val="single" w:color="auto" w:sz="6" w:space="0"/>
              <w:bottom w:val="single" w:color="auto" w:sz="6" w:space="0"/>
              <w:right w:val="single" w:color="auto" w:sz="6" w:space="0"/>
            </w:tcBorders>
          </w:tcPr>
          <w:p w14:paraId="441F73A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Defects Liability Period is: </w:t>
            </w:r>
            <w:r>
              <w:rPr>
                <w:rFonts w:ascii="Times New Roman" w:hAnsi="Times New Roman" w:eastAsia="Times New Roman" w:cs="Times New Roman"/>
                <w:b/>
                <w:kern w:val="0"/>
                <w:sz w:val="21"/>
                <w:szCs w:val="21"/>
                <w14:ligatures w14:val="none"/>
              </w:rPr>
              <w:t xml:space="preserve"> 6 months</w:t>
            </w:r>
            <w:r>
              <w:rPr>
                <w:rFonts w:ascii="Times New Roman" w:hAnsi="Times New Roman" w:eastAsia="Times New Roman" w:cs="Times New Roman"/>
                <w:kern w:val="0"/>
                <w:sz w:val="21"/>
                <w:szCs w:val="21"/>
                <w14:ligatures w14:val="none"/>
              </w:rPr>
              <w:t>.</w:t>
            </w:r>
          </w:p>
          <w:p w14:paraId="05A3EBAA">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i/>
                <w:kern w:val="0"/>
                <w:sz w:val="21"/>
                <w:szCs w:val="21"/>
                <w14:ligatures w14:val="none"/>
              </w:rPr>
            </w:pPr>
            <w:r>
              <w:rPr>
                <w:rFonts w:ascii="Times New Roman" w:hAnsi="Times New Roman" w:eastAsia="Times New Roman" w:cs="Times New Roman"/>
                <w:i/>
                <w:kern w:val="0"/>
                <w:sz w:val="21"/>
                <w:szCs w:val="21"/>
                <w14:ligatures w14:val="none"/>
              </w:rPr>
              <w:t>[The Defects Liability Period is usually limited to 12 months, but could be less in very simple cases]</w:t>
            </w:r>
          </w:p>
        </w:tc>
      </w:tr>
      <w:tr w14:paraId="7112A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tcPr>
          <w:p w14:paraId="6C36100D">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301" w:name="_Toc529532130"/>
            <w:bookmarkStart w:id="302" w:name="_Toc381357727"/>
            <w:r>
              <w:rPr>
                <w:rFonts w:ascii="Times New Roman" w:hAnsi="Times New Roman" w:eastAsia="Times New Roman" w:cs="Times New Roman"/>
                <w:b/>
                <w:kern w:val="0"/>
                <w:sz w:val="28"/>
                <w:szCs w:val="38"/>
                <w14:ligatures w14:val="none"/>
              </w:rPr>
              <w:t>D. Cost Control</w:t>
            </w:r>
            <w:bookmarkEnd w:id="301"/>
            <w:bookmarkEnd w:id="302"/>
          </w:p>
        </w:tc>
      </w:tr>
      <w:tr w14:paraId="1F77E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734F0392">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11.3</w:t>
            </w:r>
          </w:p>
        </w:tc>
        <w:tc>
          <w:tcPr>
            <w:tcW w:w="8739" w:type="dxa"/>
            <w:tcBorders>
              <w:top w:val="single" w:color="auto" w:sz="6" w:space="0"/>
              <w:left w:val="single" w:color="auto" w:sz="6" w:space="0"/>
              <w:bottom w:val="single" w:color="auto" w:sz="6" w:space="0"/>
              <w:right w:val="single" w:color="auto" w:sz="6" w:space="0"/>
            </w:tcBorders>
          </w:tcPr>
          <w:p w14:paraId="3948FDA3">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kern w:val="0"/>
                <w:sz w:val="21"/>
                <w:szCs w:val="21"/>
                <w14:ligatures w14:val="none"/>
              </w:rPr>
              <mc:AlternateContent>
                <mc:Choice Requires="wps">
                  <w:drawing>
                    <wp:anchor distT="0" distB="0" distL="114300" distR="114300" simplePos="0" relativeHeight="251703296" behindDoc="1" locked="0" layoutInCell="0" allowOverlap="1">
                      <wp:simplePos x="0" y="0"/>
                      <wp:positionH relativeFrom="margin">
                        <wp:posOffset>1261110</wp:posOffset>
                      </wp:positionH>
                      <wp:positionV relativeFrom="page">
                        <wp:posOffset>914400</wp:posOffset>
                      </wp:positionV>
                      <wp:extent cx="4224655" cy="6350"/>
                      <wp:effectExtent l="3810" t="0" r="635" b="3175"/>
                      <wp:wrapNone/>
                      <wp:docPr id="334041468" name="Rectangle 2"/>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99.3pt;margin-top:72pt;height:0.5pt;width:332.65pt;mso-position-horizontal-relative:margin;mso-position-vertical-relative:page;z-index:-251613184;mso-width-relative:page;mso-height-relative:page;" fillcolor="#000000" filled="t" stroked="f" coordsize="21600,21600" o:allowincell="f" o:gfxdata="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RM+Z3ZAAAACwEAAA8A&#10;AAAAAAAAAQAgAAAAIgAAAGRycy9kb3ducmV2LnhtbFBLAQIUABQAAAAIAIdO4kCspKIqFgIAAC8E&#10;AAAOAAAAAAAAAAEAIAAAACgBAABkcnMvZTJvRG9jLnhtbFBLBQYAAAAABgAGAFkBAACwBQAAAAA=&#10;">
                      <v:fill on="t" focussize="0,0"/>
                      <v:stroke on="f"/>
                      <v:imagedata o:title=""/>
                      <o:lock v:ext="edit" aspectratio="f"/>
                    </v:rect>
                  </w:pict>
                </mc:Fallback>
              </mc:AlternateContent>
            </w:r>
            <w:r>
              <w:rPr>
                <w:rFonts w:ascii="Times New Roman" w:hAnsi="Times New Roman" w:eastAsia="Times New Roman" w:cs="Times New Roman"/>
                <w:kern w:val="0"/>
                <w:sz w:val="21"/>
                <w:szCs w:val="21"/>
                <w14:ligatures w14:val="none"/>
              </w:rPr>
              <w:t xml:space="preserve">The proportion of payments retained is: </w:t>
            </w:r>
            <w:r>
              <w:rPr>
                <w:rFonts w:ascii="Times New Roman" w:hAnsi="Times New Roman" w:eastAsia="Times New Roman" w:cs="Times New Roman"/>
                <w:b/>
                <w:kern w:val="0"/>
                <w:sz w:val="21"/>
                <w:szCs w:val="21"/>
                <w14:ligatures w14:val="none"/>
              </w:rPr>
              <w:t xml:space="preserve">5 PERCENT </w:t>
            </w:r>
            <w:r>
              <w:rPr>
                <w:rFonts w:ascii="Times New Roman" w:hAnsi="Times New Roman" w:eastAsia="Times New Roman" w:cs="Times New Roman"/>
                <w:kern w:val="0"/>
                <w:sz w:val="21"/>
                <w:szCs w:val="21"/>
                <w14:ligatures w14:val="none"/>
              </w:rPr>
              <w:t xml:space="preserve"> </w:t>
            </w:r>
          </w:p>
          <w:p w14:paraId="40372AF6">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retention amount is usually to be kept close to 5 percent and shall in no case exceed 10 percent] </w:t>
            </w:r>
            <w:r>
              <w:rPr>
                <w:rFonts w:ascii="Times New Roman" w:hAnsi="Times New Roman" w:eastAsia="Times New Roman" w:cs="Times New Roman"/>
                <w:b/>
                <w:kern w:val="0"/>
                <w:sz w:val="21"/>
                <w:szCs w:val="21"/>
                <w14:ligatures w14:val="none"/>
              </w:rPr>
              <w:t xml:space="preserve"> </w:t>
            </w:r>
          </w:p>
        </w:tc>
      </w:tr>
      <w:tr w14:paraId="57BEF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tcPr>
          <w:p w14:paraId="55617D4D">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11.7</w:t>
            </w:r>
          </w:p>
        </w:tc>
        <w:tc>
          <w:tcPr>
            <w:tcW w:w="8739" w:type="dxa"/>
            <w:tcBorders>
              <w:top w:val="single" w:color="auto" w:sz="6" w:space="0"/>
              <w:left w:val="single" w:color="auto" w:sz="6" w:space="0"/>
              <w:bottom w:val="single" w:color="auto" w:sz="6" w:space="0"/>
              <w:right w:val="single" w:color="auto" w:sz="6" w:space="0"/>
            </w:tcBorders>
          </w:tcPr>
          <w:p w14:paraId="1810CE17">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currency of the Employer’s country is </w:t>
            </w:r>
            <w:r>
              <w:rPr>
                <w:rFonts w:ascii="Times New Roman" w:hAnsi="Times New Roman" w:eastAsia="Times New Roman" w:cs="Times New Roman"/>
                <w:b/>
                <w:kern w:val="0"/>
                <w:sz w:val="21"/>
                <w:szCs w:val="21"/>
                <w14:ligatures w14:val="none"/>
              </w:rPr>
              <w:t>Ghana Cedis (GHS)</w:t>
            </w:r>
            <w:r>
              <w:rPr>
                <w:rFonts w:ascii="Times New Roman" w:hAnsi="Times New Roman" w:eastAsia="Times New Roman" w:cs="Times New Roman"/>
                <w:kern w:val="0"/>
                <w:sz w:val="21"/>
                <w:szCs w:val="21"/>
                <w14:ligatures w14:val="none"/>
              </w:rPr>
              <w:t xml:space="preserve"> </w:t>
            </w:r>
            <w:r>
              <w:rPr>
                <w:rFonts w:ascii="Times New Roman" w:hAnsi="Times New Roman" w:eastAsia="Times New Roman" w:cs="Times New Roman"/>
                <w:kern w:val="0"/>
                <w:sz w:val="21"/>
                <w:szCs w:val="21"/>
                <w14:ligatures w14:val="none"/>
              </w:rPr>
              <mc:AlternateContent>
                <mc:Choice Requires="wps">
                  <w:drawing>
                    <wp:anchor distT="0" distB="0" distL="114300" distR="114300" simplePos="0" relativeHeight="251702272" behindDoc="1" locked="0" layoutInCell="0" allowOverlap="1">
                      <wp:simplePos x="0" y="0"/>
                      <wp:positionH relativeFrom="margin">
                        <wp:posOffset>2846705</wp:posOffset>
                      </wp:positionH>
                      <wp:positionV relativeFrom="page">
                        <wp:posOffset>914400</wp:posOffset>
                      </wp:positionV>
                      <wp:extent cx="2642870" cy="6350"/>
                      <wp:effectExtent l="0" t="0" r="0" b="3175"/>
                      <wp:wrapNone/>
                      <wp:docPr id="860322629" name="Rectangle 1"/>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1" o:spid="_x0000_s1026" o:spt="1" style="position:absolute;left:0pt;margin-left:224.15pt;margin-top:72pt;height:0.5pt;width:208.1pt;mso-position-horizontal-relative:margin;mso-position-vertical-relative:page;z-index:-251614208;mso-width-relative:page;mso-height-relative:page;" fillcolor="#000000" filled="t" stroked="f" coordsize="21600,21600" o:allowincell="f" o:gfxdata="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gxaHdgAAAALAQAADwAA&#10;AAAAAAABACAAAAAiAAAAZHJzL2Rvd25yZXYueG1sUEsBAhQAFAAAAAgAh07iQLtLuCAWAgAALwQA&#10;AA4AAAAAAAAAAQAgAAAAJwEAAGRycy9lMm9Eb2MueG1sUEsFBgAAAAAGAAYAWQEAAK8FAAAAAA==&#10;">
                      <v:fill on="t" focussize="0,0"/>
                      <v:stroke on="f"/>
                      <v:imagedata o:title=""/>
                      <o:lock v:ext="edit" aspectratio="f"/>
                    </v:rect>
                  </w:pict>
                </mc:Fallback>
              </mc:AlternateContent>
            </w:r>
            <w:r>
              <w:rPr>
                <w:rFonts w:ascii="Times New Roman" w:hAnsi="Times New Roman" w:eastAsia="Times New Roman" w:cs="Times New Roman"/>
                <w:kern w:val="0"/>
                <w:sz w:val="21"/>
                <w:szCs w:val="21"/>
                <w14:ligatures w14:val="none"/>
              </w:rPr>
              <w:t xml:space="preserve"> </w:t>
            </w:r>
          </w:p>
        </w:tc>
      </w:tr>
    </w:tbl>
    <w:p w14:paraId="5417F454">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36050F1C">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7B2181C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4F7CC2FA">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tbl>
      <w:tblPr>
        <w:tblStyle w:val="12"/>
        <w:tblW w:w="10141" w:type="dxa"/>
        <w:tblInd w:w="-25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8877"/>
      </w:tblGrid>
      <w:tr w14:paraId="2E2CB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60" w:type="dxa"/>
            <w:tcBorders>
              <w:top w:val="single" w:color="auto" w:sz="6" w:space="0"/>
              <w:left w:val="single" w:color="auto" w:sz="6" w:space="0"/>
              <w:bottom w:val="single" w:color="auto" w:sz="6" w:space="0"/>
              <w:right w:val="single" w:color="auto" w:sz="6" w:space="0"/>
            </w:tcBorders>
          </w:tcPr>
          <w:p w14:paraId="0050CB43">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11.8</w:t>
            </w:r>
          </w:p>
        </w:tc>
        <w:tc>
          <w:tcPr>
            <w:tcW w:w="8881" w:type="dxa"/>
            <w:tcBorders>
              <w:top w:val="single" w:color="auto" w:sz="6" w:space="0"/>
              <w:left w:val="single" w:color="auto" w:sz="6" w:space="0"/>
              <w:bottom w:val="single" w:color="auto" w:sz="6" w:space="0"/>
              <w:right w:val="single" w:color="auto" w:sz="6" w:space="0"/>
            </w:tcBorders>
          </w:tcPr>
          <w:p w14:paraId="36928608">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2"/>
                <w:szCs w:val="22"/>
                <w14:ligatures w14:val="none"/>
              </w:rPr>
              <w:t xml:space="preserve">The Contractor shall be entitled to interest at </w:t>
            </w:r>
            <w:r>
              <w:rPr>
                <w:rFonts w:ascii="Times New Roman" w:hAnsi="Times New Roman" w:eastAsia="Times New Roman" w:cs="Times New Roman"/>
                <w:b/>
                <w:kern w:val="0"/>
                <w:sz w:val="22"/>
                <w:szCs w:val="22"/>
                <w14:ligatures w14:val="none"/>
              </w:rPr>
              <w:t xml:space="preserve">[insert percentage] </w:t>
            </w:r>
            <w:r>
              <w:rPr>
                <w:rFonts w:ascii="Times New Roman" w:hAnsi="Times New Roman" w:eastAsia="Times New Roman" w:cs="Times New Roman"/>
                <w:kern w:val="0"/>
                <w:sz w:val="22"/>
                <w:szCs w:val="22"/>
                <w14:ligatures w14:val="none"/>
              </w:rPr>
              <w:t>for each day the Employer fails to pay beyond prescribed payment period.</w:t>
            </w:r>
          </w:p>
        </w:tc>
      </w:tr>
      <w:tr w14:paraId="1CA26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15" w:hRule="atLeast"/>
        </w:trPr>
        <w:tc>
          <w:tcPr>
            <w:tcW w:w="10141" w:type="dxa"/>
            <w:gridSpan w:val="2"/>
            <w:tcBorders>
              <w:top w:val="single" w:color="auto" w:sz="6" w:space="0"/>
              <w:left w:val="single" w:color="auto" w:sz="6" w:space="0"/>
              <w:bottom w:val="single" w:color="auto" w:sz="6" w:space="0"/>
              <w:right w:val="single" w:color="auto" w:sz="6" w:space="0"/>
            </w:tcBorders>
          </w:tcPr>
          <w:p w14:paraId="05C2C8EA">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pPr>
            <w:bookmarkStart w:id="303" w:name="_Toc381357728"/>
            <w:bookmarkStart w:id="304" w:name="_Toc529532131"/>
            <w:r>
              <w:rPr>
                <w:rFonts w:ascii="Times New Roman" w:hAnsi="Times New Roman" w:eastAsia="Times New Roman" w:cs="Times New Roman"/>
                <w:b/>
                <w:kern w:val="0"/>
                <w:sz w:val="28"/>
                <w:szCs w:val="38"/>
                <w14:ligatures w14:val="none"/>
              </w:rPr>
              <w:t>E. Finishing the Contract</w:t>
            </w:r>
            <w:bookmarkEnd w:id="303"/>
            <w:bookmarkEnd w:id="304"/>
          </w:p>
        </w:tc>
      </w:tr>
      <w:tr w14:paraId="05B9E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2" w:hRule="atLeast"/>
        </w:trPr>
        <w:tc>
          <w:tcPr>
            <w:tcW w:w="1265" w:type="dxa"/>
            <w:tcBorders>
              <w:top w:val="single" w:color="auto" w:sz="6" w:space="0"/>
              <w:left w:val="single" w:color="auto" w:sz="6" w:space="0"/>
              <w:bottom w:val="single" w:color="auto" w:sz="6" w:space="0"/>
              <w:right w:val="single" w:color="auto" w:sz="6" w:space="0"/>
            </w:tcBorders>
          </w:tcPr>
          <w:p w14:paraId="1CDB31B9">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GCC 8.2</w:t>
            </w:r>
          </w:p>
        </w:tc>
        <w:tc>
          <w:tcPr>
            <w:tcW w:w="8876" w:type="dxa"/>
            <w:tcBorders>
              <w:top w:val="single" w:color="auto" w:sz="6" w:space="0"/>
              <w:left w:val="single" w:color="auto" w:sz="6" w:space="0"/>
              <w:bottom w:val="single" w:color="auto" w:sz="6" w:space="0"/>
              <w:right w:val="single" w:color="auto" w:sz="6" w:space="0"/>
            </w:tcBorders>
          </w:tcPr>
          <w:p w14:paraId="200F4AEB">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The Employer shall take over the site and the Works </w:t>
            </w:r>
            <w:r>
              <w:rPr>
                <w:rFonts w:ascii="Times New Roman" w:hAnsi="Times New Roman" w:eastAsia="Times New Roman" w:cs="Times New Roman"/>
                <w:b/>
                <w:kern w:val="0"/>
                <w:sz w:val="21"/>
                <w:szCs w:val="21"/>
                <w14:ligatures w14:val="none"/>
              </w:rPr>
              <w:t>immediately after</w:t>
            </w:r>
            <w:r>
              <w:rPr>
                <w:rFonts w:ascii="Times New Roman" w:hAnsi="Times New Roman" w:eastAsia="Times New Roman" w:cs="Times New Roman"/>
                <w:kern w:val="0"/>
                <w:sz w:val="21"/>
                <w:szCs w:val="21"/>
                <w14:ligatures w14:val="none"/>
              </w:rPr>
              <w:t xml:space="preserve"> the authorized person issues a Certificate of Completion.</w:t>
            </w:r>
          </w:p>
        </w:tc>
      </w:tr>
    </w:tbl>
    <w:p w14:paraId="47332D21">
      <w:pPr>
        <w:suppressAutoHyphens/>
        <w:overflowPunct w:val="0"/>
        <w:autoSpaceDE w:val="0"/>
        <w:autoSpaceDN w:val="0"/>
        <w:adjustRightInd w:val="0"/>
        <w:spacing w:before="120" w:after="120" w:line="200" w:lineRule="exact"/>
        <w:jc w:val="both"/>
        <w:textAlignment w:val="baseline"/>
        <w:rPr>
          <w:rFonts w:ascii="Times New Roman" w:hAnsi="Times New Roman" w:eastAsia="Times New Roman" w:cs="Times New Roman"/>
          <w:kern w:val="0"/>
          <w14:ligatures w14:val="none"/>
        </w:rPr>
      </w:pPr>
    </w:p>
    <w:p w14:paraId="115722A8">
      <w:pPr>
        <w:suppressAutoHyphens/>
        <w:overflowPunct w:val="0"/>
        <w:autoSpaceDE w:val="0"/>
        <w:autoSpaceDN w:val="0"/>
        <w:adjustRightInd w:val="0"/>
        <w:spacing w:before="120" w:after="120" w:line="200" w:lineRule="exact"/>
        <w:jc w:val="both"/>
        <w:textAlignment w:val="baseline"/>
        <w:rPr>
          <w:rFonts w:ascii="Times New Roman" w:hAnsi="Times New Roman" w:eastAsia="Times New Roman" w:cs="Times New Roman"/>
          <w:kern w:val="0"/>
          <w14:ligatures w14:val="none"/>
        </w:rPr>
      </w:pPr>
    </w:p>
    <w:p w14:paraId="56D94E70">
      <w:pPr>
        <w:suppressAutoHyphens/>
        <w:overflowPunct w:val="0"/>
        <w:autoSpaceDE w:val="0"/>
        <w:autoSpaceDN w:val="0"/>
        <w:adjustRightInd w:val="0"/>
        <w:spacing w:before="120" w:after="120" w:line="200" w:lineRule="exact"/>
        <w:jc w:val="both"/>
        <w:textAlignment w:val="baseline"/>
        <w:rPr>
          <w:rFonts w:ascii="Times New Roman" w:hAnsi="Times New Roman" w:eastAsia="Times New Roman" w:cs="Times New Roman"/>
          <w:kern w:val="0"/>
          <w14:ligatures w14:val="none"/>
        </w:rPr>
      </w:pPr>
    </w:p>
    <w:p w14:paraId="69A2FC7F">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8"/>
          <w:szCs w:val="38"/>
          <w14:ligatures w14:val="none"/>
        </w:rPr>
        <w:sectPr>
          <w:headerReference r:id="rId31" w:type="first"/>
          <w:headerReference r:id="rId29" w:type="default"/>
          <w:headerReference r:id="rId30" w:type="even"/>
          <w:pgSz w:w="12240" w:h="15840"/>
          <w:pgMar w:top="1440" w:right="1440" w:bottom="1440" w:left="1440" w:header="720" w:footer="720" w:gutter="0"/>
          <w:cols w:space="720" w:num="1"/>
          <w:docGrid w:linePitch="360" w:charSpace="0"/>
        </w:sectPr>
      </w:pPr>
    </w:p>
    <w:p w14:paraId="2CBD7DD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305" w:name="_Toc202854990"/>
      <w:bookmarkStart w:id="306" w:name="_Toc202862762"/>
    </w:p>
    <w:p w14:paraId="7C92461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29728F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C0C1C8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7AFE7E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2602F8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F0B569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10663F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D3685B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FB404F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830130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bookmarkStart w:id="307" w:name="_Toc529532132"/>
      <w:bookmarkStart w:id="308" w:name="_Toc381357729"/>
      <w:r>
        <w:rPr>
          <w:rFonts w:ascii="Times New Roman" w:hAnsi="Times New Roman" w:eastAsia="Times New Roman" w:cs="Times New Roman"/>
          <w:b/>
          <w:kern w:val="0"/>
          <w:sz w:val="36"/>
          <w:szCs w:val="36"/>
          <w14:ligatures w14:val="none"/>
        </w:rPr>
        <w:t>Section VII. Forms of Agreement</w:t>
      </w:r>
      <w:bookmarkEnd w:id="307"/>
      <w:r>
        <w:rPr>
          <w:rFonts w:ascii="Times New Roman" w:hAnsi="Times New Roman" w:eastAsia="Times New Roman" w:cs="Times New Roman"/>
          <w:b/>
          <w:kern w:val="0"/>
          <w:sz w:val="36"/>
          <w:szCs w:val="36"/>
          <w14:ligatures w14:val="none"/>
        </w:rPr>
        <w:t xml:space="preserve"> </w:t>
      </w:r>
      <w:bookmarkEnd w:id="305"/>
      <w:bookmarkEnd w:id="306"/>
      <w:bookmarkEnd w:id="308"/>
    </w:p>
    <w:p w14:paraId="375711CB">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22526433">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4DDACEF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5E43D7A3">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6BB4819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br w:type="page"/>
      </w:r>
      <w:bookmarkStart w:id="309" w:name="_Toc529532133"/>
      <w:bookmarkStart w:id="310" w:name="_Toc370311215"/>
      <w:bookmarkStart w:id="311" w:name="_Toc381357730"/>
      <w:bookmarkStart w:id="312" w:name="_Toc87070123"/>
      <w:bookmarkStart w:id="313" w:name="_Toc202862763"/>
      <w:bookmarkStart w:id="314" w:name="_Toc65979637"/>
      <w:bookmarkStart w:id="315" w:name="_Toc202854991"/>
      <w:r>
        <w:rPr>
          <w:rFonts w:ascii="Times New Roman" w:hAnsi="Times New Roman" w:eastAsia="Times New Roman" w:cs="Times New Roman"/>
          <w:b/>
          <w:kern w:val="0"/>
          <w:sz w:val="36"/>
          <w:szCs w:val="36"/>
          <w14:ligatures w14:val="none"/>
        </w:rPr>
        <w:t>Section VII. Forms of Agreement</w:t>
      </w:r>
      <w:bookmarkEnd w:id="309"/>
      <w:r>
        <w:rPr>
          <w:rFonts w:ascii="Times New Roman" w:hAnsi="Times New Roman" w:eastAsia="Times New Roman" w:cs="Times New Roman"/>
          <w:b/>
          <w:kern w:val="0"/>
          <w:sz w:val="36"/>
          <w:szCs w:val="36"/>
          <w14:ligatures w14:val="none"/>
        </w:rPr>
        <w:t xml:space="preserve"> </w:t>
      </w:r>
      <w:bookmarkEnd w:id="310"/>
      <w:bookmarkEnd w:id="311"/>
    </w:p>
    <w:p w14:paraId="06DCAE51">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5B1803E9">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14:ligatures w14:val="none"/>
        </w:rPr>
      </w:pPr>
    </w:p>
    <w:p w14:paraId="435ADB1C">
      <w:pPr>
        <w:suppressAutoHyphens/>
        <w:overflowPunct w:val="0"/>
        <w:autoSpaceDE w:val="0"/>
        <w:autoSpaceDN w:val="0"/>
        <w:adjustRightInd w:val="0"/>
        <w:spacing w:after="0" w:line="240" w:lineRule="auto"/>
        <w:jc w:val="both"/>
        <w:textAlignment w:val="baseline"/>
        <w:outlineLvl w:val="1"/>
        <w:rPr>
          <w:rFonts w:ascii="Times New Roman" w:hAnsi="Times New Roman" w:eastAsia="Times New Roman" w:cs="Times New Roman"/>
          <w:kern w:val="0"/>
          <w:sz w:val="21"/>
          <w:szCs w:val="21"/>
          <w:lang w:eastAsia="zh-CN"/>
          <w14:ligatures w14:val="none"/>
        </w:rPr>
      </w:pPr>
      <w:r>
        <w:rPr>
          <w:rFonts w:ascii="Times New Roman" w:hAnsi="Times New Roman" w:eastAsia="Times New Roman" w:cs="Times New Roman"/>
          <w:kern w:val="0"/>
          <w:sz w:val="21"/>
          <w:szCs w:val="21"/>
          <w:lang w:eastAsia="zh-CN"/>
          <w14:ligatures w14:val="none"/>
        </w:rPr>
        <w:t xml:space="preserve">[This Section contains Contract Forms which, once completed, will constitute part of the Contract. </w:t>
      </w:r>
    </w:p>
    <w:p w14:paraId="0F94965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Cs w:val="20"/>
          <w:lang w:eastAsia="zh-CN"/>
          <w14:ligatures w14:val="none"/>
        </w:rPr>
      </w:pPr>
    </w:p>
    <w:p w14:paraId="52595BC7">
      <w:pPr>
        <w:spacing w:before="120" w:after="240" w:line="240" w:lineRule="auto"/>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Forms include:</w:t>
      </w:r>
    </w:p>
    <w:p w14:paraId="4922D402">
      <w:pPr>
        <w:numPr>
          <w:ilvl w:val="0"/>
          <w:numId w:val="23"/>
        </w:num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Letter of Acceptance</w:t>
      </w:r>
    </w:p>
    <w:p w14:paraId="582C2E16">
      <w:pPr>
        <w:numPr>
          <w:ilvl w:val="0"/>
          <w:numId w:val="23"/>
        </w:numPr>
        <w:suppressAutoHyphens/>
        <w:overflowPunct w:val="0"/>
        <w:autoSpaceDE w:val="0"/>
        <w:autoSpaceDN w:val="0"/>
        <w:adjustRightInd w:val="0"/>
        <w:spacing w:before="120" w:after="12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Contract Agreement</w:t>
      </w:r>
    </w:p>
    <w:p w14:paraId="31F0E845">
      <w:pPr>
        <w:spacing w:before="120" w:after="120" w:line="240" w:lineRule="auto"/>
        <w:ind w:left="360"/>
        <w:jc w:val="center"/>
        <w:rPr>
          <w:rFonts w:ascii="Times New Roman" w:hAnsi="Times New Roman" w:eastAsia="Times New Roman" w:cs="Times New Roman"/>
          <w:b/>
          <w:kern w:val="0"/>
          <w:sz w:val="32"/>
          <w14:ligatures w14:val="none"/>
        </w:rPr>
      </w:pPr>
      <w:r>
        <w:rPr>
          <w:rFonts w:ascii="Times New Roman" w:hAnsi="Times New Roman" w:eastAsia="Times New Roman" w:cs="Times New Roman"/>
          <w:kern w:val="0"/>
          <w:sz w:val="21"/>
          <w:szCs w:val="21"/>
          <w14:ligatures w14:val="none"/>
        </w:rPr>
        <w:br w:type="page"/>
      </w:r>
      <w:r>
        <w:rPr>
          <w:rFonts w:ascii="Times New Roman" w:hAnsi="Times New Roman" w:eastAsia="Times New Roman" w:cs="Times New Roman"/>
          <w:b/>
          <w:kern w:val="0"/>
          <w:sz w:val="32"/>
          <w14:ligatures w14:val="none"/>
        </w:rPr>
        <w:t>Letter of Acceptance</w:t>
      </w:r>
    </w:p>
    <w:p w14:paraId="020B7696">
      <w:pPr>
        <w:suppressAutoHyphens/>
        <w:overflowPunct w:val="0"/>
        <w:autoSpaceDE w:val="0"/>
        <w:autoSpaceDN w:val="0"/>
        <w:adjustRightInd w:val="0"/>
        <w:spacing w:after="0" w:line="240" w:lineRule="auto"/>
        <w:jc w:val="both"/>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[The Letter of Acceptance shall be the basis for formation of the Contract as described in the RQDS.  This Standard Form of Letter of Acceptance shall be filled in and sent to the successful Contractor only after evaluation of Request for Quotations has been completed.]</w:t>
      </w:r>
    </w:p>
    <w:p w14:paraId="0CD111F7">
      <w:pPr>
        <w:spacing w:before="120" w:after="240" w:line="240" w:lineRule="auto"/>
        <w:ind w:left="90"/>
        <w:rPr>
          <w:rFonts w:ascii="Times New Roman" w:hAnsi="Times New Roman" w:eastAsia="Times New Roman" w:cs="Times New Roman"/>
          <w:b/>
          <w:kern w:val="0"/>
          <w:sz w:val="32"/>
          <w14:ligatures w14:val="none"/>
        </w:rPr>
      </w:pPr>
    </w:p>
    <w:p w14:paraId="4BAAF06C">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21"/>
          <w:szCs w:val="21"/>
          <w14:ligatures w14:val="none"/>
        </w:rPr>
      </w:pPr>
      <w:r>
        <w:rPr>
          <w:rFonts w:ascii="Times New Roman" w:hAnsi="Times New Roman" w:eastAsia="Times New Roman" w:cs="Times New Roman"/>
          <w:b/>
          <w:kern w:val="0"/>
          <w:sz w:val="21"/>
          <w:szCs w:val="21"/>
          <w14:ligatures w14:val="none"/>
        </w:rPr>
        <w:t>[Letterhead of the Employer]</w:t>
      </w:r>
    </w:p>
    <w:p w14:paraId="77D638D6">
      <w:pPr>
        <w:suppressAutoHyphens/>
        <w:overflowPunct w:val="0"/>
        <w:autoSpaceDE w:val="0"/>
        <w:autoSpaceDN w:val="0"/>
        <w:adjustRightInd w:val="0"/>
        <w:spacing w:after="0" w:line="240" w:lineRule="auto"/>
        <w:jc w:val="right"/>
        <w:textAlignment w:val="baseline"/>
        <w:rPr>
          <w:rFonts w:ascii="Times New Roman" w:hAnsi="Times New Roman" w:eastAsia="Times New Roman" w:cs="Times New Roman"/>
          <w:b/>
          <w:i/>
          <w:kern w:val="0"/>
          <w:sz w:val="21"/>
          <w:szCs w:val="21"/>
          <w14:ligatures w14:val="none"/>
        </w:rPr>
      </w:pPr>
      <w:r>
        <w:rPr>
          <w:rFonts w:ascii="Times New Roman" w:hAnsi="Times New Roman" w:eastAsia="Times New Roman" w:cs="Times New Roman"/>
          <w:b/>
          <w:i/>
          <w:kern w:val="0"/>
          <w:sz w:val="21"/>
          <w:szCs w:val="21"/>
          <w14:ligatures w14:val="none"/>
        </w:rPr>
        <w:t xml:space="preserve"> [insert date]</w:t>
      </w:r>
    </w:p>
    <w:p w14:paraId="704F63F3">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p>
    <w:p w14:paraId="30BA450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i/>
          <w:kern w:val="0"/>
          <w:sz w:val="21"/>
          <w:szCs w:val="21"/>
          <w14:ligatures w14:val="none"/>
        </w:rPr>
      </w:pPr>
      <w:r>
        <w:rPr>
          <w:rFonts w:ascii="Times New Roman" w:hAnsi="Times New Roman" w:eastAsia="Times New Roman" w:cs="Times New Roman"/>
          <w:kern w:val="0"/>
          <w:sz w:val="21"/>
          <w:szCs w:val="21"/>
          <w14:ligatures w14:val="none"/>
        </w:rPr>
        <w:t>Identification No and Title of Contract</w:t>
      </w:r>
      <w:r>
        <w:rPr>
          <w:rFonts w:ascii="Times New Roman" w:hAnsi="Times New Roman" w:eastAsia="Times New Roman" w:cs="Times New Roman"/>
          <w:b/>
          <w:kern w:val="0"/>
          <w:sz w:val="21"/>
          <w:szCs w:val="21"/>
          <w14:ligatures w14:val="none"/>
        </w:rPr>
        <w:t xml:space="preserve">: </w:t>
      </w:r>
      <w:r>
        <w:rPr>
          <w:rFonts w:ascii="Times New Roman" w:hAnsi="Times New Roman" w:eastAsia="Times New Roman" w:cs="Times New Roman"/>
          <w:b/>
          <w:i/>
          <w:kern w:val="0"/>
          <w:sz w:val="21"/>
          <w:szCs w:val="21"/>
          <w14:ligatures w14:val="none"/>
        </w:rPr>
        <w:t>[insert identification number and title of the Contract]</w:t>
      </w:r>
    </w:p>
    <w:p w14:paraId="74F62E92">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i/>
          <w:kern w:val="0"/>
          <w:sz w:val="21"/>
          <w:szCs w:val="21"/>
          <w14:ligatures w14:val="none"/>
        </w:rPr>
      </w:pPr>
      <w:r>
        <w:rPr>
          <w:rFonts w:ascii="Times New Roman" w:hAnsi="Times New Roman" w:eastAsia="Times New Roman" w:cs="Times New Roman"/>
          <w:kern w:val="0"/>
          <w:sz w:val="21"/>
          <w:szCs w:val="21"/>
          <w14:ligatures w14:val="none"/>
        </w:rPr>
        <w:fldChar w:fldCharType="begin"/>
      </w:r>
      <w:r>
        <w:rPr>
          <w:rFonts w:ascii="Times New Roman" w:hAnsi="Times New Roman" w:eastAsia="Times New Roman" w:cs="Times New Roman"/>
          <w:kern w:val="0"/>
          <w:sz w:val="21"/>
          <w:szCs w:val="21"/>
          <w14:ligatures w14:val="none"/>
        </w:rPr>
        <w:instrText xml:space="preserve">ADVANCE \D 4.80</w:instrText>
      </w:r>
      <w:r>
        <w:rPr>
          <w:rFonts w:ascii="Times New Roman" w:hAnsi="Times New Roman" w:eastAsia="Times New Roman" w:cs="Times New Roman"/>
          <w:kern w:val="0"/>
          <w:sz w:val="21"/>
          <w:szCs w:val="21"/>
          <w14:ligatures w14:val="none"/>
        </w:rPr>
        <w:fldChar w:fldCharType="end"/>
      </w:r>
      <w:r>
        <w:rPr>
          <w:rFonts w:ascii="Times New Roman" w:hAnsi="Times New Roman" w:eastAsia="Times New Roman" w:cs="Times New Roman"/>
          <w:kern w:val="0"/>
          <w:sz w:val="21"/>
          <w:szCs w:val="21"/>
          <w14:ligatures w14:val="none"/>
        </w:rPr>
        <w:t>To</w:t>
      </w:r>
      <w:r>
        <w:rPr>
          <w:rFonts w:ascii="Times New Roman" w:hAnsi="Times New Roman" w:eastAsia="Times New Roman" w:cs="Times New Roman"/>
          <w:i/>
          <w:kern w:val="0"/>
          <w:sz w:val="21"/>
          <w:szCs w:val="21"/>
          <w14:ligatures w14:val="none"/>
        </w:rPr>
        <w:t xml:space="preserve">: </w:t>
      </w:r>
      <w:r>
        <w:rPr>
          <w:rFonts w:ascii="Times New Roman" w:hAnsi="Times New Roman" w:eastAsia="Times New Roman" w:cs="Times New Roman"/>
          <w:b/>
          <w:i/>
          <w:kern w:val="0"/>
          <w:sz w:val="21"/>
          <w:szCs w:val="21"/>
          <w14:ligatures w14:val="none"/>
        </w:rPr>
        <w:t xml:space="preserve"> </w:t>
      </w:r>
      <w:r>
        <w:rPr>
          <w:rFonts w:ascii="Times New Roman" w:hAnsi="Times New Roman" w:eastAsia="Times New Roman" w:cs="Times New Roman"/>
          <w:b/>
          <w:i/>
          <w:kern w:val="0"/>
          <w:sz w:val="21"/>
          <w:szCs w:val="21"/>
          <w14:ligatures w14:val="none"/>
        </w:rPr>
        <w:fldChar w:fldCharType="begin"/>
      </w:r>
      <w:r>
        <w:rPr>
          <w:rFonts w:ascii="Times New Roman" w:hAnsi="Times New Roman" w:eastAsia="Times New Roman" w:cs="Times New Roman"/>
          <w:b/>
          <w:i/>
          <w:kern w:val="0"/>
          <w:sz w:val="21"/>
          <w:szCs w:val="21"/>
          <w14:ligatures w14:val="none"/>
        </w:rPr>
        <w:instrText xml:space="preserve">ADVANCE \D 1.90</w:instrText>
      </w:r>
      <w:r>
        <w:rPr>
          <w:rFonts w:ascii="Times New Roman" w:hAnsi="Times New Roman" w:eastAsia="Times New Roman" w:cs="Times New Roman"/>
          <w:b/>
          <w:i/>
          <w:kern w:val="0"/>
          <w:sz w:val="21"/>
          <w:szCs w:val="21"/>
          <w14:ligatures w14:val="none"/>
        </w:rPr>
        <w:fldChar w:fldCharType="end"/>
      </w:r>
      <w:r>
        <w:rPr>
          <w:rFonts w:ascii="Times New Roman" w:hAnsi="Times New Roman" w:eastAsia="Times New Roman" w:cs="Times New Roman"/>
          <w:b/>
          <w:i/>
          <w:kern w:val="0"/>
          <w:sz w:val="21"/>
          <w:szCs w:val="21"/>
          <w14:ligatures w14:val="none"/>
        </w:rPr>
        <w:t>[insert name and address of the Contractor]</w:t>
      </w:r>
    </w:p>
    <w:p w14:paraId="236596DE">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This is to notify you that your Quotation dated [insert date] for execution of the [insert name of the Contract and identification number, as given in the Request for Quotation Documents] for the Contract Price of the equivalent</w:t>
      </w:r>
      <w:r>
        <w:rPr>
          <w:rFonts w:ascii="Times New Roman" w:hAnsi="Times New Roman" w:eastAsia="Times New Roman" w:cs="Times New Roman"/>
          <w:kern w:val="0"/>
          <w:sz w:val="21"/>
          <w:szCs w:val="21"/>
          <w:vertAlign w:val="superscript"/>
          <w14:ligatures w14:val="none"/>
        </w:rPr>
        <w:footnoteReference w:id="0"/>
      </w:r>
      <w:r>
        <w:rPr>
          <w:rFonts w:ascii="Times New Roman" w:hAnsi="Times New Roman" w:eastAsia="Times New Roman" w:cs="Times New Roman"/>
          <w:kern w:val="0"/>
          <w:sz w:val="21"/>
          <w:szCs w:val="21"/>
          <w14:ligatures w14:val="none"/>
        </w:rPr>
        <w:t xml:space="preserve"> of [insert amount in numbers and words] [insert name of currency], as corrected and modified</w:t>
      </w:r>
      <w:r>
        <w:rPr>
          <w:rFonts w:ascii="Times New Roman" w:hAnsi="Times New Roman" w:eastAsia="Times New Roman" w:cs="Times New Roman"/>
          <w:kern w:val="0"/>
          <w:sz w:val="21"/>
          <w:szCs w:val="21"/>
          <w:vertAlign w:val="superscript"/>
          <w14:ligatures w14:val="none"/>
        </w:rPr>
        <w:footnoteReference w:id="1"/>
      </w:r>
      <w:r>
        <w:rPr>
          <w:rFonts w:ascii="Times New Roman" w:hAnsi="Times New Roman" w:eastAsia="Times New Roman" w:cs="Times New Roman"/>
          <w:kern w:val="0"/>
          <w:sz w:val="21"/>
          <w:szCs w:val="21"/>
          <w14:ligatures w14:val="none"/>
        </w:rPr>
        <w:t xml:space="preserve"> in accordance with the Instructions to Prospective Contractors is hereby accepted by the Employer.</w:t>
      </w:r>
    </w:p>
    <w:p w14:paraId="0B5997FF">
      <w:pPr>
        <w:suppressAutoHyphens/>
        <w:overflowPunct w:val="0"/>
        <w:autoSpaceDE w:val="0"/>
        <w:autoSpaceDN w:val="0"/>
        <w:adjustRightInd w:val="0"/>
        <w:spacing w:before="120" w:after="120" w:line="240" w:lineRule="auto"/>
        <w:jc w:val="both"/>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You are hereby instructed to (a) proceed with the execution of the said Works in accordance with the Contract (b) sign and return the attached Agreement, within 7 days after receipt of this Letter of Acceptance. </w:t>
      </w:r>
    </w:p>
    <w:p w14:paraId="0728C0D8">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Authorized Signature: </w:t>
      </w:r>
      <w:r>
        <w:rPr>
          <w:rFonts w:ascii="Times New Roman" w:hAnsi="Times New Roman" w:eastAsia="Times New Roman" w:cs="Times New Roman"/>
          <w:kern w:val="0"/>
          <w:sz w:val="21"/>
          <w:szCs w:val="21"/>
          <w14:ligatures w14:val="none"/>
        </w:rPr>
        <w:br w:type="textWrapping"/>
      </w:r>
    </w:p>
    <w:p w14:paraId="417AE294">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 xml:space="preserve">Name and Title of Signatory:  </w:t>
      </w:r>
      <w:r>
        <w:rPr>
          <w:rFonts w:ascii="Times New Roman" w:hAnsi="Times New Roman" w:eastAsia="Times New Roman" w:cs="Times New Roman"/>
          <w:kern w:val="0"/>
          <w:sz w:val="21"/>
          <w:szCs w:val="21"/>
          <w14:ligatures w14:val="none"/>
        </w:rPr>
        <w:br w:type="textWrapping"/>
      </w:r>
      <w:r>
        <w:rPr>
          <w:rFonts w:ascii="Times New Roman" w:hAnsi="Times New Roman" w:eastAsia="Times New Roman" w:cs="Times New Roman"/>
          <w:b/>
          <w:i/>
          <w:kern w:val="0"/>
          <w:sz w:val="21"/>
          <w:szCs w:val="21"/>
          <w14:ligatures w14:val="none"/>
        </w:rPr>
        <w:t>[insert proper name of the Employer]</w:t>
      </w:r>
      <w:r>
        <w:rPr>
          <w:rFonts w:ascii="Times New Roman" w:hAnsi="Times New Roman" w:eastAsia="Times New Roman" w:cs="Times New Roman"/>
          <w:i/>
          <w:kern w:val="0"/>
          <w:sz w:val="21"/>
          <w:szCs w:val="21"/>
          <w14:ligatures w14:val="none"/>
        </w:rPr>
        <w:br w:type="textWrapping"/>
      </w:r>
      <w:r>
        <w:rPr>
          <w:rFonts w:ascii="Times New Roman" w:hAnsi="Times New Roman" w:eastAsia="Times New Roman" w:cs="Times New Roman"/>
          <w:kern w:val="0"/>
          <w:sz w:val="21"/>
          <w:szCs w:val="21"/>
          <w14:ligatures w14:val="none"/>
        </w:rPr>
        <w:t>Attachment:  Agreement</w:t>
      </w:r>
    </w:p>
    <w:p w14:paraId="225325E1">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32"/>
          <w:szCs w:val="36"/>
          <w:lang w:val="en-GB"/>
          <w14:ligatures w14:val="none"/>
        </w:rPr>
      </w:pPr>
      <w:r>
        <w:rPr>
          <w:rFonts w:ascii="Times New Roman" w:hAnsi="Times New Roman" w:eastAsia="Times New Roman" w:cs="Times New Roman"/>
          <w:b/>
          <w:kern w:val="0"/>
          <w:sz w:val="28"/>
          <w:szCs w:val="38"/>
          <w14:ligatures w14:val="none"/>
        </w:rPr>
        <w:br w:type="page"/>
      </w:r>
      <w:bookmarkStart w:id="316" w:name="_Toc529532134"/>
      <w:bookmarkStart w:id="317" w:name="_Toc381357731"/>
      <w:r>
        <w:rPr>
          <w:rFonts w:ascii="Times New Roman" w:hAnsi="Times New Roman" w:eastAsia="Times New Roman" w:cs="Times New Roman"/>
          <w:b/>
          <w:kern w:val="0"/>
          <w:sz w:val="32"/>
          <w:szCs w:val="36"/>
          <w:lang w:val="en-GB"/>
          <w14:ligatures w14:val="none"/>
        </w:rPr>
        <w:t>Contract Agreement</w:t>
      </w:r>
      <w:bookmarkEnd w:id="316"/>
      <w:bookmarkEnd w:id="317"/>
    </w:p>
    <w:p w14:paraId="6AE0E19B">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Cs w:val="20"/>
          <w:lang w:val="en-GB"/>
          <w14:ligatures w14:val="none"/>
        </w:rPr>
      </w:pPr>
    </w:p>
    <w:p w14:paraId="503BF257">
      <w:pPr>
        <w:tabs>
          <w:tab w:val="left" w:pos="4680"/>
          <w:tab w:val="left" w:pos="7920"/>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THIS  CONTRACT AGREEMENT is made on the </w:t>
      </w:r>
      <w:r>
        <w:rPr>
          <w:rFonts w:ascii="Times New Roman" w:hAnsi="Times New Roman" w:eastAsia="Times New Roman" w:cs="Times New Roman"/>
          <w:kern w:val="0"/>
          <w:sz w:val="21"/>
          <w:szCs w:val="21"/>
          <w:u w:val="single"/>
          <w:lang w:val="en-GB"/>
          <w14:ligatures w14:val="none"/>
        </w:rPr>
        <w:tab/>
      </w:r>
      <w:r>
        <w:rPr>
          <w:rFonts w:ascii="Times New Roman" w:hAnsi="Times New Roman" w:eastAsia="Times New Roman" w:cs="Times New Roman"/>
          <w:kern w:val="0"/>
          <w:sz w:val="21"/>
          <w:szCs w:val="21"/>
          <w:lang w:val="en-GB"/>
          <w14:ligatures w14:val="none"/>
        </w:rPr>
        <w:t xml:space="preserve"> day of </w:t>
      </w:r>
      <w:r>
        <w:rPr>
          <w:rFonts w:ascii="Times New Roman" w:hAnsi="Times New Roman" w:eastAsia="Times New Roman" w:cs="Times New Roman"/>
          <w:kern w:val="0"/>
          <w:sz w:val="21"/>
          <w:szCs w:val="21"/>
          <w:u w:val="single"/>
          <w:lang w:val="en-GB"/>
          <w14:ligatures w14:val="none"/>
        </w:rPr>
        <w:tab/>
      </w:r>
      <w:r>
        <w:rPr>
          <w:rFonts w:ascii="Times New Roman" w:hAnsi="Times New Roman" w:eastAsia="Times New Roman" w:cs="Times New Roman"/>
          <w:kern w:val="0"/>
          <w:sz w:val="21"/>
          <w:szCs w:val="21"/>
          <w:lang w:val="en-GB"/>
          <w14:ligatures w14:val="none"/>
        </w:rPr>
        <w:t xml:space="preserve"> 20 </w:t>
      </w:r>
      <w:r>
        <w:rPr>
          <w:rFonts w:ascii="Times New Roman" w:hAnsi="Times New Roman" w:eastAsia="Times New Roman" w:cs="Times New Roman"/>
          <w:kern w:val="0"/>
          <w:sz w:val="21"/>
          <w:szCs w:val="21"/>
          <w:u w:val="single"/>
          <w:lang w:val="en-GB"/>
          <w14:ligatures w14:val="none"/>
        </w:rPr>
        <w:tab/>
      </w:r>
    </w:p>
    <w:p w14:paraId="26CCD756">
      <w:pPr>
        <w:tabs>
          <w:tab w:val="left" w:pos="5040"/>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1B6DCF04">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14:ligatures w14:val="none"/>
        </w:rPr>
      </w:pPr>
      <w:r>
        <w:rPr>
          <w:rFonts w:ascii="Times New Roman" w:hAnsi="Times New Roman" w:eastAsia="Times New Roman" w:cs="Times New Roman"/>
          <w:kern w:val="0"/>
          <w:sz w:val="21"/>
          <w:szCs w:val="21"/>
          <w14:ligatures w14:val="none"/>
        </w:rPr>
        <w:t>BETWEEN</w:t>
      </w:r>
    </w:p>
    <w:p w14:paraId="5EAB9EF3">
      <w:pPr>
        <w:tabs>
          <w:tab w:val="left" w:pos="5040"/>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78FDA997">
      <w:pPr>
        <w:numPr>
          <w:ilvl w:val="3"/>
          <w:numId w:val="14"/>
        </w:numPr>
        <w:tabs>
          <w:tab w:val="left" w:pos="720"/>
          <w:tab w:val="left" w:pos="5040"/>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b/>
          <w:kern w:val="0"/>
          <w:sz w:val="21"/>
          <w:szCs w:val="21"/>
          <w:lang w:val="en-GB"/>
          <w14:ligatures w14:val="none"/>
        </w:rPr>
        <w:t>[insert complete name of Employer]</w:t>
      </w:r>
      <w:r>
        <w:rPr>
          <w:rFonts w:ascii="Times New Roman" w:hAnsi="Times New Roman" w:eastAsia="Times New Roman" w:cs="Times New Roman"/>
          <w:kern w:val="0"/>
          <w:sz w:val="21"/>
          <w:szCs w:val="21"/>
          <w:lang w:val="en-GB"/>
          <w14:ligatures w14:val="none"/>
        </w:rPr>
        <w:t xml:space="preserve">, a </w:t>
      </w:r>
      <w:r>
        <w:rPr>
          <w:rFonts w:ascii="Times New Roman" w:hAnsi="Times New Roman" w:eastAsia="Times New Roman" w:cs="Times New Roman"/>
          <w:b/>
          <w:kern w:val="0"/>
          <w:sz w:val="21"/>
          <w:szCs w:val="21"/>
          <w:lang w:val="en-GB"/>
          <w14:ligatures w14:val="none"/>
        </w:rPr>
        <w:t>[insert description of type of legal entity, for example, an agency of the Ministry of ...]</w:t>
      </w:r>
      <w:r>
        <w:rPr>
          <w:rFonts w:ascii="Times New Roman" w:hAnsi="Times New Roman" w:eastAsia="Times New Roman" w:cs="Times New Roman"/>
          <w:kern w:val="0"/>
          <w:sz w:val="21"/>
          <w:szCs w:val="21"/>
          <w:lang w:val="en-GB"/>
          <w14:ligatures w14:val="none"/>
        </w:rPr>
        <w:t xml:space="preserve"> of the Government of </w:t>
      </w:r>
      <w:r>
        <w:rPr>
          <w:rFonts w:ascii="Times New Roman" w:hAnsi="Times New Roman" w:eastAsia="Times New Roman" w:cs="Times New Roman"/>
          <w:b/>
          <w:kern w:val="0"/>
          <w:sz w:val="21"/>
          <w:szCs w:val="21"/>
          <w:lang w:val="en-GB"/>
          <w14:ligatures w14:val="none"/>
        </w:rPr>
        <w:t>{insert name of Country of Employer}</w:t>
      </w:r>
      <w:r>
        <w:rPr>
          <w:rFonts w:ascii="Times New Roman" w:hAnsi="Times New Roman" w:eastAsia="Times New Roman" w:cs="Times New Roman"/>
          <w:kern w:val="0"/>
          <w:sz w:val="21"/>
          <w:szCs w:val="21"/>
          <w:lang w:val="en-GB"/>
          <w14:ligatures w14:val="none"/>
        </w:rPr>
        <w:t xml:space="preserve">, or corporation incorporated under the laws of </w:t>
      </w:r>
      <w:r>
        <w:rPr>
          <w:rFonts w:ascii="Times New Roman" w:hAnsi="Times New Roman" w:eastAsia="Times New Roman" w:cs="Times New Roman"/>
          <w:b/>
          <w:kern w:val="0"/>
          <w:sz w:val="21"/>
          <w:szCs w:val="21"/>
          <w:lang w:val="en-GB"/>
          <w14:ligatures w14:val="none"/>
        </w:rPr>
        <w:t>{insert name of Country of the Employer}</w:t>
      </w:r>
      <w:r>
        <w:rPr>
          <w:rFonts w:ascii="Times New Roman" w:hAnsi="Times New Roman" w:eastAsia="Times New Roman" w:cs="Times New Roman"/>
          <w:kern w:val="0"/>
          <w:sz w:val="21"/>
          <w:szCs w:val="21"/>
          <w:lang w:val="en-GB"/>
          <w14:ligatures w14:val="none"/>
        </w:rPr>
        <w:t xml:space="preserve"> and having its principal place of business at </w:t>
      </w:r>
      <w:r>
        <w:rPr>
          <w:rFonts w:ascii="Times New Roman" w:hAnsi="Times New Roman" w:eastAsia="Times New Roman" w:cs="Times New Roman"/>
          <w:b/>
          <w:kern w:val="0"/>
          <w:sz w:val="21"/>
          <w:szCs w:val="21"/>
          <w:lang w:val="en-GB"/>
          <w14:ligatures w14:val="none"/>
        </w:rPr>
        <w:t>[insert address of Employer]</w:t>
      </w:r>
      <w:r>
        <w:rPr>
          <w:rFonts w:ascii="Times New Roman" w:hAnsi="Times New Roman" w:eastAsia="Times New Roman" w:cs="Times New Roman"/>
          <w:kern w:val="0"/>
          <w:sz w:val="21"/>
          <w:szCs w:val="21"/>
          <w:lang w:val="en-GB"/>
          <w14:ligatures w14:val="none"/>
        </w:rPr>
        <w:t xml:space="preserve"> (hereinafter called “the Employer”) of the one part </w:t>
      </w:r>
    </w:p>
    <w:p w14:paraId="365FF37A">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1A0C5F45">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And</w:t>
      </w:r>
    </w:p>
    <w:p w14:paraId="67AFACA3">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597EC97F">
      <w:pPr>
        <w:numPr>
          <w:ilvl w:val="3"/>
          <w:numId w:val="14"/>
        </w:numPr>
        <w:tabs>
          <w:tab w:val="left" w:pos="720"/>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b/>
          <w:kern w:val="0"/>
          <w:sz w:val="21"/>
          <w:szCs w:val="21"/>
          <w:lang w:val="en-GB"/>
          <w14:ligatures w14:val="none"/>
        </w:rPr>
        <w:t>[Insert complete name of Contractor]</w:t>
      </w:r>
      <w:r>
        <w:rPr>
          <w:rFonts w:ascii="Times New Roman" w:hAnsi="Times New Roman" w:eastAsia="Times New Roman" w:cs="Times New Roman"/>
          <w:kern w:val="0"/>
          <w:sz w:val="21"/>
          <w:szCs w:val="21"/>
          <w:lang w:val="en-GB"/>
          <w14:ligatures w14:val="none"/>
        </w:rPr>
        <w:t xml:space="preserve">, a corporation incorporated under the laws of </w:t>
      </w:r>
      <w:r>
        <w:rPr>
          <w:rFonts w:ascii="Times New Roman" w:hAnsi="Times New Roman" w:eastAsia="Times New Roman" w:cs="Times New Roman"/>
          <w:b/>
          <w:kern w:val="0"/>
          <w:sz w:val="21"/>
          <w:szCs w:val="21"/>
          <w:lang w:val="en-GB"/>
          <w14:ligatures w14:val="none"/>
        </w:rPr>
        <w:t>[insert name of Country of the Contractor]</w:t>
      </w:r>
      <w:r>
        <w:rPr>
          <w:rFonts w:ascii="Times New Roman" w:hAnsi="Times New Roman" w:eastAsia="Times New Roman" w:cs="Times New Roman"/>
          <w:kern w:val="0"/>
          <w:sz w:val="21"/>
          <w:szCs w:val="21"/>
          <w:lang w:val="en-GB"/>
          <w14:ligatures w14:val="none"/>
        </w:rPr>
        <w:t xml:space="preserve"> and having its principal place of business at </w:t>
      </w:r>
      <w:r>
        <w:rPr>
          <w:rFonts w:ascii="Times New Roman" w:hAnsi="Times New Roman" w:eastAsia="Times New Roman" w:cs="Times New Roman"/>
          <w:b/>
          <w:kern w:val="0"/>
          <w:sz w:val="21"/>
          <w:szCs w:val="21"/>
          <w:lang w:val="en-GB"/>
          <w14:ligatures w14:val="none"/>
        </w:rPr>
        <w:t xml:space="preserve">[insert address of Contractor] </w:t>
      </w:r>
      <w:r>
        <w:rPr>
          <w:rFonts w:ascii="Times New Roman" w:hAnsi="Times New Roman" w:eastAsia="Times New Roman" w:cs="Times New Roman"/>
          <w:kern w:val="0"/>
          <w:sz w:val="21"/>
          <w:szCs w:val="21"/>
          <w:lang w:val="en-GB"/>
          <w14:ligatures w14:val="none"/>
        </w:rPr>
        <w:t>(hereinafter called “the Contractor”) of the other part.</w:t>
      </w:r>
    </w:p>
    <w:p w14:paraId="7004F6A2">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09769B77">
      <w:pPr>
        <w:tabs>
          <w:tab w:val="left" w:pos="468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WHEREAS, the Employer Requested for Quotations for the Works, described as </w:t>
      </w:r>
      <w:r>
        <w:rPr>
          <w:rFonts w:ascii="Times New Roman" w:hAnsi="Times New Roman" w:eastAsia="Times New Roman" w:cs="Times New Roman"/>
          <w:b/>
          <w:kern w:val="0"/>
          <w:sz w:val="21"/>
          <w:szCs w:val="21"/>
          <w:lang w:val="en-GB"/>
          <w14:ligatures w14:val="none"/>
        </w:rPr>
        <w:t>[insert brief description of the Works]</w:t>
      </w:r>
      <w:r>
        <w:rPr>
          <w:rFonts w:ascii="Times New Roman" w:hAnsi="Times New Roman" w:eastAsia="Times New Roman" w:cs="Times New Roman"/>
          <w:kern w:val="0"/>
          <w:sz w:val="21"/>
          <w:szCs w:val="21"/>
          <w:lang w:val="en-GB"/>
          <w14:ligatures w14:val="none"/>
        </w:rPr>
        <w:t xml:space="preserve"> and has accepted a Quotation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2636EC63">
      <w:pPr>
        <w:tabs>
          <w:tab w:val="left" w:pos="468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241768BC">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NOW THIS AGREEMENT WITNESSETH as follows:</w:t>
      </w:r>
    </w:p>
    <w:p w14:paraId="3119B4D0">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423A5219">
      <w:pPr>
        <w:tabs>
          <w:tab w:val="left" w:pos="5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1.</w:t>
      </w:r>
      <w:r>
        <w:rPr>
          <w:rFonts w:ascii="Times New Roman" w:hAnsi="Times New Roman" w:eastAsia="Times New Roman" w:cs="Times New Roman"/>
          <w:kern w:val="0"/>
          <w:sz w:val="21"/>
          <w:szCs w:val="21"/>
          <w:lang w:val="en-GB"/>
          <w14:ligatures w14:val="none"/>
        </w:rPr>
        <w:tab/>
      </w:r>
      <w:r>
        <w:rPr>
          <w:rFonts w:ascii="Times New Roman" w:hAnsi="Times New Roman" w:eastAsia="Times New Roman" w:cs="Times New Roman"/>
          <w:kern w:val="0"/>
          <w:sz w:val="21"/>
          <w:szCs w:val="21"/>
          <w:lang w:val="en-GB"/>
          <w14:ligatures w14:val="none"/>
        </w:rPr>
        <w:t>In this Agreement, words and expressions shall have the same meanings as are respectively assigned to them in the Contract documents referred to.</w:t>
      </w:r>
    </w:p>
    <w:p w14:paraId="526C6E4F">
      <w:pPr>
        <w:tabs>
          <w:tab w:val="left" w:pos="5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24D0B5C0">
      <w:pPr>
        <w:tabs>
          <w:tab w:val="left" w:pos="5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2.</w:t>
      </w:r>
      <w:r>
        <w:rPr>
          <w:rFonts w:ascii="Times New Roman" w:hAnsi="Times New Roman" w:eastAsia="Times New Roman" w:cs="Times New Roman"/>
          <w:kern w:val="0"/>
          <w:sz w:val="21"/>
          <w:szCs w:val="21"/>
          <w:lang w:val="en-GB"/>
          <w14:ligatures w14:val="none"/>
        </w:rPr>
        <w:tab/>
      </w:r>
      <w:r>
        <w:rPr>
          <w:rFonts w:ascii="Times New Roman" w:hAnsi="Times New Roman" w:eastAsia="Times New Roman" w:cs="Times New Roman"/>
          <w:kern w:val="0"/>
          <w:sz w:val="21"/>
          <w:szCs w:val="21"/>
          <w:lang w:val="en-GB"/>
          <w14:ligatures w14:val="none"/>
        </w:rPr>
        <w:t>The documents identified in Sub-Clause 1.3 of the General Conditions of Contract and the Special Conditions of Contract shall be deemed to form and be read and construed together as part of the Contract and the priority of such documents shall be as provided in such Sub-Clause 1.3.</w:t>
      </w:r>
    </w:p>
    <w:p w14:paraId="75D9538C">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2D672908">
      <w:pPr>
        <w:tabs>
          <w:tab w:val="left" w:pos="5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3.</w:t>
      </w:r>
      <w:r>
        <w:rPr>
          <w:rFonts w:ascii="Times New Roman" w:hAnsi="Times New Roman" w:eastAsia="Times New Roman" w:cs="Times New Roman"/>
          <w:kern w:val="0"/>
          <w:sz w:val="21"/>
          <w:szCs w:val="21"/>
          <w:lang w:val="en-GB"/>
          <w14:ligatures w14:val="none"/>
        </w:rPr>
        <w:tab/>
      </w:r>
      <w:r>
        <w:rPr>
          <w:rFonts w:ascii="Times New Roman" w:hAnsi="Times New Roman" w:eastAsia="Times New Roman" w:cs="Times New Roman"/>
          <w:kern w:val="0"/>
          <w:sz w:val="21"/>
          <w:szCs w:val="21"/>
          <w:lang w:val="en-GB"/>
          <w14:ligatures w14:val="none"/>
        </w:rPr>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699DE574">
      <w:pPr>
        <w:tabs>
          <w:tab w:val="left" w:pos="5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69789344">
      <w:pPr>
        <w:tabs>
          <w:tab w:val="left" w:pos="5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4.</w:t>
      </w:r>
      <w:r>
        <w:rPr>
          <w:rFonts w:ascii="Times New Roman" w:hAnsi="Times New Roman" w:eastAsia="Times New Roman" w:cs="Times New Roman"/>
          <w:kern w:val="0"/>
          <w:sz w:val="21"/>
          <w:szCs w:val="21"/>
          <w:lang w:val="en-GB"/>
          <w14:ligatures w14:val="none"/>
        </w:rPr>
        <w:tab/>
      </w:r>
      <w:r>
        <w:rPr>
          <w:rFonts w:ascii="Times New Roman" w:hAnsi="Times New Roman" w:eastAsia="Times New Roman" w:cs="Times New Roman"/>
          <w:kern w:val="0"/>
          <w:sz w:val="21"/>
          <w:szCs w:val="21"/>
          <w:lang w:val="en-GB"/>
          <w14:ligatures w14:val="none"/>
        </w:rPr>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51B688C5">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62A9CB13">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br w:type="page"/>
      </w:r>
      <w:r>
        <w:rPr>
          <w:rFonts w:ascii="Times New Roman" w:hAnsi="Times New Roman" w:eastAsia="Times New Roman" w:cs="Times New Roman"/>
          <w:kern w:val="0"/>
          <w:sz w:val="21"/>
          <w:szCs w:val="21"/>
          <w:lang w:val="en-GB"/>
          <w14:ligatures w14:val="none"/>
        </w:rPr>
        <w:t>IN WITNESS whereof, the parties hereto have caused this Agreement to be executed the day and year first before written.</w:t>
      </w:r>
    </w:p>
    <w:p w14:paraId="26E08C1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0F6C2A2D">
      <w:pPr>
        <w:tabs>
          <w:tab w:val="left" w:pos="504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The Common Seal of </w:t>
      </w:r>
      <w:r>
        <w:rPr>
          <w:rFonts w:ascii="Times New Roman" w:hAnsi="Times New Roman" w:eastAsia="Times New Roman" w:cs="Times New Roman"/>
          <w:kern w:val="0"/>
          <w:sz w:val="21"/>
          <w:szCs w:val="21"/>
          <w:u w:val="single"/>
          <w:lang w:val="en-GB"/>
          <w14:ligatures w14:val="none"/>
        </w:rPr>
        <w:tab/>
      </w:r>
      <w:r>
        <w:rPr>
          <w:rFonts w:ascii="Times New Roman" w:hAnsi="Times New Roman" w:eastAsia="Times New Roman" w:cs="Times New Roman"/>
          <w:kern w:val="0"/>
          <w:sz w:val="21"/>
          <w:szCs w:val="21"/>
          <w:lang w:val="en-GB"/>
          <w14:ligatures w14:val="none"/>
        </w:rPr>
        <w:t xml:space="preserve"> was hereunto affixed in the presence of:</w:t>
      </w:r>
    </w:p>
    <w:p w14:paraId="439ABA91">
      <w:pPr>
        <w:tabs>
          <w:tab w:val="left" w:pos="4320"/>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u w:val="single"/>
          <w:lang w:val="en-GB"/>
          <w14:ligatures w14:val="none"/>
        </w:rPr>
        <w:tab/>
      </w:r>
      <w:r>
        <w:rPr>
          <w:rFonts w:ascii="Times New Roman" w:hAnsi="Times New Roman" w:eastAsia="Times New Roman" w:cs="Times New Roman"/>
          <w:kern w:val="0"/>
          <w:sz w:val="21"/>
          <w:szCs w:val="21"/>
          <w:lang w:val="en-GB"/>
          <w14:ligatures w14:val="none"/>
        </w:rPr>
        <w:t xml:space="preserve"> or </w:t>
      </w:r>
      <w:r>
        <w:rPr>
          <w:rFonts w:ascii="Times New Roman" w:hAnsi="Times New Roman" w:eastAsia="Times New Roman" w:cs="Times New Roman"/>
          <w:kern w:val="0"/>
          <w:sz w:val="21"/>
          <w:szCs w:val="21"/>
          <w:u w:val="single"/>
          <w:lang w:val="en-GB"/>
          <w14:ligatures w14:val="none"/>
        </w:rPr>
        <w:tab/>
      </w:r>
    </w:p>
    <w:p w14:paraId="21F42BB0">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2F3CBEB4">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Signed, sealed, and delivered by the said </w:t>
      </w:r>
      <w:r>
        <w:rPr>
          <w:rFonts w:ascii="Times New Roman" w:hAnsi="Times New Roman" w:eastAsia="Times New Roman" w:cs="Times New Roman"/>
          <w:kern w:val="0"/>
          <w:sz w:val="21"/>
          <w:szCs w:val="21"/>
          <w:u w:val="single"/>
          <w:lang w:val="en-GB"/>
          <w14:ligatures w14:val="none"/>
        </w:rPr>
        <w:tab/>
      </w:r>
    </w:p>
    <w:p w14:paraId="486CC8F8">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In the presence of:  </w:t>
      </w:r>
      <w:r>
        <w:rPr>
          <w:rFonts w:ascii="Times New Roman" w:hAnsi="Times New Roman" w:eastAsia="Times New Roman" w:cs="Times New Roman"/>
          <w:kern w:val="0"/>
          <w:sz w:val="21"/>
          <w:szCs w:val="21"/>
          <w:u w:val="single"/>
          <w:lang w:val="en-GB"/>
          <w14:ligatures w14:val="none"/>
        </w:rPr>
        <w:tab/>
      </w:r>
    </w:p>
    <w:p w14:paraId="1066BA2C">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5000E8EC">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4DF495C0">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3B21D5CB">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Binding Signature of Employer </w:t>
      </w:r>
      <w:r>
        <w:rPr>
          <w:rFonts w:ascii="Times New Roman" w:hAnsi="Times New Roman" w:eastAsia="Times New Roman" w:cs="Times New Roman"/>
          <w:kern w:val="0"/>
          <w:sz w:val="21"/>
          <w:szCs w:val="21"/>
          <w:u w:val="single"/>
          <w:lang w:val="en-GB"/>
          <w14:ligatures w14:val="none"/>
        </w:rPr>
        <w:tab/>
      </w:r>
    </w:p>
    <w:p w14:paraId="1C13ADE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3A044D7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521D9FEE">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558D6066">
      <w:pPr>
        <w:tabs>
          <w:tab w:val="left" w:pos="9000"/>
        </w:tabs>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r>
        <w:rPr>
          <w:rFonts w:ascii="Times New Roman" w:hAnsi="Times New Roman" w:eastAsia="Times New Roman" w:cs="Times New Roman"/>
          <w:kern w:val="0"/>
          <w:sz w:val="21"/>
          <w:szCs w:val="21"/>
          <w:lang w:val="en-GB"/>
          <w14:ligatures w14:val="none"/>
        </w:rPr>
        <w:t xml:space="preserve">Binding Signature of Contractor </w:t>
      </w:r>
      <w:r>
        <w:rPr>
          <w:rFonts w:ascii="Times New Roman" w:hAnsi="Times New Roman" w:eastAsia="Times New Roman" w:cs="Times New Roman"/>
          <w:kern w:val="0"/>
          <w:sz w:val="21"/>
          <w:szCs w:val="21"/>
          <w:u w:val="single"/>
          <w:lang w:val="en-GB"/>
          <w14:ligatures w14:val="none"/>
        </w:rPr>
        <w:tab/>
      </w:r>
    </w:p>
    <w:p w14:paraId="2BB81B52">
      <w:pPr>
        <w:suppressAutoHyphens/>
        <w:overflowPunct w:val="0"/>
        <w:autoSpaceDE w:val="0"/>
        <w:autoSpaceDN w:val="0"/>
        <w:adjustRightInd w:val="0"/>
        <w:spacing w:after="0" w:line="240" w:lineRule="auto"/>
        <w:textAlignment w:val="baseline"/>
        <w:rPr>
          <w:rFonts w:ascii="Times New Roman" w:hAnsi="Times New Roman" w:eastAsia="Times New Roman" w:cs="Times New Roman"/>
          <w:kern w:val="0"/>
          <w:sz w:val="21"/>
          <w:szCs w:val="21"/>
          <w:lang w:val="en-GB"/>
          <w14:ligatures w14:val="none"/>
        </w:rPr>
      </w:pPr>
    </w:p>
    <w:p w14:paraId="50FCF2B4">
      <w:pPr>
        <w:spacing w:before="120" w:after="240" w:line="240" w:lineRule="auto"/>
        <w:jc w:val="center"/>
        <w:rPr>
          <w:rFonts w:ascii="Times New Roman" w:hAnsi="Times New Roman" w:eastAsia="Times New Roman" w:cs="Times New Roman"/>
          <w:b/>
          <w:kern w:val="0"/>
          <w:sz w:val="32"/>
          <w:szCs w:val="36"/>
          <w14:ligatures w14:val="none"/>
        </w:rPr>
      </w:pPr>
    </w:p>
    <w:bookmarkEnd w:id="312"/>
    <w:bookmarkEnd w:id="313"/>
    <w:bookmarkEnd w:id="314"/>
    <w:bookmarkEnd w:id="315"/>
    <w:p w14:paraId="12F7BC0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4F5542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2AB10F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7B6028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C8B12F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E634A1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21F708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B2D198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r>
        <w:rPr>
          <w:rFonts w:ascii="Times New Roman" w:hAnsi="Times New Roman" w:eastAsia="Times New Roman" w:cs="Times New Roman"/>
          <w:b/>
          <w:kern w:val="0"/>
          <w:sz w:val="36"/>
          <w:szCs w:val="36"/>
          <w14:ligatures w14:val="none"/>
        </w:rPr>
        <w:t>Note: All italicized text (including footnotes) is for use in preparing forms in these Request for Quotation documents and shall be deleted from the final product</w:t>
      </w:r>
    </w:p>
    <w:p w14:paraId="4C3A11B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6AC644A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344130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59AF07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4073DB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4D8BDC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9F62D26">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742EF62D">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48A7016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9EE8DC9">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32"/>
          <w:szCs w:val="32"/>
          <w14:ligatures w14:val="none"/>
        </w:rPr>
      </w:pPr>
      <w:bookmarkStart w:id="318" w:name="_Toc381357735"/>
      <w:bookmarkStart w:id="319" w:name="_Toc529532135"/>
    </w:p>
    <w:p w14:paraId="5FC23408">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32"/>
          <w:szCs w:val="32"/>
          <w14:ligatures w14:val="none"/>
        </w:rPr>
      </w:pPr>
    </w:p>
    <w:p w14:paraId="3852F2D8">
      <w:pPr>
        <w:suppressAutoHyphens/>
        <w:overflowPunct w:val="0"/>
        <w:autoSpaceDE w:val="0"/>
        <w:autoSpaceDN w:val="0"/>
        <w:adjustRightInd w:val="0"/>
        <w:spacing w:before="120" w:after="120" w:line="240" w:lineRule="auto"/>
        <w:jc w:val="center"/>
        <w:textAlignment w:val="baseline"/>
        <w:rPr>
          <w:rFonts w:ascii="Times New Roman" w:hAnsi="Times New Roman" w:eastAsia="Times New Roman" w:cs="Times New Roman"/>
          <w:b/>
          <w:kern w:val="0"/>
          <w:sz w:val="32"/>
          <w:szCs w:val="32"/>
          <w14:ligatures w14:val="none"/>
        </w:rPr>
      </w:pPr>
      <w:r>
        <w:rPr>
          <w:rFonts w:ascii="Times New Roman" w:hAnsi="Times New Roman" w:eastAsia="Times New Roman" w:cs="Times New Roman"/>
          <w:b/>
          <w:kern w:val="0"/>
          <w:sz w:val="32"/>
          <w:szCs w:val="32"/>
          <w14:ligatures w14:val="none"/>
        </w:rPr>
        <w:t>PART III:</w:t>
      </w:r>
      <w:bookmarkEnd w:id="318"/>
      <w:r>
        <w:rPr>
          <w:rFonts w:ascii="Times New Roman" w:hAnsi="Times New Roman" w:eastAsia="Times New Roman" w:cs="Times New Roman"/>
          <w:b/>
          <w:kern w:val="0"/>
          <w:sz w:val="32"/>
          <w:szCs w:val="32"/>
          <w14:ligatures w14:val="none"/>
        </w:rPr>
        <w:t xml:space="preserve">  </w:t>
      </w:r>
      <w:bookmarkStart w:id="320" w:name="_Toc381357736"/>
      <w:bookmarkStart w:id="321" w:name="_Toc374108146"/>
      <w:r>
        <w:rPr>
          <w:rFonts w:ascii="Times New Roman" w:hAnsi="Times New Roman" w:eastAsia="Times New Roman" w:cs="Times New Roman"/>
          <w:b/>
          <w:kern w:val="0"/>
          <w:sz w:val="32"/>
          <w:szCs w:val="32"/>
          <w14:ligatures w14:val="none"/>
        </w:rPr>
        <w:t>WORKS REQUIREMENTS</w:t>
      </w:r>
      <w:bookmarkEnd w:id="319"/>
      <w:bookmarkEnd w:id="320"/>
      <w:bookmarkEnd w:id="321"/>
    </w:p>
    <w:p w14:paraId="613B1D7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3E52AC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9A6ED01">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13DF41F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6F26B4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D0A9F1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B8631F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63786D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B3C526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431F5A9">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BAA2FB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5AF602E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AD96BC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20946D3">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FC5549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D327A34">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5169F4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7B643F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8FF4BF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C873EEA">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6222AB8">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73553F10">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3699C2C">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0C56ADA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49658C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302CD3D">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A32FAE7">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45E9163B">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2390B676">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3FCF2B2">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tbl>
      <w:tblPr>
        <w:tblStyle w:val="12"/>
        <w:tblW w:w="10232" w:type="dxa"/>
        <w:tblInd w:w="-289" w:type="dxa"/>
        <w:tblLayout w:type="autofit"/>
        <w:tblCellMar>
          <w:top w:w="0" w:type="dxa"/>
          <w:left w:w="108" w:type="dxa"/>
          <w:bottom w:w="0" w:type="dxa"/>
          <w:right w:w="108" w:type="dxa"/>
        </w:tblCellMar>
      </w:tblPr>
      <w:tblGrid>
        <w:gridCol w:w="719"/>
        <w:gridCol w:w="5655"/>
        <w:gridCol w:w="760"/>
        <w:gridCol w:w="724"/>
        <w:gridCol w:w="1209"/>
        <w:gridCol w:w="1165"/>
      </w:tblGrid>
      <w:tr w14:paraId="3DFD4166">
        <w:tblPrEx>
          <w:tblCellMar>
            <w:top w:w="0" w:type="dxa"/>
            <w:left w:w="108" w:type="dxa"/>
            <w:bottom w:w="0" w:type="dxa"/>
            <w:right w:w="108" w:type="dxa"/>
          </w:tblCellMar>
        </w:tblPrEx>
        <w:trPr>
          <w:trHeight w:val="270" w:hRule="atLeast"/>
        </w:trPr>
        <w:tc>
          <w:tcPr>
            <w:tcW w:w="719" w:type="dxa"/>
            <w:tcBorders>
              <w:top w:val="single" w:color="auto" w:sz="4" w:space="0"/>
              <w:left w:val="single" w:color="auto" w:sz="4" w:space="0"/>
              <w:bottom w:val="single" w:color="auto" w:sz="4" w:space="0"/>
              <w:right w:val="nil"/>
            </w:tcBorders>
            <w:noWrap/>
            <w:vAlign w:val="bottom"/>
          </w:tcPr>
          <w:p w14:paraId="4C51D9A4">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ITEM</w:t>
            </w:r>
          </w:p>
        </w:tc>
        <w:tc>
          <w:tcPr>
            <w:tcW w:w="5655" w:type="dxa"/>
            <w:tcBorders>
              <w:top w:val="single" w:color="auto" w:sz="4" w:space="0"/>
              <w:left w:val="single" w:color="auto" w:sz="4" w:space="0"/>
              <w:bottom w:val="single" w:color="auto" w:sz="4" w:space="0"/>
              <w:right w:val="nil"/>
            </w:tcBorders>
            <w:noWrap/>
            <w:vAlign w:val="bottom"/>
          </w:tcPr>
          <w:p w14:paraId="7B1750BA">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DESCRIPTION</w:t>
            </w:r>
          </w:p>
        </w:tc>
        <w:tc>
          <w:tcPr>
            <w:tcW w:w="760" w:type="dxa"/>
            <w:tcBorders>
              <w:top w:val="single" w:color="auto" w:sz="4" w:space="0"/>
              <w:left w:val="single" w:color="auto" w:sz="4" w:space="0"/>
              <w:bottom w:val="single" w:color="auto" w:sz="4" w:space="0"/>
              <w:right w:val="nil"/>
            </w:tcBorders>
            <w:noWrap/>
            <w:vAlign w:val="bottom"/>
          </w:tcPr>
          <w:p w14:paraId="4880DBD7">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QTY</w:t>
            </w:r>
          </w:p>
        </w:tc>
        <w:tc>
          <w:tcPr>
            <w:tcW w:w="724" w:type="dxa"/>
            <w:tcBorders>
              <w:top w:val="single" w:color="auto" w:sz="4" w:space="0"/>
              <w:left w:val="single" w:color="auto" w:sz="4" w:space="0"/>
              <w:bottom w:val="single" w:color="auto" w:sz="4" w:space="0"/>
              <w:right w:val="nil"/>
            </w:tcBorders>
            <w:noWrap/>
            <w:vAlign w:val="bottom"/>
          </w:tcPr>
          <w:p w14:paraId="127EB315">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UNIT</w:t>
            </w:r>
          </w:p>
        </w:tc>
        <w:tc>
          <w:tcPr>
            <w:tcW w:w="1209" w:type="dxa"/>
            <w:tcBorders>
              <w:top w:val="single" w:color="auto" w:sz="4" w:space="0"/>
              <w:left w:val="single" w:color="auto" w:sz="4" w:space="0"/>
              <w:bottom w:val="single" w:color="auto" w:sz="4" w:space="0"/>
              <w:right w:val="nil"/>
            </w:tcBorders>
            <w:noWrap/>
            <w:vAlign w:val="bottom"/>
          </w:tcPr>
          <w:p w14:paraId="21A8D64B">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xml:space="preserve"> RATE (GH¢) </w:t>
            </w:r>
          </w:p>
        </w:tc>
        <w:tc>
          <w:tcPr>
            <w:tcW w:w="1165" w:type="dxa"/>
            <w:tcBorders>
              <w:top w:val="single" w:color="auto" w:sz="4" w:space="0"/>
              <w:left w:val="single" w:color="auto" w:sz="4" w:space="0"/>
              <w:bottom w:val="single" w:color="auto" w:sz="4" w:space="0"/>
              <w:right w:val="single" w:color="auto" w:sz="4" w:space="0"/>
            </w:tcBorders>
            <w:noWrap/>
            <w:vAlign w:val="bottom"/>
          </w:tcPr>
          <w:p w14:paraId="6531AE6C">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AMOUNT (GH¢)</w:t>
            </w:r>
          </w:p>
        </w:tc>
      </w:tr>
      <w:tr w14:paraId="4193279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7C2A99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1EFEC6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C4D054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1CF86A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16D67B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D2FE5E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FD6C5C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5624B1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6E82BB0">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TREATMENT OF CRACKS AND MAKING GOOD EXIT</w:t>
            </w:r>
          </w:p>
        </w:tc>
        <w:tc>
          <w:tcPr>
            <w:tcW w:w="760" w:type="dxa"/>
            <w:tcBorders>
              <w:top w:val="nil"/>
              <w:left w:val="single" w:color="auto" w:sz="4" w:space="0"/>
              <w:bottom w:val="nil"/>
              <w:right w:val="nil"/>
            </w:tcBorders>
            <w:noWrap/>
            <w:vAlign w:val="bottom"/>
          </w:tcPr>
          <w:p w14:paraId="73E0F9D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8DCC2E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82F15F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16AF8C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1D46E9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D6E5B4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DAF9F08">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STIRCASE FOR MINISTRY OF YOUTH DEVELOPMENT</w:t>
            </w:r>
          </w:p>
        </w:tc>
        <w:tc>
          <w:tcPr>
            <w:tcW w:w="760" w:type="dxa"/>
            <w:tcBorders>
              <w:top w:val="nil"/>
              <w:left w:val="single" w:color="auto" w:sz="4" w:space="0"/>
              <w:bottom w:val="nil"/>
              <w:right w:val="nil"/>
            </w:tcBorders>
            <w:noWrap/>
            <w:vAlign w:val="bottom"/>
          </w:tcPr>
          <w:p w14:paraId="0574EE9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1F2EED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FC1F7A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F46FFE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3FF60A0">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DA3E56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3A5A4DA">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AND EMPOWERMENT</w:t>
            </w:r>
          </w:p>
        </w:tc>
        <w:tc>
          <w:tcPr>
            <w:tcW w:w="760" w:type="dxa"/>
            <w:tcBorders>
              <w:top w:val="nil"/>
              <w:left w:val="single" w:color="auto" w:sz="4" w:space="0"/>
              <w:bottom w:val="nil"/>
              <w:right w:val="nil"/>
            </w:tcBorders>
            <w:noWrap/>
            <w:vAlign w:val="bottom"/>
          </w:tcPr>
          <w:p w14:paraId="24B1FB4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B02134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9AAA35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249604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A07646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72ADC5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25436D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3C8E79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D6A688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637B0A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18081F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3FED6B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8A4BF88">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354951A">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DEMOLITION AND ALTERATION WORKS</w:t>
            </w:r>
          </w:p>
        </w:tc>
        <w:tc>
          <w:tcPr>
            <w:tcW w:w="760" w:type="dxa"/>
            <w:tcBorders>
              <w:top w:val="nil"/>
              <w:left w:val="single" w:color="auto" w:sz="4" w:space="0"/>
              <w:bottom w:val="nil"/>
              <w:right w:val="nil"/>
            </w:tcBorders>
            <w:noWrap/>
            <w:vAlign w:val="bottom"/>
          </w:tcPr>
          <w:p w14:paraId="0EE8F85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A8BD8A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204521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ACE361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E922E0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28130A1">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133891F">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 </w:t>
            </w:r>
          </w:p>
        </w:tc>
        <w:tc>
          <w:tcPr>
            <w:tcW w:w="760" w:type="dxa"/>
            <w:tcBorders>
              <w:top w:val="nil"/>
              <w:left w:val="single" w:color="auto" w:sz="4" w:space="0"/>
              <w:bottom w:val="nil"/>
              <w:right w:val="nil"/>
            </w:tcBorders>
            <w:noWrap/>
            <w:vAlign w:val="bottom"/>
          </w:tcPr>
          <w:p w14:paraId="1120553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070CDA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28D865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A684E5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626EB5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8FDAFB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w:t>
            </w:r>
          </w:p>
        </w:tc>
        <w:tc>
          <w:tcPr>
            <w:tcW w:w="5655" w:type="dxa"/>
            <w:tcBorders>
              <w:top w:val="nil"/>
              <w:left w:val="single" w:color="auto" w:sz="4" w:space="0"/>
              <w:bottom w:val="nil"/>
              <w:right w:val="nil"/>
            </w:tcBorders>
            <w:noWrap/>
            <w:vAlign w:val="bottom"/>
          </w:tcPr>
          <w:p w14:paraId="474BF22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Carefully hack off stair floor tiles to surface of re-bar</w:t>
            </w:r>
          </w:p>
        </w:tc>
        <w:tc>
          <w:tcPr>
            <w:tcW w:w="760" w:type="dxa"/>
            <w:tcBorders>
              <w:top w:val="nil"/>
              <w:left w:val="single" w:color="auto" w:sz="4" w:space="0"/>
              <w:bottom w:val="nil"/>
              <w:right w:val="nil"/>
            </w:tcBorders>
            <w:noWrap/>
            <w:vAlign w:val="bottom"/>
          </w:tcPr>
          <w:p w14:paraId="47958BB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F1F067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447C22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FF0DBA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FF2F51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E1F041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6ED4CA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and clear debris away from site.</w:t>
            </w:r>
          </w:p>
        </w:tc>
        <w:tc>
          <w:tcPr>
            <w:tcW w:w="760" w:type="dxa"/>
            <w:tcBorders>
              <w:top w:val="nil"/>
              <w:left w:val="single" w:color="auto" w:sz="4" w:space="0"/>
              <w:bottom w:val="nil"/>
              <w:right w:val="nil"/>
            </w:tcBorders>
            <w:noWrap/>
            <w:vAlign w:val="bottom"/>
          </w:tcPr>
          <w:p w14:paraId="08A3BD5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50</w:t>
            </w:r>
          </w:p>
        </w:tc>
        <w:tc>
          <w:tcPr>
            <w:tcW w:w="724" w:type="dxa"/>
            <w:tcBorders>
              <w:top w:val="nil"/>
              <w:left w:val="single" w:color="auto" w:sz="4" w:space="0"/>
              <w:bottom w:val="nil"/>
              <w:right w:val="nil"/>
            </w:tcBorders>
            <w:noWrap/>
            <w:vAlign w:val="bottom"/>
          </w:tcPr>
          <w:p w14:paraId="0CA3EF3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bottom"/>
          </w:tcPr>
          <w:p w14:paraId="081C58A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281284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67A9CA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6B0A61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1E1294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5FA8AD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7AC934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29BB1D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A032A4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450EEF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8D93E0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B</w:t>
            </w:r>
          </w:p>
        </w:tc>
        <w:tc>
          <w:tcPr>
            <w:tcW w:w="5655" w:type="dxa"/>
            <w:tcBorders>
              <w:top w:val="nil"/>
              <w:left w:val="single" w:color="auto" w:sz="4" w:space="0"/>
              <w:bottom w:val="nil"/>
              <w:right w:val="nil"/>
            </w:tcBorders>
            <w:noWrap/>
            <w:vAlign w:val="bottom"/>
          </w:tcPr>
          <w:p w14:paraId="712CD68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Ditto surface of rendered wall to make way for new finish -do-</w:t>
            </w:r>
          </w:p>
        </w:tc>
        <w:tc>
          <w:tcPr>
            <w:tcW w:w="760" w:type="dxa"/>
            <w:tcBorders>
              <w:top w:val="nil"/>
              <w:left w:val="single" w:color="auto" w:sz="4" w:space="0"/>
              <w:bottom w:val="nil"/>
              <w:right w:val="nil"/>
            </w:tcBorders>
            <w:noWrap/>
            <w:vAlign w:val="bottom"/>
          </w:tcPr>
          <w:p w14:paraId="602EBFE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60</w:t>
            </w:r>
          </w:p>
        </w:tc>
        <w:tc>
          <w:tcPr>
            <w:tcW w:w="724" w:type="dxa"/>
            <w:tcBorders>
              <w:top w:val="nil"/>
              <w:left w:val="single" w:color="auto" w:sz="4" w:space="0"/>
              <w:bottom w:val="nil"/>
              <w:right w:val="nil"/>
            </w:tcBorders>
            <w:noWrap/>
            <w:vAlign w:val="bottom"/>
          </w:tcPr>
          <w:p w14:paraId="7C85BAA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bottom"/>
          </w:tcPr>
          <w:p w14:paraId="315613B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E3F7AA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06A174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FED8B6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70A7F8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8CB615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D61434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75E04D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single" w:color="auto" w:sz="4" w:space="0"/>
              <w:left w:val="single" w:color="auto" w:sz="4" w:space="0"/>
              <w:bottom w:val="nil"/>
              <w:right w:val="single" w:color="auto" w:sz="4" w:space="0"/>
            </w:tcBorders>
            <w:noWrap/>
            <w:vAlign w:val="bottom"/>
          </w:tcPr>
          <w:p w14:paraId="2CED232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847555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10B307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55032BB">
            <w:pPr>
              <w:spacing w:after="0" w:line="240" w:lineRule="auto"/>
              <w:jc w:val="center"/>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DEMOLITION AND ALTERATION WORKS</w:t>
            </w:r>
          </w:p>
        </w:tc>
        <w:tc>
          <w:tcPr>
            <w:tcW w:w="760" w:type="dxa"/>
            <w:tcBorders>
              <w:top w:val="nil"/>
              <w:left w:val="single" w:color="auto" w:sz="4" w:space="0"/>
              <w:bottom w:val="nil"/>
              <w:right w:val="nil"/>
            </w:tcBorders>
            <w:noWrap/>
            <w:vAlign w:val="bottom"/>
          </w:tcPr>
          <w:p w14:paraId="30B70B6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93DFFC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A8980E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8240100">
            <w:pPr>
              <w:spacing w:after="0" w:line="240" w:lineRule="auto"/>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721FF1BE">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73A1932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896B02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Carried to Summary</w:t>
            </w:r>
          </w:p>
        </w:tc>
        <w:tc>
          <w:tcPr>
            <w:tcW w:w="760" w:type="dxa"/>
            <w:tcBorders>
              <w:top w:val="nil"/>
              <w:left w:val="single" w:color="auto" w:sz="4" w:space="0"/>
              <w:bottom w:val="nil"/>
              <w:right w:val="nil"/>
            </w:tcBorders>
            <w:noWrap/>
            <w:vAlign w:val="bottom"/>
          </w:tcPr>
          <w:p w14:paraId="67F1C85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19EFC6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B45FCF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double" w:color="auto" w:sz="6" w:space="0"/>
              <w:right w:val="single" w:color="auto" w:sz="4" w:space="0"/>
            </w:tcBorders>
            <w:noWrap/>
            <w:vAlign w:val="bottom"/>
          </w:tcPr>
          <w:p w14:paraId="1706921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1067FC2">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4E8A015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F62D94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E371F4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3B7215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386AB7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06D028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9F3FF0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1600E5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D1309C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E6AFFE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9E7BD8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A5F771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B69191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424C39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08BF65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475CA3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5DC31D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B71016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950001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D20889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F8540C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170AE0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AD04C02">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 IN SITU CONCRETE / LARGE PRECAST CONCRETE</w:t>
            </w:r>
          </w:p>
        </w:tc>
        <w:tc>
          <w:tcPr>
            <w:tcW w:w="760" w:type="dxa"/>
            <w:tcBorders>
              <w:top w:val="nil"/>
              <w:left w:val="single" w:color="auto" w:sz="4" w:space="0"/>
              <w:bottom w:val="nil"/>
              <w:right w:val="nil"/>
            </w:tcBorders>
            <w:noWrap/>
            <w:vAlign w:val="bottom"/>
          </w:tcPr>
          <w:p w14:paraId="1400B4E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A29DDE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332159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3744B9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7883B5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6136A2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1DC8C7F">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E10. In situ concrete</w:t>
            </w:r>
          </w:p>
        </w:tc>
        <w:tc>
          <w:tcPr>
            <w:tcW w:w="760" w:type="dxa"/>
            <w:tcBorders>
              <w:top w:val="nil"/>
              <w:left w:val="single" w:color="auto" w:sz="4" w:space="0"/>
              <w:bottom w:val="nil"/>
              <w:right w:val="nil"/>
            </w:tcBorders>
            <w:noWrap/>
            <w:vAlign w:val="bottom"/>
          </w:tcPr>
          <w:p w14:paraId="6506C9A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0735D5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4CFCF1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349211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6CD2DD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05A32D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F5DCDC1">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Reinforced ordinary prescribed mix: grade C25 concrete, 20mm</w:t>
            </w:r>
          </w:p>
        </w:tc>
        <w:tc>
          <w:tcPr>
            <w:tcW w:w="760" w:type="dxa"/>
            <w:tcBorders>
              <w:top w:val="nil"/>
              <w:left w:val="single" w:color="auto" w:sz="4" w:space="0"/>
              <w:bottom w:val="nil"/>
              <w:right w:val="nil"/>
            </w:tcBorders>
            <w:noWrap/>
            <w:vAlign w:val="bottom"/>
          </w:tcPr>
          <w:p w14:paraId="7CAB48E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219371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C6421F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878A13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698144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8657FA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8DF19FD">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machine-crushed aggregate as described in: -</w:t>
            </w:r>
          </w:p>
        </w:tc>
        <w:tc>
          <w:tcPr>
            <w:tcW w:w="760" w:type="dxa"/>
            <w:tcBorders>
              <w:top w:val="nil"/>
              <w:left w:val="single" w:color="auto" w:sz="4" w:space="0"/>
              <w:bottom w:val="nil"/>
              <w:right w:val="nil"/>
            </w:tcBorders>
            <w:noWrap/>
            <w:vAlign w:val="bottom"/>
          </w:tcPr>
          <w:p w14:paraId="41F4BD1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5075F2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6D9D9F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E8BDC8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08CD0E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34F2E4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FAF3A0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050F48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CC1D9C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3CC6F0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4CB266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9FFBB0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536EA1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w:t>
            </w:r>
          </w:p>
        </w:tc>
        <w:tc>
          <w:tcPr>
            <w:tcW w:w="5655" w:type="dxa"/>
            <w:tcBorders>
              <w:top w:val="nil"/>
              <w:left w:val="single" w:color="auto" w:sz="4" w:space="0"/>
              <w:bottom w:val="nil"/>
              <w:right w:val="nil"/>
            </w:tcBorders>
            <w:noWrap/>
            <w:vAlign w:val="bottom"/>
          </w:tcPr>
          <w:p w14:paraId="56BF225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Stair</w:t>
            </w:r>
          </w:p>
        </w:tc>
        <w:tc>
          <w:tcPr>
            <w:tcW w:w="760" w:type="dxa"/>
            <w:tcBorders>
              <w:top w:val="nil"/>
              <w:left w:val="single" w:color="auto" w:sz="4" w:space="0"/>
              <w:bottom w:val="nil"/>
              <w:right w:val="nil"/>
            </w:tcBorders>
            <w:noWrap/>
            <w:vAlign w:val="bottom"/>
          </w:tcPr>
          <w:p w14:paraId="7D9611A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2</w:t>
            </w:r>
          </w:p>
        </w:tc>
        <w:tc>
          <w:tcPr>
            <w:tcW w:w="724" w:type="dxa"/>
            <w:tcBorders>
              <w:top w:val="nil"/>
              <w:left w:val="single" w:color="auto" w:sz="4" w:space="0"/>
              <w:bottom w:val="nil"/>
              <w:right w:val="nil"/>
            </w:tcBorders>
            <w:noWrap/>
            <w:vAlign w:val="bottom"/>
          </w:tcPr>
          <w:p w14:paraId="012FA1D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m³</w:t>
            </w:r>
          </w:p>
        </w:tc>
        <w:tc>
          <w:tcPr>
            <w:tcW w:w="1209" w:type="dxa"/>
            <w:tcBorders>
              <w:top w:val="nil"/>
              <w:left w:val="single" w:color="auto" w:sz="4" w:space="0"/>
              <w:bottom w:val="nil"/>
              <w:right w:val="nil"/>
            </w:tcBorders>
            <w:noWrap/>
            <w:vAlign w:val="center"/>
          </w:tcPr>
          <w:p w14:paraId="1B605FE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5B4B7CC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548C60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2B7932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795FAB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FBF2DD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44F881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A25EB5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BC37AB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B66237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3E2EAA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D</w:t>
            </w:r>
          </w:p>
        </w:tc>
        <w:tc>
          <w:tcPr>
            <w:tcW w:w="5655" w:type="dxa"/>
            <w:tcBorders>
              <w:top w:val="nil"/>
              <w:left w:val="single" w:color="auto" w:sz="4" w:space="0"/>
              <w:bottom w:val="nil"/>
              <w:right w:val="nil"/>
            </w:tcBorders>
            <w:noWrap/>
            <w:vAlign w:val="bottom"/>
          </w:tcPr>
          <w:p w14:paraId="635164F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Columns/wall</w:t>
            </w:r>
          </w:p>
        </w:tc>
        <w:tc>
          <w:tcPr>
            <w:tcW w:w="760" w:type="dxa"/>
            <w:tcBorders>
              <w:top w:val="nil"/>
              <w:left w:val="single" w:color="auto" w:sz="4" w:space="0"/>
              <w:bottom w:val="nil"/>
              <w:right w:val="nil"/>
            </w:tcBorders>
            <w:noWrap/>
            <w:vAlign w:val="bottom"/>
          </w:tcPr>
          <w:p w14:paraId="449AE5B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w:t>
            </w:r>
          </w:p>
        </w:tc>
        <w:tc>
          <w:tcPr>
            <w:tcW w:w="724" w:type="dxa"/>
            <w:tcBorders>
              <w:top w:val="nil"/>
              <w:left w:val="single" w:color="auto" w:sz="4" w:space="0"/>
              <w:bottom w:val="nil"/>
              <w:right w:val="nil"/>
            </w:tcBorders>
            <w:noWrap/>
            <w:vAlign w:val="bottom"/>
          </w:tcPr>
          <w:p w14:paraId="056C829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m³</w:t>
            </w:r>
          </w:p>
        </w:tc>
        <w:tc>
          <w:tcPr>
            <w:tcW w:w="1209" w:type="dxa"/>
            <w:tcBorders>
              <w:top w:val="nil"/>
              <w:left w:val="single" w:color="auto" w:sz="4" w:space="0"/>
              <w:bottom w:val="nil"/>
              <w:right w:val="nil"/>
            </w:tcBorders>
            <w:noWrap/>
            <w:vAlign w:val="center"/>
          </w:tcPr>
          <w:p w14:paraId="2EDAA92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1598364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1903AD0">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86B93D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213E33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FFFB63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FFDB5D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6335FED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297ED3C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CC55EA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52D012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A91E27F">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E20. Formwork for in situ concrete</w:t>
            </w:r>
          </w:p>
        </w:tc>
        <w:tc>
          <w:tcPr>
            <w:tcW w:w="760" w:type="dxa"/>
            <w:tcBorders>
              <w:top w:val="nil"/>
              <w:left w:val="single" w:color="auto" w:sz="4" w:space="0"/>
              <w:bottom w:val="nil"/>
              <w:right w:val="nil"/>
            </w:tcBorders>
            <w:noWrap/>
            <w:vAlign w:val="bottom"/>
          </w:tcPr>
          <w:p w14:paraId="49AB29B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66C589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58EEC5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70DF03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FF5E55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ACDCD8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4522369">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Sawn formwork to: -</w:t>
            </w:r>
          </w:p>
        </w:tc>
        <w:tc>
          <w:tcPr>
            <w:tcW w:w="760" w:type="dxa"/>
            <w:tcBorders>
              <w:top w:val="nil"/>
              <w:left w:val="single" w:color="auto" w:sz="4" w:space="0"/>
              <w:bottom w:val="nil"/>
              <w:right w:val="nil"/>
            </w:tcBorders>
            <w:noWrap/>
            <w:vAlign w:val="bottom"/>
          </w:tcPr>
          <w:p w14:paraId="2E25408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62A06A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54F60E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1449AD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D8F03A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76BA79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808927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BE78D7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D2AC47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CC069A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CA192F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9EF6A4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28B671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E</w:t>
            </w:r>
          </w:p>
        </w:tc>
        <w:tc>
          <w:tcPr>
            <w:tcW w:w="5655" w:type="dxa"/>
            <w:tcBorders>
              <w:top w:val="nil"/>
              <w:left w:val="single" w:color="auto" w:sz="4" w:space="0"/>
              <w:bottom w:val="nil"/>
              <w:right w:val="nil"/>
            </w:tcBorders>
            <w:noWrap/>
            <w:vAlign w:val="bottom"/>
          </w:tcPr>
          <w:p w14:paraId="18FFE11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Stair</w:t>
            </w:r>
          </w:p>
        </w:tc>
        <w:tc>
          <w:tcPr>
            <w:tcW w:w="760" w:type="dxa"/>
            <w:tcBorders>
              <w:top w:val="nil"/>
              <w:left w:val="single" w:color="auto" w:sz="4" w:space="0"/>
              <w:bottom w:val="nil"/>
              <w:right w:val="nil"/>
            </w:tcBorders>
            <w:noWrap/>
            <w:vAlign w:val="bottom"/>
          </w:tcPr>
          <w:p w14:paraId="2B6BC8A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12</w:t>
            </w:r>
          </w:p>
        </w:tc>
        <w:tc>
          <w:tcPr>
            <w:tcW w:w="724" w:type="dxa"/>
            <w:tcBorders>
              <w:top w:val="nil"/>
              <w:left w:val="single" w:color="auto" w:sz="4" w:space="0"/>
              <w:bottom w:val="nil"/>
              <w:right w:val="nil"/>
            </w:tcBorders>
            <w:noWrap/>
            <w:vAlign w:val="bottom"/>
          </w:tcPr>
          <w:p w14:paraId="60FCEA6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61B985C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254DEFA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F2EF31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0CDF24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7D358C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201370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3A93A5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3E2F44C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366DD91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67A5A1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72FC29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F</w:t>
            </w:r>
          </w:p>
        </w:tc>
        <w:tc>
          <w:tcPr>
            <w:tcW w:w="5655" w:type="dxa"/>
            <w:tcBorders>
              <w:top w:val="nil"/>
              <w:left w:val="single" w:color="auto" w:sz="4" w:space="0"/>
              <w:bottom w:val="nil"/>
              <w:right w:val="nil"/>
            </w:tcBorders>
            <w:noWrap/>
            <w:vAlign w:val="bottom"/>
          </w:tcPr>
          <w:p w14:paraId="3E491EE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Columns/wall</w:t>
            </w:r>
          </w:p>
        </w:tc>
        <w:tc>
          <w:tcPr>
            <w:tcW w:w="760" w:type="dxa"/>
            <w:tcBorders>
              <w:top w:val="nil"/>
              <w:left w:val="single" w:color="auto" w:sz="4" w:space="0"/>
              <w:bottom w:val="nil"/>
              <w:right w:val="nil"/>
            </w:tcBorders>
            <w:noWrap/>
            <w:vAlign w:val="bottom"/>
          </w:tcPr>
          <w:p w14:paraId="1632798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8</w:t>
            </w:r>
          </w:p>
        </w:tc>
        <w:tc>
          <w:tcPr>
            <w:tcW w:w="724" w:type="dxa"/>
            <w:tcBorders>
              <w:top w:val="nil"/>
              <w:left w:val="single" w:color="auto" w:sz="4" w:space="0"/>
              <w:bottom w:val="nil"/>
              <w:right w:val="nil"/>
            </w:tcBorders>
            <w:noWrap/>
            <w:vAlign w:val="bottom"/>
          </w:tcPr>
          <w:p w14:paraId="296CF71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bottom"/>
          </w:tcPr>
          <w:p w14:paraId="544F753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75156C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79599F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EE0249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7E879B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C92388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0902F3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6715C4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5EEDCB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64D5B7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1416C6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5E7AD89">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E30. Reinforcement for in situ concrete</w:t>
            </w:r>
          </w:p>
        </w:tc>
        <w:tc>
          <w:tcPr>
            <w:tcW w:w="760" w:type="dxa"/>
            <w:tcBorders>
              <w:top w:val="nil"/>
              <w:left w:val="single" w:color="auto" w:sz="4" w:space="0"/>
              <w:bottom w:val="nil"/>
              <w:right w:val="nil"/>
            </w:tcBorders>
            <w:noWrap/>
            <w:vAlign w:val="bottom"/>
          </w:tcPr>
          <w:p w14:paraId="03F95AF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0240C7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1FF6E2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F30983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C8D58F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0BAAF0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4D8C436">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Mild steel bar reinforcement straight or bent as described in: -</w:t>
            </w:r>
          </w:p>
        </w:tc>
        <w:tc>
          <w:tcPr>
            <w:tcW w:w="760" w:type="dxa"/>
            <w:tcBorders>
              <w:top w:val="nil"/>
              <w:left w:val="single" w:color="auto" w:sz="4" w:space="0"/>
              <w:bottom w:val="nil"/>
              <w:right w:val="nil"/>
            </w:tcBorders>
            <w:noWrap/>
            <w:vAlign w:val="bottom"/>
          </w:tcPr>
          <w:p w14:paraId="0AEBEEF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83C093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239A03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7C49B7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1FD712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59A8D5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52D1062">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 </w:t>
            </w:r>
          </w:p>
        </w:tc>
        <w:tc>
          <w:tcPr>
            <w:tcW w:w="760" w:type="dxa"/>
            <w:tcBorders>
              <w:top w:val="nil"/>
              <w:left w:val="single" w:color="auto" w:sz="4" w:space="0"/>
              <w:bottom w:val="nil"/>
              <w:right w:val="nil"/>
            </w:tcBorders>
            <w:noWrap/>
            <w:vAlign w:val="bottom"/>
          </w:tcPr>
          <w:p w14:paraId="6CDA480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D0B33B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1CC3D1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351538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9766A7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2E9D3B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G</w:t>
            </w:r>
          </w:p>
        </w:tc>
        <w:tc>
          <w:tcPr>
            <w:tcW w:w="5655" w:type="dxa"/>
            <w:tcBorders>
              <w:top w:val="nil"/>
              <w:left w:val="single" w:color="auto" w:sz="4" w:space="0"/>
              <w:bottom w:val="nil"/>
              <w:right w:val="nil"/>
            </w:tcBorders>
            <w:noWrap/>
            <w:vAlign w:val="bottom"/>
          </w:tcPr>
          <w:p w14:paraId="3F6C977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12mm Diameter normal size</w:t>
            </w:r>
          </w:p>
        </w:tc>
        <w:tc>
          <w:tcPr>
            <w:tcW w:w="760" w:type="dxa"/>
            <w:tcBorders>
              <w:top w:val="nil"/>
              <w:left w:val="single" w:color="auto" w:sz="4" w:space="0"/>
              <w:bottom w:val="nil"/>
              <w:right w:val="nil"/>
            </w:tcBorders>
            <w:noWrap/>
            <w:vAlign w:val="bottom"/>
          </w:tcPr>
          <w:p w14:paraId="43FC2EC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118</w:t>
            </w:r>
          </w:p>
        </w:tc>
        <w:tc>
          <w:tcPr>
            <w:tcW w:w="724" w:type="dxa"/>
            <w:tcBorders>
              <w:top w:val="nil"/>
              <w:left w:val="single" w:color="auto" w:sz="4" w:space="0"/>
              <w:bottom w:val="nil"/>
              <w:right w:val="nil"/>
            </w:tcBorders>
            <w:noWrap/>
            <w:vAlign w:val="bottom"/>
          </w:tcPr>
          <w:p w14:paraId="3C9AC9F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kg</w:t>
            </w:r>
          </w:p>
        </w:tc>
        <w:tc>
          <w:tcPr>
            <w:tcW w:w="1209" w:type="dxa"/>
            <w:tcBorders>
              <w:top w:val="nil"/>
              <w:left w:val="single" w:color="auto" w:sz="4" w:space="0"/>
              <w:bottom w:val="nil"/>
              <w:right w:val="nil"/>
            </w:tcBorders>
            <w:noWrap/>
            <w:vAlign w:val="bottom"/>
          </w:tcPr>
          <w:p w14:paraId="19426AB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4039BA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69C173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EDE740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715F78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0C4C3D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79AD15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95F0C7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E6F159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FB579A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D32D52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H</w:t>
            </w:r>
          </w:p>
        </w:tc>
        <w:tc>
          <w:tcPr>
            <w:tcW w:w="5655" w:type="dxa"/>
            <w:tcBorders>
              <w:top w:val="nil"/>
              <w:left w:val="single" w:color="auto" w:sz="4" w:space="0"/>
              <w:bottom w:val="nil"/>
              <w:right w:val="nil"/>
            </w:tcBorders>
            <w:noWrap/>
            <w:vAlign w:val="bottom"/>
          </w:tcPr>
          <w:p w14:paraId="4228C41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8mm Diameter ditto in links and stirrups</w:t>
            </w:r>
          </w:p>
        </w:tc>
        <w:tc>
          <w:tcPr>
            <w:tcW w:w="760" w:type="dxa"/>
            <w:tcBorders>
              <w:top w:val="nil"/>
              <w:left w:val="single" w:color="auto" w:sz="4" w:space="0"/>
              <w:bottom w:val="nil"/>
              <w:right w:val="nil"/>
            </w:tcBorders>
            <w:noWrap/>
            <w:vAlign w:val="bottom"/>
          </w:tcPr>
          <w:p w14:paraId="30F673C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98</w:t>
            </w:r>
          </w:p>
        </w:tc>
        <w:tc>
          <w:tcPr>
            <w:tcW w:w="724" w:type="dxa"/>
            <w:tcBorders>
              <w:top w:val="nil"/>
              <w:left w:val="single" w:color="auto" w:sz="4" w:space="0"/>
              <w:bottom w:val="nil"/>
              <w:right w:val="nil"/>
            </w:tcBorders>
            <w:noWrap/>
            <w:vAlign w:val="bottom"/>
          </w:tcPr>
          <w:p w14:paraId="79C55F1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kg</w:t>
            </w:r>
          </w:p>
        </w:tc>
        <w:tc>
          <w:tcPr>
            <w:tcW w:w="1209" w:type="dxa"/>
            <w:tcBorders>
              <w:top w:val="nil"/>
              <w:left w:val="single" w:color="auto" w:sz="4" w:space="0"/>
              <w:bottom w:val="nil"/>
              <w:right w:val="nil"/>
            </w:tcBorders>
            <w:noWrap/>
            <w:vAlign w:val="bottom"/>
          </w:tcPr>
          <w:p w14:paraId="23DD79C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295965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F4CC43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0089A5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514EB1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E8ADC9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03E736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06DD7C9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single" w:color="auto" w:sz="4" w:space="0"/>
              <w:left w:val="single" w:color="auto" w:sz="4" w:space="0"/>
              <w:bottom w:val="nil"/>
              <w:right w:val="single" w:color="auto" w:sz="4" w:space="0"/>
            </w:tcBorders>
            <w:noWrap/>
            <w:vAlign w:val="center"/>
          </w:tcPr>
          <w:p w14:paraId="7A00E48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96BA82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F0F9D6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515B608">
            <w:pPr>
              <w:spacing w:after="0" w:line="240" w:lineRule="auto"/>
              <w:jc w:val="center"/>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 IN SITU CONCRETE / LARGE PRECAST CONCRETE</w:t>
            </w:r>
          </w:p>
        </w:tc>
        <w:tc>
          <w:tcPr>
            <w:tcW w:w="760" w:type="dxa"/>
            <w:tcBorders>
              <w:top w:val="nil"/>
              <w:left w:val="single" w:color="auto" w:sz="4" w:space="0"/>
              <w:bottom w:val="nil"/>
              <w:right w:val="nil"/>
            </w:tcBorders>
            <w:noWrap/>
            <w:vAlign w:val="bottom"/>
          </w:tcPr>
          <w:p w14:paraId="0CF52D4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4D76EA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7BD301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FEBF03A">
            <w:pPr>
              <w:spacing w:after="0" w:line="240" w:lineRule="auto"/>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685EC6ED">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121FAEA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47BEA2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Carried to Summary</w:t>
            </w:r>
          </w:p>
        </w:tc>
        <w:tc>
          <w:tcPr>
            <w:tcW w:w="760" w:type="dxa"/>
            <w:tcBorders>
              <w:top w:val="nil"/>
              <w:left w:val="single" w:color="auto" w:sz="4" w:space="0"/>
              <w:bottom w:val="nil"/>
              <w:right w:val="nil"/>
            </w:tcBorders>
            <w:noWrap/>
            <w:vAlign w:val="bottom"/>
          </w:tcPr>
          <w:p w14:paraId="00D2977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A0953A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2DBC41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double" w:color="auto" w:sz="6" w:space="0"/>
              <w:right w:val="single" w:color="auto" w:sz="4" w:space="0"/>
            </w:tcBorders>
            <w:noWrap/>
            <w:vAlign w:val="bottom"/>
          </w:tcPr>
          <w:p w14:paraId="03FEFDE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6E93830">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17026DA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3358DA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8887F1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781328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27C71A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B221E1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FBB2D3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C1D6F7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04AF76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70156C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96BB50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40D0DE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3DA7B5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A1E950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AC3A5E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EC0447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1106AD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DDEB3F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3AB9F4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A0AC46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6861AF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2487BB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1C0236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31C130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7127B9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B1B079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6FE581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951AFE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1C60AF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59F824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355510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B13649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20610C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DBD7C2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D31443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DD5030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FE14D6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1623A3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05FF76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CA2A60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6C70C5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079CAD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613C1C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EFF006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7BE95C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585D06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998238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C98E44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122647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B674E2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52F1DC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B95D27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DB7755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21D9C9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50C3A3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C97506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F75E9B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9934D25">
            <w:pPr>
              <w:spacing w:after="0" w:line="240" w:lineRule="auto"/>
              <w:rPr>
                <w:rFonts w:ascii="Gadugi" w:hAnsi="Gadugi" w:eastAsia="Times New Roman" w:cs="Arial"/>
                <w:kern w:val="0"/>
                <w:sz w:val="21"/>
                <w:szCs w:val="21"/>
                <w:lang w:val="en-GB" w:eastAsia="en-GB"/>
                <w14:ligatures w14:val="none"/>
              </w:rPr>
            </w:pPr>
          </w:p>
        </w:tc>
        <w:tc>
          <w:tcPr>
            <w:tcW w:w="760" w:type="dxa"/>
            <w:tcBorders>
              <w:top w:val="nil"/>
              <w:left w:val="single" w:color="auto" w:sz="4" w:space="0"/>
              <w:bottom w:val="nil"/>
              <w:right w:val="nil"/>
            </w:tcBorders>
            <w:noWrap/>
            <w:vAlign w:val="bottom"/>
          </w:tcPr>
          <w:p w14:paraId="53036B7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53EAB1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035882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0B576B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989D70F">
        <w:tblPrEx>
          <w:tblCellMar>
            <w:top w:w="0" w:type="dxa"/>
            <w:left w:w="108" w:type="dxa"/>
            <w:bottom w:w="0" w:type="dxa"/>
            <w:right w:w="108" w:type="dxa"/>
          </w:tblCellMar>
        </w:tblPrEx>
        <w:trPr>
          <w:trHeight w:val="60" w:hRule="atLeast"/>
        </w:trPr>
        <w:tc>
          <w:tcPr>
            <w:tcW w:w="719" w:type="dxa"/>
            <w:tcBorders>
              <w:top w:val="nil"/>
              <w:left w:val="single" w:color="auto" w:sz="4" w:space="0"/>
              <w:bottom w:val="single" w:color="auto" w:sz="4" w:space="0"/>
              <w:right w:val="nil"/>
            </w:tcBorders>
            <w:noWrap/>
            <w:vAlign w:val="bottom"/>
          </w:tcPr>
          <w:p w14:paraId="53F51D4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single" w:color="auto" w:sz="4" w:space="0"/>
              <w:right w:val="nil"/>
            </w:tcBorders>
            <w:noWrap/>
            <w:vAlign w:val="bottom"/>
          </w:tcPr>
          <w:p w14:paraId="7D70B86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single" w:color="auto" w:sz="4" w:space="0"/>
              <w:right w:val="nil"/>
            </w:tcBorders>
            <w:noWrap/>
            <w:vAlign w:val="bottom"/>
          </w:tcPr>
          <w:p w14:paraId="685F4D8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single" w:color="auto" w:sz="4" w:space="0"/>
              <w:right w:val="nil"/>
            </w:tcBorders>
            <w:noWrap/>
            <w:vAlign w:val="bottom"/>
          </w:tcPr>
          <w:p w14:paraId="2B2E865E">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1</w:t>
            </w:r>
          </w:p>
        </w:tc>
        <w:tc>
          <w:tcPr>
            <w:tcW w:w="1209" w:type="dxa"/>
            <w:tcBorders>
              <w:top w:val="nil"/>
              <w:left w:val="single" w:color="auto" w:sz="4" w:space="0"/>
              <w:bottom w:val="single" w:color="auto" w:sz="4" w:space="0"/>
              <w:right w:val="nil"/>
            </w:tcBorders>
            <w:noWrap/>
            <w:vAlign w:val="bottom"/>
          </w:tcPr>
          <w:p w14:paraId="32E598D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single" w:color="auto" w:sz="4" w:space="0"/>
              <w:right w:val="single" w:color="auto" w:sz="4" w:space="0"/>
            </w:tcBorders>
            <w:noWrap/>
            <w:vAlign w:val="bottom"/>
          </w:tcPr>
          <w:p w14:paraId="2D246D8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06B9468">
        <w:tblPrEx>
          <w:tblCellMar>
            <w:top w:w="0" w:type="dxa"/>
            <w:left w:w="108" w:type="dxa"/>
            <w:bottom w:w="0" w:type="dxa"/>
            <w:right w:w="108" w:type="dxa"/>
          </w:tblCellMar>
        </w:tblPrEx>
        <w:trPr>
          <w:trHeight w:val="270" w:hRule="atLeast"/>
        </w:trPr>
        <w:tc>
          <w:tcPr>
            <w:tcW w:w="719" w:type="dxa"/>
            <w:tcBorders>
              <w:top w:val="nil"/>
              <w:left w:val="single" w:color="auto" w:sz="4" w:space="0"/>
              <w:bottom w:val="single" w:color="auto" w:sz="4" w:space="0"/>
              <w:right w:val="nil"/>
            </w:tcBorders>
            <w:noWrap/>
            <w:vAlign w:val="bottom"/>
          </w:tcPr>
          <w:p w14:paraId="680C5B8C">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ITEM</w:t>
            </w:r>
          </w:p>
        </w:tc>
        <w:tc>
          <w:tcPr>
            <w:tcW w:w="5655" w:type="dxa"/>
            <w:tcBorders>
              <w:top w:val="nil"/>
              <w:left w:val="single" w:color="auto" w:sz="4" w:space="0"/>
              <w:bottom w:val="single" w:color="auto" w:sz="4" w:space="0"/>
              <w:right w:val="nil"/>
            </w:tcBorders>
            <w:noWrap/>
            <w:vAlign w:val="bottom"/>
          </w:tcPr>
          <w:p w14:paraId="3D2108CA">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DESCRIPTION</w:t>
            </w:r>
          </w:p>
        </w:tc>
        <w:tc>
          <w:tcPr>
            <w:tcW w:w="760" w:type="dxa"/>
            <w:tcBorders>
              <w:top w:val="nil"/>
              <w:left w:val="single" w:color="auto" w:sz="4" w:space="0"/>
              <w:bottom w:val="single" w:color="auto" w:sz="4" w:space="0"/>
              <w:right w:val="nil"/>
            </w:tcBorders>
            <w:noWrap/>
            <w:vAlign w:val="bottom"/>
          </w:tcPr>
          <w:p w14:paraId="375AFBAF">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QTY</w:t>
            </w:r>
          </w:p>
        </w:tc>
        <w:tc>
          <w:tcPr>
            <w:tcW w:w="724" w:type="dxa"/>
            <w:tcBorders>
              <w:top w:val="nil"/>
              <w:left w:val="single" w:color="auto" w:sz="4" w:space="0"/>
              <w:bottom w:val="single" w:color="auto" w:sz="4" w:space="0"/>
              <w:right w:val="nil"/>
            </w:tcBorders>
            <w:noWrap/>
            <w:vAlign w:val="bottom"/>
          </w:tcPr>
          <w:p w14:paraId="38763B4C">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UNIT</w:t>
            </w:r>
          </w:p>
        </w:tc>
        <w:tc>
          <w:tcPr>
            <w:tcW w:w="1209" w:type="dxa"/>
            <w:tcBorders>
              <w:top w:val="nil"/>
              <w:left w:val="single" w:color="auto" w:sz="4" w:space="0"/>
              <w:bottom w:val="single" w:color="auto" w:sz="4" w:space="0"/>
              <w:right w:val="nil"/>
            </w:tcBorders>
            <w:noWrap/>
            <w:vAlign w:val="bottom"/>
          </w:tcPr>
          <w:p w14:paraId="2ACD9A78">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xml:space="preserve"> RATE (GH¢) </w:t>
            </w:r>
          </w:p>
        </w:tc>
        <w:tc>
          <w:tcPr>
            <w:tcW w:w="1165" w:type="dxa"/>
            <w:tcBorders>
              <w:top w:val="nil"/>
              <w:left w:val="single" w:color="auto" w:sz="4" w:space="0"/>
              <w:bottom w:val="single" w:color="auto" w:sz="4" w:space="0"/>
              <w:right w:val="single" w:color="auto" w:sz="4" w:space="0"/>
            </w:tcBorders>
            <w:noWrap/>
            <w:vAlign w:val="bottom"/>
          </w:tcPr>
          <w:p w14:paraId="2CABA87D">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AMOUNT (GH¢)</w:t>
            </w:r>
          </w:p>
        </w:tc>
      </w:tr>
      <w:tr w14:paraId="6F111EB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A29412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BB6750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1B455E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E512A6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AD4B24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CC8D14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96F422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ED4BDA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27D9CA5">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M. SURFACE FINISHES</w:t>
            </w:r>
          </w:p>
        </w:tc>
        <w:tc>
          <w:tcPr>
            <w:tcW w:w="760" w:type="dxa"/>
            <w:tcBorders>
              <w:top w:val="nil"/>
              <w:left w:val="single" w:color="auto" w:sz="4" w:space="0"/>
              <w:bottom w:val="nil"/>
              <w:right w:val="nil"/>
            </w:tcBorders>
            <w:noWrap/>
            <w:vAlign w:val="bottom"/>
          </w:tcPr>
          <w:p w14:paraId="67EF371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F213C5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9144D9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AF162F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7788A7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C4A900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383B0DB">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M10. Sand cement/Concrete/Granolithic screeds/flooring</w:t>
            </w:r>
          </w:p>
        </w:tc>
        <w:tc>
          <w:tcPr>
            <w:tcW w:w="760" w:type="dxa"/>
            <w:tcBorders>
              <w:top w:val="nil"/>
              <w:left w:val="single" w:color="auto" w:sz="4" w:space="0"/>
              <w:bottom w:val="nil"/>
              <w:right w:val="nil"/>
            </w:tcBorders>
            <w:noWrap/>
            <w:vAlign w:val="bottom"/>
          </w:tcPr>
          <w:p w14:paraId="1E24C5B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3C280A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7CE922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ACAF72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BC9C1F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664649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4732C7B">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Cement and sand (1:4)  beds and backings as described in:-</w:t>
            </w:r>
          </w:p>
        </w:tc>
        <w:tc>
          <w:tcPr>
            <w:tcW w:w="760" w:type="dxa"/>
            <w:tcBorders>
              <w:top w:val="nil"/>
              <w:left w:val="single" w:color="auto" w:sz="4" w:space="0"/>
              <w:bottom w:val="nil"/>
              <w:right w:val="nil"/>
            </w:tcBorders>
            <w:noWrap/>
            <w:vAlign w:val="bottom"/>
          </w:tcPr>
          <w:p w14:paraId="517E0C7A">
            <w:pPr>
              <w:spacing w:after="0" w:line="240" w:lineRule="auto"/>
              <w:jc w:val="center"/>
              <w:rPr>
                <w:rFonts w:ascii="Gadugi" w:hAnsi="Gadugi" w:eastAsia="Times New Roman" w:cs="Arial"/>
                <w:color w:val="FF0000"/>
                <w:kern w:val="0"/>
                <w:sz w:val="21"/>
                <w:szCs w:val="21"/>
                <w:lang w:val="en-GB" w:eastAsia="en-GB"/>
                <w14:ligatures w14:val="none"/>
              </w:rPr>
            </w:pPr>
            <w:r>
              <w:rPr>
                <w:rFonts w:ascii="Gadugi" w:hAnsi="Gadugi" w:eastAsia="Times New Roman" w:cs="Arial"/>
                <w:color w:val="FF0000"/>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BB17B1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2CBE1D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2A4EAA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8F1E66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622B8F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D1D761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E479B2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C1828D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5E4B6A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240BF2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1B58CA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320CFD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w:t>
            </w:r>
          </w:p>
        </w:tc>
        <w:tc>
          <w:tcPr>
            <w:tcW w:w="5655" w:type="dxa"/>
            <w:tcBorders>
              <w:top w:val="nil"/>
              <w:left w:val="single" w:color="auto" w:sz="4" w:space="0"/>
              <w:bottom w:val="nil"/>
              <w:right w:val="nil"/>
            </w:tcBorders>
            <w:noWrap/>
            <w:vAlign w:val="bottom"/>
          </w:tcPr>
          <w:p w14:paraId="1CD23D7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50mm thick screeded bed laid to fall,  width exceeding 300mm</w:t>
            </w:r>
          </w:p>
        </w:tc>
        <w:tc>
          <w:tcPr>
            <w:tcW w:w="760" w:type="dxa"/>
            <w:tcBorders>
              <w:top w:val="nil"/>
              <w:left w:val="single" w:color="auto" w:sz="4" w:space="0"/>
              <w:bottom w:val="nil"/>
              <w:right w:val="nil"/>
            </w:tcBorders>
            <w:noWrap/>
            <w:vAlign w:val="bottom"/>
          </w:tcPr>
          <w:p w14:paraId="488C568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25</w:t>
            </w:r>
          </w:p>
        </w:tc>
        <w:tc>
          <w:tcPr>
            <w:tcW w:w="724" w:type="dxa"/>
            <w:tcBorders>
              <w:top w:val="nil"/>
              <w:left w:val="single" w:color="auto" w:sz="4" w:space="0"/>
              <w:bottom w:val="nil"/>
              <w:right w:val="nil"/>
            </w:tcBorders>
            <w:noWrap/>
            <w:vAlign w:val="bottom"/>
          </w:tcPr>
          <w:p w14:paraId="4AE012D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bottom"/>
          </w:tcPr>
          <w:p w14:paraId="113EC85A">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098D1C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9038B4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CE19AB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5F9333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42EFC4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9902EB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B5C176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6FB128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B5F185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78031DB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B</w:t>
            </w:r>
          </w:p>
        </w:tc>
        <w:tc>
          <w:tcPr>
            <w:tcW w:w="5655" w:type="dxa"/>
            <w:tcBorders>
              <w:top w:val="nil"/>
              <w:left w:val="nil"/>
              <w:bottom w:val="nil"/>
              <w:right w:val="single" w:color="auto" w:sz="4" w:space="0"/>
            </w:tcBorders>
            <w:noWrap/>
            <w:vAlign w:val="bottom"/>
          </w:tcPr>
          <w:p w14:paraId="2A992B5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xml:space="preserve">40mm thick floor screeded bed to receive porcelain floor </w:t>
            </w:r>
          </w:p>
        </w:tc>
        <w:tc>
          <w:tcPr>
            <w:tcW w:w="760" w:type="dxa"/>
            <w:tcBorders>
              <w:top w:val="nil"/>
              <w:left w:val="nil"/>
              <w:bottom w:val="nil"/>
              <w:right w:val="nil"/>
            </w:tcBorders>
            <w:noWrap/>
            <w:vAlign w:val="bottom"/>
          </w:tcPr>
          <w:p w14:paraId="512155BE">
            <w:pPr>
              <w:spacing w:after="0" w:line="240" w:lineRule="auto"/>
              <w:rPr>
                <w:rFonts w:ascii="Gadugi" w:hAnsi="Gadugi" w:eastAsia="Times New Roman" w:cs="Arial"/>
                <w:kern w:val="0"/>
                <w:sz w:val="21"/>
                <w:szCs w:val="21"/>
                <w:lang w:val="en-GB" w:eastAsia="en-GB"/>
                <w14:ligatures w14:val="none"/>
              </w:rPr>
            </w:pPr>
          </w:p>
        </w:tc>
        <w:tc>
          <w:tcPr>
            <w:tcW w:w="724" w:type="dxa"/>
            <w:tcBorders>
              <w:top w:val="nil"/>
              <w:left w:val="single" w:color="auto" w:sz="4" w:space="0"/>
              <w:bottom w:val="nil"/>
              <w:right w:val="single" w:color="auto" w:sz="4" w:space="0"/>
            </w:tcBorders>
            <w:noWrap/>
            <w:vAlign w:val="bottom"/>
          </w:tcPr>
          <w:p w14:paraId="06E3346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nil"/>
              <w:bottom w:val="nil"/>
              <w:right w:val="nil"/>
            </w:tcBorders>
            <w:noWrap/>
            <w:vAlign w:val="bottom"/>
          </w:tcPr>
          <w:p w14:paraId="555D960D">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025253A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89C530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7A3574B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nil"/>
              <w:bottom w:val="nil"/>
              <w:right w:val="single" w:color="auto" w:sz="4" w:space="0"/>
            </w:tcBorders>
            <w:noWrap/>
            <w:vAlign w:val="bottom"/>
          </w:tcPr>
          <w:p w14:paraId="6FCB2FF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tiles (measured separately), width exceeding 300mm</w:t>
            </w:r>
          </w:p>
        </w:tc>
        <w:tc>
          <w:tcPr>
            <w:tcW w:w="760" w:type="dxa"/>
            <w:tcBorders>
              <w:top w:val="nil"/>
              <w:left w:val="nil"/>
              <w:bottom w:val="nil"/>
              <w:right w:val="nil"/>
            </w:tcBorders>
            <w:noWrap/>
            <w:vAlign w:val="bottom"/>
          </w:tcPr>
          <w:p w14:paraId="60FB623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30</w:t>
            </w:r>
          </w:p>
        </w:tc>
        <w:tc>
          <w:tcPr>
            <w:tcW w:w="724" w:type="dxa"/>
            <w:tcBorders>
              <w:top w:val="nil"/>
              <w:left w:val="single" w:color="auto" w:sz="4" w:space="0"/>
              <w:bottom w:val="nil"/>
              <w:right w:val="single" w:color="auto" w:sz="4" w:space="0"/>
            </w:tcBorders>
            <w:noWrap/>
            <w:vAlign w:val="bottom"/>
          </w:tcPr>
          <w:p w14:paraId="26F3588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nil"/>
              <w:bottom w:val="nil"/>
              <w:right w:val="nil"/>
            </w:tcBorders>
            <w:noWrap/>
            <w:vAlign w:val="bottom"/>
          </w:tcPr>
          <w:p w14:paraId="6097311E">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2344271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4891F9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029294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62243F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B954DC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9D6251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75A7E2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5A5CBD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30AD10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B8DB7B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6CD31B0">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M20. Plastered/Rendered/Roughcast coatings</w:t>
            </w:r>
          </w:p>
        </w:tc>
        <w:tc>
          <w:tcPr>
            <w:tcW w:w="760" w:type="dxa"/>
            <w:tcBorders>
              <w:top w:val="nil"/>
              <w:left w:val="single" w:color="auto" w:sz="4" w:space="0"/>
              <w:bottom w:val="nil"/>
              <w:right w:val="nil"/>
            </w:tcBorders>
            <w:noWrap/>
            <w:vAlign w:val="bottom"/>
          </w:tcPr>
          <w:p w14:paraId="08F7D08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607AF9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FE8514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E8302A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127296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10126F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440F1DB">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12mm thick cement and sand (1:4) rendering as described in:-</w:t>
            </w:r>
          </w:p>
        </w:tc>
        <w:tc>
          <w:tcPr>
            <w:tcW w:w="760" w:type="dxa"/>
            <w:tcBorders>
              <w:top w:val="nil"/>
              <w:left w:val="single" w:color="auto" w:sz="4" w:space="0"/>
              <w:bottom w:val="nil"/>
              <w:right w:val="nil"/>
            </w:tcBorders>
            <w:noWrap/>
            <w:vAlign w:val="bottom"/>
          </w:tcPr>
          <w:p w14:paraId="1A8B186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53409F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86E83A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2BD3F0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C9DC9C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66C7A6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A9FE84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39DD99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9B200E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CD95F7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A30C90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AEEFB5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C52606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w:t>
            </w:r>
          </w:p>
        </w:tc>
        <w:tc>
          <w:tcPr>
            <w:tcW w:w="5655" w:type="dxa"/>
            <w:tcBorders>
              <w:top w:val="nil"/>
              <w:left w:val="single" w:color="auto" w:sz="4" w:space="0"/>
              <w:bottom w:val="nil"/>
              <w:right w:val="nil"/>
            </w:tcBorders>
            <w:noWrap/>
            <w:vAlign w:val="bottom"/>
          </w:tcPr>
          <w:p w14:paraId="7F4A627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Walls, width exceeding 300mm</w:t>
            </w:r>
          </w:p>
        </w:tc>
        <w:tc>
          <w:tcPr>
            <w:tcW w:w="760" w:type="dxa"/>
            <w:tcBorders>
              <w:top w:val="nil"/>
              <w:left w:val="single" w:color="auto" w:sz="4" w:space="0"/>
              <w:bottom w:val="nil"/>
              <w:right w:val="nil"/>
            </w:tcBorders>
            <w:noWrap/>
            <w:vAlign w:val="bottom"/>
          </w:tcPr>
          <w:p w14:paraId="63AFFE2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38</w:t>
            </w:r>
          </w:p>
        </w:tc>
        <w:tc>
          <w:tcPr>
            <w:tcW w:w="724" w:type="dxa"/>
            <w:tcBorders>
              <w:top w:val="nil"/>
              <w:left w:val="single" w:color="auto" w:sz="4" w:space="0"/>
              <w:bottom w:val="nil"/>
              <w:right w:val="nil"/>
            </w:tcBorders>
            <w:noWrap/>
            <w:vAlign w:val="bottom"/>
          </w:tcPr>
          <w:p w14:paraId="71B58A9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bottom"/>
          </w:tcPr>
          <w:p w14:paraId="5C937336">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FB7D83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C1582C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D2D236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7B313E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C108D9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215BF7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75FF72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79862D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43F9C5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404661C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nil"/>
              <w:bottom w:val="nil"/>
              <w:right w:val="single" w:color="auto" w:sz="4" w:space="0"/>
            </w:tcBorders>
            <w:noWrap/>
            <w:vAlign w:val="bottom"/>
          </w:tcPr>
          <w:p w14:paraId="67231C69">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M40. Stone/Concrete/Quarry/Ceramic tiling/Mosaic</w:t>
            </w:r>
          </w:p>
        </w:tc>
        <w:tc>
          <w:tcPr>
            <w:tcW w:w="760" w:type="dxa"/>
            <w:tcBorders>
              <w:top w:val="nil"/>
              <w:left w:val="nil"/>
              <w:bottom w:val="nil"/>
              <w:right w:val="nil"/>
            </w:tcBorders>
            <w:noWrap/>
            <w:vAlign w:val="bottom"/>
          </w:tcPr>
          <w:p w14:paraId="4905DCA8">
            <w:pPr>
              <w:spacing w:after="0" w:line="240" w:lineRule="auto"/>
              <w:rPr>
                <w:rFonts w:ascii="Gadugi" w:hAnsi="Gadugi" w:eastAsia="Times New Roman" w:cs="Arial"/>
                <w:b/>
                <w:bCs/>
                <w:kern w:val="0"/>
                <w:sz w:val="21"/>
                <w:szCs w:val="21"/>
                <w:u w:val="single"/>
                <w:lang w:val="en-GB" w:eastAsia="en-GB"/>
                <w14:ligatures w14:val="none"/>
              </w:rPr>
            </w:pPr>
          </w:p>
        </w:tc>
        <w:tc>
          <w:tcPr>
            <w:tcW w:w="724" w:type="dxa"/>
            <w:tcBorders>
              <w:top w:val="nil"/>
              <w:left w:val="single" w:color="auto" w:sz="4" w:space="0"/>
              <w:bottom w:val="nil"/>
              <w:right w:val="single" w:color="auto" w:sz="4" w:space="0"/>
            </w:tcBorders>
            <w:noWrap/>
            <w:vAlign w:val="bottom"/>
          </w:tcPr>
          <w:p w14:paraId="00EF042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nil"/>
              <w:bottom w:val="nil"/>
              <w:right w:val="nil"/>
            </w:tcBorders>
            <w:noWrap/>
            <w:vAlign w:val="bottom"/>
          </w:tcPr>
          <w:p w14:paraId="6C8028CF">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0BAA6DB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359EBE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375D521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nil"/>
              <w:bottom w:val="nil"/>
              <w:right w:val="single" w:color="auto" w:sz="4" w:space="0"/>
            </w:tcBorders>
            <w:noWrap/>
            <w:vAlign w:val="bottom"/>
          </w:tcPr>
          <w:p w14:paraId="1222A402">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Tiles plain fixed on backings or beds with adhesive, pointed and grouted</w:t>
            </w:r>
          </w:p>
        </w:tc>
        <w:tc>
          <w:tcPr>
            <w:tcW w:w="760" w:type="dxa"/>
            <w:tcBorders>
              <w:top w:val="nil"/>
              <w:left w:val="nil"/>
              <w:bottom w:val="nil"/>
              <w:right w:val="nil"/>
            </w:tcBorders>
            <w:noWrap/>
            <w:vAlign w:val="bottom"/>
          </w:tcPr>
          <w:p w14:paraId="55FA92ED">
            <w:pPr>
              <w:spacing w:after="0" w:line="240" w:lineRule="auto"/>
              <w:rPr>
                <w:rFonts w:ascii="Gadugi" w:hAnsi="Gadugi" w:eastAsia="Times New Roman" w:cs="Arial"/>
                <w:kern w:val="0"/>
                <w:sz w:val="21"/>
                <w:szCs w:val="21"/>
                <w:u w:val="single"/>
                <w:lang w:val="en-GB" w:eastAsia="en-GB"/>
                <w14:ligatures w14:val="none"/>
              </w:rPr>
            </w:pPr>
          </w:p>
        </w:tc>
        <w:tc>
          <w:tcPr>
            <w:tcW w:w="724" w:type="dxa"/>
            <w:tcBorders>
              <w:top w:val="nil"/>
              <w:left w:val="single" w:color="auto" w:sz="4" w:space="0"/>
              <w:bottom w:val="nil"/>
              <w:right w:val="single" w:color="auto" w:sz="4" w:space="0"/>
            </w:tcBorders>
            <w:noWrap/>
            <w:vAlign w:val="bottom"/>
          </w:tcPr>
          <w:p w14:paraId="08E382C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nil"/>
              <w:bottom w:val="nil"/>
              <w:right w:val="nil"/>
            </w:tcBorders>
            <w:noWrap/>
            <w:vAlign w:val="bottom"/>
          </w:tcPr>
          <w:p w14:paraId="1B1C4590">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26A56D2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92C84A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1BBAE7B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nil"/>
              <w:bottom w:val="nil"/>
              <w:right w:val="single" w:color="auto" w:sz="4" w:space="0"/>
            </w:tcBorders>
            <w:noWrap/>
            <w:vAlign w:val="bottom"/>
          </w:tcPr>
          <w:p w14:paraId="6C58FEB2">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 xml:space="preserve"> in approved coloured grout to match as described in:-</w:t>
            </w:r>
          </w:p>
        </w:tc>
        <w:tc>
          <w:tcPr>
            <w:tcW w:w="760" w:type="dxa"/>
            <w:tcBorders>
              <w:top w:val="nil"/>
              <w:left w:val="nil"/>
              <w:bottom w:val="nil"/>
              <w:right w:val="nil"/>
            </w:tcBorders>
            <w:noWrap/>
            <w:vAlign w:val="bottom"/>
          </w:tcPr>
          <w:p w14:paraId="2D2FE5FB">
            <w:pPr>
              <w:spacing w:after="0" w:line="240" w:lineRule="auto"/>
              <w:rPr>
                <w:rFonts w:ascii="Gadugi" w:hAnsi="Gadugi" w:eastAsia="Times New Roman" w:cs="Arial"/>
                <w:kern w:val="0"/>
                <w:sz w:val="21"/>
                <w:szCs w:val="21"/>
                <w:u w:val="single"/>
                <w:lang w:val="en-GB" w:eastAsia="en-GB"/>
                <w14:ligatures w14:val="none"/>
              </w:rPr>
            </w:pPr>
          </w:p>
        </w:tc>
        <w:tc>
          <w:tcPr>
            <w:tcW w:w="724" w:type="dxa"/>
            <w:tcBorders>
              <w:top w:val="nil"/>
              <w:left w:val="single" w:color="auto" w:sz="4" w:space="0"/>
              <w:bottom w:val="nil"/>
              <w:right w:val="single" w:color="auto" w:sz="4" w:space="0"/>
            </w:tcBorders>
            <w:noWrap/>
            <w:vAlign w:val="bottom"/>
          </w:tcPr>
          <w:p w14:paraId="219696A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nil"/>
              <w:bottom w:val="nil"/>
              <w:right w:val="nil"/>
            </w:tcBorders>
            <w:noWrap/>
            <w:vAlign w:val="bottom"/>
          </w:tcPr>
          <w:p w14:paraId="291DDDDB">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79D4F0F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45980C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3BEAB7F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nil"/>
              <w:bottom w:val="nil"/>
              <w:right w:val="single" w:color="auto" w:sz="4" w:space="0"/>
            </w:tcBorders>
            <w:noWrap/>
            <w:vAlign w:val="bottom"/>
          </w:tcPr>
          <w:p w14:paraId="36A14857">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 </w:t>
            </w:r>
          </w:p>
        </w:tc>
        <w:tc>
          <w:tcPr>
            <w:tcW w:w="760" w:type="dxa"/>
            <w:tcBorders>
              <w:top w:val="nil"/>
              <w:left w:val="nil"/>
              <w:bottom w:val="nil"/>
              <w:right w:val="nil"/>
            </w:tcBorders>
            <w:noWrap/>
            <w:vAlign w:val="bottom"/>
          </w:tcPr>
          <w:p w14:paraId="64610CDE">
            <w:pPr>
              <w:spacing w:after="0" w:line="240" w:lineRule="auto"/>
              <w:rPr>
                <w:rFonts w:ascii="Gadugi" w:hAnsi="Gadugi" w:eastAsia="Times New Roman" w:cs="Arial"/>
                <w:kern w:val="0"/>
                <w:sz w:val="21"/>
                <w:szCs w:val="21"/>
                <w:u w:val="single"/>
                <w:lang w:val="en-GB" w:eastAsia="en-GB"/>
                <w14:ligatures w14:val="none"/>
              </w:rPr>
            </w:pPr>
          </w:p>
        </w:tc>
        <w:tc>
          <w:tcPr>
            <w:tcW w:w="724" w:type="dxa"/>
            <w:tcBorders>
              <w:top w:val="nil"/>
              <w:left w:val="single" w:color="auto" w:sz="4" w:space="0"/>
              <w:bottom w:val="nil"/>
              <w:right w:val="single" w:color="auto" w:sz="4" w:space="0"/>
            </w:tcBorders>
            <w:noWrap/>
            <w:vAlign w:val="bottom"/>
          </w:tcPr>
          <w:p w14:paraId="7A3783A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nil"/>
              <w:bottom w:val="nil"/>
              <w:right w:val="nil"/>
            </w:tcBorders>
            <w:noWrap/>
            <w:vAlign w:val="bottom"/>
          </w:tcPr>
          <w:p w14:paraId="3EC18F4E">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22A378A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2C59C9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28AE3CC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D</w:t>
            </w:r>
          </w:p>
        </w:tc>
        <w:tc>
          <w:tcPr>
            <w:tcW w:w="5655" w:type="dxa"/>
            <w:tcBorders>
              <w:top w:val="nil"/>
              <w:left w:val="nil"/>
              <w:bottom w:val="nil"/>
              <w:right w:val="single" w:color="auto" w:sz="4" w:space="0"/>
            </w:tcBorders>
            <w:noWrap/>
            <w:vAlign w:val="bottom"/>
          </w:tcPr>
          <w:p w14:paraId="3F5E096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400 x 400 x 10mm thick semi-polished porcelain floor tiles,</w:t>
            </w:r>
          </w:p>
        </w:tc>
        <w:tc>
          <w:tcPr>
            <w:tcW w:w="760" w:type="dxa"/>
            <w:tcBorders>
              <w:top w:val="nil"/>
              <w:left w:val="nil"/>
              <w:bottom w:val="nil"/>
              <w:right w:val="nil"/>
            </w:tcBorders>
            <w:noWrap/>
            <w:vAlign w:val="bottom"/>
          </w:tcPr>
          <w:p w14:paraId="159B012C">
            <w:pPr>
              <w:spacing w:after="0" w:line="240" w:lineRule="auto"/>
              <w:rPr>
                <w:rFonts w:ascii="Gadugi" w:hAnsi="Gadugi" w:eastAsia="Times New Roman" w:cs="Arial"/>
                <w:kern w:val="0"/>
                <w:sz w:val="21"/>
                <w:szCs w:val="21"/>
                <w:lang w:val="en-GB" w:eastAsia="en-GB"/>
                <w14:ligatures w14:val="none"/>
              </w:rPr>
            </w:pPr>
          </w:p>
        </w:tc>
        <w:tc>
          <w:tcPr>
            <w:tcW w:w="724" w:type="dxa"/>
            <w:tcBorders>
              <w:top w:val="nil"/>
              <w:left w:val="single" w:color="auto" w:sz="4" w:space="0"/>
              <w:bottom w:val="nil"/>
              <w:right w:val="single" w:color="auto" w:sz="4" w:space="0"/>
            </w:tcBorders>
            <w:noWrap/>
            <w:vAlign w:val="bottom"/>
          </w:tcPr>
          <w:p w14:paraId="76889F2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nil"/>
              <w:bottom w:val="nil"/>
              <w:right w:val="nil"/>
            </w:tcBorders>
            <w:noWrap/>
            <w:vAlign w:val="bottom"/>
          </w:tcPr>
          <w:p w14:paraId="724F1893">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5F6EA53A">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192C0F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single" w:color="auto" w:sz="4" w:space="0"/>
            </w:tcBorders>
            <w:noWrap/>
            <w:vAlign w:val="bottom"/>
          </w:tcPr>
          <w:p w14:paraId="6214B2E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nil"/>
              <w:bottom w:val="nil"/>
              <w:right w:val="single" w:color="auto" w:sz="4" w:space="0"/>
            </w:tcBorders>
            <w:noWrap/>
            <w:vAlign w:val="bottom"/>
          </w:tcPr>
          <w:p w14:paraId="4F21342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level with non-slip nosing (PC sum of GH¢250.00/m²)</w:t>
            </w:r>
          </w:p>
        </w:tc>
        <w:tc>
          <w:tcPr>
            <w:tcW w:w="760" w:type="dxa"/>
            <w:tcBorders>
              <w:top w:val="nil"/>
              <w:left w:val="nil"/>
              <w:bottom w:val="nil"/>
              <w:right w:val="nil"/>
            </w:tcBorders>
            <w:noWrap/>
            <w:vAlign w:val="bottom"/>
          </w:tcPr>
          <w:p w14:paraId="47DA478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30</w:t>
            </w:r>
          </w:p>
        </w:tc>
        <w:tc>
          <w:tcPr>
            <w:tcW w:w="724" w:type="dxa"/>
            <w:tcBorders>
              <w:top w:val="nil"/>
              <w:left w:val="single" w:color="auto" w:sz="4" w:space="0"/>
              <w:bottom w:val="nil"/>
              <w:right w:val="single" w:color="auto" w:sz="4" w:space="0"/>
            </w:tcBorders>
            <w:noWrap/>
            <w:vAlign w:val="bottom"/>
          </w:tcPr>
          <w:p w14:paraId="1BF803C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nil"/>
              <w:bottom w:val="nil"/>
              <w:right w:val="nil"/>
            </w:tcBorders>
            <w:noWrap/>
            <w:vAlign w:val="bottom"/>
          </w:tcPr>
          <w:p w14:paraId="14B6BAEC">
            <w:pPr>
              <w:spacing w:after="0" w:line="240" w:lineRule="auto"/>
              <w:jc w:val="center"/>
              <w:rPr>
                <w:rFonts w:ascii="Gadugi" w:hAnsi="Gadugi" w:eastAsia="Times New Roman" w:cs="Arial"/>
                <w:kern w:val="0"/>
                <w:sz w:val="21"/>
                <w:szCs w:val="21"/>
                <w:lang w:val="en-GB" w:eastAsia="en-GB"/>
                <w14:ligatures w14:val="none"/>
              </w:rPr>
            </w:pPr>
          </w:p>
        </w:tc>
        <w:tc>
          <w:tcPr>
            <w:tcW w:w="1165" w:type="dxa"/>
            <w:tcBorders>
              <w:top w:val="nil"/>
              <w:left w:val="single" w:color="auto" w:sz="4" w:space="0"/>
              <w:bottom w:val="nil"/>
              <w:right w:val="single" w:color="auto" w:sz="4" w:space="0"/>
            </w:tcBorders>
            <w:noWrap/>
            <w:vAlign w:val="bottom"/>
          </w:tcPr>
          <w:p w14:paraId="412DB558">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05784AA">
        <w:tblPrEx>
          <w:tblCellMar>
            <w:top w:w="0" w:type="dxa"/>
            <w:left w:w="108" w:type="dxa"/>
            <w:bottom w:w="0" w:type="dxa"/>
            <w:right w:w="108" w:type="dxa"/>
          </w:tblCellMar>
        </w:tblPrEx>
        <w:trPr>
          <w:trHeight w:val="228" w:hRule="atLeast"/>
        </w:trPr>
        <w:tc>
          <w:tcPr>
            <w:tcW w:w="719" w:type="dxa"/>
            <w:tcBorders>
              <w:top w:val="nil"/>
              <w:left w:val="single" w:color="auto" w:sz="4" w:space="0"/>
              <w:bottom w:val="nil"/>
              <w:right w:val="nil"/>
            </w:tcBorders>
            <w:noWrap/>
            <w:vAlign w:val="bottom"/>
          </w:tcPr>
          <w:p w14:paraId="4602A9D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F396CB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90CDF1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DD6F56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A925DC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C241C1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EEFE60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889389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34DA41F">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M60. Painting / Clear finishing</w:t>
            </w:r>
          </w:p>
        </w:tc>
        <w:tc>
          <w:tcPr>
            <w:tcW w:w="760" w:type="dxa"/>
            <w:tcBorders>
              <w:top w:val="nil"/>
              <w:left w:val="single" w:color="auto" w:sz="4" w:space="0"/>
              <w:bottom w:val="nil"/>
              <w:right w:val="nil"/>
            </w:tcBorders>
            <w:noWrap/>
            <w:vAlign w:val="bottom"/>
          </w:tcPr>
          <w:p w14:paraId="149DFF0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C4D40C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ABAE39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EB9F4C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FC292A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458B12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990DC8A">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Prepare and apply two undercoat and one finishing coat of</w:t>
            </w:r>
          </w:p>
        </w:tc>
        <w:tc>
          <w:tcPr>
            <w:tcW w:w="760" w:type="dxa"/>
            <w:tcBorders>
              <w:top w:val="nil"/>
              <w:left w:val="single" w:color="auto" w:sz="4" w:space="0"/>
              <w:bottom w:val="nil"/>
              <w:right w:val="nil"/>
            </w:tcBorders>
            <w:noWrap/>
            <w:vAlign w:val="bottom"/>
          </w:tcPr>
          <w:p w14:paraId="75697CE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AE8F9B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6C1A97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E8E2F8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46DC08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681027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E492584">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acrylic emulsion paint on general surfaces of: -</w:t>
            </w:r>
          </w:p>
        </w:tc>
        <w:tc>
          <w:tcPr>
            <w:tcW w:w="760" w:type="dxa"/>
            <w:tcBorders>
              <w:top w:val="nil"/>
              <w:left w:val="single" w:color="auto" w:sz="4" w:space="0"/>
              <w:bottom w:val="nil"/>
              <w:right w:val="nil"/>
            </w:tcBorders>
            <w:noWrap/>
            <w:vAlign w:val="bottom"/>
          </w:tcPr>
          <w:p w14:paraId="173103F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E71A10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83B46E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51C296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B93AFCE">
        <w:tblPrEx>
          <w:tblCellMar>
            <w:top w:w="0" w:type="dxa"/>
            <w:left w:w="108" w:type="dxa"/>
            <w:bottom w:w="0" w:type="dxa"/>
            <w:right w:w="108" w:type="dxa"/>
          </w:tblCellMar>
        </w:tblPrEx>
        <w:trPr>
          <w:trHeight w:val="215" w:hRule="atLeast"/>
        </w:trPr>
        <w:tc>
          <w:tcPr>
            <w:tcW w:w="719" w:type="dxa"/>
            <w:tcBorders>
              <w:top w:val="nil"/>
              <w:left w:val="single" w:color="auto" w:sz="4" w:space="0"/>
              <w:bottom w:val="nil"/>
              <w:right w:val="nil"/>
            </w:tcBorders>
            <w:noWrap/>
            <w:vAlign w:val="bottom"/>
          </w:tcPr>
          <w:p w14:paraId="317F6F3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0DA036C">
            <w:pPr>
              <w:spacing w:after="0" w:line="240" w:lineRule="auto"/>
              <w:rPr>
                <w:rFonts w:ascii="Gadugi" w:hAnsi="Gadugi" w:eastAsia="Times New Roman" w:cs="Arial"/>
                <w:kern w:val="0"/>
                <w:sz w:val="21"/>
                <w:szCs w:val="21"/>
                <w:u w:val="single"/>
                <w:lang w:val="en-GB" w:eastAsia="en-GB"/>
                <w14:ligatures w14:val="none"/>
              </w:rPr>
            </w:pPr>
            <w:r>
              <w:rPr>
                <w:rFonts w:ascii="Gadugi" w:hAnsi="Gadugi" w:eastAsia="Times New Roman" w:cs="Arial"/>
                <w:kern w:val="0"/>
                <w:sz w:val="21"/>
                <w:szCs w:val="21"/>
                <w:u w:val="single"/>
                <w:lang w:val="en-GB" w:eastAsia="en-GB"/>
                <w14:ligatures w14:val="none"/>
              </w:rPr>
              <w:t> </w:t>
            </w:r>
          </w:p>
        </w:tc>
        <w:tc>
          <w:tcPr>
            <w:tcW w:w="760" w:type="dxa"/>
            <w:tcBorders>
              <w:top w:val="nil"/>
              <w:left w:val="single" w:color="auto" w:sz="4" w:space="0"/>
              <w:bottom w:val="nil"/>
              <w:right w:val="nil"/>
            </w:tcBorders>
            <w:noWrap/>
            <w:vAlign w:val="bottom"/>
          </w:tcPr>
          <w:p w14:paraId="46C1FE6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B4AA4A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99B155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D8ED52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7F5C48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BCC30B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E</w:t>
            </w:r>
          </w:p>
        </w:tc>
        <w:tc>
          <w:tcPr>
            <w:tcW w:w="5655" w:type="dxa"/>
            <w:tcBorders>
              <w:top w:val="nil"/>
              <w:left w:val="single" w:color="auto" w:sz="4" w:space="0"/>
              <w:bottom w:val="nil"/>
              <w:right w:val="nil"/>
            </w:tcBorders>
            <w:noWrap/>
            <w:vAlign w:val="bottom"/>
          </w:tcPr>
          <w:p w14:paraId="33752C1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Rendered walls, girth exceeding 300mm</w:t>
            </w:r>
          </w:p>
        </w:tc>
        <w:tc>
          <w:tcPr>
            <w:tcW w:w="760" w:type="dxa"/>
            <w:tcBorders>
              <w:top w:val="nil"/>
              <w:left w:val="single" w:color="auto" w:sz="4" w:space="0"/>
              <w:bottom w:val="nil"/>
              <w:right w:val="nil"/>
            </w:tcBorders>
            <w:noWrap/>
            <w:vAlign w:val="bottom"/>
          </w:tcPr>
          <w:p w14:paraId="3128C81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38</w:t>
            </w:r>
          </w:p>
        </w:tc>
        <w:tc>
          <w:tcPr>
            <w:tcW w:w="724" w:type="dxa"/>
            <w:tcBorders>
              <w:top w:val="nil"/>
              <w:left w:val="single" w:color="auto" w:sz="4" w:space="0"/>
              <w:bottom w:val="nil"/>
              <w:right w:val="nil"/>
            </w:tcBorders>
            <w:noWrap/>
            <w:vAlign w:val="bottom"/>
          </w:tcPr>
          <w:p w14:paraId="049014F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2681D51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5DD8F9D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50E2C0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A81994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8E22D0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7E5750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8C6619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D9A702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single" w:color="auto" w:sz="4" w:space="0"/>
              <w:left w:val="single" w:color="auto" w:sz="4" w:space="0"/>
              <w:bottom w:val="nil"/>
              <w:right w:val="single" w:color="auto" w:sz="4" w:space="0"/>
            </w:tcBorders>
            <w:noWrap/>
            <w:vAlign w:val="bottom"/>
          </w:tcPr>
          <w:p w14:paraId="78CCD4D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A591B9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BBCB09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0CF375E">
            <w:pPr>
              <w:spacing w:after="0" w:line="240" w:lineRule="auto"/>
              <w:jc w:val="center"/>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M. SURFACE FINISHES</w:t>
            </w:r>
          </w:p>
        </w:tc>
        <w:tc>
          <w:tcPr>
            <w:tcW w:w="760" w:type="dxa"/>
            <w:tcBorders>
              <w:top w:val="nil"/>
              <w:left w:val="single" w:color="auto" w:sz="4" w:space="0"/>
              <w:bottom w:val="nil"/>
              <w:right w:val="nil"/>
            </w:tcBorders>
            <w:noWrap/>
            <w:vAlign w:val="bottom"/>
          </w:tcPr>
          <w:p w14:paraId="688BF91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CDF254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7A599F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71060AA">
            <w:pPr>
              <w:spacing w:after="0" w:line="240" w:lineRule="auto"/>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241B384F">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07856FA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518A7F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Carried to Summary</w:t>
            </w:r>
          </w:p>
        </w:tc>
        <w:tc>
          <w:tcPr>
            <w:tcW w:w="760" w:type="dxa"/>
            <w:tcBorders>
              <w:top w:val="nil"/>
              <w:left w:val="single" w:color="auto" w:sz="4" w:space="0"/>
              <w:bottom w:val="nil"/>
              <w:right w:val="nil"/>
            </w:tcBorders>
            <w:noWrap/>
            <w:vAlign w:val="bottom"/>
          </w:tcPr>
          <w:p w14:paraId="3DF184B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57CC78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EFF739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double" w:color="auto" w:sz="6" w:space="0"/>
              <w:right w:val="single" w:color="auto" w:sz="4" w:space="0"/>
            </w:tcBorders>
            <w:noWrap/>
            <w:vAlign w:val="bottom"/>
          </w:tcPr>
          <w:p w14:paraId="390230E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37D32A8">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434BE42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17B66A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61E1C5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C32F3C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9BDF00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6AE303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FB2F80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50D2E1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5AE517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B78410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F62D07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CE3CD1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A404C1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B6BCCE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FE2D65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C45128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0E5BAB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838ABF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129E00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E84102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9F5D26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1A0B0F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CB258B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1021B8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8E7DD7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22817F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72D251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AF5681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6969A5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AAB769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EF12BD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52AA3C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FDAD61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9555D9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4CB630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3A61CB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6A81F0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ABA154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FCEE2D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EE125B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E711F5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9DADB4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9A3065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E38238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AB7FB0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F257D6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C49A88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0D3D68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EF8FD9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C1C116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BD3B27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372859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B7B4C6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42E791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5E7216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AAC176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124E11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EDC36C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12D463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0EB2CA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91CF4D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6EA6ED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D6D46F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70AEC3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913CD7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7BF55B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248C38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C8298D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92D644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C1302A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4487AF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BA37FD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A6C815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FABF5A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2FCB15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32CE32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4D60FA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059459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BD0716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69C30D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109DA6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20C93C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78D5A8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9BBDD3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32479F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96837A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E2BAE4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CC8C10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CA1824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B0FD71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028A80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7220F2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0ABF6E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02CBEE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FA5B2A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2C4D81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4A2AF3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03D2EB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2C3B0C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86067C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57B0A3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C43387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9DB1E2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6218D7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44ABF5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636724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1CA1BE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19D432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926585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F187A7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91E23A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31CC18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29C631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49289E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4C22CD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83E91D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36EA4C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6B32EF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A47D6D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139E43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4F4C8F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DCF051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A03679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FAA386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04320A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04A9C8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10AF1C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BE9D45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4846CF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7552BB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97A686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804840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734018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963845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9D8D84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EEDA0A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D396C2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EF7F30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93451D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AEA83F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12AF41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7E275E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5D252E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0C3009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3F9B1A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D218B5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4D3EE10">
        <w:tblPrEx>
          <w:tblCellMar>
            <w:top w:w="0" w:type="dxa"/>
            <w:left w:w="108" w:type="dxa"/>
            <w:bottom w:w="0" w:type="dxa"/>
            <w:right w:w="108" w:type="dxa"/>
          </w:tblCellMar>
        </w:tblPrEx>
        <w:trPr>
          <w:trHeight w:val="270" w:hRule="atLeast"/>
        </w:trPr>
        <w:tc>
          <w:tcPr>
            <w:tcW w:w="719" w:type="dxa"/>
            <w:tcBorders>
              <w:top w:val="nil"/>
              <w:left w:val="single" w:color="auto" w:sz="4" w:space="0"/>
              <w:bottom w:val="single" w:color="auto" w:sz="4" w:space="0"/>
              <w:right w:val="nil"/>
            </w:tcBorders>
            <w:noWrap/>
            <w:vAlign w:val="bottom"/>
          </w:tcPr>
          <w:p w14:paraId="71D6210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single" w:color="auto" w:sz="4" w:space="0"/>
              <w:right w:val="nil"/>
            </w:tcBorders>
            <w:noWrap/>
            <w:vAlign w:val="bottom"/>
          </w:tcPr>
          <w:p w14:paraId="3EBEED0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single" w:color="auto" w:sz="4" w:space="0"/>
              <w:right w:val="nil"/>
            </w:tcBorders>
            <w:noWrap/>
            <w:vAlign w:val="bottom"/>
          </w:tcPr>
          <w:p w14:paraId="3D970DD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single" w:color="auto" w:sz="4" w:space="0"/>
              <w:right w:val="nil"/>
            </w:tcBorders>
            <w:noWrap/>
            <w:vAlign w:val="bottom"/>
          </w:tcPr>
          <w:p w14:paraId="66F9C538">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2</w:t>
            </w:r>
          </w:p>
        </w:tc>
        <w:tc>
          <w:tcPr>
            <w:tcW w:w="1209" w:type="dxa"/>
            <w:tcBorders>
              <w:top w:val="nil"/>
              <w:left w:val="single" w:color="auto" w:sz="4" w:space="0"/>
              <w:bottom w:val="single" w:color="auto" w:sz="4" w:space="0"/>
              <w:right w:val="nil"/>
            </w:tcBorders>
            <w:noWrap/>
            <w:vAlign w:val="bottom"/>
          </w:tcPr>
          <w:p w14:paraId="170FDB5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single" w:color="auto" w:sz="4" w:space="0"/>
              <w:right w:val="single" w:color="auto" w:sz="4" w:space="0"/>
            </w:tcBorders>
            <w:noWrap/>
            <w:vAlign w:val="bottom"/>
          </w:tcPr>
          <w:p w14:paraId="565DBAC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636CBA4">
        <w:tblPrEx>
          <w:tblCellMar>
            <w:top w:w="0" w:type="dxa"/>
            <w:left w:w="108" w:type="dxa"/>
            <w:bottom w:w="0" w:type="dxa"/>
            <w:right w:w="108" w:type="dxa"/>
          </w:tblCellMar>
        </w:tblPrEx>
        <w:trPr>
          <w:trHeight w:val="270" w:hRule="atLeast"/>
        </w:trPr>
        <w:tc>
          <w:tcPr>
            <w:tcW w:w="719" w:type="dxa"/>
            <w:tcBorders>
              <w:top w:val="nil"/>
              <w:left w:val="single" w:color="auto" w:sz="4" w:space="0"/>
              <w:bottom w:val="single" w:color="auto" w:sz="4" w:space="0"/>
              <w:right w:val="nil"/>
            </w:tcBorders>
            <w:noWrap/>
            <w:vAlign w:val="bottom"/>
          </w:tcPr>
          <w:p w14:paraId="3160C05E">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ITEM</w:t>
            </w:r>
          </w:p>
        </w:tc>
        <w:tc>
          <w:tcPr>
            <w:tcW w:w="5655" w:type="dxa"/>
            <w:tcBorders>
              <w:top w:val="nil"/>
              <w:left w:val="single" w:color="auto" w:sz="4" w:space="0"/>
              <w:bottom w:val="single" w:color="auto" w:sz="4" w:space="0"/>
              <w:right w:val="nil"/>
            </w:tcBorders>
            <w:noWrap/>
            <w:vAlign w:val="bottom"/>
          </w:tcPr>
          <w:p w14:paraId="67C0A6D8">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DESCRIPTION</w:t>
            </w:r>
          </w:p>
        </w:tc>
        <w:tc>
          <w:tcPr>
            <w:tcW w:w="760" w:type="dxa"/>
            <w:tcBorders>
              <w:top w:val="nil"/>
              <w:left w:val="single" w:color="auto" w:sz="4" w:space="0"/>
              <w:bottom w:val="single" w:color="auto" w:sz="4" w:space="0"/>
              <w:right w:val="nil"/>
            </w:tcBorders>
            <w:noWrap/>
            <w:vAlign w:val="bottom"/>
          </w:tcPr>
          <w:p w14:paraId="64CD9E5C">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QTY</w:t>
            </w:r>
          </w:p>
        </w:tc>
        <w:tc>
          <w:tcPr>
            <w:tcW w:w="724" w:type="dxa"/>
            <w:tcBorders>
              <w:top w:val="nil"/>
              <w:left w:val="single" w:color="auto" w:sz="4" w:space="0"/>
              <w:bottom w:val="single" w:color="auto" w:sz="4" w:space="0"/>
              <w:right w:val="nil"/>
            </w:tcBorders>
            <w:noWrap/>
            <w:vAlign w:val="bottom"/>
          </w:tcPr>
          <w:p w14:paraId="3F410CDC">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UNIT</w:t>
            </w:r>
          </w:p>
        </w:tc>
        <w:tc>
          <w:tcPr>
            <w:tcW w:w="1209" w:type="dxa"/>
            <w:tcBorders>
              <w:top w:val="nil"/>
              <w:left w:val="single" w:color="auto" w:sz="4" w:space="0"/>
              <w:bottom w:val="single" w:color="auto" w:sz="4" w:space="0"/>
              <w:right w:val="nil"/>
            </w:tcBorders>
            <w:noWrap/>
            <w:vAlign w:val="bottom"/>
          </w:tcPr>
          <w:p w14:paraId="3D971ACE">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xml:space="preserve"> RATE (GH¢) </w:t>
            </w:r>
          </w:p>
        </w:tc>
        <w:tc>
          <w:tcPr>
            <w:tcW w:w="1165" w:type="dxa"/>
            <w:tcBorders>
              <w:top w:val="nil"/>
              <w:left w:val="single" w:color="auto" w:sz="4" w:space="0"/>
              <w:bottom w:val="single" w:color="auto" w:sz="4" w:space="0"/>
              <w:right w:val="single" w:color="auto" w:sz="4" w:space="0"/>
            </w:tcBorders>
            <w:noWrap/>
            <w:vAlign w:val="bottom"/>
          </w:tcPr>
          <w:p w14:paraId="68EC243B">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AMOUNT (GH¢)</w:t>
            </w:r>
          </w:p>
        </w:tc>
      </w:tr>
      <w:tr w14:paraId="488360C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F2F351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115478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866673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B92093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C7835D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AB6F93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ECF313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323F20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507F00C">
            <w:pPr>
              <w:spacing w:after="0" w:line="240" w:lineRule="auto"/>
              <w:rPr>
                <w:rFonts w:ascii="Gadugi" w:hAnsi="Gadugi" w:eastAsia="Times New Roman" w:cs="Arial"/>
                <w:b/>
                <w:bCs/>
                <w:color w:val="000000"/>
                <w:kern w:val="0"/>
                <w:sz w:val="21"/>
                <w:szCs w:val="21"/>
                <w:u w:val="single"/>
                <w:lang w:val="en-GB" w:eastAsia="en-GB"/>
                <w14:ligatures w14:val="none"/>
              </w:rPr>
            </w:pPr>
            <w:r>
              <w:rPr>
                <w:rFonts w:ascii="Gadugi" w:hAnsi="Gadugi" w:eastAsia="Times New Roman" w:cs="Arial"/>
                <w:b/>
                <w:bCs/>
                <w:color w:val="000000"/>
                <w:kern w:val="0"/>
                <w:sz w:val="21"/>
                <w:szCs w:val="21"/>
                <w:u w:val="single"/>
                <w:lang w:val="en-GB" w:eastAsia="en-GB"/>
                <w14:ligatures w14:val="none"/>
              </w:rPr>
              <w:t>WATERPROOFING WORKS</w:t>
            </w:r>
          </w:p>
        </w:tc>
        <w:tc>
          <w:tcPr>
            <w:tcW w:w="760" w:type="dxa"/>
            <w:tcBorders>
              <w:top w:val="nil"/>
              <w:left w:val="single" w:color="auto" w:sz="4" w:space="0"/>
              <w:bottom w:val="nil"/>
              <w:right w:val="nil"/>
            </w:tcBorders>
            <w:noWrap/>
            <w:vAlign w:val="bottom"/>
          </w:tcPr>
          <w:p w14:paraId="5C90D48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B36F70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6B0485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3D35E2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46CA4E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D9FF65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CBABFB3">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Concrete - main</w:t>
            </w:r>
          </w:p>
        </w:tc>
        <w:tc>
          <w:tcPr>
            <w:tcW w:w="760" w:type="dxa"/>
            <w:tcBorders>
              <w:top w:val="nil"/>
              <w:left w:val="single" w:color="auto" w:sz="4" w:space="0"/>
              <w:bottom w:val="nil"/>
              <w:right w:val="nil"/>
            </w:tcBorders>
            <w:noWrap/>
            <w:vAlign w:val="bottom"/>
          </w:tcPr>
          <w:p w14:paraId="63590A2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9E8132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733787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CA22B8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11E946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6FED0A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896E92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07CA67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90AD66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FD02FF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0CC1A6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6E3DCD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D2FEDD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w:t>
            </w:r>
          </w:p>
        </w:tc>
        <w:tc>
          <w:tcPr>
            <w:tcW w:w="5655" w:type="dxa"/>
            <w:tcBorders>
              <w:top w:val="nil"/>
              <w:left w:val="single" w:color="auto" w:sz="4" w:space="0"/>
              <w:bottom w:val="nil"/>
              <w:right w:val="nil"/>
            </w:tcBorders>
            <w:noWrap/>
            <w:vAlign w:val="bottom"/>
          </w:tcPr>
          <w:p w14:paraId="52C504D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Prepare and apply MC proof 900 to the surface of the concrete and</w:t>
            </w:r>
          </w:p>
        </w:tc>
        <w:tc>
          <w:tcPr>
            <w:tcW w:w="760" w:type="dxa"/>
            <w:tcBorders>
              <w:top w:val="nil"/>
              <w:left w:val="single" w:color="auto" w:sz="4" w:space="0"/>
              <w:bottom w:val="nil"/>
              <w:right w:val="nil"/>
            </w:tcBorders>
            <w:noWrap/>
            <w:vAlign w:val="bottom"/>
          </w:tcPr>
          <w:p w14:paraId="6B575F8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1F7C8E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69E4300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7214112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C290CF0">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E9CEB5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4FC64E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upstand</w:t>
            </w:r>
          </w:p>
        </w:tc>
        <w:tc>
          <w:tcPr>
            <w:tcW w:w="760" w:type="dxa"/>
            <w:tcBorders>
              <w:top w:val="nil"/>
              <w:left w:val="single" w:color="auto" w:sz="4" w:space="0"/>
              <w:bottom w:val="nil"/>
              <w:right w:val="nil"/>
            </w:tcBorders>
            <w:noWrap/>
            <w:vAlign w:val="bottom"/>
          </w:tcPr>
          <w:p w14:paraId="31B6FFA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196</w:t>
            </w:r>
          </w:p>
        </w:tc>
        <w:tc>
          <w:tcPr>
            <w:tcW w:w="724" w:type="dxa"/>
            <w:tcBorders>
              <w:top w:val="nil"/>
              <w:left w:val="single" w:color="auto" w:sz="4" w:space="0"/>
              <w:bottom w:val="nil"/>
              <w:right w:val="nil"/>
            </w:tcBorders>
            <w:noWrap/>
            <w:vAlign w:val="bottom"/>
          </w:tcPr>
          <w:p w14:paraId="547A836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7B11040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56D45E0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9B4482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DE2227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750E97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618BFC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E82682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BE2436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23FEEA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8D1D11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440C9D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B</w:t>
            </w:r>
          </w:p>
        </w:tc>
        <w:tc>
          <w:tcPr>
            <w:tcW w:w="5655" w:type="dxa"/>
            <w:tcBorders>
              <w:top w:val="nil"/>
              <w:left w:val="single" w:color="auto" w:sz="4" w:space="0"/>
              <w:bottom w:val="nil"/>
              <w:right w:val="nil"/>
            </w:tcBorders>
            <w:noWrap/>
            <w:vAlign w:val="bottom"/>
          </w:tcPr>
          <w:p w14:paraId="448B6C5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Ditto fibreglass for cracks sealing tape</w:t>
            </w:r>
          </w:p>
        </w:tc>
        <w:tc>
          <w:tcPr>
            <w:tcW w:w="760" w:type="dxa"/>
            <w:tcBorders>
              <w:top w:val="nil"/>
              <w:left w:val="single" w:color="auto" w:sz="4" w:space="0"/>
              <w:bottom w:val="nil"/>
              <w:right w:val="nil"/>
            </w:tcBorders>
            <w:noWrap/>
            <w:vAlign w:val="bottom"/>
          </w:tcPr>
          <w:p w14:paraId="33C7DA1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4</w:t>
            </w:r>
          </w:p>
        </w:tc>
        <w:tc>
          <w:tcPr>
            <w:tcW w:w="724" w:type="dxa"/>
            <w:tcBorders>
              <w:top w:val="nil"/>
              <w:left w:val="single" w:color="auto" w:sz="4" w:space="0"/>
              <w:bottom w:val="nil"/>
              <w:right w:val="nil"/>
            </w:tcBorders>
            <w:noWrap/>
            <w:vAlign w:val="bottom"/>
          </w:tcPr>
          <w:p w14:paraId="150561D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roll</w:t>
            </w:r>
          </w:p>
        </w:tc>
        <w:tc>
          <w:tcPr>
            <w:tcW w:w="1209" w:type="dxa"/>
            <w:tcBorders>
              <w:top w:val="nil"/>
              <w:left w:val="single" w:color="auto" w:sz="4" w:space="0"/>
              <w:bottom w:val="nil"/>
              <w:right w:val="nil"/>
            </w:tcBorders>
            <w:noWrap/>
            <w:vAlign w:val="center"/>
          </w:tcPr>
          <w:p w14:paraId="0A8760A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0692CD1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396110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44EC62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D15AB5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35B70F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609825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5D9BF1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D8572E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2B34B1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F186FB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w:t>
            </w:r>
          </w:p>
        </w:tc>
        <w:tc>
          <w:tcPr>
            <w:tcW w:w="5655" w:type="dxa"/>
            <w:tcBorders>
              <w:top w:val="nil"/>
              <w:left w:val="single" w:color="auto" w:sz="4" w:space="0"/>
              <w:bottom w:val="nil"/>
              <w:right w:val="nil"/>
            </w:tcBorders>
            <w:noWrap/>
            <w:vAlign w:val="bottom"/>
          </w:tcPr>
          <w:p w14:paraId="0781C8F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Apply MC fast tape at all joints</w:t>
            </w:r>
          </w:p>
        </w:tc>
        <w:tc>
          <w:tcPr>
            <w:tcW w:w="760" w:type="dxa"/>
            <w:tcBorders>
              <w:top w:val="nil"/>
              <w:left w:val="single" w:color="auto" w:sz="4" w:space="0"/>
              <w:bottom w:val="nil"/>
              <w:right w:val="nil"/>
            </w:tcBorders>
            <w:noWrap/>
            <w:vAlign w:val="bottom"/>
          </w:tcPr>
          <w:p w14:paraId="1906B81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100</w:t>
            </w:r>
          </w:p>
        </w:tc>
        <w:tc>
          <w:tcPr>
            <w:tcW w:w="724" w:type="dxa"/>
            <w:tcBorders>
              <w:top w:val="nil"/>
              <w:left w:val="single" w:color="auto" w:sz="4" w:space="0"/>
              <w:bottom w:val="nil"/>
              <w:right w:val="nil"/>
            </w:tcBorders>
            <w:noWrap/>
            <w:vAlign w:val="bottom"/>
          </w:tcPr>
          <w:p w14:paraId="31D2265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w:t>
            </w:r>
          </w:p>
        </w:tc>
        <w:tc>
          <w:tcPr>
            <w:tcW w:w="1209" w:type="dxa"/>
            <w:tcBorders>
              <w:top w:val="nil"/>
              <w:left w:val="single" w:color="auto" w:sz="4" w:space="0"/>
              <w:bottom w:val="nil"/>
              <w:right w:val="nil"/>
            </w:tcBorders>
            <w:noWrap/>
            <w:vAlign w:val="center"/>
          </w:tcPr>
          <w:p w14:paraId="6615064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4F9FDB7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5A106A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35533B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6AD8BF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AE0054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F387B7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4E5876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48962D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E2ED9F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D8911E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E7FBD14">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Soffit of Slab</w:t>
            </w:r>
          </w:p>
        </w:tc>
        <w:tc>
          <w:tcPr>
            <w:tcW w:w="760" w:type="dxa"/>
            <w:tcBorders>
              <w:top w:val="nil"/>
              <w:left w:val="single" w:color="auto" w:sz="4" w:space="0"/>
              <w:bottom w:val="nil"/>
              <w:right w:val="nil"/>
            </w:tcBorders>
            <w:noWrap/>
            <w:vAlign w:val="bottom"/>
          </w:tcPr>
          <w:p w14:paraId="1585880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EC02D4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D95506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43B9E2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F234EC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66CC17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54762F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EACDBD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87A00A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B78AA3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F26D0C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77BADC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8914FB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D</w:t>
            </w:r>
          </w:p>
        </w:tc>
        <w:tc>
          <w:tcPr>
            <w:tcW w:w="5655" w:type="dxa"/>
            <w:tcBorders>
              <w:top w:val="nil"/>
              <w:left w:val="single" w:color="auto" w:sz="4" w:space="0"/>
              <w:bottom w:val="nil"/>
              <w:right w:val="nil"/>
            </w:tcBorders>
            <w:noWrap/>
            <w:vAlign w:val="bottom"/>
          </w:tcPr>
          <w:p w14:paraId="29AC77F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xml:space="preserve">Prepare and apply MC proof DF8 to the soffits of the slab </w:t>
            </w:r>
          </w:p>
        </w:tc>
        <w:tc>
          <w:tcPr>
            <w:tcW w:w="760" w:type="dxa"/>
            <w:tcBorders>
              <w:top w:val="nil"/>
              <w:left w:val="single" w:color="auto" w:sz="4" w:space="0"/>
              <w:bottom w:val="nil"/>
              <w:right w:val="nil"/>
            </w:tcBorders>
            <w:noWrap/>
            <w:vAlign w:val="bottom"/>
          </w:tcPr>
          <w:p w14:paraId="588275E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216</w:t>
            </w:r>
          </w:p>
        </w:tc>
        <w:tc>
          <w:tcPr>
            <w:tcW w:w="724" w:type="dxa"/>
            <w:tcBorders>
              <w:top w:val="nil"/>
              <w:left w:val="single" w:color="auto" w:sz="4" w:space="0"/>
              <w:bottom w:val="nil"/>
              <w:right w:val="nil"/>
            </w:tcBorders>
            <w:noWrap/>
            <w:vAlign w:val="bottom"/>
          </w:tcPr>
          <w:p w14:paraId="1FF1E37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1DB0A0E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1C189E4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2A1FD9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EC7864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7777F4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E59A73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070070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4CB480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597FBC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1DB3F9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B89977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88395E1">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Entrance of the Roof Top</w:t>
            </w:r>
          </w:p>
        </w:tc>
        <w:tc>
          <w:tcPr>
            <w:tcW w:w="760" w:type="dxa"/>
            <w:tcBorders>
              <w:top w:val="nil"/>
              <w:left w:val="single" w:color="auto" w:sz="4" w:space="0"/>
              <w:bottom w:val="nil"/>
              <w:right w:val="nil"/>
            </w:tcBorders>
            <w:noWrap/>
            <w:vAlign w:val="bottom"/>
          </w:tcPr>
          <w:p w14:paraId="4B19ABA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2DC355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4F6F92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1C085D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8D78F7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322ECA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DDCAA7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5855A9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7F25E1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810EB4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C1EE8D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1F391A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0A6CE3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E</w:t>
            </w:r>
          </w:p>
        </w:tc>
        <w:tc>
          <w:tcPr>
            <w:tcW w:w="5655" w:type="dxa"/>
            <w:tcBorders>
              <w:top w:val="nil"/>
              <w:left w:val="single" w:color="auto" w:sz="4" w:space="0"/>
              <w:bottom w:val="nil"/>
              <w:right w:val="nil"/>
            </w:tcBorders>
            <w:noWrap/>
            <w:vAlign w:val="bottom"/>
          </w:tcPr>
          <w:p w14:paraId="7A432BD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Prepare and apply MC proof 900 to the entrance of the rooftop areas</w:t>
            </w:r>
          </w:p>
        </w:tc>
        <w:tc>
          <w:tcPr>
            <w:tcW w:w="760" w:type="dxa"/>
            <w:tcBorders>
              <w:top w:val="nil"/>
              <w:left w:val="single" w:color="auto" w:sz="4" w:space="0"/>
              <w:bottom w:val="nil"/>
              <w:right w:val="nil"/>
            </w:tcBorders>
            <w:noWrap/>
            <w:vAlign w:val="bottom"/>
          </w:tcPr>
          <w:p w14:paraId="7DF4BE1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42</w:t>
            </w:r>
          </w:p>
        </w:tc>
        <w:tc>
          <w:tcPr>
            <w:tcW w:w="724" w:type="dxa"/>
            <w:tcBorders>
              <w:top w:val="nil"/>
              <w:left w:val="single" w:color="auto" w:sz="4" w:space="0"/>
              <w:bottom w:val="nil"/>
              <w:right w:val="nil"/>
            </w:tcBorders>
            <w:noWrap/>
            <w:vAlign w:val="bottom"/>
          </w:tcPr>
          <w:p w14:paraId="312DC8E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44804D0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091912D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A81FD8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827703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C08987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0CDE6B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6180FD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425328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2113DF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D22985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7E8CA2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F</w:t>
            </w:r>
          </w:p>
        </w:tc>
        <w:tc>
          <w:tcPr>
            <w:tcW w:w="5655" w:type="dxa"/>
            <w:tcBorders>
              <w:top w:val="nil"/>
              <w:left w:val="single" w:color="auto" w:sz="4" w:space="0"/>
              <w:bottom w:val="nil"/>
              <w:right w:val="nil"/>
            </w:tcBorders>
            <w:noWrap/>
            <w:vAlign w:val="bottom"/>
          </w:tcPr>
          <w:p w14:paraId="389F783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Apply MC fast tape at all joints</w:t>
            </w:r>
          </w:p>
        </w:tc>
        <w:tc>
          <w:tcPr>
            <w:tcW w:w="760" w:type="dxa"/>
            <w:tcBorders>
              <w:top w:val="nil"/>
              <w:left w:val="single" w:color="auto" w:sz="4" w:space="0"/>
              <w:bottom w:val="nil"/>
              <w:right w:val="nil"/>
            </w:tcBorders>
            <w:noWrap/>
            <w:vAlign w:val="bottom"/>
          </w:tcPr>
          <w:p w14:paraId="58D44F4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65</w:t>
            </w:r>
          </w:p>
        </w:tc>
        <w:tc>
          <w:tcPr>
            <w:tcW w:w="724" w:type="dxa"/>
            <w:tcBorders>
              <w:top w:val="nil"/>
              <w:left w:val="single" w:color="auto" w:sz="4" w:space="0"/>
              <w:bottom w:val="nil"/>
              <w:right w:val="nil"/>
            </w:tcBorders>
            <w:noWrap/>
            <w:vAlign w:val="bottom"/>
          </w:tcPr>
          <w:p w14:paraId="63F1C9C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w:t>
            </w:r>
          </w:p>
        </w:tc>
        <w:tc>
          <w:tcPr>
            <w:tcW w:w="1209" w:type="dxa"/>
            <w:tcBorders>
              <w:top w:val="nil"/>
              <w:left w:val="single" w:color="auto" w:sz="4" w:space="0"/>
              <w:bottom w:val="nil"/>
              <w:right w:val="nil"/>
            </w:tcBorders>
            <w:noWrap/>
            <w:vAlign w:val="center"/>
          </w:tcPr>
          <w:p w14:paraId="4DD5DA1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201C6A3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E01958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33C1B5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3F11C9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3E293B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64A8D0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512325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62329A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7DDF00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DD330A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9FEDFEB">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Parapet Walls</w:t>
            </w:r>
          </w:p>
        </w:tc>
        <w:tc>
          <w:tcPr>
            <w:tcW w:w="760" w:type="dxa"/>
            <w:tcBorders>
              <w:top w:val="nil"/>
              <w:left w:val="single" w:color="auto" w:sz="4" w:space="0"/>
              <w:bottom w:val="nil"/>
              <w:right w:val="nil"/>
            </w:tcBorders>
            <w:noWrap/>
            <w:vAlign w:val="bottom"/>
          </w:tcPr>
          <w:p w14:paraId="41E1255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5636FA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2C0023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B228F3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69A99D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84E175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6E2DD98">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 </w:t>
            </w:r>
          </w:p>
        </w:tc>
        <w:tc>
          <w:tcPr>
            <w:tcW w:w="760" w:type="dxa"/>
            <w:tcBorders>
              <w:top w:val="nil"/>
              <w:left w:val="single" w:color="auto" w:sz="4" w:space="0"/>
              <w:bottom w:val="nil"/>
              <w:right w:val="nil"/>
            </w:tcBorders>
            <w:noWrap/>
            <w:vAlign w:val="bottom"/>
          </w:tcPr>
          <w:p w14:paraId="685BDA6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6D64E2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680F28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BE40B8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C9904F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40C097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G</w:t>
            </w:r>
          </w:p>
        </w:tc>
        <w:tc>
          <w:tcPr>
            <w:tcW w:w="5655" w:type="dxa"/>
            <w:tcBorders>
              <w:top w:val="nil"/>
              <w:left w:val="single" w:color="auto" w:sz="4" w:space="0"/>
              <w:bottom w:val="nil"/>
              <w:right w:val="nil"/>
            </w:tcBorders>
            <w:noWrap/>
            <w:vAlign w:val="bottom"/>
          </w:tcPr>
          <w:p w14:paraId="1CD3336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Carefully hack off 12 mm-thick rendering on the parapet wall and</w:t>
            </w:r>
          </w:p>
        </w:tc>
        <w:tc>
          <w:tcPr>
            <w:tcW w:w="760" w:type="dxa"/>
            <w:tcBorders>
              <w:top w:val="nil"/>
              <w:left w:val="single" w:color="auto" w:sz="4" w:space="0"/>
              <w:bottom w:val="nil"/>
              <w:right w:val="nil"/>
            </w:tcBorders>
            <w:noWrap/>
            <w:vAlign w:val="bottom"/>
          </w:tcPr>
          <w:p w14:paraId="6D68D4B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9B5041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606B96C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1A849D7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9016EA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561514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178C65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clear debris from the site</w:t>
            </w:r>
          </w:p>
        </w:tc>
        <w:tc>
          <w:tcPr>
            <w:tcW w:w="760" w:type="dxa"/>
            <w:tcBorders>
              <w:top w:val="nil"/>
              <w:left w:val="single" w:color="auto" w:sz="4" w:space="0"/>
              <w:bottom w:val="nil"/>
              <w:right w:val="nil"/>
            </w:tcBorders>
            <w:noWrap/>
            <w:vAlign w:val="bottom"/>
          </w:tcPr>
          <w:p w14:paraId="515D1F5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225</w:t>
            </w:r>
          </w:p>
        </w:tc>
        <w:tc>
          <w:tcPr>
            <w:tcW w:w="724" w:type="dxa"/>
            <w:tcBorders>
              <w:top w:val="nil"/>
              <w:left w:val="single" w:color="auto" w:sz="4" w:space="0"/>
              <w:bottom w:val="nil"/>
              <w:right w:val="nil"/>
            </w:tcBorders>
            <w:noWrap/>
            <w:vAlign w:val="bottom"/>
          </w:tcPr>
          <w:p w14:paraId="7C88277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0E5FF34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1204B0D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5315FD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6FF56F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CB6ED3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0B7EB8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AD3F7A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20D1B34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27D8048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005D73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236287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H</w:t>
            </w:r>
          </w:p>
        </w:tc>
        <w:tc>
          <w:tcPr>
            <w:tcW w:w="5655" w:type="dxa"/>
            <w:tcBorders>
              <w:top w:val="nil"/>
              <w:left w:val="single" w:color="auto" w:sz="4" w:space="0"/>
              <w:bottom w:val="nil"/>
              <w:right w:val="nil"/>
            </w:tcBorders>
            <w:noWrap/>
            <w:vAlign w:val="bottom"/>
          </w:tcPr>
          <w:p w14:paraId="22BC04C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12mm thick cement and sand (1:4) with Hydro 1 plus rendering</w:t>
            </w:r>
          </w:p>
        </w:tc>
        <w:tc>
          <w:tcPr>
            <w:tcW w:w="760" w:type="dxa"/>
            <w:tcBorders>
              <w:top w:val="nil"/>
              <w:left w:val="single" w:color="auto" w:sz="4" w:space="0"/>
              <w:bottom w:val="nil"/>
              <w:right w:val="nil"/>
            </w:tcBorders>
            <w:noWrap/>
            <w:vAlign w:val="bottom"/>
          </w:tcPr>
          <w:p w14:paraId="22106C4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B1606A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4709227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447CBA5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865F90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B1E9F5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0D2B8B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to the parapet wall</w:t>
            </w:r>
          </w:p>
        </w:tc>
        <w:tc>
          <w:tcPr>
            <w:tcW w:w="760" w:type="dxa"/>
            <w:tcBorders>
              <w:top w:val="nil"/>
              <w:left w:val="single" w:color="auto" w:sz="4" w:space="0"/>
              <w:bottom w:val="nil"/>
              <w:right w:val="nil"/>
            </w:tcBorders>
            <w:noWrap/>
            <w:vAlign w:val="bottom"/>
          </w:tcPr>
          <w:p w14:paraId="0F047D6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225</w:t>
            </w:r>
          </w:p>
        </w:tc>
        <w:tc>
          <w:tcPr>
            <w:tcW w:w="724" w:type="dxa"/>
            <w:tcBorders>
              <w:top w:val="nil"/>
              <w:left w:val="single" w:color="auto" w:sz="4" w:space="0"/>
              <w:bottom w:val="nil"/>
              <w:right w:val="nil"/>
            </w:tcBorders>
            <w:noWrap/>
            <w:vAlign w:val="bottom"/>
          </w:tcPr>
          <w:p w14:paraId="3A4A974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5A99681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4A3BEFA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FED3AE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B0FDBE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A7352A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535C92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B7193E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center"/>
          </w:tcPr>
          <w:p w14:paraId="6F442FD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25EBBE3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35983C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AF920C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J</w:t>
            </w:r>
          </w:p>
        </w:tc>
        <w:tc>
          <w:tcPr>
            <w:tcW w:w="5655" w:type="dxa"/>
            <w:tcBorders>
              <w:top w:val="nil"/>
              <w:left w:val="single" w:color="auto" w:sz="4" w:space="0"/>
              <w:bottom w:val="nil"/>
              <w:right w:val="nil"/>
            </w:tcBorders>
            <w:noWrap/>
            <w:vAlign w:val="bottom"/>
          </w:tcPr>
          <w:p w14:paraId="326B7E5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xml:space="preserve">Prepare and apply MC proof DF8 to the soffits of the slab </w:t>
            </w:r>
          </w:p>
        </w:tc>
        <w:tc>
          <w:tcPr>
            <w:tcW w:w="760" w:type="dxa"/>
            <w:tcBorders>
              <w:top w:val="nil"/>
              <w:left w:val="single" w:color="auto" w:sz="4" w:space="0"/>
              <w:bottom w:val="nil"/>
              <w:right w:val="nil"/>
            </w:tcBorders>
            <w:noWrap/>
            <w:vAlign w:val="bottom"/>
          </w:tcPr>
          <w:p w14:paraId="60DA6F6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150</w:t>
            </w:r>
          </w:p>
        </w:tc>
        <w:tc>
          <w:tcPr>
            <w:tcW w:w="724" w:type="dxa"/>
            <w:tcBorders>
              <w:top w:val="nil"/>
              <w:left w:val="single" w:color="auto" w:sz="4" w:space="0"/>
              <w:bottom w:val="nil"/>
              <w:right w:val="nil"/>
            </w:tcBorders>
            <w:noWrap/>
            <w:vAlign w:val="bottom"/>
          </w:tcPr>
          <w:p w14:paraId="36EF905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1F80301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13C2CDB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992BA1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C21FF0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F427CA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4B5C25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BEDD7C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E7CBCE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2678CD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5ACC8D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CFA081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F14CD8C">
            <w:pPr>
              <w:spacing w:after="0" w:line="240" w:lineRule="auto"/>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Entrance of the Roof Top</w:t>
            </w:r>
          </w:p>
        </w:tc>
        <w:tc>
          <w:tcPr>
            <w:tcW w:w="760" w:type="dxa"/>
            <w:tcBorders>
              <w:top w:val="nil"/>
              <w:left w:val="single" w:color="auto" w:sz="4" w:space="0"/>
              <w:bottom w:val="nil"/>
              <w:right w:val="nil"/>
            </w:tcBorders>
            <w:noWrap/>
            <w:vAlign w:val="bottom"/>
          </w:tcPr>
          <w:p w14:paraId="7C1E251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B81A3C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77584A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26FCA3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B4A401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0A1B06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5FA3B0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BB6ADC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A352F0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55A6FC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97EA9F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0FFE91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A88AAE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K</w:t>
            </w:r>
          </w:p>
        </w:tc>
        <w:tc>
          <w:tcPr>
            <w:tcW w:w="5655" w:type="dxa"/>
            <w:tcBorders>
              <w:top w:val="nil"/>
              <w:left w:val="single" w:color="auto" w:sz="4" w:space="0"/>
              <w:bottom w:val="nil"/>
              <w:right w:val="nil"/>
            </w:tcBorders>
            <w:noWrap/>
            <w:vAlign w:val="bottom"/>
          </w:tcPr>
          <w:p w14:paraId="781090B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Prepare and apply MC proof 900 to the washroom</w:t>
            </w:r>
          </w:p>
        </w:tc>
        <w:tc>
          <w:tcPr>
            <w:tcW w:w="760" w:type="dxa"/>
            <w:tcBorders>
              <w:top w:val="nil"/>
              <w:left w:val="single" w:color="auto" w:sz="4" w:space="0"/>
              <w:bottom w:val="nil"/>
              <w:right w:val="nil"/>
            </w:tcBorders>
            <w:noWrap/>
            <w:vAlign w:val="bottom"/>
          </w:tcPr>
          <w:p w14:paraId="2E8CBCE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78</w:t>
            </w:r>
          </w:p>
        </w:tc>
        <w:tc>
          <w:tcPr>
            <w:tcW w:w="724" w:type="dxa"/>
            <w:tcBorders>
              <w:top w:val="nil"/>
              <w:left w:val="single" w:color="auto" w:sz="4" w:space="0"/>
              <w:bottom w:val="nil"/>
              <w:right w:val="nil"/>
            </w:tcBorders>
            <w:noWrap/>
            <w:vAlign w:val="bottom"/>
          </w:tcPr>
          <w:p w14:paraId="6837F70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460BE2B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5104676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0B58B9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49D9E7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DD56B9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F8E2FD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CCE21B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AF08F2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9B06F9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25234D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FB9A96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L</w:t>
            </w:r>
          </w:p>
        </w:tc>
        <w:tc>
          <w:tcPr>
            <w:tcW w:w="5655" w:type="dxa"/>
            <w:tcBorders>
              <w:top w:val="nil"/>
              <w:left w:val="single" w:color="auto" w:sz="4" w:space="0"/>
              <w:bottom w:val="nil"/>
              <w:right w:val="nil"/>
            </w:tcBorders>
            <w:noWrap/>
            <w:vAlign w:val="bottom"/>
          </w:tcPr>
          <w:p w14:paraId="50A4A41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Apply MC fast tape at all joints</w:t>
            </w:r>
          </w:p>
        </w:tc>
        <w:tc>
          <w:tcPr>
            <w:tcW w:w="760" w:type="dxa"/>
            <w:tcBorders>
              <w:top w:val="nil"/>
              <w:left w:val="single" w:color="auto" w:sz="4" w:space="0"/>
              <w:bottom w:val="nil"/>
              <w:right w:val="nil"/>
            </w:tcBorders>
            <w:noWrap/>
            <w:vAlign w:val="bottom"/>
          </w:tcPr>
          <w:p w14:paraId="5736FD3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80</w:t>
            </w:r>
          </w:p>
        </w:tc>
        <w:tc>
          <w:tcPr>
            <w:tcW w:w="724" w:type="dxa"/>
            <w:tcBorders>
              <w:top w:val="nil"/>
              <w:left w:val="single" w:color="auto" w:sz="4" w:space="0"/>
              <w:bottom w:val="nil"/>
              <w:right w:val="nil"/>
            </w:tcBorders>
            <w:noWrap/>
            <w:vAlign w:val="bottom"/>
          </w:tcPr>
          <w:p w14:paraId="739DD79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w:t>
            </w:r>
          </w:p>
        </w:tc>
        <w:tc>
          <w:tcPr>
            <w:tcW w:w="1209" w:type="dxa"/>
            <w:tcBorders>
              <w:top w:val="nil"/>
              <w:left w:val="single" w:color="auto" w:sz="4" w:space="0"/>
              <w:bottom w:val="nil"/>
              <w:right w:val="nil"/>
            </w:tcBorders>
            <w:noWrap/>
            <w:vAlign w:val="center"/>
          </w:tcPr>
          <w:p w14:paraId="0963975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4CB0B66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75A6A92">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6C197B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BE4F94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A3BF76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98FFA4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380211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58195B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FF246A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2B746F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w:t>
            </w:r>
          </w:p>
        </w:tc>
        <w:tc>
          <w:tcPr>
            <w:tcW w:w="5655" w:type="dxa"/>
            <w:tcBorders>
              <w:top w:val="nil"/>
              <w:left w:val="single" w:color="auto" w:sz="4" w:space="0"/>
              <w:bottom w:val="nil"/>
              <w:right w:val="nil"/>
            </w:tcBorders>
            <w:noWrap/>
            <w:vAlign w:val="bottom"/>
          </w:tcPr>
          <w:p w14:paraId="7C2B63F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xml:space="preserve">Prepare and apply MC proof DF8 to the soffits of the slab </w:t>
            </w:r>
          </w:p>
        </w:tc>
        <w:tc>
          <w:tcPr>
            <w:tcW w:w="760" w:type="dxa"/>
            <w:tcBorders>
              <w:top w:val="nil"/>
              <w:left w:val="single" w:color="auto" w:sz="4" w:space="0"/>
              <w:bottom w:val="nil"/>
              <w:right w:val="nil"/>
            </w:tcBorders>
            <w:noWrap/>
            <w:vAlign w:val="bottom"/>
          </w:tcPr>
          <w:p w14:paraId="27A64DD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78</w:t>
            </w:r>
          </w:p>
        </w:tc>
        <w:tc>
          <w:tcPr>
            <w:tcW w:w="724" w:type="dxa"/>
            <w:tcBorders>
              <w:top w:val="nil"/>
              <w:left w:val="single" w:color="auto" w:sz="4" w:space="0"/>
              <w:bottom w:val="nil"/>
              <w:right w:val="nil"/>
            </w:tcBorders>
            <w:noWrap/>
            <w:vAlign w:val="bottom"/>
          </w:tcPr>
          <w:p w14:paraId="32055F5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m²</w:t>
            </w:r>
          </w:p>
        </w:tc>
        <w:tc>
          <w:tcPr>
            <w:tcW w:w="1209" w:type="dxa"/>
            <w:tcBorders>
              <w:top w:val="nil"/>
              <w:left w:val="single" w:color="auto" w:sz="4" w:space="0"/>
              <w:bottom w:val="nil"/>
              <w:right w:val="nil"/>
            </w:tcBorders>
            <w:noWrap/>
            <w:vAlign w:val="center"/>
          </w:tcPr>
          <w:p w14:paraId="132665F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center"/>
          </w:tcPr>
          <w:p w14:paraId="43228FC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3A1FB0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C8CE5C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45717B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0C34E7C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4AD58A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92F96F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single" w:color="auto" w:sz="4" w:space="0"/>
              <w:left w:val="single" w:color="auto" w:sz="4" w:space="0"/>
              <w:bottom w:val="nil"/>
              <w:right w:val="single" w:color="auto" w:sz="4" w:space="0"/>
            </w:tcBorders>
            <w:noWrap/>
            <w:vAlign w:val="bottom"/>
          </w:tcPr>
          <w:p w14:paraId="61BFBC2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C299CA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827699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B09EAD2">
            <w:pPr>
              <w:spacing w:after="0" w:line="240" w:lineRule="auto"/>
              <w:jc w:val="center"/>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WATERPROOFING WORKS</w:t>
            </w:r>
          </w:p>
        </w:tc>
        <w:tc>
          <w:tcPr>
            <w:tcW w:w="760" w:type="dxa"/>
            <w:tcBorders>
              <w:top w:val="nil"/>
              <w:left w:val="single" w:color="auto" w:sz="4" w:space="0"/>
              <w:bottom w:val="nil"/>
              <w:right w:val="nil"/>
            </w:tcBorders>
            <w:noWrap/>
            <w:vAlign w:val="bottom"/>
          </w:tcPr>
          <w:p w14:paraId="3682398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CE5D59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83F209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8D27044">
            <w:pPr>
              <w:spacing w:after="0" w:line="240" w:lineRule="auto"/>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44FEDB7E">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336B4BC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64698A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Carried to Summary</w:t>
            </w:r>
          </w:p>
        </w:tc>
        <w:tc>
          <w:tcPr>
            <w:tcW w:w="760" w:type="dxa"/>
            <w:tcBorders>
              <w:top w:val="nil"/>
              <w:left w:val="single" w:color="auto" w:sz="4" w:space="0"/>
              <w:bottom w:val="nil"/>
              <w:right w:val="nil"/>
            </w:tcBorders>
            <w:noWrap/>
            <w:vAlign w:val="bottom"/>
          </w:tcPr>
          <w:p w14:paraId="4D5A776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2A3DAF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313740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double" w:color="auto" w:sz="6" w:space="0"/>
              <w:right w:val="single" w:color="auto" w:sz="4" w:space="0"/>
            </w:tcBorders>
            <w:noWrap/>
            <w:vAlign w:val="bottom"/>
          </w:tcPr>
          <w:p w14:paraId="1C56B23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B9F0A5D">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00374B8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458B92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AC401D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C87297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84F637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8A7E23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940356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F5D613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C671CC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AC7AEB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985C98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C919C0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91BC42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750D0B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F4D7D3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AC9AE3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62DBB9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382658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C7CAA9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5A8C9C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3E9228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2641A5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553E40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E5FF1F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1D2F35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4CD28B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D9EE5F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777F24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1DD664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5AACE6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4BDEA7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4D899E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495992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A220DC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FF1499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F97275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4CE589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B29035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F72688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3205B1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B53FBD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4FC3DA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69FE6D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F68860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7EB6B6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D85121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5148A0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FFFD78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BAB22C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BD6AAF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56A1B3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2A2605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A56201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51A580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EAF71B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2E2CB95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F62BC5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9E0DD8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29E6DA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2E1D76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D10FFD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03436F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91C4570">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4CFB0E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EC337E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244A7E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EE9527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80D25A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B6B294C">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022713C">
        <w:tblPrEx>
          <w:tblCellMar>
            <w:top w:w="0" w:type="dxa"/>
            <w:left w:w="108" w:type="dxa"/>
            <w:bottom w:w="0" w:type="dxa"/>
            <w:right w:w="108" w:type="dxa"/>
          </w:tblCellMar>
        </w:tblPrEx>
        <w:trPr>
          <w:trHeight w:val="270" w:hRule="atLeast"/>
        </w:trPr>
        <w:tc>
          <w:tcPr>
            <w:tcW w:w="719" w:type="dxa"/>
            <w:tcBorders>
              <w:top w:val="nil"/>
              <w:left w:val="single" w:color="auto" w:sz="4" w:space="0"/>
              <w:bottom w:val="single" w:color="auto" w:sz="4" w:space="0"/>
              <w:right w:val="nil"/>
            </w:tcBorders>
            <w:noWrap/>
            <w:vAlign w:val="bottom"/>
          </w:tcPr>
          <w:p w14:paraId="2CA0CB3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single" w:color="auto" w:sz="4" w:space="0"/>
              <w:right w:val="nil"/>
            </w:tcBorders>
            <w:noWrap/>
            <w:vAlign w:val="bottom"/>
          </w:tcPr>
          <w:p w14:paraId="2FA06AD9">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single" w:color="auto" w:sz="4" w:space="0"/>
              <w:right w:val="nil"/>
            </w:tcBorders>
            <w:noWrap/>
            <w:vAlign w:val="bottom"/>
          </w:tcPr>
          <w:p w14:paraId="382FE25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single" w:color="auto" w:sz="4" w:space="0"/>
              <w:right w:val="nil"/>
            </w:tcBorders>
            <w:noWrap/>
            <w:vAlign w:val="bottom"/>
          </w:tcPr>
          <w:p w14:paraId="200A3550">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3</w:t>
            </w:r>
          </w:p>
        </w:tc>
        <w:tc>
          <w:tcPr>
            <w:tcW w:w="1209" w:type="dxa"/>
            <w:tcBorders>
              <w:top w:val="nil"/>
              <w:left w:val="single" w:color="auto" w:sz="4" w:space="0"/>
              <w:bottom w:val="single" w:color="auto" w:sz="4" w:space="0"/>
              <w:right w:val="nil"/>
            </w:tcBorders>
            <w:noWrap/>
            <w:vAlign w:val="bottom"/>
          </w:tcPr>
          <w:p w14:paraId="42AC098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single" w:color="auto" w:sz="4" w:space="0"/>
              <w:right w:val="single" w:color="auto" w:sz="4" w:space="0"/>
            </w:tcBorders>
            <w:noWrap/>
            <w:vAlign w:val="bottom"/>
          </w:tcPr>
          <w:p w14:paraId="5CF5E36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F436D98">
        <w:tblPrEx>
          <w:tblCellMar>
            <w:top w:w="0" w:type="dxa"/>
            <w:left w:w="108" w:type="dxa"/>
            <w:bottom w:w="0" w:type="dxa"/>
            <w:right w:w="108" w:type="dxa"/>
          </w:tblCellMar>
        </w:tblPrEx>
        <w:trPr>
          <w:trHeight w:val="270" w:hRule="atLeast"/>
        </w:trPr>
        <w:tc>
          <w:tcPr>
            <w:tcW w:w="719" w:type="dxa"/>
            <w:tcBorders>
              <w:top w:val="nil"/>
              <w:left w:val="single" w:color="auto" w:sz="4" w:space="0"/>
              <w:bottom w:val="single" w:color="auto" w:sz="4" w:space="0"/>
              <w:right w:val="nil"/>
            </w:tcBorders>
            <w:noWrap/>
            <w:vAlign w:val="bottom"/>
          </w:tcPr>
          <w:p w14:paraId="245F042F">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ITEM</w:t>
            </w:r>
          </w:p>
        </w:tc>
        <w:tc>
          <w:tcPr>
            <w:tcW w:w="5655" w:type="dxa"/>
            <w:tcBorders>
              <w:top w:val="nil"/>
              <w:left w:val="single" w:color="auto" w:sz="4" w:space="0"/>
              <w:bottom w:val="single" w:color="auto" w:sz="4" w:space="0"/>
              <w:right w:val="nil"/>
            </w:tcBorders>
            <w:noWrap/>
            <w:vAlign w:val="bottom"/>
          </w:tcPr>
          <w:p w14:paraId="6C303C70">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DESCRIPTION</w:t>
            </w:r>
          </w:p>
        </w:tc>
        <w:tc>
          <w:tcPr>
            <w:tcW w:w="760" w:type="dxa"/>
            <w:tcBorders>
              <w:top w:val="nil"/>
              <w:left w:val="single" w:color="auto" w:sz="4" w:space="0"/>
              <w:bottom w:val="single" w:color="auto" w:sz="4" w:space="0"/>
              <w:right w:val="nil"/>
            </w:tcBorders>
            <w:noWrap/>
            <w:vAlign w:val="bottom"/>
          </w:tcPr>
          <w:p w14:paraId="118B8BD4">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QTY</w:t>
            </w:r>
          </w:p>
        </w:tc>
        <w:tc>
          <w:tcPr>
            <w:tcW w:w="724" w:type="dxa"/>
            <w:tcBorders>
              <w:top w:val="nil"/>
              <w:left w:val="single" w:color="auto" w:sz="4" w:space="0"/>
              <w:bottom w:val="single" w:color="auto" w:sz="4" w:space="0"/>
              <w:right w:val="nil"/>
            </w:tcBorders>
            <w:noWrap/>
            <w:vAlign w:val="bottom"/>
          </w:tcPr>
          <w:p w14:paraId="317FF04D">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UNIT</w:t>
            </w:r>
          </w:p>
        </w:tc>
        <w:tc>
          <w:tcPr>
            <w:tcW w:w="1209" w:type="dxa"/>
            <w:tcBorders>
              <w:top w:val="nil"/>
              <w:left w:val="single" w:color="auto" w:sz="4" w:space="0"/>
              <w:bottom w:val="single" w:color="auto" w:sz="4" w:space="0"/>
              <w:right w:val="nil"/>
            </w:tcBorders>
            <w:noWrap/>
            <w:vAlign w:val="bottom"/>
          </w:tcPr>
          <w:p w14:paraId="14327ADD">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xml:space="preserve"> RATE (GH¢) </w:t>
            </w:r>
          </w:p>
        </w:tc>
        <w:tc>
          <w:tcPr>
            <w:tcW w:w="1165" w:type="dxa"/>
            <w:tcBorders>
              <w:top w:val="nil"/>
              <w:left w:val="single" w:color="auto" w:sz="4" w:space="0"/>
              <w:bottom w:val="single" w:color="auto" w:sz="4" w:space="0"/>
              <w:right w:val="single" w:color="auto" w:sz="4" w:space="0"/>
            </w:tcBorders>
            <w:noWrap/>
            <w:vAlign w:val="bottom"/>
          </w:tcPr>
          <w:p w14:paraId="6FA02F4C">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AMOUNT (GH¢)</w:t>
            </w:r>
          </w:p>
        </w:tc>
      </w:tr>
      <w:tr w14:paraId="3C0149D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8D04B2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9DF85B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F196498">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C34EE04">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59BDE47">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7AB26EE">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8065C6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87A544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7FF46B0">
            <w:pPr>
              <w:spacing w:after="0" w:line="240" w:lineRule="auto"/>
              <w:jc w:val="center"/>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SUMMARY</w:t>
            </w:r>
          </w:p>
        </w:tc>
        <w:tc>
          <w:tcPr>
            <w:tcW w:w="760" w:type="dxa"/>
            <w:tcBorders>
              <w:top w:val="nil"/>
              <w:left w:val="single" w:color="auto" w:sz="4" w:space="0"/>
              <w:bottom w:val="nil"/>
              <w:right w:val="nil"/>
            </w:tcBorders>
            <w:noWrap/>
            <w:vAlign w:val="bottom"/>
          </w:tcPr>
          <w:p w14:paraId="0747983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0A669D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B3829DC">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4AAD04F">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8C62DA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7140FB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7AAFA8D">
            <w:pPr>
              <w:spacing w:after="0" w:line="240" w:lineRule="auto"/>
              <w:jc w:val="center"/>
              <w:rPr>
                <w:rFonts w:ascii="Gadugi" w:hAnsi="Gadugi" w:eastAsia="Times New Roman" w:cs="Arial"/>
                <w:b/>
                <w:bCs/>
                <w:kern w:val="0"/>
                <w:sz w:val="21"/>
                <w:szCs w:val="21"/>
                <w:u w:val="single"/>
                <w:lang w:val="en-GB" w:eastAsia="en-GB"/>
                <w14:ligatures w14:val="none"/>
              </w:rPr>
            </w:pPr>
            <w:r>
              <w:rPr>
                <w:rFonts w:ascii="Gadugi" w:hAnsi="Gadugi" w:eastAsia="Times New Roman" w:cs="Arial"/>
                <w:b/>
                <w:bCs/>
                <w:kern w:val="0"/>
                <w:sz w:val="21"/>
                <w:szCs w:val="21"/>
                <w:u w:val="single"/>
                <w:lang w:val="en-GB" w:eastAsia="en-GB"/>
                <w14:ligatures w14:val="none"/>
              </w:rPr>
              <w:t> </w:t>
            </w:r>
          </w:p>
        </w:tc>
        <w:tc>
          <w:tcPr>
            <w:tcW w:w="760" w:type="dxa"/>
            <w:tcBorders>
              <w:top w:val="nil"/>
              <w:left w:val="single" w:color="auto" w:sz="4" w:space="0"/>
              <w:bottom w:val="nil"/>
              <w:right w:val="nil"/>
            </w:tcBorders>
            <w:noWrap/>
            <w:vAlign w:val="bottom"/>
          </w:tcPr>
          <w:p w14:paraId="555AD9C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9625A8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D36AFD9">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604FF62">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C63807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5D1BAA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9F27CD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6AC650D">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EAD83D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1A8441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F4A31C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A54AF6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0436C4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59CE77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DEMOLITION AND ALTERATION WORKS</w:t>
            </w:r>
          </w:p>
        </w:tc>
        <w:tc>
          <w:tcPr>
            <w:tcW w:w="760" w:type="dxa"/>
            <w:tcBorders>
              <w:top w:val="nil"/>
              <w:left w:val="single" w:color="auto" w:sz="4" w:space="0"/>
              <w:bottom w:val="nil"/>
              <w:right w:val="nil"/>
            </w:tcBorders>
            <w:noWrap/>
            <w:vAlign w:val="bottom"/>
          </w:tcPr>
          <w:p w14:paraId="0F68584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10FA7C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0A3A301">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0B13BEC">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9F0110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DDA57D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C67AC6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04D4C7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07B973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0643FD0">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0F108EB">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7001661">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9CA752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6FD9F8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ADCEA2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80F052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344703F">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392EFA3">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462CC3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967831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31D134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E. IN SITU CONCRETE / LARGE PRECAST CONCRETE</w:t>
            </w:r>
          </w:p>
        </w:tc>
        <w:tc>
          <w:tcPr>
            <w:tcW w:w="760" w:type="dxa"/>
            <w:tcBorders>
              <w:top w:val="nil"/>
              <w:left w:val="single" w:color="auto" w:sz="4" w:space="0"/>
              <w:bottom w:val="nil"/>
              <w:right w:val="nil"/>
            </w:tcBorders>
            <w:noWrap/>
            <w:vAlign w:val="bottom"/>
          </w:tcPr>
          <w:p w14:paraId="3D7A33C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42266F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6D3DDC2">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8EF036B">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5347DB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D41BB4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DBAE72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642213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2017D0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E26FA11">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8544DAB">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ED21446">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9C9066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007FE4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DB2C79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EA048A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610AD59">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8D71875">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B57C7D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C609E1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19EB2D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M. SURFACE FINISHES</w:t>
            </w:r>
          </w:p>
        </w:tc>
        <w:tc>
          <w:tcPr>
            <w:tcW w:w="760" w:type="dxa"/>
            <w:tcBorders>
              <w:top w:val="nil"/>
              <w:left w:val="single" w:color="auto" w:sz="4" w:space="0"/>
              <w:bottom w:val="nil"/>
              <w:right w:val="nil"/>
            </w:tcBorders>
            <w:noWrap/>
            <w:vAlign w:val="bottom"/>
          </w:tcPr>
          <w:p w14:paraId="203F1EE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09113A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8ABCD0D">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1E64E55">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DBC610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719AE02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D95D63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847CFA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5F6F59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E378DB8">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444C813">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888FE8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EE371D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692D0E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963C25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32380D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411730B">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3C7751C6">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B803FB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A998CE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FC08B6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WATERPROOFING WORKS</w:t>
            </w:r>
          </w:p>
        </w:tc>
        <w:tc>
          <w:tcPr>
            <w:tcW w:w="760" w:type="dxa"/>
            <w:tcBorders>
              <w:top w:val="nil"/>
              <w:left w:val="single" w:color="auto" w:sz="4" w:space="0"/>
              <w:bottom w:val="nil"/>
              <w:right w:val="nil"/>
            </w:tcBorders>
            <w:noWrap/>
            <w:vAlign w:val="bottom"/>
          </w:tcPr>
          <w:p w14:paraId="18B0114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593D98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040D4992">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single" w:color="auto" w:sz="4" w:space="0"/>
              <w:right w:val="single" w:color="auto" w:sz="4" w:space="0"/>
            </w:tcBorders>
            <w:noWrap/>
            <w:vAlign w:val="bottom"/>
          </w:tcPr>
          <w:p w14:paraId="0CCC0FA1">
            <w:pPr>
              <w:spacing w:after="0" w:line="240" w:lineRule="auto"/>
              <w:jc w:val="right"/>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AEBB320">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2186FF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E8B806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18CA32C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00A048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B5DB1C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478D763">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150746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F43BB6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4782951">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0D5E14B">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830BE0F">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0F807B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664BB44A">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621E0CD">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68EF82E">
            <w:pPr>
              <w:spacing w:after="0" w:line="240" w:lineRule="auto"/>
              <w:jc w:val="center"/>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5D39EE1">
            <w:pPr>
              <w:spacing w:after="0" w:line="240" w:lineRule="auto"/>
              <w:jc w:val="center"/>
              <w:rPr>
                <w:rFonts w:ascii="Gadugi" w:hAnsi="Gadugi" w:eastAsia="Times New Roman" w:cs="Arial"/>
                <w:b/>
                <w:bCs/>
                <w:color w:val="000000"/>
                <w:kern w:val="0"/>
                <w:sz w:val="21"/>
                <w:szCs w:val="21"/>
                <w:lang w:val="en-GB" w:eastAsia="en-GB"/>
                <w14:ligatures w14:val="none"/>
              </w:rPr>
            </w:pPr>
            <w:r>
              <w:rPr>
                <w:rFonts w:ascii="Gadugi" w:hAnsi="Gadugi" w:eastAsia="Times New Roman" w:cs="Arial"/>
                <w:b/>
                <w:bCs/>
                <w:color w:val="000000"/>
                <w:kern w:val="0"/>
                <w:sz w:val="21"/>
                <w:szCs w:val="21"/>
                <w:lang w:val="en-GB" w:eastAsia="en-GB"/>
                <w14:ligatures w14:val="none"/>
              </w:rPr>
              <w:t>SUB - TOTAL</w:t>
            </w:r>
          </w:p>
        </w:tc>
        <w:tc>
          <w:tcPr>
            <w:tcW w:w="760" w:type="dxa"/>
            <w:tcBorders>
              <w:top w:val="nil"/>
              <w:left w:val="single" w:color="auto" w:sz="4" w:space="0"/>
              <w:bottom w:val="nil"/>
              <w:right w:val="nil"/>
            </w:tcBorders>
            <w:noWrap/>
            <w:vAlign w:val="bottom"/>
          </w:tcPr>
          <w:p w14:paraId="1282FC7C">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61CD400">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AFDCB41">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56B72D9">
            <w:pPr>
              <w:spacing w:after="0" w:line="240" w:lineRule="auto"/>
              <w:rPr>
                <w:rFonts w:ascii="Gadugi" w:hAnsi="Gadugi" w:eastAsia="Times New Roman" w:cs="Arial"/>
                <w:b/>
                <w:bCs/>
                <w:color w:val="000000"/>
                <w:kern w:val="0"/>
                <w:sz w:val="21"/>
                <w:szCs w:val="21"/>
                <w:lang w:val="en-GB" w:eastAsia="en-GB"/>
                <w14:ligatures w14:val="none"/>
              </w:rPr>
            </w:pPr>
            <w:r>
              <w:rPr>
                <w:rFonts w:ascii="Gadugi" w:hAnsi="Gadugi" w:eastAsia="Times New Roman" w:cs="Arial"/>
                <w:b/>
                <w:bCs/>
                <w:color w:val="000000"/>
                <w:kern w:val="0"/>
                <w:sz w:val="21"/>
                <w:szCs w:val="21"/>
                <w:lang w:val="en-GB" w:eastAsia="en-GB"/>
                <w14:ligatures w14:val="none"/>
              </w:rPr>
              <w:t> </w:t>
            </w:r>
          </w:p>
        </w:tc>
      </w:tr>
      <w:tr w14:paraId="69F2D92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CB9D684">
            <w:pPr>
              <w:spacing w:after="0" w:line="240" w:lineRule="auto"/>
              <w:jc w:val="center"/>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706748B6">
            <w:pPr>
              <w:spacing w:after="0" w:line="240" w:lineRule="auto"/>
              <w:jc w:val="center"/>
              <w:rPr>
                <w:rFonts w:ascii="Gadugi" w:hAnsi="Gadugi" w:eastAsia="Times New Roman" w:cs="Arial"/>
                <w:b/>
                <w:bCs/>
                <w:color w:val="000000"/>
                <w:kern w:val="0"/>
                <w:sz w:val="21"/>
                <w:szCs w:val="21"/>
                <w:lang w:val="en-GB" w:eastAsia="en-GB"/>
                <w14:ligatures w14:val="none"/>
              </w:rPr>
            </w:pPr>
            <w:r>
              <w:rPr>
                <w:rFonts w:ascii="Gadugi" w:hAnsi="Gadugi" w:eastAsia="Times New Roman" w:cs="Arial"/>
                <w:b/>
                <w:bCs/>
                <w:color w:val="000000"/>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55D6840">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2B753C16">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B8EF3DB">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462DE68F">
            <w:pPr>
              <w:spacing w:after="0" w:line="240" w:lineRule="auto"/>
              <w:rPr>
                <w:rFonts w:ascii="Gadugi" w:hAnsi="Gadugi" w:eastAsia="Times New Roman" w:cs="Arial"/>
                <w:b/>
                <w:bCs/>
                <w:color w:val="000000"/>
                <w:kern w:val="0"/>
                <w:sz w:val="21"/>
                <w:szCs w:val="21"/>
                <w:lang w:val="en-GB" w:eastAsia="en-GB"/>
                <w14:ligatures w14:val="none"/>
              </w:rPr>
            </w:pPr>
            <w:r>
              <w:rPr>
                <w:rFonts w:ascii="Gadugi" w:hAnsi="Gadugi" w:eastAsia="Times New Roman" w:cs="Arial"/>
                <w:b/>
                <w:bCs/>
                <w:color w:val="000000"/>
                <w:kern w:val="0"/>
                <w:sz w:val="21"/>
                <w:szCs w:val="21"/>
                <w:lang w:val="en-GB" w:eastAsia="en-GB"/>
                <w14:ligatures w14:val="none"/>
              </w:rPr>
              <w:t> </w:t>
            </w:r>
          </w:p>
        </w:tc>
      </w:tr>
      <w:tr w14:paraId="6B967283">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481D23D">
            <w:pPr>
              <w:spacing w:after="0" w:line="240" w:lineRule="auto"/>
              <w:jc w:val="center"/>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36B278F">
            <w:pPr>
              <w:spacing w:after="0" w:line="240" w:lineRule="auto"/>
              <w:jc w:val="center"/>
              <w:rPr>
                <w:rFonts w:ascii="Gadugi" w:hAnsi="Gadugi" w:eastAsia="Times New Roman" w:cs="Arial"/>
                <w:b/>
                <w:bCs/>
                <w:color w:val="000000"/>
                <w:kern w:val="0"/>
                <w:sz w:val="21"/>
                <w:szCs w:val="21"/>
                <w:lang w:val="en-GB" w:eastAsia="en-GB"/>
                <w14:ligatures w14:val="none"/>
              </w:rPr>
            </w:pPr>
            <w:r>
              <w:rPr>
                <w:rFonts w:ascii="Gadugi" w:hAnsi="Gadugi" w:eastAsia="Times New Roman" w:cs="Arial"/>
                <w:b/>
                <w:bCs/>
                <w:color w:val="000000"/>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0D951AB">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C1EFA38">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B71FBCE">
            <w:pPr>
              <w:spacing w:after="0" w:line="240" w:lineRule="auto"/>
              <w:rPr>
                <w:rFonts w:ascii="Gadugi" w:hAnsi="Gadugi" w:eastAsia="Times New Roman" w:cs="Arial"/>
                <w:color w:val="000000"/>
                <w:kern w:val="0"/>
                <w:sz w:val="21"/>
                <w:szCs w:val="21"/>
                <w:lang w:val="en-GB" w:eastAsia="en-GB"/>
                <w14:ligatures w14:val="none"/>
              </w:rPr>
            </w:pPr>
            <w:r>
              <w:rPr>
                <w:rFonts w:ascii="Gadugi" w:hAnsi="Gadugi" w:eastAsia="Times New Roman" w:cs="Arial"/>
                <w:color w:val="000000"/>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7ED5CFEB">
            <w:pPr>
              <w:spacing w:after="0" w:line="240" w:lineRule="auto"/>
              <w:rPr>
                <w:rFonts w:ascii="Gadugi" w:hAnsi="Gadugi" w:eastAsia="Times New Roman" w:cs="Arial"/>
                <w:b/>
                <w:bCs/>
                <w:color w:val="000000"/>
                <w:kern w:val="0"/>
                <w:sz w:val="21"/>
                <w:szCs w:val="21"/>
                <w:lang w:val="en-GB" w:eastAsia="en-GB"/>
                <w14:ligatures w14:val="none"/>
              </w:rPr>
            </w:pPr>
            <w:r>
              <w:rPr>
                <w:rFonts w:ascii="Gadugi" w:hAnsi="Gadugi" w:eastAsia="Times New Roman" w:cs="Arial"/>
                <w:b/>
                <w:bCs/>
                <w:color w:val="000000"/>
                <w:kern w:val="0"/>
                <w:sz w:val="21"/>
                <w:szCs w:val="21"/>
                <w:lang w:val="en-GB" w:eastAsia="en-GB"/>
                <w14:ligatures w14:val="none"/>
              </w:rPr>
              <w:t> </w:t>
            </w:r>
          </w:p>
        </w:tc>
      </w:tr>
      <w:tr w14:paraId="32E94F44">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5B40D7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677479A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ADD PRELIMINARIES - 7.5%</w:t>
            </w:r>
          </w:p>
        </w:tc>
        <w:tc>
          <w:tcPr>
            <w:tcW w:w="760" w:type="dxa"/>
            <w:tcBorders>
              <w:top w:val="nil"/>
              <w:left w:val="single" w:color="auto" w:sz="4" w:space="0"/>
              <w:bottom w:val="nil"/>
              <w:right w:val="nil"/>
            </w:tcBorders>
            <w:noWrap/>
            <w:vAlign w:val="bottom"/>
          </w:tcPr>
          <w:p w14:paraId="7A6BA7B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0F0E5CE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50F6ED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C1B6B1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33FF2CD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3B92B6B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678BAF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0A859F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59004D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1176B9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A87BA3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C2E35E5">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5F6806A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4D4FB2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69B30A7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4A62DA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632747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8AB3C1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7FB7648">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3D67AB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62EA74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ADD CONTINGENCIES - 5%</w:t>
            </w:r>
          </w:p>
        </w:tc>
        <w:tc>
          <w:tcPr>
            <w:tcW w:w="760" w:type="dxa"/>
            <w:tcBorders>
              <w:top w:val="nil"/>
              <w:left w:val="single" w:color="auto" w:sz="4" w:space="0"/>
              <w:bottom w:val="nil"/>
              <w:right w:val="nil"/>
            </w:tcBorders>
            <w:noWrap/>
            <w:vAlign w:val="bottom"/>
          </w:tcPr>
          <w:p w14:paraId="66D5399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D0F696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734AEDC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single" w:color="auto" w:sz="4" w:space="0"/>
              <w:right w:val="single" w:color="auto" w:sz="4" w:space="0"/>
            </w:tcBorders>
            <w:noWrap/>
            <w:vAlign w:val="bottom"/>
          </w:tcPr>
          <w:p w14:paraId="1C8FE97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7555347E">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4F5870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A497CA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303F97C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2ADFB2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789669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2D3214D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66B012FA">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0CBCA2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517D25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DEC99E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8D95EB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4613F2B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6542F87">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5FB204AB">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0BD4DED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00764FD4">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SUB - TOTAL 1</w:t>
            </w:r>
          </w:p>
        </w:tc>
        <w:tc>
          <w:tcPr>
            <w:tcW w:w="760" w:type="dxa"/>
            <w:tcBorders>
              <w:top w:val="nil"/>
              <w:left w:val="single" w:color="auto" w:sz="4" w:space="0"/>
              <w:bottom w:val="nil"/>
              <w:right w:val="nil"/>
            </w:tcBorders>
            <w:noWrap/>
            <w:vAlign w:val="bottom"/>
          </w:tcPr>
          <w:p w14:paraId="55E12A7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3A261442">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1E3F9C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1F2EE71">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194C7F0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B6A06FD">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D9AF3D9">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7C89A0C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46EAB19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4AABA1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14B25AA7">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6582B010">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6B1F886">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14980360">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26C6336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CAF7CE5">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13571BA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FCDCEC9">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33566A0F">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61A934B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3359628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b/>
                <w:bCs/>
                <w:kern w:val="0"/>
                <w:sz w:val="21"/>
                <w:szCs w:val="21"/>
                <w:u w:val="single"/>
                <w:lang w:val="en-GB" w:eastAsia="en-GB"/>
                <w14:ligatures w14:val="none"/>
              </w:rPr>
              <w:t>ADD</w:t>
            </w:r>
            <w:r>
              <w:rPr>
                <w:rFonts w:ascii="Gadugi" w:hAnsi="Gadugi" w:eastAsia="Times New Roman" w:cs="Arial"/>
                <w:kern w:val="0"/>
                <w:sz w:val="21"/>
                <w:szCs w:val="21"/>
                <w:lang w:val="en-GB" w:eastAsia="en-GB"/>
                <w14:ligatures w14:val="none"/>
              </w:rPr>
              <w:t xml:space="preserve"> PROJECT MONITORING AND SUPERVISION - 10%</w:t>
            </w:r>
          </w:p>
        </w:tc>
        <w:tc>
          <w:tcPr>
            <w:tcW w:w="760" w:type="dxa"/>
            <w:tcBorders>
              <w:top w:val="nil"/>
              <w:left w:val="single" w:color="auto" w:sz="4" w:space="0"/>
              <w:bottom w:val="nil"/>
              <w:right w:val="nil"/>
            </w:tcBorders>
            <w:noWrap/>
            <w:vAlign w:val="bottom"/>
          </w:tcPr>
          <w:p w14:paraId="0726629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669FEFA6">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20B99C22">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0BA77C40">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0194F6E7">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152F8DE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5C62AEB4">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0D5118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90EFFC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6F76450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single" w:color="auto" w:sz="4" w:space="0"/>
              <w:left w:val="single" w:color="auto" w:sz="4" w:space="0"/>
              <w:bottom w:val="nil"/>
              <w:right w:val="single" w:color="auto" w:sz="4" w:space="0"/>
            </w:tcBorders>
            <w:noWrap/>
            <w:vAlign w:val="bottom"/>
          </w:tcPr>
          <w:p w14:paraId="27444843">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1FAC2059">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4AD0B71C">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440D9A0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58DB7A60">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76F2A1A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5531136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nil"/>
              <w:right w:val="single" w:color="auto" w:sz="4" w:space="0"/>
            </w:tcBorders>
            <w:noWrap/>
            <w:vAlign w:val="bottom"/>
          </w:tcPr>
          <w:p w14:paraId="56C35BF8">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r w14:paraId="4914A15C">
        <w:tblPrEx>
          <w:tblCellMar>
            <w:top w:w="0" w:type="dxa"/>
            <w:left w:w="108" w:type="dxa"/>
            <w:bottom w:w="0" w:type="dxa"/>
            <w:right w:w="108" w:type="dxa"/>
          </w:tblCellMar>
        </w:tblPrEx>
        <w:trPr>
          <w:trHeight w:val="270" w:hRule="atLeast"/>
        </w:trPr>
        <w:tc>
          <w:tcPr>
            <w:tcW w:w="719" w:type="dxa"/>
            <w:tcBorders>
              <w:top w:val="nil"/>
              <w:left w:val="single" w:color="auto" w:sz="4" w:space="0"/>
              <w:bottom w:val="nil"/>
              <w:right w:val="nil"/>
            </w:tcBorders>
            <w:noWrap/>
            <w:vAlign w:val="bottom"/>
          </w:tcPr>
          <w:p w14:paraId="2961B55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476E7F5">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TOTAL ESTIMATE</w:t>
            </w:r>
          </w:p>
        </w:tc>
        <w:tc>
          <w:tcPr>
            <w:tcW w:w="760" w:type="dxa"/>
            <w:tcBorders>
              <w:top w:val="nil"/>
              <w:left w:val="single" w:color="auto" w:sz="4" w:space="0"/>
              <w:bottom w:val="nil"/>
              <w:right w:val="nil"/>
            </w:tcBorders>
            <w:noWrap/>
            <w:vAlign w:val="bottom"/>
          </w:tcPr>
          <w:p w14:paraId="00AD6691">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174483D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A83C885">
            <w:pPr>
              <w:spacing w:after="0" w:line="240" w:lineRule="auto"/>
              <w:jc w:val="right"/>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xml:space="preserve"> GH¢ </w:t>
            </w:r>
          </w:p>
        </w:tc>
        <w:tc>
          <w:tcPr>
            <w:tcW w:w="1165" w:type="dxa"/>
            <w:tcBorders>
              <w:top w:val="nil"/>
              <w:left w:val="single" w:color="auto" w:sz="4" w:space="0"/>
              <w:bottom w:val="nil"/>
              <w:right w:val="single" w:color="auto" w:sz="4" w:space="0"/>
            </w:tcBorders>
            <w:noWrap/>
            <w:vAlign w:val="bottom"/>
          </w:tcPr>
          <w:p w14:paraId="6CB078BB">
            <w:pPr>
              <w:spacing w:after="0" w:line="240" w:lineRule="auto"/>
              <w:jc w:val="center"/>
              <w:rPr>
                <w:rFonts w:ascii="Gadugi" w:hAnsi="Gadugi" w:eastAsia="Times New Roman" w:cs="Arial"/>
                <w:b/>
                <w:bCs/>
                <w:kern w:val="0"/>
                <w:sz w:val="21"/>
                <w:szCs w:val="21"/>
                <w:lang w:val="en-GB" w:eastAsia="en-GB"/>
                <w14:ligatures w14:val="none"/>
              </w:rPr>
            </w:pPr>
            <w:r>
              <w:rPr>
                <w:rFonts w:ascii="Gadugi" w:hAnsi="Gadugi" w:eastAsia="Times New Roman" w:cs="Arial"/>
                <w:b/>
                <w:bCs/>
                <w:kern w:val="0"/>
                <w:sz w:val="21"/>
                <w:szCs w:val="21"/>
                <w:lang w:val="en-GB" w:eastAsia="en-GB"/>
                <w14:ligatures w14:val="none"/>
              </w:rPr>
              <w:t> </w:t>
            </w:r>
          </w:p>
        </w:tc>
      </w:tr>
      <w:tr w14:paraId="73B97F47">
        <w:tblPrEx>
          <w:tblCellMar>
            <w:top w:w="0" w:type="dxa"/>
            <w:left w:w="108" w:type="dxa"/>
            <w:bottom w:w="0" w:type="dxa"/>
            <w:right w:w="108" w:type="dxa"/>
          </w:tblCellMar>
        </w:tblPrEx>
        <w:trPr>
          <w:trHeight w:val="280" w:hRule="atLeast"/>
        </w:trPr>
        <w:tc>
          <w:tcPr>
            <w:tcW w:w="719" w:type="dxa"/>
            <w:tcBorders>
              <w:top w:val="nil"/>
              <w:left w:val="single" w:color="auto" w:sz="4" w:space="0"/>
              <w:bottom w:val="nil"/>
              <w:right w:val="nil"/>
            </w:tcBorders>
            <w:noWrap/>
            <w:vAlign w:val="bottom"/>
          </w:tcPr>
          <w:p w14:paraId="377F10FA">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5655" w:type="dxa"/>
            <w:tcBorders>
              <w:top w:val="nil"/>
              <w:left w:val="single" w:color="auto" w:sz="4" w:space="0"/>
              <w:bottom w:val="nil"/>
              <w:right w:val="nil"/>
            </w:tcBorders>
            <w:noWrap/>
            <w:vAlign w:val="bottom"/>
          </w:tcPr>
          <w:p w14:paraId="20BB1665">
            <w:pPr>
              <w:spacing w:after="0" w:line="240" w:lineRule="auto"/>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60" w:type="dxa"/>
            <w:tcBorders>
              <w:top w:val="nil"/>
              <w:left w:val="single" w:color="auto" w:sz="4" w:space="0"/>
              <w:bottom w:val="nil"/>
              <w:right w:val="nil"/>
            </w:tcBorders>
            <w:noWrap/>
            <w:vAlign w:val="bottom"/>
          </w:tcPr>
          <w:p w14:paraId="4456F6C9">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724" w:type="dxa"/>
            <w:tcBorders>
              <w:top w:val="nil"/>
              <w:left w:val="single" w:color="auto" w:sz="4" w:space="0"/>
              <w:bottom w:val="nil"/>
              <w:right w:val="nil"/>
            </w:tcBorders>
            <w:noWrap/>
            <w:vAlign w:val="bottom"/>
          </w:tcPr>
          <w:p w14:paraId="57464B8B">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209" w:type="dxa"/>
            <w:tcBorders>
              <w:top w:val="nil"/>
              <w:left w:val="single" w:color="auto" w:sz="4" w:space="0"/>
              <w:bottom w:val="nil"/>
              <w:right w:val="nil"/>
            </w:tcBorders>
            <w:noWrap/>
            <w:vAlign w:val="bottom"/>
          </w:tcPr>
          <w:p w14:paraId="3ECCFB1F">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c>
          <w:tcPr>
            <w:tcW w:w="1165" w:type="dxa"/>
            <w:tcBorders>
              <w:top w:val="nil"/>
              <w:left w:val="single" w:color="auto" w:sz="4" w:space="0"/>
              <w:bottom w:val="double" w:color="auto" w:sz="6" w:space="0"/>
              <w:right w:val="single" w:color="auto" w:sz="4" w:space="0"/>
            </w:tcBorders>
            <w:noWrap/>
            <w:vAlign w:val="bottom"/>
          </w:tcPr>
          <w:p w14:paraId="58CAB61E">
            <w:pPr>
              <w:spacing w:after="0" w:line="240" w:lineRule="auto"/>
              <w:jc w:val="center"/>
              <w:rPr>
                <w:rFonts w:ascii="Gadugi" w:hAnsi="Gadugi" w:eastAsia="Times New Roman" w:cs="Arial"/>
                <w:kern w:val="0"/>
                <w:sz w:val="21"/>
                <w:szCs w:val="21"/>
                <w:lang w:val="en-GB" w:eastAsia="en-GB"/>
                <w14:ligatures w14:val="none"/>
              </w:rPr>
            </w:pPr>
            <w:r>
              <w:rPr>
                <w:rFonts w:ascii="Gadugi" w:hAnsi="Gadugi" w:eastAsia="Times New Roman" w:cs="Arial"/>
                <w:kern w:val="0"/>
                <w:sz w:val="21"/>
                <w:szCs w:val="21"/>
                <w:lang w:val="en-GB" w:eastAsia="en-GB"/>
                <w14:ligatures w14:val="none"/>
              </w:rPr>
              <w:t> </w:t>
            </w:r>
          </w:p>
        </w:tc>
      </w:tr>
    </w:tbl>
    <w:p w14:paraId="2E54B397">
      <w:pPr>
        <w:spacing w:line="259" w:lineRule="auto"/>
        <w:rPr>
          <w:rFonts w:ascii="Calibri" w:hAnsi="Calibri" w:eastAsia="Times New Roman" w:cs="Times New Roman"/>
          <w:sz w:val="22"/>
          <w:szCs w:val="22"/>
          <w:lang w:val="en-GB"/>
          <w14:ligatures w14:val="none"/>
        </w:rPr>
      </w:pPr>
    </w:p>
    <w:p w14:paraId="722B72FC">
      <w:pPr>
        <w:suppressAutoHyphens/>
        <w:overflowPunct w:val="0"/>
        <w:autoSpaceDE w:val="0"/>
        <w:autoSpaceDN w:val="0"/>
        <w:adjustRightInd w:val="0"/>
        <w:spacing w:after="0" w:line="240" w:lineRule="auto"/>
        <w:textAlignment w:val="baseline"/>
        <w:rPr>
          <w:rFonts w:ascii="Times New Roman" w:hAnsi="Times New Roman" w:eastAsia="Times New Roman" w:cs="Times New Roman"/>
          <w:b/>
          <w:kern w:val="0"/>
          <w:sz w:val="36"/>
          <w:szCs w:val="36"/>
          <w14:ligatures w14:val="none"/>
        </w:rPr>
      </w:pPr>
    </w:p>
    <w:p w14:paraId="68EF050F">
      <w:pPr>
        <w:suppressAutoHyphens/>
        <w:overflowPunct w:val="0"/>
        <w:autoSpaceDE w:val="0"/>
        <w:autoSpaceDN w:val="0"/>
        <w:adjustRightInd w:val="0"/>
        <w:spacing w:after="0" w:line="240" w:lineRule="auto"/>
        <w:jc w:val="center"/>
        <w:textAlignment w:val="baseline"/>
        <w:rPr>
          <w:rFonts w:ascii="Times New Roman" w:hAnsi="Times New Roman" w:eastAsia="Times New Roman" w:cs="Times New Roman"/>
          <w:b/>
          <w:kern w:val="0"/>
          <w:sz w:val="36"/>
          <w:szCs w:val="36"/>
          <w14:ligatures w14:val="none"/>
        </w:rPr>
      </w:pPr>
    </w:p>
    <w:p w14:paraId="34A20CC2"/>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Times New Roman Bold">
    <w:altName w:val="Times New Roman"/>
    <w:panose1 w:val="02020803070505020304"/>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93" w:csb1="00000000"/>
  </w:font>
  <w:font w:name="Tms Rmn">
    <w:altName w:val="Segoe Print"/>
    <w:panose1 w:val="020206030405050203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Optima">
    <w:altName w:val="Segoe Print"/>
    <w:panose1 w:val="00000000000000000000"/>
    <w:charset w:val="00"/>
    <w:family w:val="swiss"/>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Gadugi">
    <w:panose1 w:val="020B0502040204020203"/>
    <w:charset w:val="00"/>
    <w:family w:val="swiss"/>
    <w:pitch w:val="default"/>
    <w:sig w:usb0="80000003" w:usb1="02000000" w:usb2="00003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14086">
    <w:pPr>
      <w:pStyle w:val="37"/>
      <w:jc w:val="center"/>
    </w:pPr>
    <w:r>
      <w:fldChar w:fldCharType="begin"/>
    </w:r>
    <w:r>
      <w:instrText xml:space="preserve"> PAGE   \* MERGEFORMAT </w:instrText>
    </w:r>
    <w:r>
      <w:fldChar w:fldCharType="separate"/>
    </w:r>
    <w:r>
      <w:t>18</w:t>
    </w:r>
    <w:r>
      <w:fldChar w:fldCharType="end"/>
    </w:r>
  </w:p>
  <w:p w14:paraId="3C853869">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5C31F">
    <w:pPr>
      <w:pStyle w:val="37"/>
      <w:framePr w:wrap="around" w:vAnchor="text" w:hAnchor="margin" w:xAlign="right" w:y="1"/>
      <w:jc w:val="right"/>
      <w:rPr>
        <w:rStyle w:val="70"/>
      </w:rPr>
    </w:pPr>
  </w:p>
  <w:p w14:paraId="2FCB52A8">
    <w:pPr>
      <w:pStyle w:val="37"/>
      <w:framePr w:wrap="around" w:vAnchor="text" w:hAnchor="margin" w:xAlign="right" w:y="1"/>
      <w:ind w:right="360"/>
      <w:rPr>
        <w:rStyle w:val="70"/>
      </w:rPr>
    </w:pPr>
  </w:p>
  <w:p w14:paraId="262EBB11">
    <w:pPr>
      <w:pStyle w:val="37"/>
      <w:ind w:right="360"/>
      <w:jc w:val="right"/>
    </w:pPr>
    <w:r>
      <w:rPr>
        <w:rStyle w:val="70"/>
      </w:rPr>
      <w:t>iv</w: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A4B38">
    <w:pPr>
      <w:pStyle w:val="37"/>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p w14:paraId="54247683">
    <w:pPr>
      <w:pStyle w:val="37"/>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E06E3">
    <w:pPr>
      <w:pStyle w:val="37"/>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54</w:t>
    </w:r>
    <w:r>
      <w:rPr>
        <w:sz w:val="18"/>
        <w:szCs w:val="18"/>
      </w:rPr>
      <w:fldChar w:fldCharType="end"/>
    </w:r>
  </w:p>
  <w:p w14:paraId="408B19CB">
    <w:pPr>
      <w:pStyle w:val="3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78" w:lineRule="auto"/>
      </w:pPr>
      <w:r>
        <w:separator/>
      </w:r>
    </w:p>
  </w:footnote>
  <w:footnote w:type="continuationSeparator" w:id="5">
    <w:p>
      <w:pPr>
        <w:spacing w:before="0" w:after="0" w:line="278" w:lineRule="auto"/>
      </w:pPr>
      <w:r>
        <w:continuationSeparator/>
      </w:r>
    </w:p>
  </w:footnote>
  <w:footnote w:id="0">
    <w:p w14:paraId="61D1A16F">
      <w:pPr>
        <w:pStyle w:val="39"/>
        <w:rPr>
          <w:rFonts w:ascii="Arial" w:hAnsi="Arial"/>
          <w:sz w:val="18"/>
          <w:szCs w:val="18"/>
        </w:rPr>
      </w:pPr>
      <w:r>
        <w:rPr>
          <w:rStyle w:val="38"/>
          <w:rFonts w:ascii="Arial" w:hAnsi="Arial"/>
          <w:sz w:val="18"/>
          <w:szCs w:val="18"/>
        </w:rPr>
        <w:footnoteRef/>
      </w:r>
      <w:r>
        <w:rPr>
          <w:rFonts w:ascii="Arial" w:hAnsi="Arial"/>
          <w:sz w:val="18"/>
          <w:szCs w:val="18"/>
        </w:rPr>
        <w:t xml:space="preserve"> </w:t>
      </w:r>
      <w:r>
        <w:rPr>
          <w:rFonts w:ascii="Arial" w:hAnsi="Arial"/>
          <w:sz w:val="18"/>
          <w:szCs w:val="18"/>
        </w:rPr>
        <w:tab/>
      </w:r>
      <w:r>
        <w:rPr>
          <w:rFonts w:ascii="Arial" w:hAnsi="Arial"/>
          <w:sz w:val="18"/>
          <w:szCs w:val="18"/>
        </w:rPr>
        <w:t>Delete “of the equivalent” if the Contract Price is expressed wholly in one currency.</w:t>
      </w:r>
    </w:p>
  </w:footnote>
  <w:footnote w:id="1">
    <w:p w14:paraId="422B1078">
      <w:pPr>
        <w:pStyle w:val="39"/>
        <w:rPr>
          <w:rFonts w:ascii="Arial" w:hAnsi="Arial"/>
          <w:sz w:val="18"/>
          <w:szCs w:val="18"/>
        </w:rPr>
      </w:pPr>
      <w:r>
        <w:rPr>
          <w:rStyle w:val="38"/>
          <w:rFonts w:ascii="Arial" w:hAnsi="Arial"/>
          <w:sz w:val="18"/>
          <w:szCs w:val="18"/>
        </w:rPr>
        <w:footnoteRef/>
      </w:r>
      <w:r>
        <w:rPr>
          <w:rFonts w:ascii="Arial" w:hAnsi="Arial"/>
          <w:sz w:val="18"/>
          <w:szCs w:val="18"/>
        </w:rPr>
        <w:t xml:space="preserve"> </w:t>
      </w:r>
      <w:r>
        <w:rPr>
          <w:rFonts w:ascii="Arial" w:hAnsi="Arial"/>
          <w:sz w:val="18"/>
          <w:szCs w:val="18"/>
        </w:rPr>
        <w:tab/>
      </w:r>
      <w:r>
        <w:rPr>
          <w:rFonts w:ascii="Arial" w:hAnsi="Arial"/>
          <w:sz w:val="18"/>
          <w:szCs w:val="18"/>
        </w:rPr>
        <w:t xml:space="preserve">Delete “corrected and” or “and modified” if not applicable.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E3CBA">
    <w:pPr>
      <w:pStyle w:val="40"/>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3A5F">
    <w:pPr>
      <w:pStyle w:val="40"/>
      <w:framePr w:wrap="around" w:vAnchor="text" w:hAnchor="margin" w:xAlign="right" w:y="1"/>
      <w:rPr>
        <w:rStyle w:val="70"/>
      </w:rPr>
    </w:pPr>
    <w:r>
      <w:rPr>
        <w:rStyle w:val="70"/>
      </w:rPr>
      <w:fldChar w:fldCharType="begin"/>
    </w:r>
    <w:r>
      <w:rPr>
        <w:rStyle w:val="70"/>
      </w:rPr>
      <w:instrText xml:space="preserve">PAGE  </w:instrText>
    </w:r>
    <w:r>
      <w:rPr>
        <w:rStyle w:val="70"/>
      </w:rPr>
      <w:fldChar w:fldCharType="end"/>
    </w:r>
  </w:p>
  <w:p w14:paraId="40BA1458">
    <w:pPr>
      <w:pStyle w:val="40"/>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E19AF">
    <w:pPr>
      <w:pStyle w:val="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AD6BB">
    <w:pPr>
      <w:pStyle w:val="4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7DDDE">
    <w:pPr>
      <w:pStyle w:val="4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CB79F">
    <w:pPr>
      <w:pStyle w:val="4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5D8FE">
    <w:pPr>
      <w:pStyle w:val="4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9B41">
    <w:pPr>
      <w:pStyle w:val="4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0C04A">
    <w:pPr>
      <w:pStyle w:val="4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9D368">
    <w:pPr>
      <w:pStyle w:val="4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DF320">
    <w:pPr>
      <w:pStyle w:val="4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BD62">
    <w:pPr>
      <w:pStyle w:val="40"/>
      <w:pBdr>
        <w:bottom w:val="single" w:color="auto" w:sz="4" w:space="1"/>
      </w:pBdr>
    </w:pPr>
    <w:r>
      <w:t xml:space="preserve">Section I: Instructions to Request for Quotation for Prospective  Contractors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D0C8">
    <w:pPr>
      <w:pStyle w:val="4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F3114">
    <w:pPr>
      <w:pStyle w:val="40"/>
      <w:pBdr>
        <w:bottom w:val="single" w:color="auto" w:sz="4" w:space="1"/>
      </w:pBdr>
    </w:pPr>
    <w:r>
      <w:t>Section I:  Instructions to Request for Quotation for  Prospective  Contractors</w:t>
    </w:r>
  </w:p>
  <w:p w14:paraId="41EA9013">
    <w:pPr>
      <w:pStyle w:val="4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18B3A">
    <w:pPr>
      <w:pStyle w:val="40"/>
      <w:pBdr>
        <w:bottom w:val="single" w:color="auto" w:sz="4" w:space="1"/>
      </w:pBdr>
    </w:pPr>
    <w:r>
      <w:t xml:space="preserve">Section II: Request for Quotation Data Sheet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CB982">
    <w:pPr>
      <w:pStyle w:val="4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DA417">
    <w:pPr>
      <w:pStyle w:val="40"/>
      <w:pBdr>
        <w:bottom w:val="single" w:color="auto" w:sz="4" w:space="1"/>
      </w:pBdr>
    </w:pPr>
    <w:r>
      <w:t>Section II:  Request for Quotation Data Sheet</w:t>
    </w:r>
  </w:p>
  <w:p w14:paraId="099CD51C">
    <w:pPr>
      <w:pStyle w:val="4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EF2E9">
    <w:pPr>
      <w:pStyle w:val="40"/>
      <w:pBdr>
        <w:bottom w:val="single" w:color="auto" w:sz="4" w:space="1"/>
      </w:pBdr>
    </w:pPr>
    <w:r>
      <w:t xml:space="preserve"> Section IV.  Request for Quotation Forms</w:t>
    </w:r>
  </w:p>
  <w:p w14:paraId="31198D24">
    <w:pPr>
      <w:pStyle w:val="40"/>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E4651">
    <w:pPr>
      <w:pStyle w:val="40"/>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B406F">
    <w:pPr>
      <w:pStyle w:val="40"/>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3B7D2">
    <w:pPr>
      <w:pStyle w:val="40"/>
      <w:pBdr>
        <w:bottom w:val="single" w:color="auto" w:sz="4" w:space="1"/>
      </w:pBdr>
    </w:pPr>
    <w:r>
      <w:t>Section VI.  Special Conditions of Contract and Additional Provisions of Contract</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2ACB">
    <w:pPr>
      <w:pStyle w:val="40"/>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BB8DF">
    <w:pPr>
      <w:pStyle w:val="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274"/>
      <w:lvlText w:val="%1."/>
      <w:lvlJc w:val="center"/>
      <w:pPr>
        <w:tabs>
          <w:tab w:val="left" w:pos="648"/>
        </w:tabs>
        <w:ind w:left="360" w:hanging="72"/>
      </w:pPr>
      <w:rPr>
        <w:rFonts w:hint="default"/>
        <w:b/>
        <w:i w:val="0"/>
        <w:sz w:val="24"/>
        <w:szCs w:val="24"/>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07C552DC"/>
    <w:multiLevelType w:val="multilevel"/>
    <w:tmpl w:val="07C552DC"/>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2">
    <w:nsid w:val="0943781A"/>
    <w:multiLevelType w:val="multilevel"/>
    <w:tmpl w:val="0943781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3">
    <w:nsid w:val="0E516A3A"/>
    <w:multiLevelType w:val="multilevel"/>
    <w:tmpl w:val="0E516A3A"/>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15B753BA"/>
    <w:multiLevelType w:val="multilevel"/>
    <w:tmpl w:val="15B753B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5">
    <w:nsid w:val="161F6400"/>
    <w:multiLevelType w:val="multilevel"/>
    <w:tmpl w:val="161F6400"/>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6">
    <w:nsid w:val="19284DE2"/>
    <w:multiLevelType w:val="multilevel"/>
    <w:tmpl w:val="19284DE2"/>
    <w:lvl w:ilvl="0" w:tentative="0">
      <w:start w:val="1"/>
      <w:numFmt w:val="upperLetter"/>
      <w:pStyle w:val="291"/>
      <w:lvlText w:val="%1."/>
      <w:lvlJc w:val="center"/>
      <w:pPr>
        <w:tabs>
          <w:tab w:val="left" w:pos="648"/>
        </w:tabs>
        <w:ind w:left="360" w:hanging="72"/>
      </w:pPr>
      <w:rPr>
        <w:rFonts w:hint="default"/>
        <w:b/>
        <w:i w:val="0"/>
        <w:sz w:val="28"/>
        <w:szCs w:val="28"/>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1B94412F"/>
    <w:multiLevelType w:val="multilevel"/>
    <w:tmpl w:val="1B94412F"/>
    <w:lvl w:ilvl="0" w:tentative="0">
      <w:start w:val="1"/>
      <w:numFmt w:val="lowerRoman"/>
      <w:lvlText w:val="%1."/>
      <w:lvlJc w:val="right"/>
      <w:pPr>
        <w:ind w:left="2160" w:hanging="360"/>
      </w:pPr>
      <w:rPr>
        <w:b w:val="0"/>
        <w:lang w:val="en-AU"/>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8">
    <w:nsid w:val="2AC0352D"/>
    <w:multiLevelType w:val="multilevel"/>
    <w:tmpl w:val="2AC0352D"/>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2FF877BE"/>
    <w:multiLevelType w:val="multilevel"/>
    <w:tmpl w:val="2FF877BE"/>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10">
    <w:nsid w:val="303A5F35"/>
    <w:multiLevelType w:val="multilevel"/>
    <w:tmpl w:val="303A5F35"/>
    <w:lvl w:ilvl="0" w:tentative="0">
      <w:start w:val="1"/>
      <w:numFmt w:val="lowerLetter"/>
      <w:lvlText w:val="%1)"/>
      <w:lvlJc w:val="left"/>
      <w:pPr>
        <w:ind w:left="3240" w:hanging="360"/>
      </w:pPr>
      <w:rPr>
        <w:rFonts w:hint="default"/>
      </w:rPr>
    </w:lvl>
    <w:lvl w:ilvl="1" w:tentative="0">
      <w:start w:val="1"/>
      <w:numFmt w:val="lowerLetter"/>
      <w:lvlText w:val="%2."/>
      <w:lvlJc w:val="left"/>
      <w:pPr>
        <w:ind w:left="3960" w:hanging="360"/>
      </w:pPr>
    </w:lvl>
    <w:lvl w:ilvl="2" w:tentative="0">
      <w:start w:val="1"/>
      <w:numFmt w:val="lowerRoman"/>
      <w:lvlText w:val="%3."/>
      <w:lvlJc w:val="right"/>
      <w:pPr>
        <w:ind w:left="4680" w:hanging="180"/>
      </w:pPr>
    </w:lvl>
    <w:lvl w:ilvl="3" w:tentative="0">
      <w:start w:val="1"/>
      <w:numFmt w:val="decimal"/>
      <w:lvlText w:val="%4."/>
      <w:lvlJc w:val="left"/>
      <w:pPr>
        <w:ind w:left="5400" w:hanging="360"/>
      </w:pPr>
    </w:lvl>
    <w:lvl w:ilvl="4" w:tentative="0">
      <w:start w:val="1"/>
      <w:numFmt w:val="lowerLetter"/>
      <w:lvlText w:val="%5."/>
      <w:lvlJc w:val="left"/>
      <w:pPr>
        <w:ind w:left="6120" w:hanging="360"/>
      </w:pPr>
    </w:lvl>
    <w:lvl w:ilvl="5" w:tentative="0">
      <w:start w:val="1"/>
      <w:numFmt w:val="lowerRoman"/>
      <w:lvlText w:val="%6."/>
      <w:lvlJc w:val="right"/>
      <w:pPr>
        <w:ind w:left="6840" w:hanging="180"/>
      </w:pPr>
    </w:lvl>
    <w:lvl w:ilvl="6" w:tentative="0">
      <w:start w:val="1"/>
      <w:numFmt w:val="decimal"/>
      <w:lvlText w:val="%7."/>
      <w:lvlJc w:val="left"/>
      <w:pPr>
        <w:ind w:left="7560" w:hanging="360"/>
      </w:pPr>
    </w:lvl>
    <w:lvl w:ilvl="7" w:tentative="0">
      <w:start w:val="1"/>
      <w:numFmt w:val="lowerLetter"/>
      <w:lvlText w:val="%8."/>
      <w:lvlJc w:val="left"/>
      <w:pPr>
        <w:ind w:left="8280" w:hanging="360"/>
      </w:pPr>
    </w:lvl>
    <w:lvl w:ilvl="8" w:tentative="0">
      <w:start w:val="1"/>
      <w:numFmt w:val="lowerRoman"/>
      <w:lvlText w:val="%9."/>
      <w:lvlJc w:val="right"/>
      <w:pPr>
        <w:ind w:left="9000" w:hanging="180"/>
      </w:pPr>
    </w:lvl>
  </w:abstractNum>
  <w:abstractNum w:abstractNumId="11">
    <w:nsid w:val="3BC52AE8"/>
    <w:multiLevelType w:val="multilevel"/>
    <w:tmpl w:val="3BC52AE8"/>
    <w:lvl w:ilvl="0" w:tentative="0">
      <w:start w:val="0"/>
      <w:numFmt w:val="bullet"/>
      <w:lvlText w:val="-"/>
      <w:lvlJc w:val="left"/>
      <w:pPr>
        <w:ind w:left="720" w:hanging="360"/>
      </w:pPr>
      <w:rPr>
        <w:rFonts w:hint="default" w:ascii="Times New Roman" w:hAnsi="Times New Roman" w:eastAsia="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47BA7DCE"/>
    <w:multiLevelType w:val="multilevel"/>
    <w:tmpl w:val="47BA7DCE"/>
    <w:lvl w:ilvl="0" w:tentative="0">
      <w:start w:val="0"/>
      <w:numFmt w:val="none"/>
      <w:pStyle w:val="220"/>
      <w:lvlText w:val=""/>
      <w:lvlJc w:val="left"/>
      <w:pPr>
        <w:tabs>
          <w:tab w:val="left" w:pos="360"/>
        </w:tabs>
      </w:pPr>
    </w:lvl>
    <w:lvl w:ilvl="1" w:tentative="0">
      <w:start w:val="33554944"/>
      <w:numFmt w:val="decimal"/>
      <w:lvlRestart w:val="0"/>
      <w:isLgl/>
      <w:lvlText w:val="ༀ䂄ᄋ预ᗾ׆Āୀ帆䂄怋预蟾h蠀HȀ̀⸀ĀЀƐ퀀"/>
      <w:lvlJc w:val="right"/>
    </w:lvl>
    <w:lvl w:ilvl="2" w:tentative="0">
      <w:start w:val="67109376"/>
      <w:numFmt w:val="decimal"/>
      <w:lvlRestart w:val="0"/>
      <w:isLgl/>
      <w:lvlText w:val=""/>
      <w:lvlJc w:val="right"/>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4CC15A78"/>
    <w:multiLevelType w:val="multilevel"/>
    <w:tmpl w:val="4CC15A78"/>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4F0F3894"/>
    <w:multiLevelType w:val="multilevel"/>
    <w:tmpl w:val="4F0F3894"/>
    <w:lvl w:ilvl="0" w:tentative="0">
      <w:start w:val="0"/>
      <w:numFmt w:val="decimal"/>
      <w:lvlText w:val=""/>
      <w:lvlJc w:val="left"/>
    </w:lvl>
    <w:lvl w:ilvl="1" w:tentative="0">
      <w:start w:val="0"/>
      <w:numFmt w:val="decimal"/>
      <w:pStyle w:val="255"/>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586613E4"/>
    <w:multiLevelType w:val="multilevel"/>
    <w:tmpl w:val="586613E4"/>
    <w:lvl w:ilvl="0" w:tentative="0">
      <w:start w:val="0"/>
      <w:numFmt w:val="decimal"/>
      <w:pStyle w:val="218"/>
      <w:lvlText w:val=""/>
      <w:lvlJc w:val="left"/>
    </w:lvl>
    <w:lvl w:ilvl="1" w:tentative="0">
      <w:start w:val="0"/>
      <w:numFmt w:val="decimal"/>
      <w:pStyle w:val="222"/>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58DD6B7E"/>
    <w:multiLevelType w:val="singleLevel"/>
    <w:tmpl w:val="58DD6B7E"/>
    <w:lvl w:ilvl="0" w:tentative="0">
      <w:start w:val="0"/>
      <w:numFmt w:val="decimal"/>
      <w:pStyle w:val="289"/>
      <w:lvlText w:val=""/>
      <w:lvlJc w:val="left"/>
    </w:lvl>
  </w:abstractNum>
  <w:abstractNum w:abstractNumId="17">
    <w:nsid w:val="66B27FBD"/>
    <w:multiLevelType w:val="multilevel"/>
    <w:tmpl w:val="66B27FBD"/>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77065FEF"/>
    <w:multiLevelType w:val="multilevel"/>
    <w:tmpl w:val="77065FEF"/>
    <w:lvl w:ilvl="0" w:tentative="0">
      <w:start w:val="0"/>
      <w:numFmt w:val="decimal"/>
      <w:pStyle w:val="212"/>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77E30F98"/>
    <w:multiLevelType w:val="multilevel"/>
    <w:tmpl w:val="77E30F98"/>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797E1710"/>
    <w:multiLevelType w:val="singleLevel"/>
    <w:tmpl w:val="797E1710"/>
    <w:lvl w:ilvl="0" w:tentative="0">
      <w:start w:val="0"/>
      <w:numFmt w:val="decimal"/>
      <w:pStyle w:val="257"/>
      <w:lvlText w:val=""/>
      <w:lvlJc w:val="left"/>
    </w:lvl>
  </w:abstractNum>
  <w:num w:numId="1">
    <w:abstractNumId w:val="18"/>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4"/>
  </w:num>
  <w:num w:numId="5">
    <w:abstractNumId w:val="20"/>
  </w:num>
  <w:num w:numId="6">
    <w:abstractNumId w:val="0"/>
  </w:num>
  <w:num w:numId="7">
    <w:abstractNumId w:val="16"/>
  </w:num>
  <w:num w:numId="8">
    <w:abstractNumId w:val="6"/>
  </w:num>
  <w:num w:numId="9">
    <w:abstractNumId w:val="7"/>
  </w:num>
  <w:num w:numId="10">
    <w:abstractNumId w:val="19"/>
  </w:num>
  <w:num w:numId="11">
    <w:abstractNumId w:val="12"/>
    <w:lvlOverride w:ilvl="0">
      <w:startOverride w:val="1"/>
    </w:lvlOverride>
  </w:num>
  <w:num w:numId="12">
    <w:abstractNumId w:val="3"/>
  </w:num>
  <w:num w:numId="13">
    <w:abstractNumId w:val="8"/>
  </w:num>
  <w:num w:numId="14">
    <w:abstractNumId w:val="15"/>
  </w:num>
  <w:num w:numId="15">
    <w:abstractNumId w:val="1"/>
  </w:num>
  <w:num w:numId="16">
    <w:abstractNumId w:val="10"/>
  </w:num>
  <w:num w:numId="17">
    <w:abstractNumId w:val="2"/>
  </w:num>
  <w:num w:numId="18">
    <w:abstractNumId w:val="17"/>
  </w:num>
  <w:num w:numId="19">
    <w:abstractNumId w:val="4"/>
  </w:num>
  <w:num w:numId="20">
    <w:abstractNumId w:val="5"/>
  </w:num>
  <w:num w:numId="21">
    <w:abstractNumId w:val="9"/>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4"/>
    <w:footnote w:id="5"/>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435"/>
    <w:rsid w:val="001706D4"/>
    <w:rsid w:val="003D1435"/>
    <w:rsid w:val="004324AF"/>
    <w:rsid w:val="00990125"/>
    <w:rsid w:val="009B1934"/>
    <w:rsid w:val="0140668B"/>
    <w:rsid w:val="135A40E4"/>
    <w:rsid w:val="53F6524D"/>
    <w:rsid w:val="57624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iPriority="99" w:name="table of authorities"/>
    <w:lsdException w:uiPriority="99"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87"/>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88"/>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89"/>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90"/>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91"/>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92"/>
    <w:unhideWhenUsed/>
    <w:qFormat/>
    <w:uiPriority w:val="0"/>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93"/>
    <w:unhideWhenUsed/>
    <w:qFormat/>
    <w:uiPriority w:val="0"/>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94"/>
    <w:unhideWhenUsed/>
    <w:qFormat/>
    <w:uiPriority w:val="0"/>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95"/>
    <w:unhideWhenUsed/>
    <w:qFormat/>
    <w:uiPriority w:val="0"/>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108"/>
    <w:semiHidden/>
    <w:qFormat/>
    <w:uiPriority w:val="99"/>
    <w:pPr>
      <w:suppressAutoHyphens/>
      <w:overflowPunct w:val="0"/>
      <w:autoSpaceDE w:val="0"/>
      <w:autoSpaceDN w:val="0"/>
      <w:adjustRightInd w:val="0"/>
      <w:spacing w:after="0" w:line="240" w:lineRule="auto"/>
      <w:textAlignment w:val="baseline"/>
    </w:pPr>
    <w:rPr>
      <w:rFonts w:ascii="Tahoma" w:hAnsi="Tahoma" w:eastAsia="Times New Roman" w:cs="Tahoma"/>
      <w:kern w:val="0"/>
      <w:sz w:val="16"/>
      <w:szCs w:val="16"/>
      <w14:ligatures w14:val="none"/>
    </w:rPr>
  </w:style>
  <w:style w:type="paragraph" w:styleId="14">
    <w:name w:val="Block Text"/>
    <w:basedOn w:val="1"/>
    <w:qFormat/>
    <w:uiPriority w:val="0"/>
    <w:pPr>
      <w:tabs>
        <w:tab w:val="left" w:pos="540"/>
      </w:tabs>
      <w:suppressAutoHyphens/>
      <w:overflowPunct w:val="0"/>
      <w:autoSpaceDE w:val="0"/>
      <w:autoSpaceDN w:val="0"/>
      <w:adjustRightInd w:val="0"/>
      <w:spacing w:after="200" w:line="240" w:lineRule="auto"/>
      <w:ind w:left="540" w:right="-72" w:hanging="540"/>
      <w:textAlignment w:val="baseline"/>
    </w:pPr>
    <w:rPr>
      <w:rFonts w:ascii="Times New Roman" w:hAnsi="Times New Roman" w:eastAsia="Times New Roman" w:cs="Times New Roman"/>
      <w:kern w:val="0"/>
      <w:szCs w:val="20"/>
      <w14:ligatures w14:val="none"/>
    </w:rPr>
  </w:style>
  <w:style w:type="paragraph" w:styleId="15">
    <w:name w:val="Body Text"/>
    <w:basedOn w:val="1"/>
    <w:link w:val="154"/>
    <w:qFormat/>
    <w:uiPriority w:val="0"/>
    <w:pPr>
      <w:suppressAutoHyphens/>
      <w:overflowPunct w:val="0"/>
      <w:autoSpaceDE w:val="0"/>
      <w:autoSpaceDN w:val="0"/>
      <w:adjustRightInd w:val="0"/>
      <w:spacing w:after="0" w:line="240" w:lineRule="auto"/>
      <w:jc w:val="center"/>
      <w:textAlignment w:val="baseline"/>
    </w:pPr>
    <w:rPr>
      <w:rFonts w:ascii="Times New Roman" w:hAnsi="Times New Roman" w:eastAsia="Times New Roman" w:cs="Times New Roman"/>
      <w:color w:val="FFFF00"/>
      <w:kern w:val="0"/>
      <w:sz w:val="28"/>
      <w:szCs w:val="20"/>
      <w14:ligatures w14:val="none"/>
    </w:rPr>
  </w:style>
  <w:style w:type="paragraph" w:styleId="16">
    <w:name w:val="Body Text 2"/>
    <w:basedOn w:val="1"/>
    <w:link w:val="155"/>
    <w:qFormat/>
    <w:uiPriority w:val="0"/>
    <w:pPr>
      <w:suppressAutoHyphens/>
      <w:overflowPunct w:val="0"/>
      <w:autoSpaceDE w:val="0"/>
      <w:autoSpaceDN w:val="0"/>
      <w:adjustRightInd w:val="0"/>
      <w:spacing w:before="120" w:after="120" w:line="240" w:lineRule="auto"/>
      <w:ind w:left="540"/>
      <w:textAlignment w:val="baseline"/>
    </w:pPr>
    <w:rPr>
      <w:rFonts w:ascii="Times New Roman" w:hAnsi="Times New Roman" w:eastAsia="Times New Roman" w:cs="Times New Roman"/>
      <w:kern w:val="0"/>
      <w:szCs w:val="20"/>
      <w14:ligatures w14:val="none"/>
    </w:rPr>
  </w:style>
  <w:style w:type="paragraph" w:styleId="17">
    <w:name w:val="Body Text 3"/>
    <w:basedOn w:val="1"/>
    <w:link w:val="163"/>
    <w:semiHidden/>
    <w:qFormat/>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i/>
      <w:kern w:val="0"/>
      <w:szCs w:val="20"/>
      <w14:ligatures w14:val="none"/>
    </w:rPr>
  </w:style>
  <w:style w:type="paragraph" w:styleId="18">
    <w:name w:val="Body Text First Indent"/>
    <w:basedOn w:val="15"/>
    <w:link w:val="164"/>
    <w:qFormat/>
    <w:uiPriority w:val="0"/>
    <w:pPr>
      <w:spacing w:after="120"/>
      <w:ind w:firstLine="210"/>
      <w:jc w:val="both"/>
    </w:pPr>
    <w:rPr>
      <w:sz w:val="24"/>
    </w:rPr>
  </w:style>
  <w:style w:type="paragraph" w:styleId="19">
    <w:name w:val="Body Text Indent"/>
    <w:basedOn w:val="1"/>
    <w:link w:val="165"/>
    <w:qFormat/>
    <w:uiPriority w:val="0"/>
    <w:pPr>
      <w:suppressAutoHyphens/>
      <w:overflowPunct w:val="0"/>
      <w:autoSpaceDE w:val="0"/>
      <w:autoSpaceDN w:val="0"/>
      <w:adjustRightInd w:val="0"/>
      <w:spacing w:after="120" w:line="240" w:lineRule="auto"/>
      <w:ind w:left="360"/>
      <w:textAlignment w:val="baseline"/>
    </w:pPr>
    <w:rPr>
      <w:rFonts w:ascii="Times New Roman" w:hAnsi="Times New Roman" w:eastAsia="Times New Roman" w:cs="Times New Roman"/>
      <w:kern w:val="0"/>
      <w:szCs w:val="20"/>
      <w14:ligatures w14:val="none"/>
    </w:rPr>
  </w:style>
  <w:style w:type="paragraph" w:styleId="20">
    <w:name w:val="Body Text First Indent 2"/>
    <w:basedOn w:val="16"/>
    <w:link w:val="166"/>
    <w:qFormat/>
    <w:uiPriority w:val="0"/>
    <w:pPr>
      <w:spacing w:before="0"/>
      <w:ind w:left="360" w:firstLine="210"/>
      <w:jc w:val="both"/>
    </w:pPr>
  </w:style>
  <w:style w:type="paragraph" w:styleId="21">
    <w:name w:val="Body Text Indent 2"/>
    <w:basedOn w:val="1"/>
    <w:link w:val="161"/>
    <w:qFormat/>
    <w:uiPriority w:val="0"/>
    <w:pPr>
      <w:tabs>
        <w:tab w:val="left" w:pos="720"/>
      </w:tabs>
      <w:overflowPunct w:val="0"/>
      <w:autoSpaceDE w:val="0"/>
      <w:autoSpaceDN w:val="0"/>
      <w:adjustRightInd w:val="0"/>
      <w:spacing w:after="0" w:line="240" w:lineRule="auto"/>
      <w:ind w:left="720" w:hanging="720"/>
      <w:textAlignment w:val="baseline"/>
    </w:pPr>
    <w:rPr>
      <w:rFonts w:ascii="Times New Roman" w:hAnsi="Times New Roman" w:eastAsia="Times New Roman" w:cs="Times New Roman"/>
      <w:kern w:val="0"/>
      <w:szCs w:val="20"/>
      <w14:ligatures w14:val="none"/>
    </w:rPr>
  </w:style>
  <w:style w:type="paragraph" w:styleId="22">
    <w:name w:val="Body Text Indent 3"/>
    <w:basedOn w:val="1"/>
    <w:link w:val="162"/>
    <w:qFormat/>
    <w:uiPriority w:val="0"/>
    <w:pPr>
      <w:tabs>
        <w:tab w:val="left" w:pos="540"/>
      </w:tabs>
      <w:suppressAutoHyphens/>
      <w:overflowPunct w:val="0"/>
      <w:autoSpaceDE w:val="0"/>
      <w:autoSpaceDN w:val="0"/>
      <w:adjustRightInd w:val="0"/>
      <w:spacing w:after="200" w:line="240" w:lineRule="auto"/>
      <w:ind w:left="540" w:hanging="540"/>
      <w:textAlignment w:val="baseline"/>
    </w:pPr>
    <w:rPr>
      <w:rFonts w:ascii="Times New Roman" w:hAnsi="Times New Roman" w:eastAsia="Times New Roman" w:cs="Times New Roman"/>
      <w:kern w:val="0"/>
      <w:szCs w:val="20"/>
      <w14:ligatures w14:val="none"/>
    </w:rPr>
  </w:style>
  <w:style w:type="paragraph" w:styleId="23">
    <w:name w:val="caption"/>
    <w:basedOn w:val="1"/>
    <w:next w:val="1"/>
    <w:qFormat/>
    <w:uiPriority w:val="0"/>
    <w:pPr>
      <w:tabs>
        <w:tab w:val="right" w:pos="7254"/>
      </w:tabs>
      <w:spacing w:before="60" w:after="60" w:line="240" w:lineRule="auto"/>
      <w:jc w:val="center"/>
    </w:pPr>
    <w:rPr>
      <w:rFonts w:ascii="Arial" w:hAnsi="Arial" w:eastAsia="Times New Roman" w:cs="Arial"/>
      <w:b/>
      <w:kern w:val="0"/>
      <w14:ligatures w14:val="none"/>
    </w:rPr>
  </w:style>
  <w:style w:type="paragraph" w:styleId="24">
    <w:name w:val="Closing"/>
    <w:basedOn w:val="1"/>
    <w:link w:val="167"/>
    <w:qFormat/>
    <w:uiPriority w:val="0"/>
    <w:pPr>
      <w:suppressAutoHyphens/>
      <w:overflowPunct w:val="0"/>
      <w:autoSpaceDE w:val="0"/>
      <w:autoSpaceDN w:val="0"/>
      <w:adjustRightInd w:val="0"/>
      <w:spacing w:after="0" w:line="240" w:lineRule="auto"/>
      <w:ind w:left="4320"/>
      <w:textAlignment w:val="baseline"/>
    </w:pPr>
    <w:rPr>
      <w:rFonts w:ascii="Times New Roman" w:hAnsi="Times New Roman" w:eastAsia="Times New Roman" w:cs="Times New Roman"/>
      <w:kern w:val="0"/>
      <w:szCs w:val="20"/>
      <w14:ligatures w14:val="none"/>
    </w:rPr>
  </w:style>
  <w:style w:type="character" w:styleId="25">
    <w:name w:val="annotation reference"/>
    <w:semiHidden/>
    <w:qFormat/>
    <w:uiPriority w:val="0"/>
    <w:rPr>
      <w:sz w:val="16"/>
      <w:szCs w:val="16"/>
    </w:rPr>
  </w:style>
  <w:style w:type="paragraph" w:styleId="26">
    <w:name w:val="annotation text"/>
    <w:basedOn w:val="1"/>
    <w:link w:val="106"/>
    <w:semiHidden/>
    <w:qFormat/>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 w:val="20"/>
      <w:szCs w:val="20"/>
      <w14:ligatures w14:val="none"/>
    </w:rPr>
  </w:style>
  <w:style w:type="paragraph" w:styleId="27">
    <w:name w:val="annotation subject"/>
    <w:basedOn w:val="26"/>
    <w:next w:val="26"/>
    <w:link w:val="185"/>
    <w:semiHidden/>
    <w:qFormat/>
    <w:uiPriority w:val="0"/>
    <w:rPr>
      <w:b/>
      <w:bCs/>
      <w:lang w:val="zh-CN" w:eastAsia="zh-CN"/>
    </w:rPr>
  </w:style>
  <w:style w:type="paragraph" w:styleId="28">
    <w:name w:val="Date"/>
    <w:basedOn w:val="1"/>
    <w:next w:val="1"/>
    <w:link w:val="168"/>
    <w:qFormat/>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29">
    <w:name w:val="Document Map"/>
    <w:basedOn w:val="1"/>
    <w:link w:val="169"/>
    <w:qFormat/>
    <w:uiPriority w:val="0"/>
    <w:pPr>
      <w:shd w:val="clear" w:color="auto" w:fill="000080"/>
      <w:suppressAutoHyphens/>
      <w:overflowPunct w:val="0"/>
      <w:autoSpaceDE w:val="0"/>
      <w:autoSpaceDN w:val="0"/>
      <w:adjustRightInd w:val="0"/>
      <w:spacing w:after="0" w:line="240" w:lineRule="auto"/>
      <w:textAlignment w:val="baseline"/>
    </w:pPr>
    <w:rPr>
      <w:rFonts w:ascii="Tahoma" w:hAnsi="Tahoma" w:eastAsia="Times New Roman" w:cs="Times New Roman"/>
      <w:kern w:val="0"/>
      <w:szCs w:val="20"/>
      <w14:ligatures w14:val="none"/>
    </w:rPr>
  </w:style>
  <w:style w:type="paragraph" w:styleId="30">
    <w:name w:val="E-mail Signature"/>
    <w:basedOn w:val="1"/>
    <w:link w:val="170"/>
    <w:qFormat/>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character" w:styleId="31">
    <w:name w:val="Emphasis"/>
    <w:qFormat/>
    <w:uiPriority w:val="0"/>
    <w:rPr>
      <w:i/>
      <w:iCs/>
    </w:rPr>
  </w:style>
  <w:style w:type="character" w:styleId="32">
    <w:name w:val="endnote reference"/>
    <w:qFormat/>
    <w:uiPriority w:val="0"/>
    <w:rPr>
      <w:vertAlign w:val="superscript"/>
    </w:rPr>
  </w:style>
  <w:style w:type="paragraph" w:styleId="33">
    <w:name w:val="endnote text"/>
    <w:basedOn w:val="1"/>
    <w:link w:val="298"/>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 w:val="20"/>
      <w:szCs w:val="20"/>
      <w14:ligatures w14:val="none"/>
    </w:rPr>
  </w:style>
  <w:style w:type="paragraph" w:styleId="34">
    <w:name w:val="envelope address"/>
    <w:basedOn w:val="1"/>
    <w:qFormat/>
    <w:uiPriority w:val="0"/>
    <w:pPr>
      <w:framePr w:w="7920" w:h="1980" w:hRule="exact" w:hSpace="180" w:wrap="auto" w:vAnchor="margin" w:hAnchor="page" w:xAlign="center" w:yAlign="bottom"/>
      <w:suppressAutoHyphens/>
      <w:overflowPunct w:val="0"/>
      <w:autoSpaceDE w:val="0"/>
      <w:autoSpaceDN w:val="0"/>
      <w:adjustRightInd w:val="0"/>
      <w:spacing w:after="0" w:line="240" w:lineRule="auto"/>
      <w:ind w:left="2880"/>
      <w:textAlignment w:val="baseline"/>
    </w:pPr>
    <w:rPr>
      <w:rFonts w:ascii="Arial" w:hAnsi="Arial" w:eastAsia="Times New Roman" w:cs="Times New Roman"/>
      <w:kern w:val="0"/>
      <w:szCs w:val="20"/>
      <w14:ligatures w14:val="none"/>
    </w:rPr>
  </w:style>
  <w:style w:type="paragraph" w:styleId="35">
    <w:name w:val="envelope return"/>
    <w:basedOn w:val="1"/>
    <w:qFormat/>
    <w:uiPriority w:val="0"/>
    <w:pPr>
      <w:suppressAutoHyphens/>
      <w:overflowPunct w:val="0"/>
      <w:autoSpaceDE w:val="0"/>
      <w:autoSpaceDN w:val="0"/>
      <w:adjustRightInd w:val="0"/>
      <w:spacing w:after="0" w:line="240" w:lineRule="auto"/>
      <w:textAlignment w:val="baseline"/>
    </w:pPr>
    <w:rPr>
      <w:rFonts w:ascii="Arial" w:hAnsi="Arial" w:eastAsia="Times New Roman" w:cs="Times New Roman"/>
      <w:kern w:val="0"/>
      <w:sz w:val="20"/>
      <w:szCs w:val="20"/>
      <w14:ligatures w14:val="none"/>
    </w:rPr>
  </w:style>
  <w:style w:type="character" w:styleId="36">
    <w:name w:val="FollowedHyperlink"/>
    <w:qFormat/>
    <w:uiPriority w:val="99"/>
    <w:rPr>
      <w:color w:val="800080"/>
      <w:u w:val="single"/>
    </w:rPr>
  </w:style>
  <w:style w:type="paragraph" w:styleId="37">
    <w:name w:val="footer"/>
    <w:basedOn w:val="1"/>
    <w:link w:val="113"/>
    <w:qFormat/>
    <w:uiPriority w:val="99"/>
    <w:pPr>
      <w:tabs>
        <w:tab w:val="center" w:pos="4320"/>
        <w:tab w:val="right" w:pos="864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lang w:val="zh-CN" w:eastAsia="zh-CN"/>
      <w14:ligatures w14:val="none"/>
    </w:rPr>
  </w:style>
  <w:style w:type="character" w:styleId="38">
    <w:name w:val="footnote reference"/>
    <w:semiHidden/>
    <w:qFormat/>
    <w:uiPriority w:val="0"/>
    <w:rPr>
      <w:vertAlign w:val="superscript"/>
    </w:rPr>
  </w:style>
  <w:style w:type="paragraph" w:styleId="39">
    <w:name w:val="footnote text"/>
    <w:basedOn w:val="1"/>
    <w:link w:val="110"/>
    <w:semiHidden/>
    <w:qFormat/>
    <w:uiPriority w:val="0"/>
    <w:pPr>
      <w:tabs>
        <w:tab w:val="left" w:pos="360"/>
      </w:tabs>
      <w:suppressAutoHyphens/>
      <w:overflowPunct w:val="0"/>
      <w:autoSpaceDE w:val="0"/>
      <w:autoSpaceDN w:val="0"/>
      <w:adjustRightInd w:val="0"/>
      <w:spacing w:after="0" w:line="240" w:lineRule="auto"/>
      <w:ind w:left="360" w:hanging="360"/>
      <w:textAlignment w:val="baseline"/>
    </w:pPr>
    <w:rPr>
      <w:rFonts w:ascii="Times New Roman" w:hAnsi="Times New Roman" w:eastAsia="Times New Roman" w:cs="Times New Roman"/>
      <w:kern w:val="0"/>
      <w:sz w:val="20"/>
      <w:szCs w:val="20"/>
      <w14:ligatures w14:val="none"/>
    </w:rPr>
  </w:style>
  <w:style w:type="paragraph" w:styleId="40">
    <w:name w:val="header"/>
    <w:basedOn w:val="1"/>
    <w:link w:val="112"/>
    <w:qFormat/>
    <w:uiPriority w:val="99"/>
    <w:pPr>
      <w:tabs>
        <w:tab w:val="center" w:pos="4320"/>
        <w:tab w:val="right" w:pos="864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41">
    <w:name w:val="HTML Address"/>
    <w:basedOn w:val="1"/>
    <w:link w:val="171"/>
    <w:qFormat/>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i/>
      <w:kern w:val="0"/>
      <w:szCs w:val="20"/>
      <w14:ligatures w14:val="none"/>
    </w:rPr>
  </w:style>
  <w:style w:type="paragraph" w:styleId="42">
    <w:name w:val="HTML Preformatted"/>
    <w:basedOn w:val="1"/>
    <w:link w:val="172"/>
    <w:qFormat/>
    <w:uiPriority w:val="0"/>
    <w:pPr>
      <w:suppressAutoHyphens/>
      <w:overflowPunct w:val="0"/>
      <w:autoSpaceDE w:val="0"/>
      <w:autoSpaceDN w:val="0"/>
      <w:adjustRightInd w:val="0"/>
      <w:spacing w:after="0" w:line="240" w:lineRule="auto"/>
      <w:textAlignment w:val="baseline"/>
    </w:pPr>
    <w:rPr>
      <w:rFonts w:ascii="Courier New" w:hAnsi="Courier New" w:eastAsia="Times New Roman" w:cs="Times New Roman"/>
      <w:kern w:val="0"/>
      <w:sz w:val="20"/>
      <w:szCs w:val="20"/>
      <w14:ligatures w14:val="none"/>
    </w:rPr>
  </w:style>
  <w:style w:type="character" w:styleId="43">
    <w:name w:val="Hyperlink"/>
    <w:qFormat/>
    <w:uiPriority w:val="99"/>
    <w:rPr>
      <w:color w:val="0000FF"/>
      <w:u w:val="single"/>
    </w:rPr>
  </w:style>
  <w:style w:type="paragraph" w:styleId="44">
    <w:name w:val="index 1"/>
    <w:basedOn w:val="1"/>
    <w:next w:val="1"/>
    <w:autoRedefine/>
    <w:qFormat/>
    <w:uiPriority w:val="0"/>
    <w:pPr>
      <w:spacing w:after="0" w:line="240" w:lineRule="auto"/>
      <w:ind w:left="240" w:hanging="240"/>
    </w:pPr>
    <w:rPr>
      <w:rFonts w:ascii="Times New Roman" w:hAnsi="Times New Roman" w:eastAsia="Times New Roman" w:cs="Times New Roman"/>
      <w:kern w:val="0"/>
      <w14:ligatures w14:val="none"/>
    </w:rPr>
  </w:style>
  <w:style w:type="paragraph" w:styleId="45">
    <w:name w:val="index heading"/>
    <w:basedOn w:val="1"/>
    <w:next w:val="44"/>
    <w:qFormat/>
    <w:uiPriority w:val="0"/>
    <w:pPr>
      <w:spacing w:after="0" w:line="240" w:lineRule="auto"/>
    </w:pPr>
    <w:rPr>
      <w:rFonts w:ascii="Times New Roman" w:hAnsi="Times New Roman" w:eastAsia="Times New Roman" w:cs="Times New Roman"/>
      <w:kern w:val="0"/>
      <w:sz w:val="20"/>
      <w:szCs w:val="20"/>
      <w14:ligatures w14:val="none"/>
    </w:rPr>
  </w:style>
  <w:style w:type="paragraph" w:styleId="46">
    <w:name w:val="List"/>
    <w:basedOn w:val="1"/>
    <w:qFormat/>
    <w:uiPriority w:val="0"/>
    <w:pPr>
      <w:suppressAutoHyphens/>
      <w:overflowPunct w:val="0"/>
      <w:autoSpaceDE w:val="0"/>
      <w:autoSpaceDN w:val="0"/>
      <w:adjustRightInd w:val="0"/>
      <w:spacing w:after="0" w:line="240" w:lineRule="auto"/>
      <w:ind w:left="360" w:hanging="360"/>
      <w:textAlignment w:val="baseline"/>
    </w:pPr>
    <w:rPr>
      <w:rFonts w:ascii="Times New Roman" w:hAnsi="Times New Roman" w:eastAsia="Times New Roman" w:cs="Times New Roman"/>
      <w:kern w:val="0"/>
      <w:szCs w:val="20"/>
      <w14:ligatures w14:val="none"/>
    </w:rPr>
  </w:style>
  <w:style w:type="paragraph" w:styleId="47">
    <w:name w:val="List 2"/>
    <w:basedOn w:val="1"/>
    <w:qFormat/>
    <w:uiPriority w:val="0"/>
    <w:pPr>
      <w:suppressAutoHyphens/>
      <w:overflowPunct w:val="0"/>
      <w:autoSpaceDE w:val="0"/>
      <w:autoSpaceDN w:val="0"/>
      <w:adjustRightInd w:val="0"/>
      <w:spacing w:after="0" w:line="240" w:lineRule="auto"/>
      <w:ind w:left="720" w:hanging="360"/>
      <w:textAlignment w:val="baseline"/>
    </w:pPr>
    <w:rPr>
      <w:rFonts w:ascii="Times New Roman" w:hAnsi="Times New Roman" w:eastAsia="Times New Roman" w:cs="Times New Roman"/>
      <w:kern w:val="0"/>
      <w:szCs w:val="20"/>
      <w14:ligatures w14:val="none"/>
    </w:rPr>
  </w:style>
  <w:style w:type="paragraph" w:styleId="48">
    <w:name w:val="List 3"/>
    <w:basedOn w:val="1"/>
    <w:qFormat/>
    <w:uiPriority w:val="0"/>
    <w:pPr>
      <w:suppressAutoHyphens/>
      <w:overflowPunct w:val="0"/>
      <w:autoSpaceDE w:val="0"/>
      <w:autoSpaceDN w:val="0"/>
      <w:adjustRightInd w:val="0"/>
      <w:spacing w:after="0" w:line="240" w:lineRule="auto"/>
      <w:ind w:left="1080" w:hanging="360"/>
      <w:textAlignment w:val="baseline"/>
    </w:pPr>
    <w:rPr>
      <w:rFonts w:ascii="Times New Roman" w:hAnsi="Times New Roman" w:eastAsia="Times New Roman" w:cs="Times New Roman"/>
      <w:kern w:val="0"/>
      <w:szCs w:val="20"/>
      <w14:ligatures w14:val="none"/>
    </w:rPr>
  </w:style>
  <w:style w:type="paragraph" w:styleId="49">
    <w:name w:val="List 4"/>
    <w:basedOn w:val="1"/>
    <w:qFormat/>
    <w:uiPriority w:val="0"/>
    <w:pPr>
      <w:suppressAutoHyphens/>
      <w:overflowPunct w:val="0"/>
      <w:autoSpaceDE w:val="0"/>
      <w:autoSpaceDN w:val="0"/>
      <w:adjustRightInd w:val="0"/>
      <w:spacing w:after="0" w:line="240" w:lineRule="auto"/>
      <w:ind w:left="1440" w:hanging="360"/>
      <w:textAlignment w:val="baseline"/>
    </w:pPr>
    <w:rPr>
      <w:rFonts w:ascii="Times New Roman" w:hAnsi="Times New Roman" w:eastAsia="Times New Roman" w:cs="Times New Roman"/>
      <w:kern w:val="0"/>
      <w:szCs w:val="20"/>
      <w14:ligatures w14:val="none"/>
    </w:rPr>
  </w:style>
  <w:style w:type="paragraph" w:styleId="50">
    <w:name w:val="List 5"/>
    <w:basedOn w:val="1"/>
    <w:qFormat/>
    <w:uiPriority w:val="0"/>
    <w:pPr>
      <w:suppressAutoHyphens/>
      <w:overflowPunct w:val="0"/>
      <w:autoSpaceDE w:val="0"/>
      <w:autoSpaceDN w:val="0"/>
      <w:adjustRightInd w:val="0"/>
      <w:spacing w:after="0" w:line="240" w:lineRule="auto"/>
      <w:ind w:left="1800" w:hanging="360"/>
      <w:textAlignment w:val="baseline"/>
    </w:pPr>
    <w:rPr>
      <w:rFonts w:ascii="Times New Roman" w:hAnsi="Times New Roman" w:eastAsia="Times New Roman" w:cs="Times New Roman"/>
      <w:kern w:val="0"/>
      <w:szCs w:val="20"/>
      <w14:ligatures w14:val="none"/>
    </w:rPr>
  </w:style>
  <w:style w:type="paragraph" w:styleId="51">
    <w:name w:val="List Bullet"/>
    <w:basedOn w:val="1"/>
    <w:qFormat/>
    <w:uiPriority w:val="0"/>
    <w:pPr>
      <w:tabs>
        <w:tab w:val="left" w:pos="36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52">
    <w:name w:val="List Bullet 2"/>
    <w:basedOn w:val="1"/>
    <w:qFormat/>
    <w:uiPriority w:val="0"/>
    <w:pPr>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53">
    <w:name w:val="List Bullet 3"/>
    <w:basedOn w:val="1"/>
    <w:qFormat/>
    <w:uiPriority w:val="0"/>
    <w:pPr>
      <w:tabs>
        <w:tab w:val="left" w:pos="108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54">
    <w:name w:val="List Bullet 4"/>
    <w:basedOn w:val="1"/>
    <w:qFormat/>
    <w:uiPriority w:val="0"/>
    <w:pPr>
      <w:tabs>
        <w:tab w:val="left" w:pos="144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55">
    <w:name w:val="List Bullet 5"/>
    <w:basedOn w:val="1"/>
    <w:qFormat/>
    <w:uiPriority w:val="0"/>
    <w:pPr>
      <w:tabs>
        <w:tab w:val="left" w:pos="180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56">
    <w:name w:val="List Continue"/>
    <w:basedOn w:val="1"/>
    <w:qFormat/>
    <w:uiPriority w:val="0"/>
    <w:pPr>
      <w:suppressAutoHyphens/>
      <w:overflowPunct w:val="0"/>
      <w:autoSpaceDE w:val="0"/>
      <w:autoSpaceDN w:val="0"/>
      <w:adjustRightInd w:val="0"/>
      <w:spacing w:after="120" w:line="240" w:lineRule="auto"/>
      <w:ind w:left="360"/>
      <w:textAlignment w:val="baseline"/>
    </w:pPr>
    <w:rPr>
      <w:rFonts w:ascii="Times New Roman" w:hAnsi="Times New Roman" w:eastAsia="Times New Roman" w:cs="Times New Roman"/>
      <w:kern w:val="0"/>
      <w:szCs w:val="20"/>
      <w14:ligatures w14:val="none"/>
    </w:rPr>
  </w:style>
  <w:style w:type="paragraph" w:styleId="57">
    <w:name w:val="List Continue 2"/>
    <w:basedOn w:val="1"/>
    <w:qFormat/>
    <w:uiPriority w:val="0"/>
    <w:pPr>
      <w:suppressAutoHyphens/>
      <w:overflowPunct w:val="0"/>
      <w:autoSpaceDE w:val="0"/>
      <w:autoSpaceDN w:val="0"/>
      <w:adjustRightInd w:val="0"/>
      <w:spacing w:after="120" w:line="240" w:lineRule="auto"/>
      <w:ind w:left="720"/>
      <w:textAlignment w:val="baseline"/>
    </w:pPr>
    <w:rPr>
      <w:rFonts w:ascii="Times New Roman" w:hAnsi="Times New Roman" w:eastAsia="Times New Roman" w:cs="Times New Roman"/>
      <w:kern w:val="0"/>
      <w:szCs w:val="20"/>
      <w14:ligatures w14:val="none"/>
    </w:rPr>
  </w:style>
  <w:style w:type="paragraph" w:styleId="58">
    <w:name w:val="List Continue 3"/>
    <w:basedOn w:val="1"/>
    <w:qFormat/>
    <w:uiPriority w:val="0"/>
    <w:pPr>
      <w:suppressAutoHyphens/>
      <w:overflowPunct w:val="0"/>
      <w:autoSpaceDE w:val="0"/>
      <w:autoSpaceDN w:val="0"/>
      <w:adjustRightInd w:val="0"/>
      <w:spacing w:after="120" w:line="240" w:lineRule="auto"/>
      <w:ind w:left="1080"/>
      <w:textAlignment w:val="baseline"/>
    </w:pPr>
    <w:rPr>
      <w:rFonts w:ascii="Times New Roman" w:hAnsi="Times New Roman" w:eastAsia="Times New Roman" w:cs="Times New Roman"/>
      <w:kern w:val="0"/>
      <w:szCs w:val="20"/>
      <w14:ligatures w14:val="none"/>
    </w:rPr>
  </w:style>
  <w:style w:type="paragraph" w:styleId="59">
    <w:name w:val="List Continue 4"/>
    <w:basedOn w:val="1"/>
    <w:qFormat/>
    <w:uiPriority w:val="0"/>
    <w:pPr>
      <w:suppressAutoHyphens/>
      <w:overflowPunct w:val="0"/>
      <w:autoSpaceDE w:val="0"/>
      <w:autoSpaceDN w:val="0"/>
      <w:adjustRightInd w:val="0"/>
      <w:spacing w:after="120" w:line="240" w:lineRule="auto"/>
      <w:ind w:left="1440"/>
      <w:textAlignment w:val="baseline"/>
    </w:pPr>
    <w:rPr>
      <w:rFonts w:ascii="Times New Roman" w:hAnsi="Times New Roman" w:eastAsia="Times New Roman" w:cs="Times New Roman"/>
      <w:kern w:val="0"/>
      <w:szCs w:val="20"/>
      <w14:ligatures w14:val="none"/>
    </w:rPr>
  </w:style>
  <w:style w:type="paragraph" w:styleId="60">
    <w:name w:val="List Continue 5"/>
    <w:basedOn w:val="1"/>
    <w:qFormat/>
    <w:uiPriority w:val="0"/>
    <w:pPr>
      <w:suppressAutoHyphens/>
      <w:overflowPunct w:val="0"/>
      <w:autoSpaceDE w:val="0"/>
      <w:autoSpaceDN w:val="0"/>
      <w:adjustRightInd w:val="0"/>
      <w:spacing w:after="120" w:line="240" w:lineRule="auto"/>
      <w:ind w:left="1800"/>
      <w:textAlignment w:val="baseline"/>
    </w:pPr>
    <w:rPr>
      <w:rFonts w:ascii="Times New Roman" w:hAnsi="Times New Roman" w:eastAsia="Times New Roman" w:cs="Times New Roman"/>
      <w:kern w:val="0"/>
      <w:szCs w:val="20"/>
      <w14:ligatures w14:val="none"/>
    </w:rPr>
  </w:style>
  <w:style w:type="paragraph" w:styleId="61">
    <w:name w:val="List Number"/>
    <w:basedOn w:val="1"/>
    <w:qFormat/>
    <w:uiPriority w:val="0"/>
    <w:pPr>
      <w:tabs>
        <w:tab w:val="left" w:pos="36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62">
    <w:name w:val="List Number 2"/>
    <w:basedOn w:val="1"/>
    <w:qFormat/>
    <w:uiPriority w:val="0"/>
    <w:pPr>
      <w:tabs>
        <w:tab w:val="left" w:pos="72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63">
    <w:name w:val="List Number 3"/>
    <w:basedOn w:val="1"/>
    <w:qFormat/>
    <w:uiPriority w:val="0"/>
    <w:pPr>
      <w:tabs>
        <w:tab w:val="left" w:pos="108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64">
    <w:name w:val="List Number 4"/>
    <w:basedOn w:val="1"/>
    <w:uiPriority w:val="0"/>
    <w:pPr>
      <w:tabs>
        <w:tab w:val="left" w:pos="144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65">
    <w:name w:val="List Number 5"/>
    <w:basedOn w:val="1"/>
    <w:qFormat/>
    <w:uiPriority w:val="0"/>
    <w:pPr>
      <w:tabs>
        <w:tab w:val="left" w:pos="180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66">
    <w:name w:val="Message Header"/>
    <w:basedOn w:val="1"/>
    <w:link w:val="173"/>
    <w:qFormat/>
    <w:uiPriority w:val="0"/>
    <w:pPr>
      <w:pBdr>
        <w:top w:val="single" w:color="auto" w:sz="6" w:space="1"/>
        <w:left w:val="single" w:color="auto" w:sz="6" w:space="1"/>
        <w:bottom w:val="single" w:color="auto" w:sz="6" w:space="1"/>
        <w:right w:val="single" w:color="auto" w:sz="6" w:space="1"/>
      </w:pBdr>
      <w:shd w:val="pct20" w:color="auto" w:fill="auto"/>
      <w:suppressAutoHyphens/>
      <w:overflowPunct w:val="0"/>
      <w:autoSpaceDE w:val="0"/>
      <w:autoSpaceDN w:val="0"/>
      <w:adjustRightInd w:val="0"/>
      <w:spacing w:after="0" w:line="240" w:lineRule="auto"/>
      <w:ind w:left="1080" w:hanging="1080"/>
      <w:textAlignment w:val="baseline"/>
    </w:pPr>
    <w:rPr>
      <w:rFonts w:ascii="Arial" w:hAnsi="Arial" w:eastAsia="Times New Roman" w:cs="Times New Roman"/>
      <w:kern w:val="0"/>
      <w:szCs w:val="20"/>
      <w14:ligatures w14:val="none"/>
    </w:rPr>
  </w:style>
  <w:style w:type="paragraph" w:styleId="67">
    <w:name w:val="Normal (Web)"/>
    <w:basedOn w:val="1"/>
    <w:qFormat/>
    <w:uiPriority w:val="0"/>
    <w:pPr>
      <w:overflowPunct w:val="0"/>
      <w:autoSpaceDE w:val="0"/>
      <w:autoSpaceDN w:val="0"/>
      <w:adjustRightInd w:val="0"/>
      <w:spacing w:before="100" w:after="100" w:line="240" w:lineRule="auto"/>
      <w:textAlignment w:val="baseline"/>
    </w:pPr>
    <w:rPr>
      <w:rFonts w:ascii="Arial Unicode MS" w:hAnsi="Times New Roman" w:eastAsia="Arial Unicode MS" w:cs="Times New Roman"/>
      <w:kern w:val="0"/>
      <w:szCs w:val="20"/>
      <w14:ligatures w14:val="none"/>
    </w:rPr>
  </w:style>
  <w:style w:type="paragraph" w:styleId="68">
    <w:name w:val="Normal Indent"/>
    <w:basedOn w:val="1"/>
    <w:qFormat/>
    <w:uiPriority w:val="0"/>
    <w:pPr>
      <w:suppressAutoHyphens/>
      <w:overflowPunct w:val="0"/>
      <w:autoSpaceDE w:val="0"/>
      <w:autoSpaceDN w:val="0"/>
      <w:adjustRightInd w:val="0"/>
      <w:spacing w:after="0" w:line="240" w:lineRule="auto"/>
      <w:ind w:left="720"/>
      <w:textAlignment w:val="baseline"/>
    </w:pPr>
    <w:rPr>
      <w:rFonts w:ascii="Times New Roman" w:hAnsi="Times New Roman" w:eastAsia="Times New Roman" w:cs="Times New Roman"/>
      <w:kern w:val="0"/>
      <w:szCs w:val="20"/>
      <w14:ligatures w14:val="none"/>
    </w:rPr>
  </w:style>
  <w:style w:type="paragraph" w:styleId="69">
    <w:name w:val="Note Heading"/>
    <w:basedOn w:val="1"/>
    <w:next w:val="1"/>
    <w:link w:val="174"/>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character" w:styleId="70">
    <w:name w:val="page number"/>
    <w:basedOn w:val="11"/>
    <w:qFormat/>
    <w:uiPriority w:val="0"/>
  </w:style>
  <w:style w:type="paragraph" w:styleId="71">
    <w:name w:val="Plain Text"/>
    <w:basedOn w:val="1"/>
    <w:link w:val="175"/>
    <w:qFormat/>
    <w:uiPriority w:val="0"/>
    <w:pPr>
      <w:suppressAutoHyphens/>
      <w:overflowPunct w:val="0"/>
      <w:autoSpaceDE w:val="0"/>
      <w:autoSpaceDN w:val="0"/>
      <w:adjustRightInd w:val="0"/>
      <w:spacing w:after="0" w:line="240" w:lineRule="auto"/>
      <w:textAlignment w:val="baseline"/>
    </w:pPr>
    <w:rPr>
      <w:rFonts w:ascii="Courier New" w:hAnsi="Courier New" w:eastAsia="Times New Roman" w:cs="Times New Roman"/>
      <w:kern w:val="0"/>
      <w:sz w:val="20"/>
      <w:szCs w:val="20"/>
      <w14:ligatures w14:val="none"/>
    </w:rPr>
  </w:style>
  <w:style w:type="paragraph" w:styleId="72">
    <w:name w:val="Salutation"/>
    <w:basedOn w:val="1"/>
    <w:next w:val="1"/>
    <w:link w:val="176"/>
    <w:qFormat/>
    <w:uiPriority w:val="0"/>
    <w:pPr>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73">
    <w:name w:val="Signature"/>
    <w:basedOn w:val="1"/>
    <w:link w:val="177"/>
    <w:uiPriority w:val="0"/>
    <w:pPr>
      <w:suppressAutoHyphens/>
      <w:overflowPunct w:val="0"/>
      <w:autoSpaceDE w:val="0"/>
      <w:autoSpaceDN w:val="0"/>
      <w:adjustRightInd w:val="0"/>
      <w:spacing w:after="0" w:line="240" w:lineRule="auto"/>
      <w:ind w:left="4320"/>
      <w:textAlignment w:val="baseline"/>
    </w:pPr>
    <w:rPr>
      <w:rFonts w:ascii="Times New Roman" w:hAnsi="Times New Roman" w:eastAsia="Times New Roman" w:cs="Times New Roman"/>
      <w:kern w:val="0"/>
      <w:szCs w:val="20"/>
      <w14:ligatures w14:val="none"/>
    </w:rPr>
  </w:style>
  <w:style w:type="paragraph" w:styleId="74">
    <w:name w:val="Subtitle"/>
    <w:basedOn w:val="1"/>
    <w:next w:val="1"/>
    <w:link w:val="97"/>
    <w:qFormat/>
    <w:uiPriority w:val="0"/>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75">
    <w:name w:val="Table Grid"/>
    <w:basedOn w:val="12"/>
    <w:qFormat/>
    <w:uiPriority w:val="59"/>
    <w:rPr>
      <w:rFonts w:ascii="Times New Roman" w:hAnsi="Times New Roman"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6">
    <w:name w:val="Title"/>
    <w:basedOn w:val="1"/>
    <w:next w:val="1"/>
    <w:link w:val="96"/>
    <w:qFormat/>
    <w:uiPriority w:val="0"/>
    <w:pPr>
      <w:spacing w:after="80" w:line="240" w:lineRule="auto"/>
      <w:contextualSpacing/>
    </w:pPr>
    <w:rPr>
      <w:rFonts w:asciiTheme="majorHAnsi" w:hAnsiTheme="majorHAnsi" w:eastAsiaTheme="majorEastAsia" w:cstheme="majorBidi"/>
      <w:spacing w:val="-10"/>
      <w:kern w:val="28"/>
      <w:sz w:val="56"/>
      <w:szCs w:val="56"/>
    </w:rPr>
  </w:style>
  <w:style w:type="paragraph" w:styleId="77">
    <w:name w:val="toa heading"/>
    <w:basedOn w:val="1"/>
    <w:next w:val="1"/>
    <w:semiHidden/>
    <w:qFormat/>
    <w:uiPriority w:val="0"/>
    <w:pPr>
      <w:tabs>
        <w:tab w:val="left" w:pos="9000"/>
        <w:tab w:val="right" w:pos="9360"/>
      </w:tabs>
      <w:suppressAutoHyphens/>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78">
    <w:name w:val="toc 1"/>
    <w:basedOn w:val="1"/>
    <w:next w:val="1"/>
    <w:link w:val="228"/>
    <w:qFormat/>
    <w:uiPriority w:val="39"/>
    <w:pPr>
      <w:tabs>
        <w:tab w:val="right" w:leader="dot" w:pos="9360"/>
      </w:tabs>
      <w:suppressAutoHyphens/>
      <w:overflowPunct w:val="0"/>
      <w:autoSpaceDE w:val="0"/>
      <w:autoSpaceDN w:val="0"/>
      <w:adjustRightInd w:val="0"/>
      <w:spacing w:before="120" w:after="120" w:line="240" w:lineRule="auto"/>
      <w:ind w:left="720" w:right="720" w:hanging="720"/>
      <w:textAlignment w:val="baseline"/>
    </w:pPr>
    <w:rPr>
      <w:rFonts w:ascii="Times New Roman Bold" w:hAnsi="Times New Roman Bold" w:eastAsia="Times New Roman" w:cs="Times New Roman"/>
      <w:b/>
      <w:kern w:val="0"/>
      <w:szCs w:val="20"/>
      <w14:ligatures w14:val="none"/>
    </w:rPr>
  </w:style>
  <w:style w:type="paragraph" w:styleId="79">
    <w:name w:val="toc 2"/>
    <w:basedOn w:val="1"/>
    <w:next w:val="1"/>
    <w:qFormat/>
    <w:uiPriority w:val="39"/>
    <w:pPr>
      <w:tabs>
        <w:tab w:val="right" w:leader="dot" w:pos="9360"/>
      </w:tabs>
      <w:suppressAutoHyphens/>
      <w:overflowPunct w:val="0"/>
      <w:autoSpaceDE w:val="0"/>
      <w:autoSpaceDN w:val="0"/>
      <w:adjustRightInd w:val="0"/>
      <w:spacing w:before="60" w:after="60" w:line="240" w:lineRule="auto"/>
      <w:textAlignment w:val="baseline"/>
    </w:pPr>
    <w:rPr>
      <w:rFonts w:ascii="Times New Roman" w:hAnsi="Times New Roman" w:eastAsia="Times New Roman" w:cs="Times New Roman"/>
      <w:kern w:val="0"/>
      <w:szCs w:val="20"/>
      <w14:ligatures w14:val="none"/>
    </w:rPr>
  </w:style>
  <w:style w:type="paragraph" w:styleId="80">
    <w:name w:val="toc 3"/>
    <w:basedOn w:val="1"/>
    <w:next w:val="1"/>
    <w:autoRedefine/>
    <w:qFormat/>
    <w:uiPriority w:val="39"/>
    <w:pPr>
      <w:suppressAutoHyphens/>
      <w:overflowPunct w:val="0"/>
      <w:autoSpaceDE w:val="0"/>
      <w:autoSpaceDN w:val="0"/>
      <w:adjustRightInd w:val="0"/>
      <w:spacing w:after="0" w:line="240" w:lineRule="auto"/>
      <w:ind w:left="720"/>
      <w:textAlignment w:val="baseline"/>
    </w:pPr>
    <w:rPr>
      <w:rFonts w:ascii="Times New Roman" w:hAnsi="Times New Roman" w:eastAsia="Times New Roman" w:cs="Times New Roman"/>
      <w:kern w:val="0"/>
      <w:szCs w:val="20"/>
      <w14:ligatures w14:val="none"/>
    </w:rPr>
  </w:style>
  <w:style w:type="paragraph" w:styleId="81">
    <w:name w:val="toc 4"/>
    <w:basedOn w:val="1"/>
    <w:next w:val="1"/>
    <w:autoRedefine/>
    <w:qFormat/>
    <w:uiPriority w:val="39"/>
    <w:pPr>
      <w:spacing w:after="0" w:line="240" w:lineRule="auto"/>
      <w:ind w:left="720"/>
    </w:pPr>
    <w:rPr>
      <w:rFonts w:ascii="Times New Roman" w:hAnsi="Times New Roman" w:eastAsia="Times New Roman" w:cs="Times New Roman"/>
      <w:kern w:val="0"/>
      <w14:ligatures w14:val="none"/>
    </w:rPr>
  </w:style>
  <w:style w:type="paragraph" w:styleId="82">
    <w:name w:val="toc 5"/>
    <w:basedOn w:val="1"/>
    <w:next w:val="1"/>
    <w:autoRedefine/>
    <w:qFormat/>
    <w:uiPriority w:val="39"/>
    <w:pPr>
      <w:spacing w:after="0" w:line="240" w:lineRule="auto"/>
      <w:ind w:left="960"/>
    </w:pPr>
    <w:rPr>
      <w:rFonts w:ascii="Times New Roman" w:hAnsi="Times New Roman" w:eastAsia="Times New Roman" w:cs="Times New Roman"/>
      <w:kern w:val="0"/>
      <w14:ligatures w14:val="none"/>
    </w:rPr>
  </w:style>
  <w:style w:type="paragraph" w:styleId="83">
    <w:name w:val="toc 6"/>
    <w:basedOn w:val="1"/>
    <w:next w:val="1"/>
    <w:autoRedefine/>
    <w:qFormat/>
    <w:uiPriority w:val="39"/>
    <w:pPr>
      <w:spacing w:after="0" w:line="240" w:lineRule="auto"/>
      <w:ind w:left="1200"/>
    </w:pPr>
    <w:rPr>
      <w:rFonts w:ascii="Times New Roman" w:hAnsi="Times New Roman" w:eastAsia="Times New Roman" w:cs="Times New Roman"/>
      <w:kern w:val="0"/>
      <w14:ligatures w14:val="none"/>
    </w:rPr>
  </w:style>
  <w:style w:type="paragraph" w:styleId="84">
    <w:name w:val="toc 7"/>
    <w:basedOn w:val="1"/>
    <w:next w:val="1"/>
    <w:autoRedefine/>
    <w:qFormat/>
    <w:uiPriority w:val="39"/>
    <w:pPr>
      <w:spacing w:after="0" w:line="240" w:lineRule="auto"/>
      <w:ind w:left="1440"/>
    </w:pPr>
    <w:rPr>
      <w:rFonts w:ascii="Times New Roman" w:hAnsi="Times New Roman" w:eastAsia="Times New Roman" w:cs="Times New Roman"/>
      <w:kern w:val="0"/>
      <w14:ligatures w14:val="none"/>
    </w:rPr>
  </w:style>
  <w:style w:type="paragraph" w:styleId="85">
    <w:name w:val="toc 8"/>
    <w:basedOn w:val="1"/>
    <w:next w:val="1"/>
    <w:autoRedefine/>
    <w:qFormat/>
    <w:uiPriority w:val="39"/>
    <w:pPr>
      <w:spacing w:after="0" w:line="240" w:lineRule="auto"/>
      <w:ind w:left="1680"/>
    </w:pPr>
    <w:rPr>
      <w:rFonts w:ascii="Times New Roman" w:hAnsi="Times New Roman" w:eastAsia="Times New Roman" w:cs="Times New Roman"/>
      <w:kern w:val="0"/>
      <w14:ligatures w14:val="none"/>
    </w:rPr>
  </w:style>
  <w:style w:type="paragraph" w:styleId="86">
    <w:name w:val="toc 9"/>
    <w:basedOn w:val="1"/>
    <w:next w:val="1"/>
    <w:autoRedefine/>
    <w:qFormat/>
    <w:uiPriority w:val="39"/>
    <w:pPr>
      <w:spacing w:after="0" w:line="240" w:lineRule="auto"/>
      <w:ind w:left="1920"/>
    </w:pPr>
    <w:rPr>
      <w:rFonts w:ascii="Times New Roman" w:hAnsi="Times New Roman" w:eastAsia="Times New Roman" w:cs="Times New Roman"/>
      <w:kern w:val="0"/>
      <w14:ligatures w14:val="none"/>
    </w:rPr>
  </w:style>
  <w:style w:type="character" w:customStyle="1" w:styleId="87">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88">
    <w:name w:val="Heading 2 Char"/>
    <w:basedOn w:val="11"/>
    <w:link w:val="3"/>
    <w:qFormat/>
    <w:uiPriority w:val="0"/>
    <w:rPr>
      <w:rFonts w:asciiTheme="majorHAnsi" w:hAnsiTheme="majorHAnsi" w:eastAsiaTheme="majorEastAsia" w:cstheme="majorBidi"/>
      <w:color w:val="2F5597" w:themeColor="accent1" w:themeShade="BF"/>
      <w:sz w:val="32"/>
      <w:szCs w:val="32"/>
    </w:rPr>
  </w:style>
  <w:style w:type="character" w:customStyle="1" w:styleId="89">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90">
    <w:name w:val="Heading 4 Char"/>
    <w:basedOn w:val="11"/>
    <w:link w:val="5"/>
    <w:qFormat/>
    <w:uiPriority w:val="0"/>
    <w:rPr>
      <w:rFonts w:eastAsiaTheme="majorEastAsia" w:cstheme="majorBidi"/>
      <w:i/>
      <w:iCs/>
      <w:color w:val="2F5597" w:themeColor="accent1" w:themeShade="BF"/>
    </w:rPr>
  </w:style>
  <w:style w:type="character" w:customStyle="1" w:styleId="91">
    <w:name w:val="Heading 5 Char"/>
    <w:basedOn w:val="11"/>
    <w:link w:val="6"/>
    <w:qFormat/>
    <w:uiPriority w:val="0"/>
    <w:rPr>
      <w:rFonts w:eastAsiaTheme="majorEastAsia" w:cstheme="majorBidi"/>
      <w:color w:val="2F5597" w:themeColor="accent1" w:themeShade="BF"/>
    </w:rPr>
  </w:style>
  <w:style w:type="character" w:customStyle="1" w:styleId="9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9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94">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9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96">
    <w:name w:val="Title Char"/>
    <w:basedOn w:val="11"/>
    <w:link w:val="76"/>
    <w:qFormat/>
    <w:uiPriority w:val="10"/>
    <w:rPr>
      <w:rFonts w:asciiTheme="majorHAnsi" w:hAnsiTheme="majorHAnsi" w:eastAsiaTheme="majorEastAsia" w:cstheme="majorBidi"/>
      <w:spacing w:val="-10"/>
      <w:kern w:val="28"/>
      <w:sz w:val="56"/>
      <w:szCs w:val="56"/>
    </w:rPr>
  </w:style>
  <w:style w:type="character" w:customStyle="1" w:styleId="97">
    <w:name w:val="Subtitle Char"/>
    <w:basedOn w:val="11"/>
    <w:link w:val="74"/>
    <w:qFormat/>
    <w:uiPriority w:val="0"/>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98">
    <w:name w:val="Quote"/>
    <w:basedOn w:val="1"/>
    <w:next w:val="1"/>
    <w:link w:val="9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99">
    <w:name w:val="Quote Char"/>
    <w:basedOn w:val="11"/>
    <w:link w:val="98"/>
    <w:qFormat/>
    <w:uiPriority w:val="29"/>
    <w:rPr>
      <w:i/>
      <w:iCs/>
      <w:color w:val="404040" w:themeColor="text1" w:themeTint="BF"/>
      <w14:textFill>
        <w14:solidFill>
          <w14:schemeClr w14:val="tx1">
            <w14:lumMod w14:val="75000"/>
            <w14:lumOff w14:val="25000"/>
          </w14:schemeClr>
        </w14:solidFill>
      </w14:textFill>
    </w:rPr>
  </w:style>
  <w:style w:type="paragraph" w:styleId="100">
    <w:name w:val="List Paragraph"/>
    <w:basedOn w:val="1"/>
    <w:qFormat/>
    <w:uiPriority w:val="99"/>
    <w:pPr>
      <w:ind w:left="720"/>
      <w:contextualSpacing/>
    </w:pPr>
  </w:style>
  <w:style w:type="character" w:customStyle="1" w:styleId="101">
    <w:name w:val="Intense Emphasis1"/>
    <w:basedOn w:val="11"/>
    <w:qFormat/>
    <w:uiPriority w:val="21"/>
    <w:rPr>
      <w:i/>
      <w:iCs/>
      <w:color w:val="2F5597" w:themeColor="accent1" w:themeShade="BF"/>
    </w:rPr>
  </w:style>
  <w:style w:type="paragraph" w:styleId="102">
    <w:name w:val="Intense Quote"/>
    <w:basedOn w:val="1"/>
    <w:next w:val="1"/>
    <w:link w:val="10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03">
    <w:name w:val="Intense Quote Char"/>
    <w:basedOn w:val="11"/>
    <w:link w:val="102"/>
    <w:qFormat/>
    <w:uiPriority w:val="30"/>
    <w:rPr>
      <w:i/>
      <w:iCs/>
      <w:color w:val="2F5597" w:themeColor="accent1" w:themeShade="BF"/>
    </w:rPr>
  </w:style>
  <w:style w:type="character" w:customStyle="1" w:styleId="104">
    <w:name w:val="Intense Reference1"/>
    <w:basedOn w:val="11"/>
    <w:qFormat/>
    <w:uiPriority w:val="32"/>
    <w:rPr>
      <w:b/>
      <w:bCs/>
      <w:smallCaps/>
      <w:color w:val="2F5597" w:themeColor="accent1" w:themeShade="BF"/>
      <w:spacing w:val="5"/>
    </w:rPr>
  </w:style>
  <w:style w:type="paragraph" w:customStyle="1" w:styleId="105">
    <w:name w:val="Sub-Clause Text"/>
    <w:basedOn w:val="1"/>
    <w:semiHidden/>
    <w:qFormat/>
    <w:uiPriority w:val="0"/>
    <w:pPr>
      <w:overflowPunct w:val="0"/>
      <w:autoSpaceDE w:val="0"/>
      <w:autoSpaceDN w:val="0"/>
      <w:adjustRightInd w:val="0"/>
      <w:spacing w:before="120" w:after="120" w:line="240" w:lineRule="auto"/>
      <w:textAlignment w:val="baseline"/>
    </w:pPr>
    <w:rPr>
      <w:rFonts w:ascii="Times New Roman" w:hAnsi="Times New Roman" w:eastAsia="Times New Roman" w:cs="Times New Roman"/>
      <w:spacing w:val="-4"/>
      <w:kern w:val="0"/>
      <w:szCs w:val="20"/>
      <w14:ligatures w14:val="none"/>
    </w:rPr>
  </w:style>
  <w:style w:type="character" w:customStyle="1" w:styleId="106">
    <w:name w:val="Comment Text Char"/>
    <w:basedOn w:val="11"/>
    <w:link w:val="26"/>
    <w:semiHidden/>
    <w:qFormat/>
    <w:uiPriority w:val="0"/>
    <w:rPr>
      <w:rFonts w:ascii="Times New Roman" w:hAnsi="Times New Roman" w:eastAsia="Times New Roman" w:cs="Times New Roman"/>
      <w:kern w:val="0"/>
      <w:sz w:val="20"/>
      <w:szCs w:val="20"/>
      <w14:ligatures w14:val="none"/>
    </w:rPr>
  </w:style>
  <w:style w:type="paragraph" w:customStyle="1" w:styleId="107">
    <w:name w:val="Car Car Car Car Car Car Char Char Car Char Char Car Car Char"/>
    <w:basedOn w:val="1"/>
    <w:next w:val="1"/>
    <w:qFormat/>
    <w:uiPriority w:val="0"/>
    <w:pPr>
      <w:spacing w:line="240" w:lineRule="exact"/>
    </w:pPr>
    <w:rPr>
      <w:rFonts w:ascii="Tahoma" w:hAnsi="Tahoma" w:eastAsia="Times New Roman" w:cs="Times New Roman"/>
      <w:kern w:val="0"/>
      <w:szCs w:val="20"/>
      <w:lang w:val="en-GB"/>
      <w14:ligatures w14:val="none"/>
    </w:rPr>
  </w:style>
  <w:style w:type="character" w:customStyle="1" w:styleId="108">
    <w:name w:val="Balloon Text Char"/>
    <w:basedOn w:val="11"/>
    <w:link w:val="13"/>
    <w:semiHidden/>
    <w:qFormat/>
    <w:uiPriority w:val="99"/>
    <w:rPr>
      <w:rFonts w:ascii="Tahoma" w:hAnsi="Tahoma" w:eastAsia="Times New Roman" w:cs="Tahoma"/>
      <w:kern w:val="0"/>
      <w:sz w:val="16"/>
      <w:szCs w:val="16"/>
      <w14:ligatures w14:val="none"/>
    </w:rPr>
  </w:style>
  <w:style w:type="character" w:customStyle="1" w:styleId="109">
    <w:name w:val="Footnote Text Char"/>
    <w:basedOn w:val="11"/>
    <w:semiHidden/>
    <w:qFormat/>
    <w:uiPriority w:val="99"/>
    <w:rPr>
      <w:sz w:val="20"/>
      <w:szCs w:val="20"/>
    </w:rPr>
  </w:style>
  <w:style w:type="character" w:customStyle="1" w:styleId="110">
    <w:name w:val="Footnote Text Char1"/>
    <w:link w:val="39"/>
    <w:semiHidden/>
    <w:qFormat/>
    <w:uiPriority w:val="0"/>
    <w:rPr>
      <w:rFonts w:ascii="Times New Roman" w:hAnsi="Times New Roman" w:eastAsia="Times New Roman" w:cs="Times New Roman"/>
      <w:kern w:val="0"/>
      <w:sz w:val="20"/>
      <w:szCs w:val="20"/>
      <w14:ligatures w14:val="none"/>
    </w:rPr>
  </w:style>
  <w:style w:type="paragraph" w:customStyle="1" w:styleId="111">
    <w:name w:val="BDS Heading"/>
    <w:basedOn w:val="1"/>
    <w:qFormat/>
    <w:uiPriority w:val="0"/>
    <w:pPr>
      <w:spacing w:before="120" w:after="120" w:line="240" w:lineRule="auto"/>
    </w:pPr>
    <w:rPr>
      <w:rFonts w:ascii="Times New Roman" w:hAnsi="Times New Roman" w:eastAsia="Times New Roman" w:cs="Times New Roman"/>
      <w:kern w:val="0"/>
      <w14:ligatures w14:val="none"/>
    </w:rPr>
  </w:style>
  <w:style w:type="character" w:customStyle="1" w:styleId="112">
    <w:name w:val="Header Char"/>
    <w:basedOn w:val="11"/>
    <w:link w:val="40"/>
    <w:qFormat/>
    <w:uiPriority w:val="99"/>
    <w:rPr>
      <w:rFonts w:ascii="Times New Roman" w:hAnsi="Times New Roman" w:eastAsia="Times New Roman" w:cs="Times New Roman"/>
      <w:kern w:val="0"/>
      <w:szCs w:val="20"/>
      <w14:ligatures w14:val="none"/>
    </w:rPr>
  </w:style>
  <w:style w:type="character" w:customStyle="1" w:styleId="113">
    <w:name w:val="Footer Char"/>
    <w:basedOn w:val="11"/>
    <w:link w:val="37"/>
    <w:qFormat/>
    <w:uiPriority w:val="99"/>
    <w:rPr>
      <w:rFonts w:ascii="Times New Roman" w:hAnsi="Times New Roman" w:eastAsia="Times New Roman" w:cs="Times New Roman"/>
      <w:kern w:val="0"/>
      <w:szCs w:val="20"/>
      <w:lang w:val="zh-CN" w:eastAsia="zh-CN"/>
      <w14:ligatures w14:val="none"/>
    </w:rPr>
  </w:style>
  <w:style w:type="paragraph" w:customStyle="1" w:styleId="114">
    <w:name w:val="BankNormal"/>
    <w:basedOn w:val="1"/>
    <w:qFormat/>
    <w:uiPriority w:val="0"/>
    <w:pPr>
      <w:overflowPunct w:val="0"/>
      <w:autoSpaceDE w:val="0"/>
      <w:autoSpaceDN w:val="0"/>
      <w:adjustRightInd w:val="0"/>
      <w:spacing w:after="240" w:line="240" w:lineRule="auto"/>
      <w:textAlignment w:val="baseline"/>
    </w:pPr>
    <w:rPr>
      <w:rFonts w:ascii="Times New Roman" w:hAnsi="Times New Roman" w:eastAsia="Times New Roman" w:cs="Times New Roman"/>
      <w:kern w:val="0"/>
      <w:szCs w:val="20"/>
      <w14:ligatures w14:val="none"/>
    </w:rPr>
  </w:style>
  <w:style w:type="character" w:customStyle="1" w:styleId="115">
    <w:name w:val="_Equation Caption"/>
    <w:qFormat/>
    <w:uiPriority w:val="0"/>
  </w:style>
  <w:style w:type="character" w:customStyle="1" w:styleId="116">
    <w:name w:val="Tech Init"/>
    <w:qFormat/>
    <w:uiPriority w:val="0"/>
    <w:rPr>
      <w:rFonts w:ascii="Times New Roman" w:hAnsi="Times New Roman"/>
      <w:sz w:val="20"/>
      <w:lang w:val="en-US"/>
    </w:rPr>
  </w:style>
  <w:style w:type="character" w:customStyle="1" w:styleId="117">
    <w:name w:val="Technical 1"/>
    <w:uiPriority w:val="0"/>
    <w:rPr>
      <w:rFonts w:ascii="Times New Roman" w:hAnsi="Times New Roman"/>
      <w:sz w:val="20"/>
      <w:lang w:val="en-US"/>
    </w:rPr>
  </w:style>
  <w:style w:type="character" w:customStyle="1" w:styleId="118">
    <w:name w:val="Technical 2"/>
    <w:qFormat/>
    <w:uiPriority w:val="0"/>
    <w:rPr>
      <w:rFonts w:ascii="Times New Roman" w:hAnsi="Times New Roman"/>
      <w:sz w:val="20"/>
      <w:lang w:val="en-US"/>
    </w:rPr>
  </w:style>
  <w:style w:type="character" w:customStyle="1" w:styleId="119">
    <w:name w:val="Technical 3"/>
    <w:qFormat/>
    <w:uiPriority w:val="0"/>
    <w:rPr>
      <w:rFonts w:ascii="Times New Roman" w:hAnsi="Times New Roman"/>
      <w:sz w:val="20"/>
      <w:lang w:val="en-US"/>
    </w:rPr>
  </w:style>
  <w:style w:type="paragraph" w:customStyle="1" w:styleId="120">
    <w:name w:val="Technical 4"/>
    <w:uiPriority w:val="0"/>
    <w:pPr>
      <w:tabs>
        <w:tab w:val="left" w:pos="-720"/>
      </w:tabs>
      <w:suppressAutoHyphens/>
      <w:overflowPunct w:val="0"/>
      <w:autoSpaceDE w:val="0"/>
      <w:autoSpaceDN w:val="0"/>
      <w:adjustRightInd w:val="0"/>
      <w:textAlignment w:val="baseline"/>
    </w:pPr>
    <w:rPr>
      <w:rFonts w:ascii="Times New Roman" w:hAnsi="Times New Roman" w:eastAsia="Times New Roman" w:cs="Times New Roman"/>
      <w:b/>
      <w:lang w:val="en-US" w:eastAsia="en-US" w:bidi="ar-SA"/>
    </w:rPr>
  </w:style>
  <w:style w:type="paragraph" w:customStyle="1" w:styleId="121">
    <w:name w:val="Technical 5"/>
    <w:uiPriority w:val="0"/>
    <w:pPr>
      <w:tabs>
        <w:tab w:val="left" w:pos="-720"/>
      </w:tabs>
      <w:suppressAutoHyphens/>
      <w:overflowPunct w:val="0"/>
      <w:autoSpaceDE w:val="0"/>
      <w:autoSpaceDN w:val="0"/>
      <w:adjustRightInd w:val="0"/>
      <w:ind w:firstLine="720"/>
      <w:textAlignment w:val="baseline"/>
    </w:pPr>
    <w:rPr>
      <w:rFonts w:ascii="Times New Roman" w:hAnsi="Times New Roman" w:eastAsia="Times New Roman" w:cs="Times New Roman"/>
      <w:b/>
      <w:lang w:val="en-US" w:eastAsia="en-US" w:bidi="ar-SA"/>
    </w:rPr>
  </w:style>
  <w:style w:type="paragraph" w:customStyle="1" w:styleId="122">
    <w:name w:val="Technical 6"/>
    <w:qFormat/>
    <w:uiPriority w:val="0"/>
    <w:pPr>
      <w:tabs>
        <w:tab w:val="left" w:pos="-720"/>
      </w:tabs>
      <w:suppressAutoHyphens/>
      <w:overflowPunct w:val="0"/>
      <w:autoSpaceDE w:val="0"/>
      <w:autoSpaceDN w:val="0"/>
      <w:adjustRightInd w:val="0"/>
      <w:ind w:firstLine="720"/>
      <w:textAlignment w:val="baseline"/>
    </w:pPr>
    <w:rPr>
      <w:rFonts w:ascii="Times New Roman" w:hAnsi="Times New Roman" w:eastAsia="Times New Roman" w:cs="Times New Roman"/>
      <w:b/>
      <w:lang w:val="en-US" w:eastAsia="en-US" w:bidi="ar-SA"/>
    </w:rPr>
  </w:style>
  <w:style w:type="paragraph" w:customStyle="1" w:styleId="123">
    <w:name w:val="Technical 7"/>
    <w:uiPriority w:val="0"/>
    <w:pPr>
      <w:tabs>
        <w:tab w:val="left" w:pos="-720"/>
      </w:tabs>
      <w:suppressAutoHyphens/>
      <w:overflowPunct w:val="0"/>
      <w:autoSpaceDE w:val="0"/>
      <w:autoSpaceDN w:val="0"/>
      <w:adjustRightInd w:val="0"/>
      <w:ind w:firstLine="720"/>
      <w:textAlignment w:val="baseline"/>
    </w:pPr>
    <w:rPr>
      <w:rFonts w:ascii="Times New Roman" w:hAnsi="Times New Roman" w:eastAsia="Times New Roman" w:cs="Times New Roman"/>
      <w:b/>
      <w:lang w:val="en-US" w:eastAsia="en-US" w:bidi="ar-SA"/>
    </w:rPr>
  </w:style>
  <w:style w:type="paragraph" w:customStyle="1" w:styleId="124">
    <w:name w:val="Technical 8"/>
    <w:qFormat/>
    <w:uiPriority w:val="0"/>
    <w:pPr>
      <w:tabs>
        <w:tab w:val="left" w:pos="-720"/>
      </w:tabs>
      <w:suppressAutoHyphens/>
      <w:overflowPunct w:val="0"/>
      <w:autoSpaceDE w:val="0"/>
      <w:autoSpaceDN w:val="0"/>
      <w:adjustRightInd w:val="0"/>
      <w:ind w:firstLine="720"/>
      <w:textAlignment w:val="baseline"/>
    </w:pPr>
    <w:rPr>
      <w:rFonts w:ascii="Times New Roman" w:hAnsi="Times New Roman" w:eastAsia="Times New Roman" w:cs="Times New Roman"/>
      <w:b/>
      <w:lang w:val="en-US" w:eastAsia="en-US" w:bidi="ar-SA"/>
    </w:rPr>
  </w:style>
  <w:style w:type="character" w:customStyle="1" w:styleId="125">
    <w:name w:val="Doc Init"/>
    <w:basedOn w:val="11"/>
    <w:qFormat/>
    <w:uiPriority w:val="0"/>
  </w:style>
  <w:style w:type="paragraph" w:customStyle="1" w:styleId="126">
    <w:name w:val="Document 1"/>
    <w:uiPriority w:val="0"/>
    <w:pPr>
      <w:keepNext/>
      <w:keepLines/>
      <w:tabs>
        <w:tab w:val="left" w:pos="-720"/>
      </w:tabs>
      <w:suppressAutoHyphens/>
      <w:overflowPunct w:val="0"/>
      <w:autoSpaceDE w:val="0"/>
      <w:autoSpaceDN w:val="0"/>
      <w:adjustRightInd w:val="0"/>
      <w:textAlignment w:val="baseline"/>
    </w:pPr>
    <w:rPr>
      <w:rFonts w:ascii="Times New Roman" w:hAnsi="Times New Roman" w:eastAsia="Times New Roman" w:cs="Times New Roman"/>
      <w:lang w:val="en-US" w:eastAsia="en-US" w:bidi="ar-SA"/>
    </w:rPr>
  </w:style>
  <w:style w:type="character" w:customStyle="1" w:styleId="127">
    <w:name w:val="Document 2"/>
    <w:uiPriority w:val="0"/>
    <w:rPr>
      <w:rFonts w:ascii="Times New Roman" w:hAnsi="Times New Roman"/>
      <w:sz w:val="20"/>
      <w:lang w:val="en-US"/>
    </w:rPr>
  </w:style>
  <w:style w:type="character" w:customStyle="1" w:styleId="128">
    <w:name w:val="Document 3"/>
    <w:uiPriority w:val="0"/>
    <w:rPr>
      <w:rFonts w:ascii="Times New Roman" w:hAnsi="Times New Roman"/>
      <w:sz w:val="20"/>
      <w:lang w:val="en-US"/>
    </w:rPr>
  </w:style>
  <w:style w:type="character" w:customStyle="1" w:styleId="129">
    <w:name w:val="Document 4"/>
    <w:uiPriority w:val="0"/>
    <w:rPr>
      <w:b/>
      <w:i/>
      <w:sz w:val="20"/>
    </w:rPr>
  </w:style>
  <w:style w:type="character" w:customStyle="1" w:styleId="130">
    <w:name w:val="Document 5"/>
    <w:basedOn w:val="11"/>
    <w:qFormat/>
    <w:uiPriority w:val="0"/>
  </w:style>
  <w:style w:type="character" w:customStyle="1" w:styleId="131">
    <w:name w:val="Document 6"/>
    <w:basedOn w:val="11"/>
    <w:qFormat/>
    <w:uiPriority w:val="0"/>
  </w:style>
  <w:style w:type="character" w:customStyle="1" w:styleId="132">
    <w:name w:val="Document 7"/>
    <w:basedOn w:val="11"/>
    <w:uiPriority w:val="0"/>
  </w:style>
  <w:style w:type="character" w:customStyle="1" w:styleId="133">
    <w:name w:val="Document 8"/>
    <w:basedOn w:val="11"/>
    <w:qFormat/>
    <w:uiPriority w:val="0"/>
  </w:style>
  <w:style w:type="paragraph" w:customStyle="1" w:styleId="134">
    <w:name w:val="Pleading"/>
    <w:qFormat/>
    <w:uiPriority w:val="0"/>
    <w:pPr>
      <w:tabs>
        <w:tab w:val="left" w:pos="-720"/>
      </w:tabs>
      <w:suppressAutoHyphens/>
      <w:overflowPunct w:val="0"/>
      <w:autoSpaceDE w:val="0"/>
      <w:autoSpaceDN w:val="0"/>
      <w:adjustRightInd w:val="0"/>
      <w:spacing w:line="240" w:lineRule="exact"/>
      <w:textAlignment w:val="baseline"/>
    </w:pPr>
    <w:rPr>
      <w:rFonts w:ascii="Times New Roman" w:hAnsi="Times New Roman" w:eastAsia="Times New Roman" w:cs="Times New Roman"/>
      <w:lang w:val="en-US" w:eastAsia="en-US" w:bidi="ar-SA"/>
    </w:rPr>
  </w:style>
  <w:style w:type="character" w:customStyle="1" w:styleId="135">
    <w:name w:val="A Head"/>
    <w:qFormat/>
    <w:uiPriority w:val="0"/>
    <w:rPr>
      <w:rFonts w:ascii="Times New Roman" w:hAnsi="Times New Roman"/>
      <w:sz w:val="20"/>
      <w:lang w:val="en-US"/>
    </w:rPr>
  </w:style>
  <w:style w:type="paragraph" w:customStyle="1" w:styleId="136">
    <w:name w:val="B Head"/>
    <w:qFormat/>
    <w:uiPriority w:val="0"/>
    <w:pPr>
      <w:tabs>
        <w:tab w:val="left" w:pos="-720"/>
      </w:tabs>
      <w:suppressAutoHyphens/>
      <w:overflowPunct w:val="0"/>
      <w:autoSpaceDE w:val="0"/>
      <w:autoSpaceDN w:val="0"/>
      <w:adjustRightInd w:val="0"/>
      <w:textAlignment w:val="baseline"/>
    </w:pPr>
    <w:rPr>
      <w:rFonts w:ascii="Times New Roman" w:hAnsi="Times New Roman" w:eastAsia="Times New Roman" w:cs="Times New Roman"/>
      <w:lang w:val="en-US" w:eastAsia="en-US" w:bidi="ar-SA"/>
    </w:rPr>
  </w:style>
  <w:style w:type="paragraph" w:customStyle="1" w:styleId="137">
    <w:name w:val="C Head"/>
    <w:qFormat/>
    <w:uiPriority w:val="0"/>
    <w:pPr>
      <w:tabs>
        <w:tab w:val="left" w:pos="-720"/>
      </w:tabs>
      <w:suppressAutoHyphens/>
      <w:overflowPunct w:val="0"/>
      <w:autoSpaceDE w:val="0"/>
      <w:autoSpaceDN w:val="0"/>
      <w:adjustRightInd w:val="0"/>
      <w:textAlignment w:val="baseline"/>
    </w:pPr>
    <w:rPr>
      <w:rFonts w:ascii="Times New Roman" w:hAnsi="Times New Roman" w:eastAsia="Times New Roman" w:cs="Times New Roman"/>
      <w:lang w:val="en-US" w:eastAsia="en-US" w:bidi="ar-SA"/>
    </w:rPr>
  </w:style>
  <w:style w:type="paragraph" w:customStyle="1" w:styleId="138">
    <w:name w:val="Sec No. &amp; He"/>
    <w:qFormat/>
    <w:uiPriority w:val="0"/>
    <w:pPr>
      <w:tabs>
        <w:tab w:val="left" w:pos="-720"/>
      </w:tabs>
      <w:suppressAutoHyphens/>
      <w:overflowPunct w:val="0"/>
      <w:autoSpaceDE w:val="0"/>
      <w:autoSpaceDN w:val="0"/>
      <w:adjustRightInd w:val="0"/>
      <w:textAlignment w:val="baseline"/>
    </w:pPr>
    <w:rPr>
      <w:rFonts w:ascii="Times New Roman" w:hAnsi="Times New Roman" w:eastAsia="Times New Roman" w:cs="Times New Roman"/>
      <w:lang w:val="en-US" w:eastAsia="en-US" w:bidi="ar-SA"/>
    </w:rPr>
  </w:style>
  <w:style w:type="character" w:customStyle="1" w:styleId="139">
    <w:name w:val="Default Para"/>
    <w:qFormat/>
    <w:uiPriority w:val="0"/>
    <w:rPr>
      <w:rFonts w:ascii="CG Times" w:hAnsi="CG Times"/>
      <w:b/>
      <w:i/>
      <w:sz w:val="24"/>
      <w:lang w:val="en-US"/>
    </w:rPr>
  </w:style>
  <w:style w:type="paragraph" w:customStyle="1" w:styleId="140">
    <w:name w:val="Right Par[1]"/>
    <w:qFormat/>
    <w:uiPriority w:val="0"/>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eastAsia="Times New Roman" w:cs="Times New Roman"/>
      <w:b/>
      <w:i/>
      <w:sz w:val="24"/>
      <w:lang w:val="en-US" w:eastAsia="en-US" w:bidi="ar-SA"/>
    </w:rPr>
  </w:style>
  <w:style w:type="paragraph" w:customStyle="1" w:styleId="141">
    <w:name w:val="Right Par[2]"/>
    <w:uiPriority w:val="0"/>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eastAsia="Times New Roman" w:cs="Times New Roman"/>
      <w:b/>
      <w:i/>
      <w:sz w:val="24"/>
      <w:lang w:val="en-US" w:eastAsia="en-US" w:bidi="ar-SA"/>
    </w:rPr>
  </w:style>
  <w:style w:type="paragraph" w:customStyle="1" w:styleId="142">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eastAsia="Times New Roman" w:cs="Times New Roman"/>
      <w:b/>
      <w:i/>
      <w:sz w:val="24"/>
      <w:lang w:val="en-US" w:eastAsia="en-US" w:bidi="ar-SA"/>
    </w:rPr>
  </w:style>
  <w:style w:type="paragraph" w:customStyle="1" w:styleId="143">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eastAsia="Times New Roman" w:cs="Times New Roman"/>
      <w:b/>
      <w:i/>
      <w:sz w:val="24"/>
      <w:lang w:val="en-US" w:eastAsia="en-US" w:bidi="ar-SA"/>
    </w:rPr>
  </w:style>
  <w:style w:type="paragraph" w:customStyle="1" w:styleId="144">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eastAsia="Times New Roman" w:cs="Times New Roman"/>
      <w:b/>
      <w:i/>
      <w:sz w:val="24"/>
      <w:lang w:val="en-US" w:eastAsia="en-US" w:bidi="ar-SA"/>
    </w:rPr>
  </w:style>
  <w:style w:type="paragraph" w:customStyle="1" w:styleId="145">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eastAsia="Times New Roman" w:cs="Times New Roman"/>
      <w:b/>
      <w:i/>
      <w:sz w:val="24"/>
      <w:lang w:val="en-US" w:eastAsia="en-US" w:bidi="ar-SA"/>
    </w:rPr>
  </w:style>
  <w:style w:type="paragraph" w:customStyle="1" w:styleId="146">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eastAsia="Times New Roman" w:cs="Times New Roman"/>
      <w:b/>
      <w:i/>
      <w:sz w:val="24"/>
      <w:lang w:val="en-US" w:eastAsia="en-US" w:bidi="ar-SA"/>
    </w:rPr>
  </w:style>
  <w:style w:type="paragraph" w:customStyle="1" w:styleId="147">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eastAsia="Times New Roman" w:cs="Times New Roman"/>
      <w:b/>
      <w:i/>
      <w:sz w:val="24"/>
      <w:lang w:val="en-US" w:eastAsia="en-US" w:bidi="ar-SA"/>
    </w:rPr>
  </w:style>
  <w:style w:type="character" w:customStyle="1" w:styleId="148">
    <w:name w:val="Bibliogrphy"/>
    <w:basedOn w:val="11"/>
    <w:qFormat/>
    <w:uiPriority w:val="0"/>
  </w:style>
  <w:style w:type="character" w:customStyle="1" w:styleId="149">
    <w:name w:val="Bullet List"/>
    <w:basedOn w:val="11"/>
    <w:qFormat/>
    <w:uiPriority w:val="0"/>
  </w:style>
  <w:style w:type="paragraph" w:customStyle="1" w:styleId="150">
    <w:name w:val="Head 2.1"/>
    <w:basedOn w:val="1"/>
    <w:semiHidden/>
    <w:qFormat/>
    <w:uiPriority w:val="0"/>
    <w:pPr>
      <w:suppressAutoHyphens/>
      <w:overflowPunct w:val="0"/>
      <w:autoSpaceDE w:val="0"/>
      <w:autoSpaceDN w:val="0"/>
      <w:adjustRightInd w:val="0"/>
      <w:spacing w:after="0" w:line="240" w:lineRule="auto"/>
      <w:jc w:val="center"/>
      <w:textAlignment w:val="baseline"/>
    </w:pPr>
    <w:rPr>
      <w:rFonts w:ascii="Times New Roman" w:hAnsi="Times New Roman" w:eastAsia="Times New Roman" w:cs="Times New Roman"/>
      <w:b/>
      <w:kern w:val="0"/>
      <w:sz w:val="28"/>
      <w:szCs w:val="20"/>
      <w14:ligatures w14:val="none"/>
    </w:rPr>
  </w:style>
  <w:style w:type="paragraph" w:customStyle="1" w:styleId="151">
    <w:name w:val="Head 2.2"/>
    <w:basedOn w:val="1"/>
    <w:semiHidden/>
    <w:qFormat/>
    <w:uiPriority w:val="0"/>
    <w:pPr>
      <w:tabs>
        <w:tab w:val="left" w:pos="360"/>
      </w:tabs>
      <w:suppressAutoHyphens/>
      <w:overflowPunct w:val="0"/>
      <w:autoSpaceDE w:val="0"/>
      <w:autoSpaceDN w:val="0"/>
      <w:adjustRightInd w:val="0"/>
      <w:spacing w:after="0" w:line="240" w:lineRule="auto"/>
      <w:ind w:left="360" w:hanging="360"/>
      <w:textAlignment w:val="baseline"/>
    </w:pPr>
    <w:rPr>
      <w:rFonts w:ascii="Times New Roman" w:hAnsi="Times New Roman" w:eastAsia="Times New Roman" w:cs="Times New Roman"/>
      <w:b/>
      <w:kern w:val="0"/>
      <w:szCs w:val="20"/>
      <w14:ligatures w14:val="none"/>
    </w:rPr>
  </w:style>
  <w:style w:type="paragraph" w:customStyle="1" w:styleId="152">
    <w:name w:val="Head 4.1"/>
    <w:basedOn w:val="1"/>
    <w:semiHidden/>
    <w:qFormat/>
    <w:uiPriority w:val="0"/>
    <w:pPr>
      <w:suppressAutoHyphens/>
      <w:overflowPunct w:val="0"/>
      <w:autoSpaceDE w:val="0"/>
      <w:autoSpaceDN w:val="0"/>
      <w:adjustRightInd w:val="0"/>
      <w:spacing w:after="0" w:line="240" w:lineRule="auto"/>
      <w:jc w:val="center"/>
      <w:textAlignment w:val="baseline"/>
    </w:pPr>
    <w:rPr>
      <w:rFonts w:ascii="Times New Roman" w:hAnsi="Times New Roman" w:eastAsia="Times New Roman" w:cs="Times New Roman"/>
      <w:b/>
      <w:kern w:val="0"/>
      <w:sz w:val="28"/>
      <w:szCs w:val="20"/>
      <w14:ligatures w14:val="none"/>
    </w:rPr>
  </w:style>
  <w:style w:type="paragraph" w:customStyle="1" w:styleId="153">
    <w:name w:val="Head 4.2"/>
    <w:basedOn w:val="1"/>
    <w:semiHidden/>
    <w:qFormat/>
    <w:uiPriority w:val="0"/>
    <w:pPr>
      <w:tabs>
        <w:tab w:val="left" w:pos="360"/>
      </w:tabs>
      <w:suppressAutoHyphens/>
      <w:overflowPunct w:val="0"/>
      <w:autoSpaceDE w:val="0"/>
      <w:autoSpaceDN w:val="0"/>
      <w:adjustRightInd w:val="0"/>
      <w:spacing w:after="0" w:line="240" w:lineRule="auto"/>
      <w:ind w:left="360" w:hanging="360"/>
      <w:textAlignment w:val="baseline"/>
    </w:pPr>
    <w:rPr>
      <w:rFonts w:ascii="Times New Roman" w:hAnsi="Times New Roman" w:eastAsia="Times New Roman" w:cs="Times New Roman"/>
      <w:b/>
      <w:kern w:val="0"/>
      <w:szCs w:val="20"/>
      <w14:ligatures w14:val="none"/>
    </w:rPr>
  </w:style>
  <w:style w:type="character" w:customStyle="1" w:styleId="154">
    <w:name w:val="Body Text Char"/>
    <w:basedOn w:val="11"/>
    <w:link w:val="15"/>
    <w:qFormat/>
    <w:uiPriority w:val="0"/>
    <w:rPr>
      <w:rFonts w:ascii="Times New Roman" w:hAnsi="Times New Roman" w:eastAsia="Times New Roman" w:cs="Times New Roman"/>
      <w:color w:val="FFFF00"/>
      <w:kern w:val="0"/>
      <w:sz w:val="28"/>
      <w:szCs w:val="20"/>
      <w14:ligatures w14:val="none"/>
    </w:rPr>
  </w:style>
  <w:style w:type="character" w:customStyle="1" w:styleId="155">
    <w:name w:val="Body Text 2 Char"/>
    <w:basedOn w:val="11"/>
    <w:link w:val="16"/>
    <w:qFormat/>
    <w:uiPriority w:val="0"/>
    <w:rPr>
      <w:rFonts w:ascii="Times New Roman" w:hAnsi="Times New Roman" w:eastAsia="Times New Roman" w:cs="Times New Roman"/>
      <w:kern w:val="0"/>
      <w:szCs w:val="20"/>
      <w14:ligatures w14:val="none"/>
    </w:rPr>
  </w:style>
  <w:style w:type="paragraph" w:customStyle="1" w:styleId="156">
    <w:name w:val="Section V. Header"/>
    <w:basedOn w:val="1"/>
    <w:qFormat/>
    <w:uiPriority w:val="0"/>
    <w:pPr>
      <w:overflowPunct w:val="0"/>
      <w:autoSpaceDE w:val="0"/>
      <w:autoSpaceDN w:val="0"/>
      <w:adjustRightInd w:val="0"/>
      <w:spacing w:after="0" w:line="240" w:lineRule="auto"/>
      <w:jc w:val="center"/>
      <w:textAlignment w:val="baseline"/>
    </w:pPr>
    <w:rPr>
      <w:rFonts w:ascii="Times New Roman" w:hAnsi="Times New Roman" w:eastAsia="Times New Roman" w:cs="Times New Roman"/>
      <w:b/>
      <w:kern w:val="0"/>
      <w:sz w:val="36"/>
      <w:szCs w:val="20"/>
      <w14:ligatures w14:val="none"/>
    </w:rPr>
  </w:style>
  <w:style w:type="paragraph" w:customStyle="1" w:styleId="157">
    <w:name w:val="Outline"/>
    <w:basedOn w:val="1"/>
    <w:qFormat/>
    <w:uiPriority w:val="0"/>
    <w:pPr>
      <w:overflowPunct w:val="0"/>
      <w:autoSpaceDE w:val="0"/>
      <w:autoSpaceDN w:val="0"/>
      <w:adjustRightInd w:val="0"/>
      <w:spacing w:before="240" w:after="0" w:line="240" w:lineRule="auto"/>
      <w:textAlignment w:val="baseline"/>
    </w:pPr>
    <w:rPr>
      <w:rFonts w:ascii="Times New Roman" w:hAnsi="Times New Roman" w:eastAsia="Times New Roman" w:cs="Times New Roman"/>
      <w:kern w:val="28"/>
      <w:szCs w:val="20"/>
      <w14:ligatures w14:val="none"/>
    </w:rPr>
  </w:style>
  <w:style w:type="paragraph" w:customStyle="1" w:styleId="158">
    <w:name w:val="Outline1"/>
    <w:basedOn w:val="157"/>
    <w:next w:val="159"/>
    <w:qFormat/>
    <w:uiPriority w:val="0"/>
    <w:pPr>
      <w:keepNext/>
      <w:tabs>
        <w:tab w:val="left" w:pos="360"/>
      </w:tabs>
      <w:ind w:left="360" w:hanging="360"/>
    </w:pPr>
  </w:style>
  <w:style w:type="paragraph" w:customStyle="1" w:styleId="159">
    <w:name w:val="Outline2"/>
    <w:basedOn w:val="1"/>
    <w:qFormat/>
    <w:uiPriority w:val="0"/>
    <w:pPr>
      <w:tabs>
        <w:tab w:val="left" w:pos="864"/>
      </w:tabs>
      <w:overflowPunct w:val="0"/>
      <w:autoSpaceDE w:val="0"/>
      <w:autoSpaceDN w:val="0"/>
      <w:adjustRightInd w:val="0"/>
      <w:spacing w:before="240" w:after="0" w:line="240" w:lineRule="auto"/>
      <w:ind w:left="864" w:hanging="504"/>
      <w:textAlignment w:val="baseline"/>
    </w:pPr>
    <w:rPr>
      <w:rFonts w:ascii="Times New Roman" w:hAnsi="Times New Roman" w:eastAsia="Times New Roman" w:cs="Times New Roman"/>
      <w:kern w:val="28"/>
      <w:szCs w:val="20"/>
      <w14:ligatures w14:val="none"/>
    </w:rPr>
  </w:style>
  <w:style w:type="paragraph" w:customStyle="1" w:styleId="160">
    <w:name w:val="Outline3"/>
    <w:basedOn w:val="1"/>
    <w:qFormat/>
    <w:uiPriority w:val="0"/>
    <w:pPr>
      <w:tabs>
        <w:tab w:val="left" w:pos="1368"/>
      </w:tabs>
      <w:overflowPunct w:val="0"/>
      <w:autoSpaceDE w:val="0"/>
      <w:autoSpaceDN w:val="0"/>
      <w:adjustRightInd w:val="0"/>
      <w:spacing w:before="240" w:after="0" w:line="240" w:lineRule="auto"/>
      <w:ind w:left="1368" w:hanging="504"/>
      <w:textAlignment w:val="baseline"/>
    </w:pPr>
    <w:rPr>
      <w:rFonts w:ascii="Times New Roman" w:hAnsi="Times New Roman" w:eastAsia="Times New Roman" w:cs="Times New Roman"/>
      <w:kern w:val="28"/>
      <w:szCs w:val="20"/>
      <w14:ligatures w14:val="none"/>
    </w:rPr>
  </w:style>
  <w:style w:type="character" w:customStyle="1" w:styleId="161">
    <w:name w:val="Body Text Indent 2 Char"/>
    <w:basedOn w:val="11"/>
    <w:link w:val="21"/>
    <w:qFormat/>
    <w:uiPriority w:val="0"/>
    <w:rPr>
      <w:rFonts w:ascii="Times New Roman" w:hAnsi="Times New Roman" w:eastAsia="Times New Roman" w:cs="Times New Roman"/>
      <w:kern w:val="0"/>
      <w:szCs w:val="20"/>
      <w14:ligatures w14:val="none"/>
    </w:rPr>
  </w:style>
  <w:style w:type="character" w:customStyle="1" w:styleId="162">
    <w:name w:val="Body Text Indent 3 Char"/>
    <w:basedOn w:val="11"/>
    <w:link w:val="22"/>
    <w:qFormat/>
    <w:uiPriority w:val="0"/>
    <w:rPr>
      <w:rFonts w:ascii="Times New Roman" w:hAnsi="Times New Roman" w:eastAsia="Times New Roman" w:cs="Times New Roman"/>
      <w:kern w:val="0"/>
      <w:szCs w:val="20"/>
      <w14:ligatures w14:val="none"/>
    </w:rPr>
  </w:style>
  <w:style w:type="character" w:customStyle="1" w:styleId="163">
    <w:name w:val="Body Text 3 Char"/>
    <w:basedOn w:val="11"/>
    <w:link w:val="17"/>
    <w:semiHidden/>
    <w:qFormat/>
    <w:uiPriority w:val="0"/>
    <w:rPr>
      <w:rFonts w:ascii="Times New Roman" w:hAnsi="Times New Roman" w:eastAsia="Times New Roman" w:cs="Times New Roman"/>
      <w:i/>
      <w:kern w:val="0"/>
      <w:szCs w:val="20"/>
      <w14:ligatures w14:val="none"/>
    </w:rPr>
  </w:style>
  <w:style w:type="character" w:customStyle="1" w:styleId="164">
    <w:name w:val="Body Text First Indent Char"/>
    <w:basedOn w:val="154"/>
    <w:link w:val="18"/>
    <w:qFormat/>
    <w:uiPriority w:val="0"/>
    <w:rPr>
      <w:rFonts w:ascii="Times New Roman" w:hAnsi="Times New Roman" w:eastAsia="Times New Roman" w:cs="Times New Roman"/>
      <w:color w:val="FFFF00"/>
      <w:kern w:val="0"/>
      <w:sz w:val="28"/>
      <w:szCs w:val="20"/>
      <w14:ligatures w14:val="none"/>
    </w:rPr>
  </w:style>
  <w:style w:type="character" w:customStyle="1" w:styleId="165">
    <w:name w:val="Body Text Indent Char"/>
    <w:basedOn w:val="11"/>
    <w:link w:val="19"/>
    <w:qFormat/>
    <w:uiPriority w:val="0"/>
    <w:rPr>
      <w:rFonts w:ascii="Times New Roman" w:hAnsi="Times New Roman" w:eastAsia="Times New Roman" w:cs="Times New Roman"/>
      <w:kern w:val="0"/>
      <w:szCs w:val="20"/>
      <w14:ligatures w14:val="none"/>
    </w:rPr>
  </w:style>
  <w:style w:type="character" w:customStyle="1" w:styleId="166">
    <w:name w:val="Body Text First Indent 2 Char"/>
    <w:basedOn w:val="165"/>
    <w:link w:val="20"/>
    <w:qFormat/>
    <w:uiPriority w:val="0"/>
    <w:rPr>
      <w:rFonts w:ascii="Times New Roman" w:hAnsi="Times New Roman" w:eastAsia="Times New Roman" w:cs="Times New Roman"/>
      <w:kern w:val="0"/>
      <w:szCs w:val="20"/>
      <w14:ligatures w14:val="none"/>
    </w:rPr>
  </w:style>
  <w:style w:type="character" w:customStyle="1" w:styleId="167">
    <w:name w:val="Closing Char"/>
    <w:basedOn w:val="11"/>
    <w:link w:val="24"/>
    <w:qFormat/>
    <w:uiPriority w:val="0"/>
    <w:rPr>
      <w:rFonts w:ascii="Times New Roman" w:hAnsi="Times New Roman" w:eastAsia="Times New Roman" w:cs="Times New Roman"/>
      <w:kern w:val="0"/>
      <w:szCs w:val="20"/>
      <w14:ligatures w14:val="none"/>
    </w:rPr>
  </w:style>
  <w:style w:type="character" w:customStyle="1" w:styleId="168">
    <w:name w:val="Date Char"/>
    <w:basedOn w:val="11"/>
    <w:link w:val="28"/>
    <w:qFormat/>
    <w:uiPriority w:val="0"/>
    <w:rPr>
      <w:rFonts w:ascii="Times New Roman" w:hAnsi="Times New Roman" w:eastAsia="Times New Roman" w:cs="Times New Roman"/>
      <w:kern w:val="0"/>
      <w:szCs w:val="20"/>
      <w14:ligatures w14:val="none"/>
    </w:rPr>
  </w:style>
  <w:style w:type="character" w:customStyle="1" w:styleId="169">
    <w:name w:val="Document Map Char"/>
    <w:basedOn w:val="11"/>
    <w:link w:val="29"/>
    <w:qFormat/>
    <w:uiPriority w:val="0"/>
    <w:rPr>
      <w:rFonts w:ascii="Tahoma" w:hAnsi="Tahoma" w:eastAsia="Times New Roman" w:cs="Times New Roman"/>
      <w:kern w:val="0"/>
      <w:szCs w:val="20"/>
      <w:shd w:val="clear" w:color="auto" w:fill="000080"/>
      <w14:ligatures w14:val="none"/>
    </w:rPr>
  </w:style>
  <w:style w:type="character" w:customStyle="1" w:styleId="170">
    <w:name w:val="Email Signature Char"/>
    <w:basedOn w:val="11"/>
    <w:link w:val="30"/>
    <w:qFormat/>
    <w:uiPriority w:val="0"/>
    <w:rPr>
      <w:rFonts w:ascii="Times New Roman" w:hAnsi="Times New Roman" w:eastAsia="Times New Roman" w:cs="Times New Roman"/>
      <w:kern w:val="0"/>
      <w:szCs w:val="20"/>
      <w14:ligatures w14:val="none"/>
    </w:rPr>
  </w:style>
  <w:style w:type="character" w:customStyle="1" w:styleId="171">
    <w:name w:val="HTML Address Char"/>
    <w:basedOn w:val="11"/>
    <w:link w:val="41"/>
    <w:qFormat/>
    <w:uiPriority w:val="0"/>
    <w:rPr>
      <w:rFonts w:ascii="Times New Roman" w:hAnsi="Times New Roman" w:eastAsia="Times New Roman" w:cs="Times New Roman"/>
      <w:i/>
      <w:kern w:val="0"/>
      <w:szCs w:val="20"/>
      <w14:ligatures w14:val="none"/>
    </w:rPr>
  </w:style>
  <w:style w:type="character" w:customStyle="1" w:styleId="172">
    <w:name w:val="HTML Preformatted Char"/>
    <w:basedOn w:val="11"/>
    <w:link w:val="42"/>
    <w:qFormat/>
    <w:uiPriority w:val="0"/>
    <w:rPr>
      <w:rFonts w:ascii="Courier New" w:hAnsi="Courier New" w:eastAsia="Times New Roman" w:cs="Times New Roman"/>
      <w:kern w:val="0"/>
      <w:sz w:val="20"/>
      <w:szCs w:val="20"/>
      <w14:ligatures w14:val="none"/>
    </w:rPr>
  </w:style>
  <w:style w:type="character" w:customStyle="1" w:styleId="173">
    <w:name w:val="Message Header Char"/>
    <w:basedOn w:val="11"/>
    <w:link w:val="66"/>
    <w:qFormat/>
    <w:uiPriority w:val="0"/>
    <w:rPr>
      <w:rFonts w:ascii="Arial" w:hAnsi="Arial" w:eastAsia="Times New Roman" w:cs="Times New Roman"/>
      <w:kern w:val="0"/>
      <w:szCs w:val="20"/>
      <w:shd w:val="pct20" w:color="auto" w:fill="auto"/>
      <w14:ligatures w14:val="none"/>
    </w:rPr>
  </w:style>
  <w:style w:type="character" w:customStyle="1" w:styleId="174">
    <w:name w:val="Note Heading Char"/>
    <w:basedOn w:val="11"/>
    <w:link w:val="69"/>
    <w:qFormat/>
    <w:uiPriority w:val="0"/>
    <w:rPr>
      <w:rFonts w:ascii="Times New Roman" w:hAnsi="Times New Roman" w:eastAsia="Times New Roman" w:cs="Times New Roman"/>
      <w:kern w:val="0"/>
      <w:szCs w:val="20"/>
      <w14:ligatures w14:val="none"/>
    </w:rPr>
  </w:style>
  <w:style w:type="character" w:customStyle="1" w:styleId="175">
    <w:name w:val="Plain Text Char"/>
    <w:basedOn w:val="11"/>
    <w:link w:val="71"/>
    <w:qFormat/>
    <w:uiPriority w:val="0"/>
    <w:rPr>
      <w:rFonts w:ascii="Courier New" w:hAnsi="Courier New" w:eastAsia="Times New Roman" w:cs="Times New Roman"/>
      <w:kern w:val="0"/>
      <w:sz w:val="20"/>
      <w:szCs w:val="20"/>
      <w14:ligatures w14:val="none"/>
    </w:rPr>
  </w:style>
  <w:style w:type="character" w:customStyle="1" w:styleId="176">
    <w:name w:val="Salutation Char"/>
    <w:basedOn w:val="11"/>
    <w:link w:val="72"/>
    <w:qFormat/>
    <w:uiPriority w:val="0"/>
    <w:rPr>
      <w:rFonts w:ascii="Times New Roman" w:hAnsi="Times New Roman" w:eastAsia="Times New Roman" w:cs="Times New Roman"/>
      <w:kern w:val="0"/>
      <w:szCs w:val="20"/>
      <w14:ligatures w14:val="none"/>
    </w:rPr>
  </w:style>
  <w:style w:type="character" w:customStyle="1" w:styleId="177">
    <w:name w:val="Signature Char"/>
    <w:basedOn w:val="11"/>
    <w:link w:val="73"/>
    <w:qFormat/>
    <w:uiPriority w:val="0"/>
    <w:rPr>
      <w:rFonts w:ascii="Times New Roman" w:hAnsi="Times New Roman" w:eastAsia="Times New Roman" w:cs="Times New Roman"/>
      <w:kern w:val="0"/>
      <w:szCs w:val="20"/>
      <w14:ligatures w14:val="none"/>
    </w:rPr>
  </w:style>
  <w:style w:type="paragraph" w:customStyle="1" w:styleId="178">
    <w:name w:val="Style Style Header 1 - Clauses + After:  0 pt + Left:  0&quot; Hanging:..."/>
    <w:basedOn w:val="1"/>
    <w:qFormat/>
    <w:uiPriority w:val="0"/>
    <w:pPr>
      <w:tabs>
        <w:tab w:val="left" w:pos="576"/>
      </w:tabs>
      <w:spacing w:after="200" w:line="240" w:lineRule="auto"/>
      <w:ind w:left="576" w:hanging="576"/>
    </w:pPr>
    <w:rPr>
      <w:rFonts w:ascii="Times New Roman" w:hAnsi="Times New Roman" w:eastAsia="Times New Roman" w:cs="Times New Roman"/>
      <w:kern w:val="0"/>
      <w:szCs w:val="20"/>
      <w14:ligatures w14:val="none"/>
    </w:rPr>
  </w:style>
  <w:style w:type="paragraph" w:customStyle="1" w:styleId="179">
    <w:name w:val="P3 Header1-Clauses"/>
    <w:basedOn w:val="1"/>
    <w:uiPriority w:val="0"/>
    <w:pPr>
      <w:tabs>
        <w:tab w:val="left" w:pos="972"/>
      </w:tabs>
      <w:spacing w:after="200" w:line="240" w:lineRule="auto"/>
      <w:ind w:left="1747" w:hanging="547"/>
    </w:pPr>
    <w:rPr>
      <w:rFonts w:ascii="Times New Roman" w:hAnsi="Times New Roman" w:eastAsia="Times New Roman" w:cs="Times New Roman"/>
      <w:kern w:val="0"/>
      <w:szCs w:val="20"/>
      <w14:ligatures w14:val="none"/>
    </w:rPr>
  </w:style>
  <w:style w:type="paragraph" w:customStyle="1" w:styleId="180">
    <w:name w:val="Style Header 1 - Clauses + After:  0 pt"/>
    <w:basedOn w:val="1"/>
    <w:qFormat/>
    <w:uiPriority w:val="0"/>
    <w:pPr>
      <w:spacing w:after="200" w:line="240" w:lineRule="auto"/>
    </w:pPr>
    <w:rPr>
      <w:rFonts w:ascii="Times New Roman" w:hAnsi="Times New Roman" w:eastAsia="Times New Roman" w:cs="Times New Roman"/>
      <w:bCs/>
      <w:kern w:val="0"/>
      <w:szCs w:val="20"/>
      <w14:ligatures w14:val="none"/>
    </w:rPr>
  </w:style>
  <w:style w:type="paragraph" w:customStyle="1" w:styleId="181">
    <w:name w:val="Style Header 2 - SubClauses + Bold"/>
    <w:basedOn w:val="1"/>
    <w:link w:val="182"/>
    <w:autoRedefine/>
    <w:uiPriority w:val="0"/>
    <w:pPr>
      <w:tabs>
        <w:tab w:val="left" w:pos="576"/>
      </w:tabs>
      <w:spacing w:after="200" w:line="240" w:lineRule="auto"/>
      <w:ind w:left="612"/>
    </w:pPr>
    <w:rPr>
      <w:rFonts w:ascii="Times New Roman" w:hAnsi="Times New Roman" w:eastAsia="Times New Roman" w:cs="Times New Roman"/>
      <w:b/>
      <w:bCs/>
      <w:kern w:val="0"/>
      <w:szCs w:val="20"/>
      <w14:ligatures w14:val="none"/>
    </w:rPr>
  </w:style>
  <w:style w:type="character" w:customStyle="1" w:styleId="182">
    <w:name w:val="Style Header 2 - SubClauses + Bold Char"/>
    <w:link w:val="181"/>
    <w:uiPriority w:val="0"/>
    <w:rPr>
      <w:rFonts w:ascii="Times New Roman" w:hAnsi="Times New Roman" w:eastAsia="Times New Roman" w:cs="Times New Roman"/>
      <w:b/>
      <w:bCs/>
      <w:kern w:val="0"/>
      <w:szCs w:val="20"/>
      <w14:ligatures w14:val="none"/>
    </w:rPr>
  </w:style>
  <w:style w:type="paragraph" w:customStyle="1" w:styleId="183">
    <w:name w:val="Style Heading 4Sub-Clause Sub-paragraphClauseSubSub_No&amp;Name + Aft..."/>
    <w:basedOn w:val="5"/>
    <w:qFormat/>
    <w:uiPriority w:val="0"/>
    <w:pPr>
      <w:keepLines w:val="0"/>
      <w:tabs>
        <w:tab w:val="left" w:pos="1512"/>
      </w:tabs>
      <w:spacing w:before="0" w:after="180" w:line="240" w:lineRule="auto"/>
      <w:ind w:left="1512" w:right="18" w:hanging="540"/>
    </w:pPr>
    <w:rPr>
      <w:rFonts w:ascii="Times New Roman" w:hAnsi="Times New Roman" w:eastAsia="Times New Roman" w:cs="Times New Roman"/>
      <w:b/>
      <w:bCs/>
      <w:i w:val="0"/>
      <w:iCs w:val="0"/>
      <w:color w:val="auto"/>
      <w:kern w:val="0"/>
      <w:szCs w:val="20"/>
      <w:lang w:val="zh-CN" w:eastAsia="zh-CN"/>
      <w14:ligatures w14:val="none"/>
    </w:rPr>
  </w:style>
  <w:style w:type="character" w:customStyle="1" w:styleId="184">
    <w:name w:val="DeltaView Insertion"/>
    <w:qFormat/>
    <w:uiPriority w:val="0"/>
    <w:rPr>
      <w:color w:val="0000FF"/>
      <w:spacing w:val="0"/>
      <w:u w:val="double"/>
    </w:rPr>
  </w:style>
  <w:style w:type="character" w:customStyle="1" w:styleId="185">
    <w:name w:val="Comment Subject Char"/>
    <w:basedOn w:val="106"/>
    <w:link w:val="27"/>
    <w:semiHidden/>
    <w:uiPriority w:val="0"/>
    <w:rPr>
      <w:rFonts w:ascii="Times New Roman" w:hAnsi="Times New Roman" w:eastAsia="Times New Roman" w:cs="Times New Roman"/>
      <w:b/>
      <w:bCs/>
      <w:kern w:val="0"/>
      <w:sz w:val="20"/>
      <w:szCs w:val="20"/>
      <w:lang w:val="zh-CN" w:eastAsia="zh-CN"/>
      <w14:ligatures w14:val="none"/>
    </w:rPr>
  </w:style>
  <w:style w:type="character" w:customStyle="1" w:styleId="186">
    <w:name w:val="Char2"/>
    <w:semiHidden/>
    <w:qFormat/>
    <w:uiPriority w:val="0"/>
    <w:rPr>
      <w:sz w:val="24"/>
      <w:szCs w:val="24"/>
      <w:lang w:val="en-US" w:eastAsia="en-US" w:bidi="ar-SA"/>
    </w:rPr>
  </w:style>
  <w:style w:type="paragraph" w:customStyle="1" w:styleId="187">
    <w:name w:val="Section 5"/>
    <w:qFormat/>
    <w:uiPriority w:val="0"/>
    <w:pPr>
      <w:tabs>
        <w:tab w:val="left" w:pos="720"/>
      </w:tabs>
      <w:spacing w:after="360"/>
      <w:ind w:left="720" w:hanging="360"/>
    </w:pPr>
    <w:rPr>
      <w:rFonts w:ascii="Times New Roman" w:hAnsi="Times New Roman" w:eastAsia="Times New Roman" w:cs="Times New Roman"/>
      <w:sz w:val="24"/>
      <w:szCs w:val="24"/>
      <w:lang w:val="en-US" w:eastAsia="en-US" w:bidi="ar-SA"/>
    </w:rPr>
  </w:style>
  <w:style w:type="paragraph" w:customStyle="1" w:styleId="188">
    <w:name w:val="Section 3"/>
    <w:basedOn w:val="1"/>
    <w:qFormat/>
    <w:uiPriority w:val="0"/>
    <w:pPr>
      <w:tabs>
        <w:tab w:val="left" w:pos="547"/>
      </w:tabs>
      <w:spacing w:after="360" w:line="240" w:lineRule="auto"/>
      <w:ind w:left="547" w:hanging="187"/>
    </w:pPr>
    <w:rPr>
      <w:rFonts w:ascii="Times New Roman" w:hAnsi="Times New Roman" w:eastAsia="Times New Roman" w:cs="Times New Roman"/>
      <w:kern w:val="0"/>
      <w:szCs w:val="20"/>
      <w14:ligatures w14:val="none"/>
    </w:rPr>
  </w:style>
  <w:style w:type="paragraph" w:customStyle="1" w:styleId="189">
    <w:name w:val="ParaNum E-3"/>
    <w:basedOn w:val="1"/>
    <w:qFormat/>
    <w:uiPriority w:val="0"/>
    <w:pPr>
      <w:tabs>
        <w:tab w:val="left" w:pos="2160"/>
      </w:tabs>
      <w:autoSpaceDE w:val="0"/>
      <w:autoSpaceDN w:val="0"/>
      <w:adjustRightInd w:val="0"/>
      <w:spacing w:after="240" w:line="240" w:lineRule="auto"/>
      <w:ind w:firstLine="1440"/>
    </w:pPr>
    <w:rPr>
      <w:rFonts w:ascii="Times New Roman" w:hAnsi="Times New Roman" w:eastAsia="Times New Roman" w:cs="Times New Roman"/>
      <w:kern w:val="0"/>
      <w14:ligatures w14:val="none"/>
    </w:rPr>
  </w:style>
  <w:style w:type="paragraph" w:customStyle="1" w:styleId="190">
    <w:name w:val="Outline4"/>
    <w:basedOn w:val="1"/>
    <w:autoRedefine/>
    <w:semiHidden/>
    <w:qFormat/>
    <w:uiPriority w:val="0"/>
    <w:pPr>
      <w:tabs>
        <w:tab w:val="left" w:pos="1080"/>
        <w:tab w:val="left" w:pos="1710"/>
      </w:tabs>
      <w:spacing w:after="0" w:line="240" w:lineRule="auto"/>
      <w:ind w:left="1080" w:hanging="360"/>
    </w:pPr>
    <w:rPr>
      <w:rFonts w:ascii="Times New Roman" w:hAnsi="Times New Roman" w:eastAsia="Times New Roman" w:cs="Times New Roman"/>
      <w:kern w:val="28"/>
      <w:szCs w:val="20"/>
      <w14:ligatures w14:val="none"/>
    </w:rPr>
  </w:style>
  <w:style w:type="paragraph" w:customStyle="1" w:styleId="191">
    <w:name w:val="titulo"/>
    <w:basedOn w:val="6"/>
    <w:qFormat/>
    <w:uiPriority w:val="0"/>
    <w:pPr>
      <w:keepNext w:val="0"/>
      <w:keepLines w:val="0"/>
      <w:spacing w:before="120" w:after="240" w:line="240" w:lineRule="auto"/>
      <w:ind w:left="1440" w:hanging="720"/>
      <w:jc w:val="center"/>
    </w:pPr>
    <w:rPr>
      <w:rFonts w:ascii="Times New Roman Bold" w:hAnsi="Times New Roman Bold" w:eastAsia="Times New Roman" w:cs="Times New Roman"/>
      <w:b/>
      <w:color w:val="auto"/>
      <w:kern w:val="0"/>
      <w:szCs w:val="20"/>
      <w:lang w:val="zh-CN" w:eastAsia="zh-CN"/>
      <w14:ligatures w14:val="none"/>
    </w:rPr>
  </w:style>
  <w:style w:type="paragraph" w:customStyle="1" w:styleId="192">
    <w:name w:val="Style 11"/>
    <w:basedOn w:val="1"/>
    <w:qFormat/>
    <w:uiPriority w:val="0"/>
    <w:pPr>
      <w:widowControl w:val="0"/>
      <w:suppressAutoHyphens/>
      <w:autoSpaceDE w:val="0"/>
      <w:spacing w:after="0" w:line="384" w:lineRule="atLeast"/>
    </w:pPr>
    <w:rPr>
      <w:rFonts w:ascii="Times New Roman" w:hAnsi="Times New Roman" w:eastAsia="Times New Roman" w:cs="Times New Roman"/>
      <w:kern w:val="0"/>
      <w:lang w:eastAsia="ar-SA"/>
      <w14:ligatures w14:val="none"/>
    </w:rPr>
  </w:style>
  <w:style w:type="paragraph" w:customStyle="1" w:styleId="193">
    <w:name w:val="Style Header 1 - Clauses + Left:  0&quot; Hanging:  0.3&quot; After:  0 pt"/>
    <w:basedOn w:val="1"/>
    <w:qFormat/>
    <w:uiPriority w:val="0"/>
    <w:pPr>
      <w:tabs>
        <w:tab w:val="left" w:pos="342"/>
        <w:tab w:val="left" w:pos="720"/>
      </w:tabs>
      <w:spacing w:after="0" w:line="240" w:lineRule="auto"/>
      <w:ind w:left="342" w:hanging="360"/>
    </w:pPr>
    <w:rPr>
      <w:rFonts w:ascii="Times New Roman" w:hAnsi="Times New Roman" w:eastAsia="Times New Roman" w:cs="Times New Roman"/>
      <w:b/>
      <w:bCs/>
      <w:kern w:val="0"/>
      <w:szCs w:val="20"/>
      <w14:ligatures w14:val="none"/>
    </w:rPr>
  </w:style>
  <w:style w:type="paragraph" w:customStyle="1" w:styleId="194">
    <w:name w:val="explanatory_notes"/>
    <w:basedOn w:val="1"/>
    <w:qFormat/>
    <w:uiPriority w:val="0"/>
    <w:pPr>
      <w:suppressAutoHyphens/>
      <w:spacing w:after="240" w:line="360" w:lineRule="exact"/>
    </w:pPr>
    <w:rPr>
      <w:rFonts w:ascii="Arial" w:hAnsi="Arial" w:eastAsia="Times New Roman" w:cs="Times New Roman"/>
      <w:kern w:val="0"/>
      <w:szCs w:val="20"/>
      <w14:ligatures w14:val="none"/>
    </w:rPr>
  </w:style>
  <w:style w:type="paragraph" w:customStyle="1" w:styleId="195">
    <w:name w:val="(i)"/>
    <w:basedOn w:val="1"/>
    <w:qFormat/>
    <w:uiPriority w:val="0"/>
    <w:pPr>
      <w:suppressAutoHyphens/>
      <w:spacing w:after="0" w:line="240" w:lineRule="auto"/>
    </w:pPr>
    <w:rPr>
      <w:rFonts w:ascii="Tms Rmn" w:hAnsi="Tms Rmn" w:eastAsia="Times New Roman" w:cs="Times New Roman"/>
      <w:kern w:val="0"/>
      <w:szCs w:val="20"/>
      <w14:ligatures w14:val="none"/>
    </w:rPr>
  </w:style>
  <w:style w:type="paragraph" w:customStyle="1" w:styleId="196">
    <w:name w:val="Header 2 - SubClauses"/>
    <w:basedOn w:val="1"/>
    <w:link w:val="197"/>
    <w:autoRedefine/>
    <w:qFormat/>
    <w:uiPriority w:val="0"/>
    <w:pPr>
      <w:tabs>
        <w:tab w:val="left" w:pos="576"/>
      </w:tabs>
      <w:spacing w:after="0" w:line="240" w:lineRule="auto"/>
      <w:ind w:left="612"/>
    </w:pPr>
    <w:rPr>
      <w:rFonts w:ascii="Times New Roman" w:hAnsi="Times New Roman" w:eastAsia="Times New Roman" w:cs="Times New Roman"/>
      <w:kern w:val="0"/>
      <w:szCs w:val="20"/>
      <w14:ligatures w14:val="none"/>
    </w:rPr>
  </w:style>
  <w:style w:type="character" w:customStyle="1" w:styleId="197">
    <w:name w:val="Header 2 - SubClauses Char Char"/>
    <w:link w:val="196"/>
    <w:qFormat/>
    <w:uiPriority w:val="0"/>
    <w:rPr>
      <w:rFonts w:ascii="Times New Roman" w:hAnsi="Times New Roman" w:eastAsia="Times New Roman" w:cs="Times New Roman"/>
      <w:kern w:val="0"/>
      <w:szCs w:val="20"/>
      <w14:ligatures w14:val="none"/>
    </w:rPr>
  </w:style>
  <w:style w:type="paragraph" w:customStyle="1" w:styleId="198">
    <w:name w:val="Style Style Header 1 - Clauses + After:  0 pt + Left:  0&quot; Hanging:...1"/>
    <w:basedOn w:val="180"/>
    <w:autoRedefine/>
    <w:qFormat/>
    <w:uiPriority w:val="0"/>
    <w:pPr>
      <w:tabs>
        <w:tab w:val="left" w:pos="576"/>
      </w:tabs>
      <w:spacing w:after="240"/>
      <w:ind w:left="576" w:hanging="576"/>
    </w:pPr>
    <w:rPr>
      <w:bCs w:val="0"/>
    </w:rPr>
  </w:style>
  <w:style w:type="paragraph" w:customStyle="1" w:styleId="199">
    <w:name w:val="Style P3 Header1-Clauses + After:  12 pt"/>
    <w:basedOn w:val="179"/>
    <w:uiPriority w:val="0"/>
    <w:pPr>
      <w:tabs>
        <w:tab w:val="left" w:pos="937"/>
        <w:tab w:val="left" w:pos="1008"/>
      </w:tabs>
      <w:spacing w:after="240"/>
      <w:ind w:left="1008" w:hanging="390"/>
    </w:pPr>
  </w:style>
  <w:style w:type="paragraph" w:customStyle="1" w:styleId="200">
    <w:name w:val="Head fid1"/>
    <w:basedOn w:val="1"/>
    <w:qFormat/>
    <w:uiPriority w:val="0"/>
    <w:pPr>
      <w:spacing w:before="120" w:after="120" w:line="240" w:lineRule="auto"/>
    </w:pPr>
    <w:rPr>
      <w:rFonts w:ascii="Times New Roman" w:hAnsi="Times New Roman" w:eastAsia="Times New Roman" w:cs="Times New Roman"/>
      <w:b/>
      <w:kern w:val="0"/>
      <w:szCs w:val="20"/>
      <w:lang w:val="en-GB"/>
      <w14:ligatures w14:val="none"/>
    </w:rPr>
  </w:style>
  <w:style w:type="paragraph" w:customStyle="1" w:styleId="201">
    <w:name w:val="Column Right Sub 1"/>
    <w:basedOn w:val="105"/>
    <w:qFormat/>
    <w:uiPriority w:val="0"/>
    <w:pPr>
      <w:keepNext/>
      <w:tabs>
        <w:tab w:val="left" w:pos="612"/>
      </w:tabs>
      <w:overflowPunct/>
      <w:autoSpaceDE/>
      <w:autoSpaceDN/>
      <w:adjustRightInd/>
      <w:spacing w:before="60" w:after="60"/>
      <w:textAlignment w:val="auto"/>
    </w:pPr>
    <w:rPr>
      <w:lang w:val="en-GB"/>
    </w:rPr>
  </w:style>
  <w:style w:type="paragraph" w:customStyle="1" w:styleId="202">
    <w:name w:val="BSF Bulleted"/>
    <w:basedOn w:val="201"/>
    <w:semiHidden/>
    <w:qFormat/>
    <w:uiPriority w:val="0"/>
    <w:pPr>
      <w:keepNext w:val="0"/>
      <w:tabs>
        <w:tab w:val="left" w:pos="227"/>
      </w:tabs>
      <w:ind w:left="227" w:hanging="227"/>
    </w:pPr>
  </w:style>
  <w:style w:type="paragraph" w:customStyle="1" w:styleId="203">
    <w:name w:val="Bulleted Text (for lists)"/>
    <w:basedOn w:val="1"/>
    <w:qFormat/>
    <w:uiPriority w:val="0"/>
    <w:pPr>
      <w:tabs>
        <w:tab w:val="left" w:pos="1584"/>
      </w:tabs>
      <w:spacing w:before="60" w:after="0" w:line="240" w:lineRule="auto"/>
      <w:ind w:left="1584" w:hanging="504"/>
    </w:pPr>
    <w:rPr>
      <w:rFonts w:ascii="Times New Roman" w:hAnsi="Times New Roman" w:eastAsia="Times New Roman" w:cs="Times New Roman"/>
      <w:kern w:val="0"/>
      <w:szCs w:val="20"/>
      <w:lang w:val="en-GB"/>
      <w14:ligatures w14:val="none"/>
    </w:rPr>
  </w:style>
  <w:style w:type="paragraph" w:customStyle="1" w:styleId="204">
    <w:name w:val="BDS Default"/>
    <w:basedOn w:val="1"/>
    <w:link w:val="205"/>
    <w:semiHidden/>
    <w:qFormat/>
    <w:uiPriority w:val="0"/>
    <w:pPr>
      <w:spacing w:before="120" w:after="120" w:line="240" w:lineRule="auto"/>
    </w:pPr>
    <w:rPr>
      <w:rFonts w:ascii="Times New Roman" w:hAnsi="Times New Roman" w:eastAsia="Times New Roman" w:cs="Times New Roman"/>
      <w:kern w:val="0"/>
      <w14:ligatures w14:val="none"/>
    </w:rPr>
  </w:style>
  <w:style w:type="character" w:customStyle="1" w:styleId="205">
    <w:name w:val="BDS Default Char"/>
    <w:link w:val="204"/>
    <w:semiHidden/>
    <w:qFormat/>
    <w:uiPriority w:val="0"/>
    <w:rPr>
      <w:rFonts w:ascii="Times New Roman" w:hAnsi="Times New Roman" w:eastAsia="Times New Roman" w:cs="Times New Roman"/>
      <w:kern w:val="0"/>
      <w14:ligatures w14:val="none"/>
    </w:rPr>
  </w:style>
  <w:style w:type="paragraph" w:customStyle="1" w:styleId="206">
    <w:name w:val="SubSection Headings"/>
    <w:basedOn w:val="1"/>
    <w:semiHidden/>
    <w:qFormat/>
    <w:uiPriority w:val="0"/>
    <w:pPr>
      <w:tabs>
        <w:tab w:val="left" w:pos="360"/>
      </w:tabs>
      <w:spacing w:before="120" w:after="120" w:line="240" w:lineRule="auto"/>
      <w:ind w:left="360" w:hanging="360"/>
      <w:jc w:val="center"/>
      <w:outlineLvl w:val="0"/>
    </w:pPr>
    <w:rPr>
      <w:rFonts w:ascii="Times New Roman" w:hAnsi="Times New Roman" w:eastAsia="Times New Roman" w:cs="Times New Roman"/>
      <w:b/>
      <w:kern w:val="0"/>
      <w:sz w:val="28"/>
      <w:szCs w:val="20"/>
      <w:lang w:val="en-GB"/>
      <w14:ligatures w14:val="none"/>
    </w:rPr>
  </w:style>
  <w:style w:type="paragraph" w:customStyle="1" w:styleId="207">
    <w:name w:val="Column Left"/>
    <w:basedOn w:val="4"/>
    <w:qFormat/>
    <w:uiPriority w:val="0"/>
    <w:pPr>
      <w:keepNext w:val="0"/>
      <w:keepLines w:val="0"/>
      <w:tabs>
        <w:tab w:val="left" w:pos="360"/>
      </w:tabs>
      <w:spacing w:before="120" w:after="120" w:line="240" w:lineRule="auto"/>
      <w:ind w:left="360" w:hanging="360"/>
    </w:pPr>
    <w:rPr>
      <w:rFonts w:ascii="Times New Roman" w:hAnsi="Times New Roman" w:eastAsia="Times New Roman" w:cs="Arial"/>
      <w:bCs/>
      <w:color w:val="auto"/>
      <w:kern w:val="0"/>
      <w:sz w:val="24"/>
      <w:szCs w:val="26"/>
      <w:lang w:val="en-GB" w:eastAsia="zh-CN"/>
      <w14:ligatures w14:val="none"/>
    </w:rPr>
  </w:style>
  <w:style w:type="paragraph" w:customStyle="1" w:styleId="208">
    <w:name w:val="ITB Column Right"/>
    <w:basedOn w:val="15"/>
    <w:link w:val="209"/>
    <w:semiHidden/>
    <w:qFormat/>
    <w:uiPriority w:val="0"/>
    <w:pPr>
      <w:tabs>
        <w:tab w:val="left"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209">
    <w:name w:val="ITB Column Right Char Char"/>
    <w:link w:val="208"/>
    <w:semiHidden/>
    <w:qFormat/>
    <w:uiPriority w:val="0"/>
    <w:rPr>
      <w:rFonts w:ascii="Times New Roman" w:hAnsi="Times New Roman" w:eastAsia="Times New Roman" w:cs="Times New Roman"/>
      <w:color w:val="FFFF00"/>
      <w:kern w:val="0"/>
      <w14:ligatures w14:val="none"/>
    </w:rPr>
  </w:style>
  <w:style w:type="paragraph" w:customStyle="1" w:styleId="210">
    <w:name w:val="Column Right Sub 2"/>
    <w:basedOn w:val="201"/>
    <w:qFormat/>
    <w:uiPriority w:val="0"/>
    <w:pPr>
      <w:tabs>
        <w:tab w:val="left" w:pos="360"/>
      </w:tabs>
      <w:ind w:left="1440" w:hanging="360"/>
    </w:pPr>
  </w:style>
  <w:style w:type="paragraph" w:customStyle="1" w:styleId="211">
    <w:name w:val="Char Char"/>
    <w:basedOn w:val="1"/>
    <w:semiHidden/>
    <w:qFormat/>
    <w:uiPriority w:val="0"/>
    <w:pPr>
      <w:tabs>
        <w:tab w:val="left" w:pos="720"/>
      </w:tabs>
      <w:spacing w:after="0" w:line="240" w:lineRule="auto"/>
      <w:ind w:left="720" w:hanging="720"/>
    </w:pPr>
    <w:rPr>
      <w:rFonts w:ascii="Times New Roman" w:hAnsi="Times New Roman" w:eastAsia="Times New Roman" w:cs="Times New Roman"/>
      <w:kern w:val="0"/>
      <w14:ligatures w14:val="none"/>
    </w:rPr>
  </w:style>
  <w:style w:type="paragraph" w:customStyle="1" w:styleId="212">
    <w:name w:val="Simple List 1."/>
    <w:basedOn w:val="213"/>
    <w:qFormat/>
    <w:uiPriority w:val="0"/>
    <w:pPr>
      <w:numPr>
        <w:ilvl w:val="0"/>
        <w:numId w:val="1"/>
      </w:numPr>
    </w:pPr>
  </w:style>
  <w:style w:type="paragraph" w:customStyle="1" w:styleId="213">
    <w:name w:val="Text"/>
    <w:basedOn w:val="1"/>
    <w:link w:val="214"/>
    <w:qFormat/>
    <w:uiPriority w:val="0"/>
    <w:pPr>
      <w:suppressAutoHyphens/>
      <w:overflowPunct w:val="0"/>
      <w:autoSpaceDE w:val="0"/>
      <w:autoSpaceDN w:val="0"/>
      <w:adjustRightInd w:val="0"/>
      <w:spacing w:before="120" w:after="120" w:line="240" w:lineRule="auto"/>
      <w:jc w:val="both"/>
      <w:textAlignment w:val="baseline"/>
    </w:pPr>
    <w:rPr>
      <w:rFonts w:ascii="Times New Roman" w:hAnsi="Times New Roman" w:eastAsia="Times New Roman" w:cs="Times New Roman"/>
      <w:kern w:val="0"/>
      <w14:ligatures w14:val="none"/>
    </w:rPr>
  </w:style>
  <w:style w:type="character" w:customStyle="1" w:styleId="214">
    <w:name w:val="Text Char"/>
    <w:link w:val="213"/>
    <w:qFormat/>
    <w:uiPriority w:val="0"/>
    <w:rPr>
      <w:rFonts w:ascii="Times New Roman" w:hAnsi="Times New Roman" w:eastAsia="Times New Roman" w:cs="Times New Roman"/>
      <w:kern w:val="0"/>
      <w14:ligatures w14:val="none"/>
    </w:rPr>
  </w:style>
  <w:style w:type="paragraph" w:customStyle="1" w:styleId="215">
    <w:name w:val="Heading Two"/>
    <w:basedOn w:val="1"/>
    <w:link w:val="216"/>
    <w:qFormat/>
    <w:uiPriority w:val="0"/>
    <w:pPr>
      <w:suppressAutoHyphens/>
      <w:overflowPunct w:val="0"/>
      <w:autoSpaceDE w:val="0"/>
      <w:autoSpaceDN w:val="0"/>
      <w:adjustRightInd w:val="0"/>
      <w:spacing w:before="120" w:after="120" w:line="240" w:lineRule="auto"/>
      <w:jc w:val="center"/>
      <w:textAlignment w:val="baseline"/>
    </w:pPr>
    <w:rPr>
      <w:rFonts w:ascii="Times New Roman" w:hAnsi="Times New Roman" w:eastAsia="Times New Roman" w:cs="Times New Roman"/>
      <w:b/>
      <w:kern w:val="0"/>
      <w:sz w:val="28"/>
      <w:szCs w:val="38"/>
      <w14:ligatures w14:val="none"/>
    </w:rPr>
  </w:style>
  <w:style w:type="character" w:customStyle="1" w:styleId="216">
    <w:name w:val="Heading Two Char"/>
    <w:link w:val="215"/>
    <w:qFormat/>
    <w:uiPriority w:val="0"/>
    <w:rPr>
      <w:rFonts w:ascii="Times New Roman" w:hAnsi="Times New Roman" w:eastAsia="Times New Roman" w:cs="Times New Roman"/>
      <w:b/>
      <w:kern w:val="0"/>
      <w:sz w:val="28"/>
      <w:szCs w:val="38"/>
      <w14:ligatures w14:val="none"/>
    </w:rPr>
  </w:style>
  <w:style w:type="paragraph" w:customStyle="1" w:styleId="217">
    <w:name w:val="Small Heading"/>
    <w:basedOn w:val="215"/>
    <w:qFormat/>
    <w:uiPriority w:val="0"/>
  </w:style>
  <w:style w:type="paragraph" w:customStyle="1" w:styleId="218">
    <w:name w:val="itb left"/>
    <w:basedOn w:val="213"/>
    <w:link w:val="219"/>
    <w:qFormat/>
    <w:uiPriority w:val="0"/>
    <w:pPr>
      <w:numPr>
        <w:ilvl w:val="0"/>
        <w:numId w:val="2"/>
      </w:numPr>
      <w:jc w:val="left"/>
    </w:pPr>
  </w:style>
  <w:style w:type="character" w:customStyle="1" w:styleId="219">
    <w:name w:val="itb left Char Char"/>
    <w:basedOn w:val="214"/>
    <w:link w:val="218"/>
    <w:qFormat/>
    <w:uiPriority w:val="0"/>
    <w:rPr>
      <w:rFonts w:ascii="Times New Roman" w:hAnsi="Times New Roman" w:eastAsia="Times New Roman" w:cs="Times New Roman"/>
      <w:kern w:val="0"/>
      <w14:ligatures w14:val="none"/>
    </w:rPr>
  </w:style>
  <w:style w:type="paragraph" w:customStyle="1" w:styleId="220">
    <w:name w:val="Simple List (a)"/>
    <w:link w:val="221"/>
    <w:qFormat/>
    <w:uiPriority w:val="0"/>
    <w:pPr>
      <w:numPr>
        <w:ilvl w:val="0"/>
        <w:numId w:val="3"/>
      </w:numPr>
      <w:tabs>
        <w:tab w:val="clear" w:pos="360"/>
      </w:tabs>
      <w:spacing w:before="60" w:after="60"/>
    </w:pPr>
    <w:rPr>
      <w:rFonts w:ascii="Times New Roman" w:hAnsi="Times New Roman" w:eastAsia="SimSun" w:cs="Times New Roman"/>
      <w:sz w:val="24"/>
      <w:szCs w:val="28"/>
      <w:lang w:val="en-US" w:eastAsia="zh-CN" w:bidi="ar-SA"/>
    </w:rPr>
  </w:style>
  <w:style w:type="character" w:customStyle="1" w:styleId="221">
    <w:name w:val="Simple List (a) Char"/>
    <w:link w:val="220"/>
    <w:qFormat/>
    <w:uiPriority w:val="0"/>
    <w:rPr>
      <w:rFonts w:ascii="Times New Roman" w:hAnsi="Times New Roman" w:eastAsia="SimSun" w:cs="Times New Roman"/>
      <w:kern w:val="0"/>
      <w:szCs w:val="28"/>
      <w:lang w:eastAsia="zh-CN"/>
      <w14:ligatures w14:val="none"/>
    </w:rPr>
  </w:style>
  <w:style w:type="paragraph" w:customStyle="1" w:styleId="222">
    <w:name w:val="itb right"/>
    <w:basedOn w:val="213"/>
    <w:link w:val="223"/>
    <w:qFormat/>
    <w:uiPriority w:val="0"/>
    <w:pPr>
      <w:numPr>
        <w:ilvl w:val="1"/>
        <w:numId w:val="2"/>
      </w:numPr>
      <w:tabs>
        <w:tab w:val="left" w:pos="576"/>
      </w:tabs>
    </w:pPr>
  </w:style>
  <w:style w:type="character" w:customStyle="1" w:styleId="223">
    <w:name w:val="itb right Char"/>
    <w:basedOn w:val="214"/>
    <w:link w:val="222"/>
    <w:qFormat/>
    <w:uiPriority w:val="0"/>
    <w:rPr>
      <w:rFonts w:ascii="Times New Roman" w:hAnsi="Times New Roman" w:eastAsia="Times New Roman" w:cs="Times New Roman"/>
      <w:kern w:val="0"/>
      <w14:ligatures w14:val="none"/>
    </w:rPr>
  </w:style>
  <w:style w:type="paragraph" w:customStyle="1" w:styleId="224">
    <w:name w:val="itb right (no bullet)"/>
    <w:basedOn w:val="213"/>
    <w:link w:val="225"/>
    <w:qFormat/>
    <w:uiPriority w:val="0"/>
    <w:pPr>
      <w:widowControl w:val="0"/>
      <w:tabs>
        <w:tab w:val="left" w:pos="576"/>
      </w:tabs>
      <w:suppressAutoHyphens w:val="0"/>
      <w:overflowPunct/>
      <w:ind w:left="576"/>
      <w:textAlignment w:val="auto"/>
    </w:pPr>
    <w:rPr>
      <w:rFonts w:eastAsia="SimSun"/>
      <w:szCs w:val="28"/>
      <w:lang w:eastAsia="zh-CN"/>
    </w:rPr>
  </w:style>
  <w:style w:type="character" w:customStyle="1" w:styleId="225">
    <w:name w:val="itb right (no bullet) Char"/>
    <w:link w:val="224"/>
    <w:qFormat/>
    <w:uiPriority w:val="0"/>
    <w:rPr>
      <w:rFonts w:ascii="Times New Roman" w:hAnsi="Times New Roman" w:eastAsia="SimSun" w:cs="Times New Roman"/>
      <w:kern w:val="0"/>
      <w:szCs w:val="28"/>
      <w:lang w:eastAsia="zh-CN"/>
      <w14:ligatures w14:val="none"/>
    </w:rPr>
  </w:style>
  <w:style w:type="paragraph" w:customStyle="1" w:styleId="226">
    <w:name w:val="simple list (1)"/>
    <w:basedOn w:val="224"/>
    <w:qFormat/>
    <w:uiPriority w:val="0"/>
    <w:pPr>
      <w:tabs>
        <w:tab w:val="left" w:pos="1080"/>
      </w:tabs>
      <w:spacing w:before="60" w:after="60"/>
      <w:ind w:left="1080" w:hanging="360"/>
    </w:pPr>
  </w:style>
  <w:style w:type="paragraph" w:customStyle="1" w:styleId="227">
    <w:name w:val="Heading one"/>
    <w:basedOn w:val="1"/>
    <w:qFormat/>
    <w:uiPriority w:val="0"/>
    <w:pPr>
      <w:suppressAutoHyphens/>
      <w:overflowPunct w:val="0"/>
      <w:autoSpaceDE w:val="0"/>
      <w:autoSpaceDN w:val="0"/>
      <w:adjustRightInd w:val="0"/>
      <w:spacing w:after="0" w:line="240" w:lineRule="auto"/>
      <w:jc w:val="center"/>
      <w:textAlignment w:val="baseline"/>
    </w:pPr>
    <w:rPr>
      <w:rFonts w:ascii="Times New Roman" w:hAnsi="Times New Roman" w:eastAsia="Times New Roman" w:cs="Times New Roman"/>
      <w:b/>
      <w:kern w:val="0"/>
      <w:sz w:val="36"/>
      <w:szCs w:val="36"/>
      <w14:ligatures w14:val="none"/>
    </w:rPr>
  </w:style>
  <w:style w:type="character" w:customStyle="1" w:styleId="228">
    <w:name w:val="TOC 1 Char"/>
    <w:link w:val="78"/>
    <w:qFormat/>
    <w:uiPriority w:val="39"/>
    <w:rPr>
      <w:rFonts w:ascii="Times New Roman Bold" w:hAnsi="Times New Roman Bold" w:eastAsia="Times New Roman" w:cs="Times New Roman"/>
      <w:b/>
      <w:kern w:val="0"/>
      <w:szCs w:val="20"/>
      <w14:ligatures w14:val="none"/>
    </w:rPr>
  </w:style>
  <w:style w:type="paragraph" w:customStyle="1" w:styleId="229">
    <w:name w:val="S3-Heading 2"/>
    <w:basedOn w:val="1"/>
    <w:qFormat/>
    <w:uiPriority w:val="0"/>
    <w:pPr>
      <w:spacing w:after="200" w:line="240" w:lineRule="auto"/>
      <w:ind w:left="1080" w:right="288" w:hanging="720"/>
      <w:jc w:val="both"/>
    </w:pPr>
    <w:rPr>
      <w:rFonts w:ascii="Times New Roman" w:hAnsi="Times New Roman" w:eastAsia="Times New Roman" w:cs="Times New Roman"/>
      <w:b/>
      <w:bCs/>
      <w:kern w:val="0"/>
      <w14:ligatures w14:val="none"/>
    </w:rPr>
  </w:style>
  <w:style w:type="paragraph" w:customStyle="1" w:styleId="230">
    <w:name w:val="Car Car Car Car Car Car Char Char Car Char Char Car Car Char1"/>
    <w:basedOn w:val="1"/>
    <w:next w:val="1"/>
    <w:qFormat/>
    <w:uiPriority w:val="0"/>
    <w:pPr>
      <w:spacing w:line="240" w:lineRule="exact"/>
    </w:pPr>
    <w:rPr>
      <w:rFonts w:ascii="Tahoma" w:hAnsi="Tahoma" w:eastAsia="Times New Roman" w:cs="Times New Roman"/>
      <w:kern w:val="0"/>
      <w:szCs w:val="20"/>
      <w:lang w:val="en-GB"/>
      <w14:ligatures w14:val="none"/>
    </w:rPr>
  </w:style>
  <w:style w:type="paragraph" w:customStyle="1" w:styleId="231">
    <w:name w:val="Subtitle 2"/>
    <w:basedOn w:val="37"/>
    <w:autoRedefine/>
    <w:qFormat/>
    <w:uiPriority w:val="0"/>
    <w:pPr>
      <w:tabs>
        <w:tab w:val="right" w:leader="underscore" w:pos="9504"/>
        <w:tab w:val="clear" w:pos="4320"/>
        <w:tab w:val="clear" w:pos="8640"/>
      </w:tabs>
      <w:suppressAutoHyphens w:val="0"/>
      <w:overflowPunct/>
      <w:autoSpaceDE/>
      <w:autoSpaceDN/>
      <w:adjustRightInd/>
      <w:spacing w:before="120" w:after="120"/>
      <w:jc w:val="center"/>
      <w:textAlignment w:val="auto"/>
      <w:outlineLvl w:val="1"/>
    </w:pPr>
    <w:rPr>
      <w:b/>
      <w:sz w:val="28"/>
      <w:szCs w:val="28"/>
    </w:rPr>
  </w:style>
  <w:style w:type="character" w:customStyle="1" w:styleId="232">
    <w:name w:val="Char Char2"/>
    <w:qFormat/>
    <w:uiPriority w:val="0"/>
    <w:rPr>
      <w:sz w:val="24"/>
      <w:lang w:val="en-US" w:eastAsia="en-US" w:bidi="ar-SA"/>
    </w:rPr>
  </w:style>
  <w:style w:type="character" w:customStyle="1" w:styleId="233">
    <w:name w:val="Table"/>
    <w:qFormat/>
    <w:uiPriority w:val="0"/>
    <w:rPr>
      <w:rFonts w:ascii="Arial" w:hAnsi="Arial"/>
      <w:sz w:val="20"/>
    </w:rPr>
  </w:style>
  <w:style w:type="paragraph" w:customStyle="1" w:styleId="234">
    <w:name w:val="ClauseSub_Para"/>
    <w:qFormat/>
    <w:uiPriority w:val="0"/>
    <w:pPr>
      <w:spacing w:before="60" w:after="60"/>
      <w:ind w:left="2268" w:hanging="720"/>
      <w:jc w:val="both"/>
    </w:pPr>
    <w:rPr>
      <w:rFonts w:ascii="Times New Roman" w:hAnsi="Times New Roman" w:eastAsia="Times New Roman" w:cs="Times New Roman"/>
      <w:sz w:val="22"/>
      <w:szCs w:val="22"/>
      <w:lang w:val="en-GB" w:eastAsia="en-US" w:bidi="ar-SA"/>
    </w:rPr>
  </w:style>
  <w:style w:type="paragraph" w:customStyle="1" w:styleId="235">
    <w:name w:val="ClauseSub_List"/>
    <w:qFormat/>
    <w:uiPriority w:val="0"/>
    <w:pPr>
      <w:tabs>
        <w:tab w:val="left" w:pos="576"/>
      </w:tabs>
      <w:suppressAutoHyphens/>
      <w:spacing w:before="120"/>
      <w:ind w:left="576" w:hanging="576"/>
      <w:jc w:val="both"/>
    </w:pPr>
    <w:rPr>
      <w:rFonts w:ascii="Times New Roman" w:hAnsi="Times New Roman" w:eastAsia="Times New Roman" w:cs="Times New Roman"/>
      <w:sz w:val="22"/>
      <w:szCs w:val="22"/>
      <w:lang w:val="en-GB" w:eastAsia="en-US" w:bidi="ar-SA"/>
    </w:rPr>
  </w:style>
  <w:style w:type="paragraph" w:customStyle="1" w:styleId="236">
    <w:name w:val="FIDIC__CoverTitle"/>
    <w:basedOn w:val="1"/>
    <w:qFormat/>
    <w:uiPriority w:val="0"/>
    <w:pPr>
      <w:spacing w:before="120" w:after="240" w:line="240" w:lineRule="auto"/>
      <w:ind w:left="1440" w:hanging="720"/>
    </w:pPr>
    <w:rPr>
      <w:rFonts w:ascii="Arial" w:hAnsi="Arial" w:eastAsia="Times New Roman" w:cs="Arial"/>
      <w:color w:val="0000CC"/>
      <w:spacing w:val="-5"/>
      <w:kern w:val="0"/>
      <w:sz w:val="40"/>
      <w:szCs w:val="40"/>
      <w:lang w:val="en-GB"/>
      <w14:ligatures w14:val="none"/>
    </w:rPr>
  </w:style>
  <w:style w:type="paragraph" w:customStyle="1" w:styleId="237">
    <w:name w:val="FIDIC_ClauseName"/>
    <w:basedOn w:val="238"/>
    <w:next w:val="238"/>
    <w:qFormat/>
    <w:uiPriority w:val="0"/>
    <w:rPr>
      <w:sz w:val="28"/>
      <w:szCs w:val="28"/>
    </w:rPr>
  </w:style>
  <w:style w:type="paragraph" w:customStyle="1" w:styleId="238">
    <w:name w:val="FIDIC_ClauseSubName"/>
    <w:basedOn w:val="236"/>
    <w:qFormat/>
    <w:uiPriority w:val="0"/>
    <w:pPr>
      <w:spacing w:before="240" w:line="240" w:lineRule="exact"/>
    </w:pPr>
    <w:rPr>
      <w:sz w:val="24"/>
      <w:szCs w:val="24"/>
    </w:rPr>
  </w:style>
  <w:style w:type="paragraph" w:customStyle="1" w:styleId="239">
    <w:name w:val="Section 7 heading 4"/>
    <w:basedOn w:val="4"/>
    <w:qFormat/>
    <w:uiPriority w:val="0"/>
    <w:pPr>
      <w:keepNext w:val="0"/>
      <w:keepLines w:val="0"/>
      <w:tabs>
        <w:tab w:val="left" w:pos="576"/>
      </w:tabs>
      <w:suppressAutoHyphens/>
      <w:spacing w:before="120" w:after="0" w:line="240" w:lineRule="auto"/>
      <w:ind w:left="576" w:hanging="576"/>
    </w:pPr>
    <w:rPr>
      <w:rFonts w:ascii="Times New Roman" w:hAnsi="Times New Roman" w:eastAsia="Times New Roman" w:cs="Times New Roman"/>
      <w:b/>
      <w:color w:val="auto"/>
      <w:kern w:val="0"/>
      <w:sz w:val="24"/>
      <w:szCs w:val="20"/>
      <w:lang w:val="zh-CN" w:eastAsia="zh-CN"/>
      <w14:ligatures w14:val="none"/>
    </w:rPr>
  </w:style>
  <w:style w:type="paragraph" w:customStyle="1" w:styleId="240">
    <w:name w:val="Párrafo de lista"/>
    <w:basedOn w:val="1"/>
    <w:qFormat/>
    <w:uiPriority w:val="0"/>
    <w:pPr>
      <w:spacing w:before="120" w:after="0" w:line="240" w:lineRule="auto"/>
      <w:ind w:left="708" w:hanging="720"/>
      <w:jc w:val="both"/>
    </w:pPr>
    <w:rPr>
      <w:rFonts w:ascii="Times New Roman" w:hAnsi="Times New Roman" w:eastAsia="Times New Roman" w:cs="Times New Roman"/>
      <w:kern w:val="0"/>
      <w:szCs w:val="20"/>
      <w14:ligatures w14:val="none"/>
    </w:rPr>
  </w:style>
  <w:style w:type="character" w:customStyle="1" w:styleId="241">
    <w:name w:val="Char21"/>
    <w:qFormat/>
    <w:uiPriority w:val="0"/>
    <w:rPr>
      <w:sz w:val="24"/>
      <w:szCs w:val="24"/>
      <w:lang w:val="en-US" w:eastAsia="en-US" w:bidi="ar-SA"/>
    </w:rPr>
  </w:style>
  <w:style w:type="paragraph" w:customStyle="1" w:styleId="242">
    <w:name w:val="Char"/>
    <w:basedOn w:val="1"/>
    <w:qFormat/>
    <w:uiPriority w:val="0"/>
    <w:pPr>
      <w:spacing w:line="240" w:lineRule="auto"/>
    </w:pPr>
    <w:rPr>
      <w:rFonts w:ascii="Verdana" w:hAnsi="Verdana" w:eastAsia="Times New Roman" w:cs="Times New Roman"/>
      <w:kern w:val="0"/>
      <w14:ligatures w14:val="none"/>
    </w:rPr>
  </w:style>
  <w:style w:type="paragraph" w:customStyle="1" w:styleId="243">
    <w:name w:val="explanatorynotes"/>
    <w:basedOn w:val="1"/>
    <w:qFormat/>
    <w:uiPriority w:val="0"/>
    <w:pPr>
      <w:spacing w:after="240" w:line="360" w:lineRule="atLeast"/>
      <w:jc w:val="both"/>
    </w:pPr>
    <w:rPr>
      <w:rFonts w:ascii="Arial" w:hAnsi="Arial" w:eastAsia="Times New Roman" w:cs="Arial"/>
      <w:kern w:val="0"/>
      <w14:ligatures w14:val="none"/>
    </w:rPr>
  </w:style>
  <w:style w:type="paragraph" w:customStyle="1" w:styleId="244">
    <w:name w:val="Section V. Heading 2"/>
    <w:basedOn w:val="156"/>
    <w:qFormat/>
    <w:uiPriority w:val="0"/>
    <w:pPr>
      <w:overflowPunct/>
      <w:autoSpaceDE/>
      <w:autoSpaceDN/>
      <w:adjustRightInd/>
      <w:spacing w:before="120" w:after="200"/>
      <w:textAlignment w:val="auto"/>
    </w:pPr>
    <w:rPr>
      <w:sz w:val="28"/>
    </w:rPr>
  </w:style>
  <w:style w:type="paragraph" w:customStyle="1" w:styleId="245">
    <w:name w:val="stylestyleheader1-clausesafter0ptleft0hanging"/>
    <w:basedOn w:val="1"/>
    <w:qFormat/>
    <w:uiPriority w:val="0"/>
    <w:pPr>
      <w:spacing w:after="200" w:line="240" w:lineRule="auto"/>
      <w:ind w:left="576" w:hanging="576"/>
      <w:jc w:val="both"/>
    </w:pPr>
    <w:rPr>
      <w:rFonts w:ascii="Times New Roman" w:hAnsi="Times New Roman" w:eastAsia="Times New Roman" w:cs="Times New Roman"/>
      <w:kern w:val="0"/>
      <w14:ligatures w14:val="none"/>
    </w:rPr>
  </w:style>
  <w:style w:type="paragraph" w:customStyle="1" w:styleId="246">
    <w:name w:val="Section 1 Header 2"/>
    <w:basedOn w:val="193"/>
    <w:qFormat/>
    <w:uiPriority w:val="0"/>
    <w:pPr>
      <w:tabs>
        <w:tab w:val="left" w:pos="576"/>
        <w:tab w:val="clear" w:pos="720"/>
      </w:tabs>
      <w:ind w:hanging="432"/>
    </w:pPr>
  </w:style>
  <w:style w:type="paragraph" w:customStyle="1" w:styleId="247">
    <w:name w:val="Section IX Header"/>
    <w:basedOn w:val="1"/>
    <w:qFormat/>
    <w:uiPriority w:val="0"/>
    <w:pPr>
      <w:spacing w:after="0" w:line="240" w:lineRule="auto"/>
      <w:jc w:val="center"/>
    </w:pPr>
    <w:rPr>
      <w:rFonts w:ascii="Times New Roman" w:hAnsi="Times New Roman" w:eastAsia="Times New Roman" w:cs="Times New Roman"/>
      <w:b/>
      <w:kern w:val="0"/>
      <w:sz w:val="36"/>
      <w:szCs w:val="20"/>
      <w14:ligatures w14:val="none"/>
    </w:rPr>
  </w:style>
  <w:style w:type="paragraph" w:customStyle="1" w:styleId="248">
    <w:name w:val="Sec3 header"/>
    <w:basedOn w:val="192"/>
    <w:qFormat/>
    <w:uiPriority w:val="0"/>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249">
    <w:name w:val="Style Header 2 - SubClauses + Italic Char"/>
    <w:qFormat/>
    <w:uiPriority w:val="0"/>
    <w:rPr>
      <w:rFonts w:cs="Arial"/>
      <w:i/>
      <w:iCs/>
      <w:sz w:val="24"/>
      <w:szCs w:val="24"/>
      <w:lang w:val="en-US" w:eastAsia="en-US" w:bidi="ar-SA"/>
    </w:rPr>
  </w:style>
  <w:style w:type="paragraph" w:customStyle="1" w:styleId="250">
    <w:name w:val="TOC Number1"/>
    <w:basedOn w:val="5"/>
    <w:autoRedefine/>
    <w:qFormat/>
    <w:uiPriority w:val="0"/>
    <w:pPr>
      <w:keepNext w:val="0"/>
      <w:keepLines w:val="0"/>
      <w:tabs>
        <w:tab w:val="right" w:pos="9360"/>
      </w:tabs>
      <w:suppressAutoHyphens/>
      <w:spacing w:before="0" w:after="120" w:line="240" w:lineRule="auto"/>
      <w:ind w:left="187"/>
      <w:outlineLvl w:val="9"/>
    </w:pPr>
    <w:rPr>
      <w:rFonts w:ascii="Arial" w:hAnsi="Arial" w:eastAsia="Times New Roman" w:cs="Arial"/>
      <w:b/>
      <w:bCs/>
      <w:i w:val="0"/>
      <w:iCs w:val="0"/>
      <w:color w:val="auto"/>
      <w:kern w:val="0"/>
      <w:sz w:val="20"/>
      <w:szCs w:val="20"/>
      <w:lang w:val="zh-CN" w:eastAsia="zh-CN"/>
      <w14:ligatures w14:val="none"/>
    </w:rPr>
  </w:style>
  <w:style w:type="paragraph" w:customStyle="1" w:styleId="251">
    <w:name w:val="Style Header 2 - SubClauses + After:  6 pt"/>
    <w:basedOn w:val="196"/>
    <w:qFormat/>
    <w:uiPriority w:val="0"/>
    <w:pPr>
      <w:tabs>
        <w:tab w:val="left" w:pos="360"/>
        <w:tab w:val="left" w:pos="504"/>
        <w:tab w:val="clear" w:pos="576"/>
      </w:tabs>
      <w:spacing w:after="200"/>
      <w:ind w:left="504" w:hanging="504"/>
      <w:jc w:val="both"/>
    </w:pPr>
    <w:rPr>
      <w:szCs w:val="24"/>
    </w:rPr>
  </w:style>
  <w:style w:type="paragraph" w:customStyle="1" w:styleId="252">
    <w:name w:val="S3-Header 1"/>
    <w:basedOn w:val="1"/>
    <w:qFormat/>
    <w:uiPriority w:val="0"/>
    <w:pPr>
      <w:spacing w:before="120" w:after="200" w:line="240" w:lineRule="auto"/>
      <w:ind w:left="1080" w:hanging="720"/>
      <w:jc w:val="both"/>
    </w:pPr>
    <w:rPr>
      <w:rFonts w:ascii="Times New Roman" w:hAnsi="Times New Roman" w:eastAsia="Times New Roman" w:cs="Times New Roman"/>
      <w:b/>
      <w:bCs/>
      <w:kern w:val="0"/>
      <w:sz w:val="28"/>
      <w:szCs w:val="20"/>
      <w14:ligatures w14:val="none"/>
    </w:rPr>
  </w:style>
  <w:style w:type="paragraph" w:customStyle="1" w:styleId="253">
    <w:name w:val="S4-header1"/>
    <w:basedOn w:val="1"/>
    <w:qFormat/>
    <w:uiPriority w:val="0"/>
    <w:pPr>
      <w:spacing w:before="120" w:after="240" w:line="240" w:lineRule="auto"/>
      <w:jc w:val="center"/>
    </w:pPr>
    <w:rPr>
      <w:rFonts w:ascii="Times New Roman" w:hAnsi="Times New Roman" w:eastAsia="Times New Roman" w:cs="Times New Roman"/>
      <w:b/>
      <w:kern w:val="0"/>
      <w:sz w:val="36"/>
      <w:szCs w:val="20"/>
      <w14:ligatures w14:val="none"/>
    </w:rPr>
  </w:style>
  <w:style w:type="paragraph" w:customStyle="1" w:styleId="254">
    <w:name w:val="S4-Header 2"/>
    <w:basedOn w:val="1"/>
    <w:qFormat/>
    <w:uiPriority w:val="0"/>
    <w:pPr>
      <w:spacing w:before="120" w:after="240" w:line="240" w:lineRule="auto"/>
      <w:jc w:val="center"/>
    </w:pPr>
    <w:rPr>
      <w:rFonts w:ascii="Times New Roman" w:hAnsi="Times New Roman" w:eastAsia="Times New Roman" w:cs="Times New Roman"/>
      <w:b/>
      <w:kern w:val="0"/>
      <w:sz w:val="32"/>
      <w14:ligatures w14:val="none"/>
    </w:rPr>
  </w:style>
  <w:style w:type="paragraph" w:customStyle="1" w:styleId="255">
    <w:name w:val="2AutoList1"/>
    <w:basedOn w:val="1"/>
    <w:qFormat/>
    <w:uiPriority w:val="0"/>
    <w:pPr>
      <w:numPr>
        <w:ilvl w:val="1"/>
        <w:numId w:val="4"/>
      </w:numPr>
      <w:spacing w:after="0" w:line="240" w:lineRule="auto"/>
      <w:jc w:val="both"/>
    </w:pPr>
    <w:rPr>
      <w:rFonts w:ascii="Arial" w:hAnsi="Arial" w:eastAsia="Times New Roman" w:cs="Times New Roman"/>
      <w:kern w:val="0"/>
      <w:sz w:val="20"/>
      <w:szCs w:val="20"/>
      <w14:ligatures w14:val="none"/>
    </w:rPr>
  </w:style>
  <w:style w:type="paragraph" w:customStyle="1" w:styleId="256">
    <w:name w:val="Header 1 - Clauses"/>
    <w:basedOn w:val="1"/>
    <w:qFormat/>
    <w:uiPriority w:val="0"/>
    <w:pPr>
      <w:tabs>
        <w:tab w:val="left" w:pos="432"/>
      </w:tabs>
      <w:spacing w:before="120" w:after="0" w:line="240" w:lineRule="auto"/>
      <w:ind w:left="432" w:hanging="432"/>
    </w:pPr>
    <w:rPr>
      <w:rFonts w:ascii="Arial" w:hAnsi="Arial" w:eastAsia="Times New Roman" w:cs="Times New Roman"/>
      <w:b/>
      <w:kern w:val="0"/>
      <w:sz w:val="20"/>
      <w:szCs w:val="20"/>
      <w14:ligatures w14:val="none"/>
    </w:rPr>
  </w:style>
  <w:style w:type="paragraph" w:customStyle="1" w:styleId="257">
    <w:name w:val="Outline i)"/>
    <w:basedOn w:val="1"/>
    <w:qFormat/>
    <w:uiPriority w:val="0"/>
    <w:pPr>
      <w:numPr>
        <w:ilvl w:val="0"/>
        <w:numId w:val="5"/>
      </w:numPr>
      <w:spacing w:before="120" w:after="0" w:line="240" w:lineRule="auto"/>
    </w:pPr>
    <w:rPr>
      <w:rFonts w:ascii="Arial" w:hAnsi="Arial" w:eastAsia="Times New Roman" w:cs="Times New Roman"/>
      <w:kern w:val="0"/>
      <w:sz w:val="20"/>
      <w:szCs w:val="20"/>
      <w14:ligatures w14:val="none"/>
    </w:rPr>
  </w:style>
  <w:style w:type="paragraph" w:customStyle="1" w:styleId="258">
    <w:name w:val="Section VII Header2"/>
    <w:basedOn w:val="2"/>
    <w:autoRedefine/>
    <w:qFormat/>
    <w:uiPriority w:val="0"/>
    <w:pPr>
      <w:keepNext w:val="0"/>
      <w:keepLines w:val="0"/>
      <w:tabs>
        <w:tab w:val="right" w:pos="9000"/>
      </w:tabs>
      <w:spacing w:before="120" w:after="120" w:line="240" w:lineRule="auto"/>
      <w:outlineLvl w:val="9"/>
    </w:pPr>
    <w:rPr>
      <w:rFonts w:ascii="Arial" w:hAnsi="Arial" w:eastAsia="Times New Roman" w:cs="Arial"/>
      <w:b/>
      <w:bCs/>
      <w:color w:val="auto"/>
      <w:kern w:val="0"/>
      <w:sz w:val="20"/>
      <w:szCs w:val="20"/>
      <w:lang w:val="zh-CN" w:eastAsia="zh-CN"/>
      <w14:ligatures w14:val="none"/>
    </w:rPr>
  </w:style>
  <w:style w:type="paragraph" w:customStyle="1" w:styleId="259">
    <w:name w:val="Head 2"/>
    <w:basedOn w:val="10"/>
    <w:qFormat/>
    <w:uiPriority w:val="0"/>
    <w:pPr>
      <w:keepLines w:val="0"/>
      <w:widowControl w:val="0"/>
      <w:suppressAutoHyphens/>
      <w:spacing w:line="240" w:lineRule="auto"/>
      <w:jc w:val="both"/>
      <w:outlineLvl w:val="9"/>
    </w:pPr>
    <w:rPr>
      <w:rFonts w:ascii="Times New Roman Bold" w:hAnsi="Times New Roman Bold" w:eastAsia="Times New Roman" w:cs="Times New Roman"/>
      <w:color w:val="000000"/>
      <w:spacing w:val="-4"/>
      <w:kern w:val="0"/>
      <w:sz w:val="32"/>
      <w:szCs w:val="20"/>
      <w14:textFill>
        <w14:solidFill>
          <w14:srgbClr w14:val="000000">
            <w14:lumMod w14:val="85000"/>
            <w14:lumOff w14:val="15000"/>
          </w14:srgbClr>
        </w14:solidFill>
      </w14:textFill>
      <w14:ligatures w14:val="none"/>
    </w:rPr>
  </w:style>
  <w:style w:type="paragraph" w:customStyle="1" w:styleId="260">
    <w:name w:val="Head 1.2"/>
    <w:basedOn w:val="1"/>
    <w:qFormat/>
    <w:uiPriority w:val="0"/>
    <w:pPr>
      <w:tabs>
        <w:tab w:val="left" w:pos="1080"/>
      </w:tabs>
      <w:spacing w:after="0" w:line="240" w:lineRule="auto"/>
      <w:ind w:left="1080" w:hanging="360"/>
      <w:jc w:val="both"/>
    </w:pPr>
    <w:rPr>
      <w:rFonts w:ascii="Arial" w:hAnsi="Arial" w:eastAsia="Times New Roman" w:cs="Times New Roman"/>
      <w:kern w:val="0"/>
      <w:sz w:val="20"/>
      <w:szCs w:val="20"/>
      <w14:ligatures w14:val="none"/>
    </w:rPr>
  </w:style>
  <w:style w:type="paragraph" w:customStyle="1" w:styleId="261">
    <w:name w:val="Header 3 - Paragraph"/>
    <w:basedOn w:val="1"/>
    <w:qFormat/>
    <w:uiPriority w:val="0"/>
    <w:pPr>
      <w:tabs>
        <w:tab w:val="left" w:pos="864"/>
      </w:tabs>
      <w:spacing w:after="200" w:line="240" w:lineRule="auto"/>
      <w:ind w:left="864" w:hanging="432"/>
      <w:jc w:val="both"/>
    </w:pPr>
    <w:rPr>
      <w:rFonts w:ascii="Arial" w:hAnsi="Arial" w:eastAsia="Times New Roman" w:cs="Times New Roman"/>
      <w:kern w:val="0"/>
      <w:sz w:val="20"/>
      <w:szCs w:val="20"/>
      <w14:ligatures w14:val="none"/>
    </w:rPr>
  </w:style>
  <w:style w:type="paragraph" w:customStyle="1" w:styleId="262">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63">
    <w:name w:val="explanatory_clause"/>
    <w:basedOn w:val="1"/>
    <w:qFormat/>
    <w:uiPriority w:val="0"/>
    <w:pPr>
      <w:suppressAutoHyphens/>
      <w:spacing w:after="240" w:line="240" w:lineRule="auto"/>
      <w:ind w:left="738" w:right="-14" w:hanging="738"/>
    </w:pPr>
    <w:rPr>
      <w:rFonts w:ascii="Arial" w:hAnsi="Arial" w:eastAsia="Times New Roman" w:cs="Times New Roman"/>
      <w:kern w:val="0"/>
      <w:sz w:val="22"/>
      <w:szCs w:val="20"/>
      <w14:ligatures w14:val="none"/>
    </w:rPr>
  </w:style>
  <w:style w:type="paragraph" w:customStyle="1" w:styleId="264">
    <w:name w:val="Level 3 (Body)"/>
    <w:qFormat/>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65">
    <w:name w:val="Enclosure"/>
    <w:basedOn w:val="1"/>
    <w:qFormat/>
    <w:uiPriority w:val="0"/>
    <w:pPr>
      <w:spacing w:after="0" w:line="240" w:lineRule="auto"/>
    </w:pPr>
    <w:rPr>
      <w:rFonts w:ascii="Times New Roman" w:hAnsi="Times New Roman" w:eastAsia="Times New Roman" w:cs="Times New Roman"/>
      <w:kern w:val="0"/>
      <w14:ligatures w14:val="none"/>
    </w:rPr>
  </w:style>
  <w:style w:type="paragraph" w:customStyle="1" w:styleId="266">
    <w:name w:val="Short Return Address"/>
    <w:basedOn w:val="1"/>
    <w:qFormat/>
    <w:uiPriority w:val="0"/>
    <w:pPr>
      <w:spacing w:after="0" w:line="240" w:lineRule="auto"/>
    </w:pPr>
    <w:rPr>
      <w:rFonts w:ascii="Times New Roman" w:hAnsi="Times New Roman" w:eastAsia="Times New Roman" w:cs="Times New Roman"/>
      <w:kern w:val="0"/>
      <w14:ligatures w14:val="none"/>
    </w:rPr>
  </w:style>
  <w:style w:type="paragraph" w:customStyle="1" w:styleId="267">
    <w:name w:val="Right Par 5"/>
    <w:qFormat/>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268">
    <w:name w:val="text 3"/>
    <w:basedOn w:val="1"/>
    <w:qFormat/>
    <w:uiPriority w:val="0"/>
    <w:pPr>
      <w:spacing w:before="240" w:after="240" w:line="240" w:lineRule="auto"/>
      <w:ind w:left="1418"/>
    </w:pPr>
    <w:rPr>
      <w:rFonts w:ascii="Times New Roman" w:hAnsi="Times New Roman" w:eastAsia="Times New Roman" w:cs="Times New Roman"/>
      <w:kern w:val="0"/>
      <w14:ligatures w14:val="none"/>
    </w:rPr>
  </w:style>
  <w:style w:type="paragraph" w:customStyle="1" w:styleId="269">
    <w:name w:val="e4"/>
    <w:basedOn w:val="1"/>
    <w:next w:val="1"/>
    <w:qFormat/>
    <w:uiPriority w:val="0"/>
    <w:pPr>
      <w:keepLines/>
      <w:pBdr>
        <w:bottom w:val="single" w:color="auto" w:sz="6" w:space="0"/>
        <w:between w:val="single" w:color="auto" w:sz="6" w:space="0"/>
      </w:pBdr>
      <w:overflowPunct w:val="0"/>
      <w:autoSpaceDE w:val="0"/>
      <w:autoSpaceDN w:val="0"/>
      <w:adjustRightInd w:val="0"/>
      <w:spacing w:after="260" w:line="260" w:lineRule="atLeast"/>
      <w:textAlignment w:val="baseline"/>
    </w:pPr>
    <w:rPr>
      <w:rFonts w:ascii="Times New Roman" w:hAnsi="Times New Roman" w:eastAsia="Times New Roman" w:cs="Times New Roman"/>
      <w:kern w:val="0"/>
      <w:szCs w:val="20"/>
      <w14:ligatures w14:val="none"/>
    </w:rPr>
  </w:style>
  <w:style w:type="paragraph" w:customStyle="1" w:styleId="270">
    <w:name w:val="Section X Header 3"/>
    <w:basedOn w:val="2"/>
    <w:autoRedefine/>
    <w:qFormat/>
    <w:uiPriority w:val="0"/>
    <w:pPr>
      <w:keepNext w:val="0"/>
      <w:keepLines w:val="0"/>
      <w:spacing w:before="0" w:after="0" w:line="240" w:lineRule="auto"/>
      <w:jc w:val="center"/>
    </w:pPr>
    <w:rPr>
      <w:rFonts w:ascii="Times New Roman" w:hAnsi="Times New Roman" w:eastAsia="Times New Roman" w:cs="Times New Roman"/>
      <w:b/>
      <w:bCs/>
      <w:color w:val="auto"/>
      <w:kern w:val="0"/>
      <w:sz w:val="72"/>
      <w:szCs w:val="72"/>
      <w:lang w:val="zh-CN" w:eastAsia="zh-CN"/>
      <w14:ligatures w14:val="none"/>
    </w:rPr>
  </w:style>
  <w:style w:type="paragraph" w:customStyle="1" w:styleId="271">
    <w:name w:val="Part 1"/>
    <w:basedOn w:val="1"/>
    <w:autoRedefine/>
    <w:qFormat/>
    <w:uiPriority w:val="0"/>
    <w:pPr>
      <w:spacing w:before="3120" w:after="240" w:line="240" w:lineRule="auto"/>
      <w:jc w:val="center"/>
    </w:pPr>
    <w:rPr>
      <w:rFonts w:ascii="Times New Roman" w:hAnsi="Times New Roman" w:eastAsia="Times New Roman" w:cs="Times New Roman"/>
      <w:b/>
      <w:kern w:val="0"/>
      <w:sz w:val="48"/>
      <w:szCs w:val="20"/>
      <w14:ligatures w14:val="none"/>
    </w:rPr>
  </w:style>
  <w:style w:type="paragraph" w:customStyle="1" w:styleId="272">
    <w:name w:val="plane"/>
    <w:basedOn w:val="1"/>
    <w:qFormat/>
    <w:uiPriority w:val="0"/>
    <w:pPr>
      <w:suppressAutoHyphens/>
      <w:spacing w:after="0" w:line="240" w:lineRule="auto"/>
      <w:jc w:val="both"/>
    </w:pPr>
    <w:rPr>
      <w:rFonts w:ascii="Tms Rmn" w:hAnsi="Tms Rmn" w:eastAsia="Times New Roman" w:cs="Times New Roman"/>
      <w:kern w:val="0"/>
      <w:szCs w:val="20"/>
      <w14:ligatures w14:val="none"/>
    </w:rPr>
  </w:style>
  <w:style w:type="paragraph" w:customStyle="1" w:styleId="273">
    <w:name w:val="S8 Header 1"/>
    <w:basedOn w:val="1"/>
    <w:next w:val="1"/>
    <w:qFormat/>
    <w:uiPriority w:val="0"/>
    <w:pPr>
      <w:spacing w:before="120" w:after="200" w:line="240" w:lineRule="auto"/>
      <w:jc w:val="both"/>
    </w:pPr>
    <w:rPr>
      <w:rFonts w:ascii="Times New Roman" w:hAnsi="Times New Roman" w:eastAsia="Times New Roman" w:cs="Times New Roman"/>
      <w:b/>
      <w:kern w:val="0"/>
      <w:szCs w:val="20"/>
      <w14:ligatures w14:val="none"/>
    </w:rPr>
  </w:style>
  <w:style w:type="paragraph" w:customStyle="1" w:styleId="274">
    <w:name w:val="S1-Header1"/>
    <w:basedOn w:val="1"/>
    <w:qFormat/>
    <w:uiPriority w:val="0"/>
    <w:pPr>
      <w:numPr>
        <w:ilvl w:val="0"/>
        <w:numId w:val="6"/>
      </w:numPr>
      <w:tabs>
        <w:tab w:val="clear" w:pos="648"/>
      </w:tabs>
      <w:spacing w:before="240" w:after="240" w:line="240" w:lineRule="auto"/>
      <w:ind w:left="0" w:firstLine="0"/>
      <w:jc w:val="center"/>
    </w:pPr>
    <w:rPr>
      <w:rFonts w:ascii="Times New Roman" w:hAnsi="Times New Roman" w:eastAsia="Times New Roman" w:cs="Times New Roman"/>
      <w:b/>
      <w:kern w:val="0"/>
      <w:sz w:val="28"/>
      <w14:ligatures w14:val="none"/>
    </w:rPr>
  </w:style>
  <w:style w:type="paragraph" w:customStyle="1" w:styleId="275">
    <w:name w:val="S1-Header2"/>
    <w:basedOn w:val="1"/>
    <w:qFormat/>
    <w:uiPriority w:val="0"/>
    <w:pPr>
      <w:tabs>
        <w:tab w:val="left" w:pos="576"/>
      </w:tabs>
      <w:spacing w:after="200" w:line="240" w:lineRule="auto"/>
      <w:ind w:left="432" w:hanging="432"/>
    </w:pPr>
    <w:rPr>
      <w:rFonts w:ascii="Times New Roman" w:hAnsi="Times New Roman" w:eastAsia="Times New Roman" w:cs="Times New Roman"/>
      <w:b/>
      <w:kern w:val="0"/>
      <w14:ligatures w14:val="none"/>
    </w:rPr>
  </w:style>
  <w:style w:type="paragraph" w:customStyle="1" w:styleId="276">
    <w:name w:val="Style Header 2 - SubClauses + Italic"/>
    <w:basedOn w:val="196"/>
    <w:qFormat/>
    <w:uiPriority w:val="0"/>
    <w:pPr>
      <w:tabs>
        <w:tab w:val="left" w:pos="504"/>
        <w:tab w:val="clear" w:pos="576"/>
      </w:tabs>
      <w:spacing w:after="200"/>
      <w:ind w:left="504" w:hanging="504"/>
      <w:jc w:val="both"/>
    </w:pPr>
    <w:rPr>
      <w:rFonts w:cs="Arial"/>
      <w:i/>
      <w:iCs/>
      <w:szCs w:val="24"/>
    </w:rPr>
  </w:style>
  <w:style w:type="paragraph" w:customStyle="1" w:styleId="277">
    <w:name w:val="Style Subtitle + Left:  0.13&quot; Right:  0.2&quot;"/>
    <w:basedOn w:val="74"/>
    <w:qFormat/>
    <w:uiPriority w:val="0"/>
    <w:pPr>
      <w:spacing w:before="120" w:after="240" w:line="240" w:lineRule="auto"/>
      <w:ind w:left="180" w:right="288"/>
      <w:jc w:val="center"/>
    </w:pPr>
    <w:rPr>
      <w:rFonts w:ascii="Times New Roman" w:hAnsi="Times New Roman" w:eastAsia="Times New Roman" w:cs="Times New Roman"/>
      <w:b/>
      <w:bCs/>
      <w:color w:val="000000"/>
      <w:spacing w:val="0"/>
      <w:kern w:val="0"/>
      <w:sz w:val="36"/>
      <w:szCs w:val="20"/>
      <w:lang w:val="zh-CN" w:eastAsia="zh-CN"/>
      <w14:textFill>
        <w14:solidFill>
          <w14:srgbClr w14:val="000000">
            <w14:lumMod w14:val="65000"/>
            <w14:lumOff w14:val="35000"/>
          </w14:srgbClr>
        </w14:solidFill>
      </w14:textFill>
      <w14:ligatures w14:val="none"/>
    </w:rPr>
  </w:style>
  <w:style w:type="paragraph" w:customStyle="1" w:styleId="278">
    <w:name w:val="Style Arial 20 pt Bold Centered Before:  6 pt After:  12 pt"/>
    <w:basedOn w:val="1"/>
    <w:qFormat/>
    <w:uiPriority w:val="0"/>
    <w:pPr>
      <w:spacing w:before="120" w:after="240" w:line="240" w:lineRule="auto"/>
      <w:jc w:val="center"/>
    </w:pPr>
    <w:rPr>
      <w:rFonts w:ascii="Times New Roman" w:hAnsi="Times New Roman" w:eastAsia="Times New Roman" w:cs="Times New Roman"/>
      <w:b/>
      <w:bCs/>
      <w:kern w:val="0"/>
      <w:sz w:val="36"/>
      <w:szCs w:val="20"/>
      <w14:ligatures w14:val="none"/>
    </w:rPr>
  </w:style>
  <w:style w:type="paragraph" w:customStyle="1" w:styleId="279">
    <w:name w:val="S4 Header"/>
    <w:basedOn w:val="1"/>
    <w:next w:val="1"/>
    <w:qFormat/>
    <w:uiPriority w:val="0"/>
    <w:pPr>
      <w:spacing w:before="120" w:after="240" w:line="240" w:lineRule="auto"/>
      <w:jc w:val="center"/>
    </w:pPr>
    <w:rPr>
      <w:rFonts w:ascii="Times New Roman" w:hAnsi="Times New Roman" w:eastAsia="Times New Roman" w:cs="Times New Roman"/>
      <w:b/>
      <w:kern w:val="0"/>
      <w:sz w:val="32"/>
      <w:szCs w:val="20"/>
      <w14:ligatures w14:val="none"/>
    </w:rPr>
  </w:style>
  <w:style w:type="paragraph" w:customStyle="1" w:styleId="280">
    <w:name w:val="S4-Header 1"/>
    <w:basedOn w:val="1"/>
    <w:next w:val="1"/>
    <w:qFormat/>
    <w:uiPriority w:val="0"/>
    <w:pPr>
      <w:spacing w:before="120" w:after="240" w:line="240" w:lineRule="auto"/>
      <w:jc w:val="center"/>
    </w:pPr>
    <w:rPr>
      <w:rFonts w:ascii="Times New Roman" w:hAnsi="Times New Roman" w:eastAsia="Times New Roman" w:cs="Arial"/>
      <w:b/>
      <w:kern w:val="0"/>
      <w:sz w:val="36"/>
      <w14:ligatures w14:val="none"/>
    </w:rPr>
  </w:style>
  <w:style w:type="paragraph" w:customStyle="1" w:styleId="281">
    <w:name w:val="Style Section V. Header + Left:  0.25&quot; Right:  0.2&quot;"/>
    <w:basedOn w:val="156"/>
    <w:qFormat/>
    <w:uiPriority w:val="0"/>
    <w:pPr>
      <w:overflowPunct/>
      <w:autoSpaceDE/>
      <w:autoSpaceDN/>
      <w:adjustRightInd/>
      <w:spacing w:before="120" w:after="240"/>
      <w:ind w:left="360" w:right="288"/>
      <w:textAlignment w:val="auto"/>
    </w:pPr>
    <w:rPr>
      <w:bCs/>
      <w:sz w:val="32"/>
    </w:rPr>
  </w:style>
  <w:style w:type="paragraph" w:customStyle="1" w:styleId="282">
    <w:name w:val="S6-Header 1"/>
    <w:basedOn w:val="1"/>
    <w:next w:val="1"/>
    <w:qFormat/>
    <w:uiPriority w:val="0"/>
    <w:pPr>
      <w:spacing w:before="120" w:after="240" w:line="240" w:lineRule="auto"/>
      <w:jc w:val="center"/>
    </w:pPr>
    <w:rPr>
      <w:rFonts w:ascii="Times New Roman" w:hAnsi="Times New Roman" w:eastAsia="Times New Roman" w:cs="Arial"/>
      <w:b/>
      <w:kern w:val="0"/>
      <w:sz w:val="32"/>
      <w14:ligatures w14:val="none"/>
    </w:rPr>
  </w:style>
  <w:style w:type="paragraph" w:customStyle="1" w:styleId="283">
    <w:name w:val="Part"/>
    <w:basedOn w:val="1"/>
    <w:qFormat/>
    <w:uiPriority w:val="0"/>
    <w:pPr>
      <w:keepNext/>
      <w:spacing w:before="2280" w:after="0" w:line="240" w:lineRule="auto"/>
      <w:jc w:val="center"/>
    </w:pPr>
    <w:rPr>
      <w:rFonts w:ascii="Times New Roman" w:hAnsi="Times New Roman" w:eastAsia="Times New Roman" w:cs="Times New Roman"/>
      <w:b/>
      <w:kern w:val="0"/>
      <w:sz w:val="52"/>
      <w14:ligatures w14:val="none"/>
    </w:rPr>
  </w:style>
  <w:style w:type="paragraph" w:customStyle="1" w:styleId="284">
    <w:name w:val="Style Head 4.1 + Before:  6 pt After:  6 pt"/>
    <w:basedOn w:val="152"/>
    <w:qFormat/>
    <w:uiPriority w:val="0"/>
    <w:pPr>
      <w:spacing w:before="120" w:after="200"/>
    </w:pPr>
    <w:rPr>
      <w:bCs/>
    </w:rPr>
  </w:style>
  <w:style w:type="paragraph" w:customStyle="1" w:styleId="285">
    <w:name w:val="S9 Header 1"/>
    <w:basedOn w:val="1"/>
    <w:next w:val="1"/>
    <w:qFormat/>
    <w:uiPriority w:val="0"/>
    <w:pPr>
      <w:spacing w:before="120" w:after="240" w:line="240" w:lineRule="auto"/>
      <w:jc w:val="center"/>
    </w:pPr>
    <w:rPr>
      <w:rFonts w:ascii="Times New Roman" w:hAnsi="Times New Roman" w:eastAsia="Times New Roman" w:cs="Times New Roman"/>
      <w:b/>
      <w:kern w:val="0"/>
      <w:sz w:val="36"/>
      <w14:ligatures w14:val="none"/>
    </w:rPr>
  </w:style>
  <w:style w:type="paragraph" w:customStyle="1" w:styleId="286">
    <w:name w:val="Style S1-Header1 + Times New Roman 14 pt"/>
    <w:basedOn w:val="274"/>
    <w:qFormat/>
    <w:uiPriority w:val="0"/>
    <w:pPr>
      <w:numPr>
        <w:numId w:val="0"/>
      </w:numPr>
    </w:pPr>
    <w:rPr>
      <w:bCs/>
    </w:rPr>
  </w:style>
  <w:style w:type="character" w:customStyle="1" w:styleId="287">
    <w:name w:val="S1-Header1 Char Char"/>
    <w:qFormat/>
    <w:uiPriority w:val="0"/>
    <w:rPr>
      <w:rFonts w:ascii="Arial" w:hAnsi="Arial"/>
      <w:b/>
      <w:sz w:val="28"/>
      <w:szCs w:val="24"/>
      <w:lang w:val="en-US" w:eastAsia="en-US" w:bidi="ar-SA"/>
    </w:rPr>
  </w:style>
  <w:style w:type="character" w:customStyle="1" w:styleId="288">
    <w:name w:val="Style S1-Header1 + Times New Roman 14 pt Char"/>
    <w:qFormat/>
    <w:uiPriority w:val="0"/>
    <w:rPr>
      <w:rFonts w:ascii="Arial" w:hAnsi="Arial"/>
      <w:b/>
      <w:bCs/>
      <w:sz w:val="28"/>
      <w:szCs w:val="24"/>
      <w:lang w:val="en-US" w:eastAsia="en-US" w:bidi="ar-SA"/>
    </w:rPr>
  </w:style>
  <w:style w:type="paragraph" w:customStyle="1" w:styleId="289">
    <w:name w:val="Style Style S1-Header1 + Times New Roman 14 pt +"/>
    <w:basedOn w:val="286"/>
    <w:qFormat/>
    <w:uiPriority w:val="0"/>
    <w:pPr>
      <w:numPr>
        <w:numId w:val="7"/>
      </w:numPr>
    </w:pPr>
  </w:style>
  <w:style w:type="character" w:customStyle="1" w:styleId="290">
    <w:name w:val="Style Style S1-Header1 + Times New Roman 14 pt + Char"/>
    <w:basedOn w:val="288"/>
    <w:qFormat/>
    <w:uiPriority w:val="0"/>
    <w:rPr>
      <w:rFonts w:ascii="Arial" w:hAnsi="Arial"/>
      <w:sz w:val="28"/>
      <w:szCs w:val="24"/>
      <w:lang w:val="en-US" w:eastAsia="en-US" w:bidi="ar-SA"/>
    </w:rPr>
  </w:style>
  <w:style w:type="paragraph" w:customStyle="1" w:styleId="291">
    <w:name w:val="Style Style S1-Header1 + Times New Roman 14 pt +1"/>
    <w:basedOn w:val="286"/>
    <w:qFormat/>
    <w:uiPriority w:val="0"/>
    <w:pPr>
      <w:numPr>
        <w:numId w:val="8"/>
      </w:numPr>
      <w:tabs>
        <w:tab w:val="left" w:pos="648"/>
      </w:tabs>
      <w:ind w:left="0" w:firstLine="0"/>
    </w:pPr>
  </w:style>
  <w:style w:type="character" w:customStyle="1" w:styleId="292">
    <w:name w:val="Style Style S1-Header1 + Times New Roman 14 pt +1 Char"/>
    <w:basedOn w:val="288"/>
    <w:qFormat/>
    <w:uiPriority w:val="0"/>
    <w:rPr>
      <w:rFonts w:ascii="Arial" w:hAnsi="Arial"/>
      <w:sz w:val="28"/>
      <w:szCs w:val="24"/>
      <w:lang w:val="en-US" w:eastAsia="en-US" w:bidi="ar-SA"/>
    </w:rPr>
  </w:style>
  <w:style w:type="paragraph" w:styleId="293">
    <w:name w:val="No Spacing"/>
    <w:qFormat/>
    <w:uiPriority w:val="99"/>
    <w:rPr>
      <w:rFonts w:ascii="Calibri" w:hAnsi="Calibri" w:eastAsia="Times New Roman" w:cs="Times New Roman"/>
      <w:sz w:val="22"/>
      <w:szCs w:val="22"/>
      <w:lang w:val="en-US" w:eastAsia="en-US" w:bidi="ar-SA"/>
    </w:rPr>
  </w:style>
  <w:style w:type="paragraph" w:customStyle="1" w:styleId="294">
    <w:name w:val="Section 4 heading"/>
    <w:basedOn w:val="1"/>
    <w:next w:val="1"/>
    <w:qFormat/>
    <w:uiPriority w:val="0"/>
    <w:pPr>
      <w:widowControl w:val="0"/>
      <w:tabs>
        <w:tab w:val="left" w:leader="dot" w:pos="8748"/>
      </w:tabs>
      <w:autoSpaceDE w:val="0"/>
      <w:autoSpaceDN w:val="0"/>
      <w:spacing w:before="40" w:after="240" w:line="240" w:lineRule="auto"/>
      <w:ind w:left="720" w:hanging="720"/>
      <w:jc w:val="center"/>
    </w:pPr>
    <w:rPr>
      <w:rFonts w:ascii="Times New Roman" w:hAnsi="Times New Roman" w:eastAsia="Times New Roman" w:cs="Times New Roman"/>
      <w:b/>
      <w:kern w:val="0"/>
      <w:sz w:val="36"/>
      <w14:ligatures w14:val="none"/>
    </w:rPr>
  </w:style>
  <w:style w:type="character" w:customStyle="1" w:styleId="295">
    <w:name w:val="Section Header3 Char"/>
    <w:qFormat/>
    <w:uiPriority w:val="0"/>
    <w:rPr>
      <w:b/>
      <w:sz w:val="28"/>
    </w:rPr>
  </w:style>
  <w:style w:type="paragraph" w:customStyle="1" w:styleId="296">
    <w:name w:val="Car Car3"/>
    <w:basedOn w:val="1"/>
    <w:next w:val="1"/>
    <w:qFormat/>
    <w:uiPriority w:val="0"/>
    <w:pPr>
      <w:spacing w:line="240" w:lineRule="exact"/>
    </w:pPr>
    <w:rPr>
      <w:rFonts w:ascii="Tahoma" w:hAnsi="Tahoma" w:eastAsia="Times New Roman" w:cs="Times New Roman"/>
      <w:kern w:val="0"/>
      <w:szCs w:val="20"/>
      <w:lang w:val="en-GB"/>
      <w14:ligatures w14:val="none"/>
    </w:rPr>
  </w:style>
  <w:style w:type="paragraph" w:customStyle="1" w:styleId="297">
    <w:name w:val="Style 8"/>
    <w:basedOn w:val="1"/>
    <w:qFormat/>
    <w:uiPriority w:val="0"/>
    <w:pPr>
      <w:widowControl w:val="0"/>
      <w:autoSpaceDE w:val="0"/>
      <w:autoSpaceDN w:val="0"/>
      <w:spacing w:before="40" w:after="120" w:line="276" w:lineRule="exact"/>
      <w:ind w:left="720" w:hanging="720"/>
      <w:jc w:val="both"/>
    </w:pPr>
    <w:rPr>
      <w:rFonts w:ascii="Times New Roman" w:hAnsi="Times New Roman" w:eastAsia="Times New Roman" w:cs="Times New Roman"/>
      <w:kern w:val="0"/>
      <w14:ligatures w14:val="none"/>
    </w:rPr>
  </w:style>
  <w:style w:type="character" w:customStyle="1" w:styleId="298">
    <w:name w:val="Endnote Text Char"/>
    <w:basedOn w:val="11"/>
    <w:link w:val="33"/>
    <w:qFormat/>
    <w:uiPriority w:val="0"/>
    <w:rPr>
      <w:rFonts w:ascii="Times New Roman" w:hAnsi="Times New Roman" w:eastAsia="Times New Roman" w:cs="Times New Roman"/>
      <w:kern w:val="0"/>
      <w:sz w:val="20"/>
      <w:szCs w:val="20"/>
      <w14:ligatures w14:val="none"/>
    </w:rPr>
  </w:style>
  <w:style w:type="paragraph" w:customStyle="1" w:styleId="299">
    <w:name w:val="Char Char Char Char Char Char Char Char Char Char"/>
    <w:basedOn w:val="1"/>
    <w:next w:val="1"/>
    <w:qFormat/>
    <w:uiPriority w:val="0"/>
    <w:pPr>
      <w:spacing w:line="240" w:lineRule="exact"/>
    </w:pPr>
    <w:rPr>
      <w:rFonts w:ascii="Tahoma" w:hAnsi="Tahoma" w:eastAsia="Times New Roman" w:cs="Times New Roman"/>
      <w:kern w:val="0"/>
      <w:szCs w:val="20"/>
      <w:lang w:val="en-GB"/>
      <w14:ligatures w14:val="none"/>
    </w:rPr>
  </w:style>
  <w:style w:type="paragraph" w:customStyle="1" w:styleId="300">
    <w:name w:val="Revision1"/>
    <w:hidden/>
    <w:semiHidden/>
    <w:qFormat/>
    <w:uiPriority w:val="99"/>
    <w:rPr>
      <w:rFonts w:ascii="Times New Roman" w:hAnsi="Times New Roman" w:eastAsia="Times New Roman" w:cs="Times New Roman"/>
      <w:sz w:val="24"/>
      <w:lang w:val="en-US" w:eastAsia="en-US" w:bidi="ar-SA"/>
    </w:rPr>
  </w:style>
  <w:style w:type="paragraph" w:customStyle="1" w:styleId="301">
    <w:name w:val="TOC Heading1"/>
    <w:basedOn w:val="2"/>
    <w:next w:val="1"/>
    <w:semiHidden/>
    <w:unhideWhenUsed/>
    <w:qFormat/>
    <w:uiPriority w:val="39"/>
    <w:pPr>
      <w:spacing w:before="480" w:after="0" w:line="276" w:lineRule="auto"/>
      <w:outlineLvl w:val="9"/>
    </w:pPr>
    <w:rPr>
      <w:rFonts w:ascii="Cambria" w:hAnsi="Cambria" w:eastAsia="MS Gothic" w:cs="Times New Roman"/>
      <w:b/>
      <w:bCs/>
      <w:color w:val="365F91"/>
      <w:kern w:val="0"/>
      <w:sz w:val="28"/>
      <w:szCs w:val="28"/>
      <w:lang w:eastAsia="ja-JP"/>
      <w14:ligatures w14:val="none"/>
    </w:rPr>
  </w:style>
  <w:style w:type="paragraph" w:customStyle="1" w:styleId="302">
    <w:name w:val="Style 4"/>
    <w:basedOn w:val="1"/>
    <w:qFormat/>
    <w:uiPriority w:val="0"/>
    <w:pPr>
      <w:widowControl w:val="0"/>
      <w:autoSpaceDE w:val="0"/>
      <w:autoSpaceDN w:val="0"/>
      <w:spacing w:before="40" w:after="120" w:line="1188" w:lineRule="exact"/>
      <w:ind w:left="720" w:hanging="720"/>
      <w:jc w:val="center"/>
    </w:pPr>
    <w:rPr>
      <w:rFonts w:ascii="Times New Roman" w:hAnsi="Times New Roman" w:eastAsia="Times New Roman" w:cs="Times New Roman"/>
      <w:kern w:val="0"/>
      <w14:ligatures w14:val="none"/>
    </w:rPr>
  </w:style>
  <w:style w:type="paragraph" w:customStyle="1" w:styleId="303">
    <w:name w:val="Style 1"/>
    <w:basedOn w:val="1"/>
    <w:qFormat/>
    <w:uiPriority w:val="0"/>
    <w:pPr>
      <w:widowControl w:val="0"/>
      <w:autoSpaceDE w:val="0"/>
      <w:autoSpaceDN w:val="0"/>
      <w:adjustRightInd w:val="0"/>
      <w:spacing w:before="40" w:after="120" w:line="240" w:lineRule="auto"/>
      <w:ind w:left="720" w:hanging="720"/>
      <w:jc w:val="both"/>
    </w:pPr>
    <w:rPr>
      <w:rFonts w:ascii="Times New Roman" w:hAnsi="Times New Roman" w:eastAsia="Times New Roman" w:cs="Times New Roman"/>
      <w:kern w:val="0"/>
      <w14:ligatures w14:val="none"/>
    </w:rPr>
  </w:style>
  <w:style w:type="paragraph" w:customStyle="1" w:styleId="304">
    <w:name w:val="Style 3"/>
    <w:basedOn w:val="1"/>
    <w:qFormat/>
    <w:uiPriority w:val="0"/>
    <w:pPr>
      <w:widowControl w:val="0"/>
      <w:autoSpaceDE w:val="0"/>
      <w:autoSpaceDN w:val="0"/>
      <w:spacing w:before="40" w:after="120" w:line="552" w:lineRule="atLeast"/>
      <w:ind w:left="720" w:hanging="720"/>
      <w:jc w:val="both"/>
    </w:pPr>
    <w:rPr>
      <w:rFonts w:ascii="Times New Roman" w:hAnsi="Times New Roman" w:eastAsia="Times New Roman" w:cs="Times New Roman"/>
      <w:kern w:val="0"/>
      <w14:ligatures w14:val="none"/>
    </w:rPr>
  </w:style>
  <w:style w:type="paragraph" w:customStyle="1" w:styleId="305">
    <w:name w:val="Style 5"/>
    <w:basedOn w:val="1"/>
    <w:qFormat/>
    <w:uiPriority w:val="0"/>
    <w:pPr>
      <w:widowControl w:val="0"/>
      <w:autoSpaceDE w:val="0"/>
      <w:autoSpaceDN w:val="0"/>
      <w:spacing w:before="40" w:after="120" w:line="480" w:lineRule="exact"/>
      <w:ind w:left="720" w:hanging="720"/>
      <w:jc w:val="center"/>
    </w:pPr>
    <w:rPr>
      <w:rFonts w:ascii="Times New Roman" w:hAnsi="Times New Roman" w:eastAsia="Times New Roman" w:cs="Times New Roman"/>
      <w:kern w:val="0"/>
      <w14:ligatures w14:val="none"/>
    </w:rPr>
  </w:style>
  <w:style w:type="paragraph" w:customStyle="1" w:styleId="306">
    <w:name w:val="Style 6"/>
    <w:basedOn w:val="1"/>
    <w:qFormat/>
    <w:uiPriority w:val="0"/>
    <w:pPr>
      <w:widowControl w:val="0"/>
      <w:autoSpaceDE w:val="0"/>
      <w:autoSpaceDN w:val="0"/>
      <w:spacing w:before="40" w:after="216" w:line="576" w:lineRule="exact"/>
      <w:ind w:left="720" w:hanging="720"/>
      <w:jc w:val="center"/>
    </w:pPr>
    <w:rPr>
      <w:rFonts w:ascii="Times New Roman" w:hAnsi="Times New Roman" w:eastAsia="Times New Roman" w:cs="Times New Roman"/>
      <w:kern w:val="0"/>
      <w14:ligatures w14:val="none"/>
    </w:rPr>
  </w:style>
  <w:style w:type="paragraph" w:customStyle="1" w:styleId="307">
    <w:name w:val="Style 10"/>
    <w:basedOn w:val="1"/>
    <w:qFormat/>
    <w:uiPriority w:val="0"/>
    <w:pPr>
      <w:widowControl w:val="0"/>
      <w:autoSpaceDE w:val="0"/>
      <w:autoSpaceDN w:val="0"/>
      <w:spacing w:before="40" w:after="120" w:line="396" w:lineRule="atLeast"/>
      <w:ind w:left="684" w:hanging="720"/>
      <w:jc w:val="both"/>
    </w:pPr>
    <w:rPr>
      <w:rFonts w:ascii="Times New Roman" w:hAnsi="Times New Roman" w:eastAsia="Times New Roman" w:cs="Times New Roman"/>
      <w:kern w:val="0"/>
      <w14:ligatures w14:val="none"/>
    </w:rPr>
  </w:style>
  <w:style w:type="paragraph" w:customStyle="1" w:styleId="308">
    <w:name w:val="Style 12"/>
    <w:basedOn w:val="1"/>
    <w:qFormat/>
    <w:uiPriority w:val="0"/>
    <w:pPr>
      <w:widowControl w:val="0"/>
      <w:autoSpaceDE w:val="0"/>
      <w:autoSpaceDN w:val="0"/>
      <w:spacing w:before="40" w:after="120" w:line="264" w:lineRule="exact"/>
      <w:ind w:left="720" w:hanging="576"/>
      <w:jc w:val="both"/>
    </w:pPr>
    <w:rPr>
      <w:rFonts w:ascii="Times New Roman" w:hAnsi="Times New Roman" w:eastAsia="Times New Roman" w:cs="Times New Roman"/>
      <w:kern w:val="0"/>
      <w14:ligatures w14:val="none"/>
    </w:rPr>
  </w:style>
  <w:style w:type="paragraph" w:customStyle="1" w:styleId="309">
    <w:name w:val="Style 13"/>
    <w:basedOn w:val="1"/>
    <w:qFormat/>
    <w:uiPriority w:val="0"/>
    <w:pPr>
      <w:widowControl w:val="0"/>
      <w:autoSpaceDE w:val="0"/>
      <w:autoSpaceDN w:val="0"/>
      <w:spacing w:before="144" w:after="120" w:line="276" w:lineRule="exact"/>
      <w:ind w:left="504" w:hanging="504"/>
      <w:jc w:val="both"/>
    </w:pPr>
    <w:rPr>
      <w:rFonts w:ascii="Times New Roman" w:hAnsi="Times New Roman" w:eastAsia="Times New Roman" w:cs="Times New Roman"/>
      <w:kern w:val="0"/>
      <w14:ligatures w14:val="none"/>
    </w:rPr>
  </w:style>
  <w:style w:type="paragraph" w:customStyle="1" w:styleId="310">
    <w:name w:val="Style 2"/>
    <w:basedOn w:val="1"/>
    <w:qFormat/>
    <w:uiPriority w:val="0"/>
    <w:pPr>
      <w:widowControl w:val="0"/>
      <w:autoSpaceDE w:val="0"/>
      <w:autoSpaceDN w:val="0"/>
      <w:spacing w:before="180" w:after="120" w:line="264" w:lineRule="exact"/>
      <w:ind w:left="144" w:hanging="720"/>
      <w:jc w:val="both"/>
    </w:pPr>
    <w:rPr>
      <w:rFonts w:ascii="Times New Roman" w:hAnsi="Times New Roman" w:eastAsia="Times New Roman" w:cs="Times New Roman"/>
      <w:kern w:val="0"/>
      <w14:ligatures w14:val="none"/>
    </w:rPr>
  </w:style>
  <w:style w:type="paragraph" w:customStyle="1" w:styleId="311">
    <w:name w:val="Style 14"/>
    <w:basedOn w:val="1"/>
    <w:qFormat/>
    <w:uiPriority w:val="0"/>
    <w:pPr>
      <w:widowControl w:val="0"/>
      <w:autoSpaceDE w:val="0"/>
      <w:autoSpaceDN w:val="0"/>
      <w:spacing w:before="144" w:after="120" w:line="264" w:lineRule="exact"/>
      <w:ind w:left="288" w:hanging="288"/>
      <w:jc w:val="both"/>
    </w:pPr>
    <w:rPr>
      <w:rFonts w:ascii="Times New Roman" w:hAnsi="Times New Roman" w:eastAsia="Times New Roman" w:cs="Times New Roman"/>
      <w:kern w:val="0"/>
      <w14:ligatures w14:val="none"/>
    </w:rPr>
  </w:style>
  <w:style w:type="paragraph" w:customStyle="1" w:styleId="312">
    <w:name w:val="Style 15"/>
    <w:basedOn w:val="1"/>
    <w:qFormat/>
    <w:uiPriority w:val="0"/>
    <w:pPr>
      <w:widowControl w:val="0"/>
      <w:autoSpaceDE w:val="0"/>
      <w:autoSpaceDN w:val="0"/>
      <w:spacing w:before="40" w:after="120" w:line="288" w:lineRule="atLeast"/>
      <w:ind w:left="720" w:hanging="720"/>
      <w:jc w:val="center"/>
    </w:pPr>
    <w:rPr>
      <w:rFonts w:ascii="Times New Roman" w:hAnsi="Times New Roman" w:eastAsia="Times New Roman" w:cs="Times New Roman"/>
      <w:kern w:val="0"/>
      <w14:ligatures w14:val="none"/>
    </w:rPr>
  </w:style>
  <w:style w:type="paragraph" w:customStyle="1" w:styleId="313">
    <w:name w:val="Style 16"/>
    <w:basedOn w:val="1"/>
    <w:qFormat/>
    <w:uiPriority w:val="0"/>
    <w:pPr>
      <w:widowControl w:val="0"/>
      <w:autoSpaceDE w:val="0"/>
      <w:autoSpaceDN w:val="0"/>
      <w:spacing w:before="40" w:after="120" w:line="504" w:lineRule="atLeast"/>
      <w:ind w:left="720" w:hanging="720"/>
      <w:jc w:val="both"/>
    </w:pPr>
    <w:rPr>
      <w:rFonts w:ascii="Times New Roman" w:hAnsi="Times New Roman" w:eastAsia="Times New Roman" w:cs="Times New Roman"/>
      <w:kern w:val="0"/>
      <w14:ligatures w14:val="none"/>
    </w:rPr>
  </w:style>
  <w:style w:type="paragraph" w:customStyle="1" w:styleId="314">
    <w:name w:val="Style 18"/>
    <w:basedOn w:val="1"/>
    <w:qFormat/>
    <w:uiPriority w:val="0"/>
    <w:pPr>
      <w:widowControl w:val="0"/>
      <w:autoSpaceDE w:val="0"/>
      <w:autoSpaceDN w:val="0"/>
      <w:spacing w:before="216" w:after="324" w:line="240" w:lineRule="auto"/>
      <w:ind w:left="720" w:hanging="720"/>
      <w:jc w:val="right"/>
    </w:pPr>
    <w:rPr>
      <w:rFonts w:ascii="Times New Roman" w:hAnsi="Times New Roman" w:eastAsia="Times New Roman" w:cs="Times New Roman"/>
      <w:kern w:val="0"/>
      <w14:ligatures w14:val="none"/>
    </w:rPr>
  </w:style>
  <w:style w:type="paragraph" w:customStyle="1" w:styleId="315">
    <w:name w:val="Style 19"/>
    <w:basedOn w:val="1"/>
    <w:qFormat/>
    <w:uiPriority w:val="0"/>
    <w:pPr>
      <w:widowControl w:val="0"/>
      <w:autoSpaceDE w:val="0"/>
      <w:autoSpaceDN w:val="0"/>
      <w:adjustRightInd w:val="0"/>
      <w:spacing w:before="40" w:after="120" w:line="240" w:lineRule="auto"/>
      <w:ind w:left="720" w:hanging="720"/>
      <w:jc w:val="both"/>
    </w:pPr>
    <w:rPr>
      <w:rFonts w:ascii="Times New Roman" w:hAnsi="Times New Roman" w:eastAsia="Times New Roman" w:cs="Times New Roman"/>
      <w:kern w:val="0"/>
      <w14:ligatures w14:val="none"/>
    </w:rPr>
  </w:style>
  <w:style w:type="paragraph" w:customStyle="1" w:styleId="316">
    <w:name w:val="Style 17"/>
    <w:basedOn w:val="1"/>
    <w:qFormat/>
    <w:uiPriority w:val="0"/>
    <w:pPr>
      <w:widowControl w:val="0"/>
      <w:autoSpaceDE w:val="0"/>
      <w:autoSpaceDN w:val="0"/>
      <w:spacing w:before="40" w:after="120" w:line="264" w:lineRule="exact"/>
      <w:ind w:left="576" w:hanging="360"/>
      <w:jc w:val="both"/>
    </w:pPr>
    <w:rPr>
      <w:rFonts w:ascii="Times New Roman" w:hAnsi="Times New Roman" w:eastAsia="Times New Roman" w:cs="Times New Roman"/>
      <w:kern w:val="0"/>
      <w14:ligatures w14:val="none"/>
    </w:rPr>
  </w:style>
  <w:style w:type="paragraph" w:customStyle="1" w:styleId="317">
    <w:name w:val="Style 7"/>
    <w:basedOn w:val="1"/>
    <w:qFormat/>
    <w:uiPriority w:val="0"/>
    <w:pPr>
      <w:widowControl w:val="0"/>
      <w:autoSpaceDE w:val="0"/>
      <w:autoSpaceDN w:val="0"/>
      <w:spacing w:before="40" w:after="120" w:line="480" w:lineRule="auto"/>
      <w:ind w:left="720" w:hanging="720"/>
      <w:jc w:val="center"/>
    </w:pPr>
    <w:rPr>
      <w:rFonts w:ascii="Times New Roman" w:hAnsi="Times New Roman" w:eastAsia="Times New Roman" w:cs="Times New Roman"/>
      <w:kern w:val="0"/>
      <w14:ligatures w14:val="none"/>
    </w:rPr>
  </w:style>
  <w:style w:type="paragraph" w:customStyle="1" w:styleId="318">
    <w:name w:val="Style 20"/>
    <w:basedOn w:val="1"/>
    <w:qFormat/>
    <w:uiPriority w:val="0"/>
    <w:pPr>
      <w:widowControl w:val="0"/>
      <w:autoSpaceDE w:val="0"/>
      <w:autoSpaceDN w:val="0"/>
      <w:spacing w:before="144" w:after="360" w:line="264" w:lineRule="exact"/>
      <w:ind w:left="720" w:hanging="720"/>
      <w:jc w:val="both"/>
    </w:pPr>
    <w:rPr>
      <w:rFonts w:ascii="Times New Roman" w:hAnsi="Times New Roman" w:eastAsia="Times New Roman" w:cs="Times New Roman"/>
      <w:kern w:val="0"/>
      <w14:ligatures w14:val="none"/>
    </w:rPr>
  </w:style>
  <w:style w:type="paragraph" w:customStyle="1" w:styleId="319">
    <w:name w:val="Style 21"/>
    <w:basedOn w:val="1"/>
    <w:qFormat/>
    <w:uiPriority w:val="0"/>
    <w:pPr>
      <w:widowControl w:val="0"/>
      <w:autoSpaceDE w:val="0"/>
      <w:autoSpaceDN w:val="0"/>
      <w:spacing w:before="40" w:after="120" w:line="816" w:lineRule="exact"/>
      <w:ind w:left="720" w:hanging="720"/>
      <w:jc w:val="center"/>
    </w:pPr>
    <w:rPr>
      <w:rFonts w:ascii="Times New Roman" w:hAnsi="Times New Roman" w:eastAsia="Times New Roman" w:cs="Times New Roman"/>
      <w:kern w:val="0"/>
      <w14:ligatures w14:val="none"/>
    </w:rPr>
  </w:style>
  <w:style w:type="paragraph" w:customStyle="1" w:styleId="320">
    <w:name w:val="Style 22"/>
    <w:basedOn w:val="1"/>
    <w:qFormat/>
    <w:uiPriority w:val="0"/>
    <w:pPr>
      <w:widowControl w:val="0"/>
      <w:autoSpaceDE w:val="0"/>
      <w:autoSpaceDN w:val="0"/>
      <w:spacing w:before="40" w:after="120" w:line="276" w:lineRule="exact"/>
      <w:ind w:left="720" w:hanging="720"/>
      <w:jc w:val="both"/>
    </w:pPr>
    <w:rPr>
      <w:rFonts w:ascii="Times New Roman" w:hAnsi="Times New Roman" w:eastAsia="Times New Roman" w:cs="Times New Roman"/>
      <w:kern w:val="0"/>
      <w14:ligatures w14:val="none"/>
    </w:rPr>
  </w:style>
  <w:style w:type="paragraph" w:customStyle="1" w:styleId="321">
    <w:name w:val="Style 23"/>
    <w:basedOn w:val="1"/>
    <w:qFormat/>
    <w:uiPriority w:val="0"/>
    <w:pPr>
      <w:widowControl w:val="0"/>
      <w:autoSpaceDE w:val="0"/>
      <w:autoSpaceDN w:val="0"/>
      <w:spacing w:before="144" w:after="120" w:line="264" w:lineRule="exact"/>
      <w:ind w:left="720" w:hanging="720"/>
      <w:jc w:val="both"/>
    </w:pPr>
    <w:rPr>
      <w:rFonts w:ascii="Times New Roman" w:hAnsi="Times New Roman" w:eastAsia="Times New Roman" w:cs="Times New Roman"/>
      <w:kern w:val="0"/>
      <w14:ligatures w14:val="none"/>
    </w:rPr>
  </w:style>
  <w:style w:type="paragraph" w:customStyle="1" w:styleId="322">
    <w:name w:val="Style 9"/>
    <w:basedOn w:val="1"/>
    <w:qFormat/>
    <w:uiPriority w:val="0"/>
    <w:pPr>
      <w:widowControl w:val="0"/>
      <w:autoSpaceDE w:val="0"/>
      <w:autoSpaceDN w:val="0"/>
      <w:spacing w:before="40" w:after="120" w:line="240" w:lineRule="auto"/>
      <w:ind w:left="720" w:hanging="396"/>
      <w:jc w:val="both"/>
    </w:pPr>
    <w:rPr>
      <w:rFonts w:ascii="Times New Roman" w:hAnsi="Times New Roman" w:eastAsia="Times New Roman" w:cs="Times New Roman"/>
      <w:kern w:val="0"/>
      <w14:ligatures w14:val="none"/>
    </w:rPr>
  </w:style>
  <w:style w:type="paragraph" w:customStyle="1" w:styleId="323">
    <w:name w:val="Style 24"/>
    <w:basedOn w:val="1"/>
    <w:qFormat/>
    <w:uiPriority w:val="0"/>
    <w:pPr>
      <w:widowControl w:val="0"/>
      <w:autoSpaceDE w:val="0"/>
      <w:autoSpaceDN w:val="0"/>
      <w:spacing w:before="40" w:after="120" w:line="468" w:lineRule="atLeast"/>
      <w:ind w:left="720" w:hanging="720"/>
      <w:jc w:val="both"/>
    </w:pPr>
    <w:rPr>
      <w:rFonts w:ascii="Times New Roman" w:hAnsi="Times New Roman" w:eastAsia="Times New Roman" w:cs="Times New Roman"/>
      <w:kern w:val="0"/>
      <w14:ligatures w14:val="none"/>
    </w:rPr>
  </w:style>
  <w:style w:type="paragraph" w:customStyle="1" w:styleId="324">
    <w:name w:val="Style 25"/>
    <w:basedOn w:val="1"/>
    <w:qFormat/>
    <w:uiPriority w:val="0"/>
    <w:pPr>
      <w:widowControl w:val="0"/>
      <w:autoSpaceDE w:val="0"/>
      <w:autoSpaceDN w:val="0"/>
      <w:spacing w:before="40" w:after="120" w:line="264" w:lineRule="exact"/>
      <w:ind w:left="648" w:hanging="720"/>
      <w:jc w:val="both"/>
    </w:pPr>
    <w:rPr>
      <w:rFonts w:ascii="Times New Roman" w:hAnsi="Times New Roman" w:eastAsia="Times New Roman" w:cs="Times New Roman"/>
      <w:kern w:val="0"/>
      <w14:ligatures w14:val="none"/>
    </w:rPr>
  </w:style>
  <w:style w:type="paragraph" w:customStyle="1" w:styleId="325">
    <w:name w:val="Style 26"/>
    <w:basedOn w:val="1"/>
    <w:qFormat/>
    <w:uiPriority w:val="0"/>
    <w:pPr>
      <w:widowControl w:val="0"/>
      <w:autoSpaceDE w:val="0"/>
      <w:autoSpaceDN w:val="0"/>
      <w:spacing w:before="40" w:after="120" w:line="240" w:lineRule="auto"/>
      <w:ind w:left="792" w:hanging="396"/>
      <w:jc w:val="both"/>
    </w:pPr>
    <w:rPr>
      <w:rFonts w:ascii="Times New Roman" w:hAnsi="Times New Roman" w:eastAsia="Times New Roman" w:cs="Times New Roman"/>
      <w:kern w:val="0"/>
      <w14:ligatures w14:val="none"/>
    </w:rPr>
  </w:style>
  <w:style w:type="paragraph" w:customStyle="1" w:styleId="326">
    <w:name w:val="Style 27"/>
    <w:basedOn w:val="1"/>
    <w:qFormat/>
    <w:uiPriority w:val="0"/>
    <w:pPr>
      <w:widowControl w:val="0"/>
      <w:autoSpaceDE w:val="0"/>
      <w:autoSpaceDN w:val="0"/>
      <w:spacing w:before="180" w:after="120" w:line="240" w:lineRule="auto"/>
      <w:ind w:left="720" w:hanging="720"/>
      <w:jc w:val="center"/>
    </w:pPr>
    <w:rPr>
      <w:rFonts w:ascii="Times New Roman" w:hAnsi="Times New Roman" w:eastAsia="Times New Roman" w:cs="Times New Roman"/>
      <w:kern w:val="0"/>
      <w14:ligatures w14:val="none"/>
    </w:rPr>
  </w:style>
  <w:style w:type="paragraph" w:customStyle="1" w:styleId="327">
    <w:name w:val="Header1"/>
    <w:basedOn w:val="1"/>
    <w:uiPriority w:val="0"/>
    <w:pPr>
      <w:widowControl w:val="0"/>
      <w:autoSpaceDE w:val="0"/>
      <w:autoSpaceDN w:val="0"/>
      <w:spacing w:before="240" w:after="480" w:line="240" w:lineRule="auto"/>
      <w:ind w:left="720" w:hanging="720"/>
      <w:jc w:val="center"/>
    </w:pPr>
    <w:rPr>
      <w:rFonts w:ascii="Times New Roman" w:hAnsi="Times New Roman" w:eastAsia="Times New Roman" w:cs="Times New Roman"/>
      <w:b/>
      <w:bCs/>
      <w:spacing w:val="4"/>
      <w:kern w:val="0"/>
      <w:sz w:val="44"/>
      <w:szCs w:val="46"/>
      <w14:ligatures w14:val="none"/>
    </w:rPr>
  </w:style>
  <w:style w:type="table" w:customStyle="1" w:styleId="328">
    <w:name w:val="Table Grid1"/>
    <w:basedOn w:val="12"/>
    <w:qFormat/>
    <w:uiPriority w:val="0"/>
    <w:pPr>
      <w:widowControl w:val="0"/>
      <w:autoSpaceDE w:val="0"/>
      <w:autoSpaceDN w:val="0"/>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9">
    <w:name w:val="Section VI header"/>
    <w:basedOn w:val="294"/>
    <w:uiPriority w:val="0"/>
    <w:rPr>
      <w:spacing w:val="-2"/>
    </w:rPr>
  </w:style>
  <w:style w:type="paragraph" w:customStyle="1" w:styleId="330">
    <w:name w:val="UG Header"/>
    <w:basedOn w:val="327"/>
    <w:qFormat/>
    <w:uiPriority w:val="0"/>
  </w:style>
  <w:style w:type="paragraph" w:customStyle="1" w:styleId="331">
    <w:name w:val="UG-title"/>
    <w:basedOn w:val="317"/>
    <w:qFormat/>
    <w:uiPriority w:val="0"/>
    <w:pPr>
      <w:spacing w:line="744" w:lineRule="exact"/>
    </w:pPr>
    <w:rPr>
      <w:b/>
      <w:bCs/>
      <w:spacing w:val="-14"/>
      <w:sz w:val="72"/>
      <w:szCs w:val="72"/>
      <w:lang w:val="fr-FR"/>
    </w:rPr>
  </w:style>
  <w:style w:type="paragraph" w:customStyle="1" w:styleId="332">
    <w:name w:val="Char Char2 Car Car Char Char Car Car Char Char Car Car Char Char Car Car Char Char Car Car Char Car"/>
    <w:basedOn w:val="1"/>
    <w:qFormat/>
    <w:uiPriority w:val="0"/>
    <w:pPr>
      <w:spacing w:before="40" w:line="240" w:lineRule="exact"/>
      <w:ind w:left="720" w:hanging="720"/>
      <w:jc w:val="both"/>
    </w:pPr>
    <w:rPr>
      <w:rFonts w:ascii="Verdana" w:hAnsi="Verdana" w:eastAsia="Times New Roman" w:cs="Times New Roman"/>
      <w:kern w:val="0"/>
      <w:sz w:val="20"/>
      <w:szCs w:val="20"/>
      <w14:ligatures w14:val="none"/>
    </w:rPr>
  </w:style>
  <w:style w:type="paragraph" w:customStyle="1" w:styleId="333">
    <w:name w:val="Char Char1"/>
    <w:basedOn w:val="1"/>
    <w:uiPriority w:val="0"/>
    <w:pPr>
      <w:spacing w:before="40" w:line="240" w:lineRule="exact"/>
      <w:ind w:left="720" w:hanging="720"/>
      <w:jc w:val="both"/>
    </w:pPr>
    <w:rPr>
      <w:rFonts w:ascii="Verdana" w:hAnsi="Verdana" w:eastAsia="Times New Roman" w:cs="Times New Roman"/>
      <w:kern w:val="0"/>
      <w:sz w:val="20"/>
      <w:szCs w:val="20"/>
      <w14:ligatures w14:val="none"/>
    </w:rPr>
  </w:style>
  <w:style w:type="paragraph" w:customStyle="1" w:styleId="334">
    <w:name w:val="Char Char2 Car Car Char Char"/>
    <w:basedOn w:val="1"/>
    <w:uiPriority w:val="0"/>
    <w:pPr>
      <w:spacing w:before="40" w:line="240" w:lineRule="exact"/>
      <w:ind w:left="720" w:hanging="720"/>
      <w:jc w:val="both"/>
    </w:pPr>
    <w:rPr>
      <w:rFonts w:ascii="Verdana" w:hAnsi="Verdana" w:eastAsia="Times New Roman" w:cs="Times New Roman"/>
      <w:kern w:val="0"/>
      <w:sz w:val="20"/>
      <w:szCs w:val="20"/>
      <w14:ligatures w14:val="none"/>
    </w:rPr>
  </w:style>
  <w:style w:type="paragraph" w:customStyle="1" w:styleId="335">
    <w:name w:val="Char Char2 Car Car Char Char Car Car Char Char Car Car Char Char Car Car Char Char Car Car Char Char"/>
    <w:basedOn w:val="1"/>
    <w:uiPriority w:val="0"/>
    <w:pPr>
      <w:spacing w:before="40" w:line="240" w:lineRule="exact"/>
      <w:ind w:left="720" w:hanging="720"/>
      <w:jc w:val="both"/>
    </w:pPr>
    <w:rPr>
      <w:rFonts w:ascii="Verdana" w:hAnsi="Verdana" w:eastAsia="Times New Roman" w:cs="Times New Roman"/>
      <w:kern w:val="0"/>
      <w:sz w:val="20"/>
      <w:szCs w:val="20"/>
      <w14:ligatures w14:val="none"/>
    </w:rPr>
  </w:style>
  <w:style w:type="paragraph" w:customStyle="1" w:styleId="336">
    <w:name w:val="Car Car31"/>
    <w:basedOn w:val="1"/>
    <w:next w:val="1"/>
    <w:qFormat/>
    <w:uiPriority w:val="0"/>
    <w:pPr>
      <w:spacing w:line="240" w:lineRule="exact"/>
    </w:pPr>
    <w:rPr>
      <w:rFonts w:ascii="Tahoma" w:hAnsi="Tahoma" w:eastAsia="Times New Roman" w:cs="Times New Roman"/>
      <w:kern w:val="0"/>
      <w:szCs w:val="20"/>
      <w:lang w:val="en-GB"/>
      <w14:ligatures w14:val="none"/>
    </w:rPr>
  </w:style>
  <w:style w:type="paragraph" w:customStyle="1" w:styleId="337">
    <w:name w:val="Title1"/>
    <w:basedOn w:val="1"/>
    <w:qFormat/>
    <w:uiPriority w:val="0"/>
    <w:pPr>
      <w:keepNext/>
      <w:spacing w:before="240" w:after="40" w:line="240" w:lineRule="auto"/>
      <w:ind w:left="-180"/>
      <w:outlineLvl w:val="0"/>
    </w:pPr>
    <w:rPr>
      <w:rFonts w:ascii="Times New Roman Bold" w:hAnsi="Times New Roman Bold" w:eastAsia="Times New Roman" w:cs="Arial"/>
      <w:b/>
      <w:bCs/>
      <w:color w:val="B71234"/>
      <w:kern w:val="32"/>
      <w:sz w:val="72"/>
      <w:szCs w:val="48"/>
      <w14:ligatures w14:val="none"/>
    </w:rPr>
  </w:style>
  <w:style w:type="paragraph" w:customStyle="1" w:styleId="338">
    <w:name w:val="Default"/>
    <w:uiPriority w:val="0"/>
    <w:pPr>
      <w:widowControl w:val="0"/>
      <w:autoSpaceDE w:val="0"/>
      <w:autoSpaceDN w:val="0"/>
      <w:adjustRightInd w:val="0"/>
    </w:pPr>
    <w:rPr>
      <w:rFonts w:ascii="Times New Roman" w:hAnsi="Times New Roman" w:eastAsia="Times New Roman" w:cs="Times New Roman"/>
      <w:color w:val="000000"/>
      <w:sz w:val="24"/>
      <w:szCs w:val="24"/>
      <w:lang w:val="en-GB" w:eastAsia="en-GB" w:bidi="ar-SA"/>
    </w:rPr>
  </w:style>
  <w:style w:type="table" w:customStyle="1" w:styleId="339">
    <w:name w:val="TableGrid"/>
    <w:qFormat/>
    <w:uiPriority w:val="0"/>
    <w:rPr>
      <w:rFonts w:ascii="Aptos" w:hAnsi="Aptos" w:eastAsia="Times New Roman" w:cs="Times New Roman"/>
    </w:rPr>
    <w:tblPr>
      <w:tblCellMar>
        <w:top w:w="0" w:type="dxa"/>
        <w:left w:w="0" w:type="dxa"/>
        <w:bottom w:w="0" w:type="dxa"/>
        <w:right w:w="0" w:type="dxa"/>
      </w:tblCellMar>
    </w:tblPr>
  </w:style>
  <w:style w:type="paragraph" w:customStyle="1" w:styleId="340">
    <w:name w:val="msonormal"/>
    <w:basedOn w:val="1"/>
    <w:qFormat/>
    <w:uiPriority w:val="0"/>
    <w:pPr>
      <w:spacing w:before="100" w:beforeAutospacing="1" w:after="100" w:afterAutospacing="1" w:line="240" w:lineRule="auto"/>
    </w:pPr>
    <w:rPr>
      <w:rFonts w:ascii="Times New Roman" w:hAnsi="Times New Roman" w:eastAsia="Times New Roman" w:cs="Times New Roman"/>
      <w:kern w:val="0"/>
      <w:lang w:val="en-GB" w:eastAsia="en-GB"/>
      <w14:ligatures w14:val="none"/>
    </w:rPr>
  </w:style>
  <w:style w:type="paragraph" w:customStyle="1" w:styleId="341">
    <w:name w:val="font5"/>
    <w:basedOn w:val="1"/>
    <w:qFormat/>
    <w:uiPriority w:val="0"/>
    <w:pP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42">
    <w:name w:val="font6"/>
    <w:basedOn w:val="1"/>
    <w:qFormat/>
    <w:uiPriority w:val="0"/>
    <w:pPr>
      <w:spacing w:before="100" w:beforeAutospacing="1" w:after="100" w:afterAutospacing="1" w:line="240" w:lineRule="auto"/>
    </w:pPr>
    <w:rPr>
      <w:rFonts w:ascii="Gadugi" w:hAnsi="Gadugi" w:eastAsia="Times New Roman" w:cs="Times New Roman"/>
      <w:b/>
      <w:bCs/>
      <w:kern w:val="0"/>
      <w:sz w:val="21"/>
      <w:szCs w:val="21"/>
      <w:u w:val="single"/>
      <w:lang w:val="en-GB" w:eastAsia="en-GB"/>
      <w14:ligatures w14:val="none"/>
    </w:rPr>
  </w:style>
  <w:style w:type="paragraph" w:customStyle="1" w:styleId="343">
    <w:name w:val="xl66"/>
    <w:basedOn w:val="1"/>
    <w:qFormat/>
    <w:uiPriority w:val="0"/>
    <w:pPr>
      <w:pBdr>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kern w:val="0"/>
      <w:lang w:val="en-GB" w:eastAsia="en-GB"/>
      <w14:ligatures w14:val="none"/>
    </w:rPr>
  </w:style>
  <w:style w:type="paragraph" w:customStyle="1" w:styleId="344">
    <w:name w:val="xl67"/>
    <w:basedOn w:val="1"/>
    <w:qFormat/>
    <w:uiPriority w:val="0"/>
    <w:pPr>
      <w:pBdr>
        <w:left w:val="single" w:color="auto" w:sz="4" w:space="0"/>
      </w:pBdr>
      <w:spacing w:before="100" w:beforeAutospacing="1" w:after="100" w:afterAutospacing="1" w:line="240" w:lineRule="auto"/>
    </w:pPr>
    <w:rPr>
      <w:rFonts w:ascii="Times New Roman" w:hAnsi="Times New Roman" w:eastAsia="Times New Roman" w:cs="Times New Roman"/>
      <w:kern w:val="0"/>
      <w:lang w:val="en-GB" w:eastAsia="en-GB"/>
      <w14:ligatures w14:val="none"/>
    </w:rPr>
  </w:style>
  <w:style w:type="paragraph" w:customStyle="1" w:styleId="345">
    <w:name w:val="xl68"/>
    <w:basedOn w:val="1"/>
    <w:qFormat/>
    <w:uiPriority w:val="0"/>
    <w:pPr>
      <w:pBdr>
        <w:top w:val="single" w:color="auto" w:sz="4" w:space="0"/>
        <w:left w:val="single" w:color="auto" w:sz="4" w:space="0"/>
        <w:bottom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lang w:val="en-GB" w:eastAsia="en-GB"/>
      <w14:ligatures w14:val="none"/>
    </w:rPr>
  </w:style>
  <w:style w:type="paragraph" w:customStyle="1" w:styleId="346">
    <w:name w:val="xl69"/>
    <w:basedOn w:val="1"/>
    <w:uiPriority w:val="0"/>
    <w:pPr>
      <w:pBdr>
        <w:top w:val="single" w:color="auto" w:sz="4" w:space="0"/>
        <w:left w:val="single" w:color="auto" w:sz="4" w:space="0"/>
        <w:bottom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lang w:val="en-GB" w:eastAsia="en-GB"/>
      <w14:ligatures w14:val="none"/>
    </w:rPr>
  </w:style>
  <w:style w:type="paragraph" w:customStyle="1" w:styleId="347">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lang w:val="en-GB" w:eastAsia="en-GB"/>
      <w14:ligatures w14:val="none"/>
    </w:rPr>
  </w:style>
  <w:style w:type="paragraph" w:customStyle="1" w:styleId="348">
    <w:name w:val="xl71"/>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49">
    <w:name w:val="xl72"/>
    <w:basedOn w:val="1"/>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50">
    <w:name w:val="xl73"/>
    <w:basedOn w:val="1"/>
    <w:uiPriority w:val="0"/>
    <w:pPr>
      <w:pBdr>
        <w:left w:val="single" w:color="auto" w:sz="4" w:space="0"/>
      </w:pBdr>
      <w:spacing w:before="100" w:beforeAutospacing="1" w:after="100" w:afterAutospacing="1" w:line="240" w:lineRule="auto"/>
    </w:pPr>
    <w:rPr>
      <w:rFonts w:ascii="Gadugi" w:hAnsi="Gadugi" w:eastAsia="Times New Roman" w:cs="Times New Roman"/>
      <w:b/>
      <w:bCs/>
      <w:kern w:val="0"/>
      <w:sz w:val="21"/>
      <w:szCs w:val="21"/>
      <w:u w:val="single"/>
      <w:lang w:val="en-GB" w:eastAsia="en-GB"/>
      <w14:ligatures w14:val="none"/>
    </w:rPr>
  </w:style>
  <w:style w:type="paragraph" w:customStyle="1" w:styleId="351">
    <w:name w:val="xl74"/>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lang w:val="en-GB" w:eastAsia="en-GB"/>
      <w14:ligatures w14:val="none"/>
    </w:rPr>
  </w:style>
  <w:style w:type="paragraph" w:customStyle="1" w:styleId="352">
    <w:name w:val="xl75"/>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53">
    <w:name w:val="xl76"/>
    <w:basedOn w:val="1"/>
    <w:qFormat/>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54">
    <w:name w:val="xl77"/>
    <w:basedOn w:val="1"/>
    <w:qFormat/>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55">
    <w:name w:val="xl78"/>
    <w:basedOn w:val="1"/>
    <w:qFormat/>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56">
    <w:name w:val="xl79"/>
    <w:basedOn w:val="1"/>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57">
    <w:name w:val="xl80"/>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58">
    <w:name w:val="xl81"/>
    <w:basedOn w:val="1"/>
    <w:qFormat/>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59">
    <w:name w:val="xl82"/>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60">
    <w:name w:val="xl83"/>
    <w:basedOn w:val="1"/>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61">
    <w:name w:val="xl84"/>
    <w:basedOn w:val="1"/>
    <w:qFormat/>
    <w:uiPriority w:val="0"/>
    <w:pPr>
      <w:pBdr>
        <w:top w:val="single" w:color="auto" w:sz="4" w:space="0"/>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62">
    <w:name w:val="xl85"/>
    <w:basedOn w:val="1"/>
    <w:qFormat/>
    <w:uiPriority w:val="0"/>
    <w:pPr>
      <w:pBdr>
        <w:left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u w:val="single"/>
      <w:lang w:val="en-GB" w:eastAsia="en-GB"/>
      <w14:ligatures w14:val="none"/>
    </w:rPr>
  </w:style>
  <w:style w:type="paragraph" w:customStyle="1" w:styleId="363">
    <w:name w:val="xl86"/>
    <w:basedOn w:val="1"/>
    <w:qFormat/>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b/>
      <w:bCs/>
      <w:kern w:val="0"/>
      <w:sz w:val="21"/>
      <w:szCs w:val="21"/>
      <w:lang w:val="en-GB" w:eastAsia="en-GB"/>
      <w14:ligatures w14:val="none"/>
    </w:rPr>
  </w:style>
  <w:style w:type="paragraph" w:customStyle="1" w:styleId="364">
    <w:name w:val="xl87"/>
    <w:basedOn w:val="1"/>
    <w:qFormat/>
    <w:uiPriority w:val="0"/>
    <w:pPr>
      <w:pBdr>
        <w:left w:val="single" w:color="auto" w:sz="4" w:space="0"/>
        <w:bottom w:val="double" w:color="auto" w:sz="6"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65">
    <w:name w:val="xl88"/>
    <w:basedOn w:val="1"/>
    <w:qFormat/>
    <w:uiPriority w:val="0"/>
    <w:pPr>
      <w:pBdr>
        <w:left w:val="single" w:color="auto" w:sz="4" w:space="0"/>
        <w:bottom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66">
    <w:name w:val="xl89"/>
    <w:basedOn w:val="1"/>
    <w:qFormat/>
    <w:uiPriority w:val="0"/>
    <w:pPr>
      <w:pBdr>
        <w:left w:val="single" w:color="auto" w:sz="4" w:space="0"/>
        <w:bottom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lang w:val="en-GB" w:eastAsia="en-GB"/>
      <w14:ligatures w14:val="none"/>
    </w:rPr>
  </w:style>
  <w:style w:type="paragraph" w:customStyle="1" w:styleId="367">
    <w:name w:val="xl90"/>
    <w:basedOn w:val="1"/>
    <w:qFormat/>
    <w:uiPriority w:val="0"/>
    <w:pPr>
      <w:pBdr>
        <w:left w:val="single" w:color="auto" w:sz="4" w:space="0"/>
        <w:bottom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68">
    <w:name w:val="xl91"/>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u w:val="single"/>
      <w:lang w:val="en-GB" w:eastAsia="en-GB"/>
      <w14:ligatures w14:val="none"/>
    </w:rPr>
  </w:style>
  <w:style w:type="paragraph" w:customStyle="1" w:styleId="369">
    <w:name w:val="xl92"/>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u w:val="single"/>
      <w:lang w:val="en-GB" w:eastAsia="en-GB"/>
      <w14:ligatures w14:val="none"/>
    </w:rPr>
  </w:style>
  <w:style w:type="paragraph" w:customStyle="1" w:styleId="370">
    <w:name w:val="xl93"/>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71">
    <w:name w:val="xl94"/>
    <w:basedOn w:val="1"/>
    <w:qFormat/>
    <w:uiPriority w:val="0"/>
    <w:pPr>
      <w:pBdr>
        <w:top w:val="single" w:color="auto" w:sz="4" w:space="0"/>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72">
    <w:name w:val="xl95"/>
    <w:basedOn w:val="1"/>
    <w:qFormat/>
    <w:uiPriority w:val="0"/>
    <w:pPr>
      <w:pBdr>
        <w:left w:val="single" w:color="auto" w:sz="4" w:space="0"/>
      </w:pBdr>
      <w:spacing w:before="100" w:beforeAutospacing="1" w:after="100" w:afterAutospacing="1" w:line="240" w:lineRule="auto"/>
    </w:pPr>
    <w:rPr>
      <w:rFonts w:ascii="Gadugi" w:hAnsi="Gadugi" w:eastAsia="Times New Roman" w:cs="Times New Roman"/>
      <w:b/>
      <w:bCs/>
      <w:kern w:val="0"/>
      <w:sz w:val="21"/>
      <w:szCs w:val="21"/>
      <w:u w:val="single"/>
      <w:lang w:val="en-GB" w:eastAsia="en-GB"/>
      <w14:ligatures w14:val="none"/>
    </w:rPr>
  </w:style>
  <w:style w:type="paragraph" w:customStyle="1" w:styleId="373">
    <w:name w:val="xl96"/>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u w:val="single"/>
      <w:lang w:val="en-GB" w:eastAsia="en-GB"/>
      <w14:ligatures w14:val="none"/>
    </w:rPr>
  </w:style>
  <w:style w:type="paragraph" w:customStyle="1" w:styleId="374">
    <w:name w:val="xl97"/>
    <w:basedOn w:val="1"/>
    <w:qFormat/>
    <w:uiPriority w:val="0"/>
    <w:pPr>
      <w:pBdr>
        <w:left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75">
    <w:name w:val="xl98"/>
    <w:basedOn w:val="1"/>
    <w:uiPriority w:val="0"/>
    <w:pPr>
      <w:pBdr>
        <w:left w:val="single" w:color="auto" w:sz="4" w:space="0"/>
      </w:pBdr>
      <w:spacing w:before="100" w:beforeAutospacing="1" w:after="100" w:afterAutospacing="1" w:line="240" w:lineRule="auto"/>
      <w:jc w:val="center"/>
      <w:textAlignment w:val="center"/>
    </w:pPr>
    <w:rPr>
      <w:rFonts w:ascii="Gadugi" w:hAnsi="Gadugi" w:eastAsia="Times New Roman" w:cs="Times New Roman"/>
      <w:kern w:val="0"/>
      <w:sz w:val="21"/>
      <w:szCs w:val="21"/>
      <w:lang w:val="en-GB" w:eastAsia="en-GB"/>
      <w14:ligatures w14:val="none"/>
    </w:rPr>
  </w:style>
  <w:style w:type="paragraph" w:customStyle="1" w:styleId="376">
    <w:name w:val="xl99"/>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Gadugi" w:hAnsi="Gadugi" w:eastAsia="Times New Roman" w:cs="Times New Roman"/>
      <w:kern w:val="0"/>
      <w:sz w:val="21"/>
      <w:szCs w:val="21"/>
      <w:lang w:val="en-GB" w:eastAsia="en-GB"/>
      <w14:ligatures w14:val="none"/>
    </w:rPr>
  </w:style>
  <w:style w:type="paragraph" w:customStyle="1" w:styleId="377">
    <w:name w:val="xl100"/>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Gadugi" w:hAnsi="Gadugi" w:eastAsia="Times New Roman" w:cs="Times New Roman"/>
      <w:kern w:val="0"/>
      <w:sz w:val="21"/>
      <w:szCs w:val="21"/>
      <w:lang w:val="en-GB" w:eastAsia="en-GB"/>
      <w14:ligatures w14:val="none"/>
    </w:rPr>
  </w:style>
  <w:style w:type="paragraph" w:customStyle="1" w:styleId="378">
    <w:name w:val="xl101"/>
    <w:basedOn w:val="1"/>
    <w:qFormat/>
    <w:uiPriority w:val="0"/>
    <w:pPr>
      <w:pBdr>
        <w:left w:val="single" w:color="auto" w:sz="4" w:space="0"/>
      </w:pBdr>
      <w:spacing w:before="100" w:beforeAutospacing="1" w:after="100" w:afterAutospacing="1" w:line="240" w:lineRule="auto"/>
      <w:jc w:val="right"/>
    </w:pPr>
    <w:rPr>
      <w:rFonts w:ascii="Gadugi" w:hAnsi="Gadugi" w:eastAsia="Times New Roman" w:cs="Times New Roman"/>
      <w:kern w:val="0"/>
      <w:sz w:val="21"/>
      <w:szCs w:val="21"/>
      <w:lang w:val="en-GB" w:eastAsia="en-GB"/>
      <w14:ligatures w14:val="none"/>
    </w:rPr>
  </w:style>
  <w:style w:type="paragraph" w:customStyle="1" w:styleId="379">
    <w:name w:val="xl102"/>
    <w:basedOn w:val="1"/>
    <w:qFormat/>
    <w:uiPriority w:val="0"/>
    <w:pPr>
      <w:pBdr>
        <w:left w:val="single" w:color="auto" w:sz="4" w:space="0"/>
        <w:right w:val="single" w:color="auto" w:sz="4" w:space="0"/>
      </w:pBdr>
      <w:spacing w:before="100" w:beforeAutospacing="1" w:after="100" w:afterAutospacing="1" w:line="240" w:lineRule="auto"/>
      <w:jc w:val="right"/>
    </w:pPr>
    <w:rPr>
      <w:rFonts w:ascii="Gadugi" w:hAnsi="Gadugi" w:eastAsia="Times New Roman" w:cs="Times New Roman"/>
      <w:kern w:val="0"/>
      <w:sz w:val="21"/>
      <w:szCs w:val="21"/>
      <w:lang w:val="en-GB" w:eastAsia="en-GB"/>
      <w14:ligatures w14:val="none"/>
    </w:rPr>
  </w:style>
  <w:style w:type="paragraph" w:customStyle="1" w:styleId="380">
    <w:name w:val="xl103"/>
    <w:basedOn w:val="1"/>
    <w:qFormat/>
    <w:uiPriority w:val="0"/>
    <w:pPr>
      <w:pBdr>
        <w:left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81">
    <w:name w:val="xl104"/>
    <w:basedOn w:val="1"/>
    <w:qFormat/>
    <w:uiPriority w:val="0"/>
    <w:pPr>
      <w:pBdr>
        <w:left w:val="single" w:color="auto" w:sz="4" w:space="0"/>
      </w:pBdr>
      <w:spacing w:before="100" w:beforeAutospacing="1" w:after="100" w:afterAutospacing="1" w:line="240" w:lineRule="auto"/>
      <w:jc w:val="center"/>
    </w:pPr>
    <w:rPr>
      <w:rFonts w:ascii="Gadugi" w:hAnsi="Gadugi" w:eastAsia="Times New Roman" w:cs="Times New Roman"/>
      <w:color w:val="FF0000"/>
      <w:kern w:val="0"/>
      <w:sz w:val="21"/>
      <w:szCs w:val="21"/>
      <w:lang w:val="en-GB" w:eastAsia="en-GB"/>
      <w14:ligatures w14:val="none"/>
    </w:rPr>
  </w:style>
  <w:style w:type="paragraph" w:customStyle="1" w:styleId="382">
    <w:name w:val="xl105"/>
    <w:basedOn w:val="1"/>
    <w:qFormat/>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83">
    <w:name w:val="xl106"/>
    <w:basedOn w:val="1"/>
    <w:qFormat/>
    <w:uiPriority w:val="0"/>
    <w:pP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84">
    <w:name w:val="xl107"/>
    <w:basedOn w:val="1"/>
    <w:qFormat/>
    <w:uiPriority w:val="0"/>
    <w:pPr>
      <w:spacing w:before="100" w:beforeAutospacing="1" w:after="100" w:afterAutospacing="1" w:line="240" w:lineRule="auto"/>
      <w:jc w:val="right"/>
    </w:pPr>
    <w:rPr>
      <w:rFonts w:ascii="Gadugi" w:hAnsi="Gadugi" w:eastAsia="Times New Roman" w:cs="Times New Roman"/>
      <w:kern w:val="0"/>
      <w:sz w:val="21"/>
      <w:szCs w:val="21"/>
      <w:lang w:val="en-GB" w:eastAsia="en-GB"/>
      <w14:ligatures w14:val="none"/>
    </w:rPr>
  </w:style>
  <w:style w:type="paragraph" w:customStyle="1" w:styleId="385">
    <w:name w:val="xl108"/>
    <w:basedOn w:val="1"/>
    <w:qFormat/>
    <w:uiPriority w:val="0"/>
    <w:pP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86">
    <w:name w:val="xl109"/>
    <w:basedOn w:val="1"/>
    <w:qFormat/>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b/>
      <w:bCs/>
      <w:kern w:val="0"/>
      <w:sz w:val="21"/>
      <w:szCs w:val="21"/>
      <w:u w:val="single"/>
      <w:lang w:val="en-GB" w:eastAsia="en-GB"/>
      <w14:ligatures w14:val="none"/>
    </w:rPr>
  </w:style>
  <w:style w:type="paragraph" w:customStyle="1" w:styleId="387">
    <w:name w:val="xl110"/>
    <w:basedOn w:val="1"/>
    <w:qFormat/>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u w:val="single"/>
      <w:lang w:val="en-GB" w:eastAsia="en-GB"/>
      <w14:ligatures w14:val="none"/>
    </w:rPr>
  </w:style>
  <w:style w:type="paragraph" w:customStyle="1" w:styleId="388">
    <w:name w:val="xl111"/>
    <w:basedOn w:val="1"/>
    <w:qFormat/>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89">
    <w:name w:val="xl112"/>
    <w:basedOn w:val="1"/>
    <w:uiPriority w:val="0"/>
    <w:pPr>
      <w:pBdr>
        <w:left w:val="single" w:color="auto" w:sz="4" w:space="0"/>
      </w:pBdr>
      <w:spacing w:before="100" w:beforeAutospacing="1" w:after="100" w:afterAutospacing="1" w:line="240" w:lineRule="auto"/>
    </w:pPr>
    <w:rPr>
      <w:rFonts w:ascii="Gadugi" w:hAnsi="Gadugi" w:eastAsia="Times New Roman" w:cs="Times New Roman"/>
      <w:color w:val="000000"/>
      <w:kern w:val="0"/>
      <w:sz w:val="21"/>
      <w:szCs w:val="21"/>
      <w:lang w:val="en-GB" w:eastAsia="en-GB"/>
      <w14:ligatures w14:val="none"/>
    </w:rPr>
  </w:style>
  <w:style w:type="paragraph" w:customStyle="1" w:styleId="390">
    <w:name w:val="xl113"/>
    <w:basedOn w:val="1"/>
    <w:uiPriority w:val="0"/>
    <w:pPr>
      <w:pBdr>
        <w:left w:val="single" w:color="auto" w:sz="4" w:space="0"/>
      </w:pBdr>
      <w:spacing w:before="100" w:beforeAutospacing="1" w:after="100" w:afterAutospacing="1" w:line="240" w:lineRule="auto"/>
    </w:pPr>
    <w:rPr>
      <w:rFonts w:ascii="Gadugi" w:hAnsi="Gadugi" w:eastAsia="Times New Roman" w:cs="Times New Roman"/>
      <w:b/>
      <w:bCs/>
      <w:color w:val="000000"/>
      <w:kern w:val="0"/>
      <w:sz w:val="21"/>
      <w:szCs w:val="21"/>
      <w:u w:val="single"/>
      <w:lang w:val="en-GB" w:eastAsia="en-GB"/>
      <w14:ligatures w14:val="none"/>
    </w:rPr>
  </w:style>
  <w:style w:type="paragraph" w:customStyle="1" w:styleId="391">
    <w:name w:val="xl114"/>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color w:val="000000"/>
      <w:kern w:val="0"/>
      <w:sz w:val="21"/>
      <w:szCs w:val="21"/>
      <w:lang w:val="en-GB" w:eastAsia="en-GB"/>
      <w14:ligatures w14:val="none"/>
    </w:rPr>
  </w:style>
  <w:style w:type="paragraph" w:customStyle="1" w:styleId="392">
    <w:name w:val="xl115"/>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93">
    <w:name w:val="xl116"/>
    <w:basedOn w:val="1"/>
    <w:uiPriority w:val="0"/>
    <w:pPr>
      <w:pBdr>
        <w:left w:val="single" w:color="auto" w:sz="4" w:space="0"/>
        <w:bottom w:val="single" w:color="auto" w:sz="4" w:space="0"/>
        <w:right w:val="single" w:color="auto" w:sz="4" w:space="0"/>
      </w:pBdr>
      <w:spacing w:before="100" w:beforeAutospacing="1" w:after="100" w:afterAutospacing="1" w:line="240" w:lineRule="auto"/>
      <w:jc w:val="right"/>
    </w:pPr>
    <w:rPr>
      <w:rFonts w:ascii="Gadugi" w:hAnsi="Gadugi" w:eastAsia="Times New Roman" w:cs="Times New Roman"/>
      <w:kern w:val="0"/>
      <w:sz w:val="21"/>
      <w:szCs w:val="21"/>
      <w:lang w:val="en-GB" w:eastAsia="en-GB"/>
      <w14:ligatures w14:val="none"/>
    </w:rPr>
  </w:style>
  <w:style w:type="paragraph" w:customStyle="1" w:styleId="394">
    <w:name w:val="xl117"/>
    <w:basedOn w:val="1"/>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b/>
      <w:bCs/>
      <w:color w:val="000000"/>
      <w:kern w:val="0"/>
      <w:sz w:val="21"/>
      <w:szCs w:val="21"/>
      <w:lang w:val="en-GB" w:eastAsia="en-GB"/>
      <w14:ligatures w14:val="none"/>
    </w:rPr>
  </w:style>
  <w:style w:type="paragraph" w:customStyle="1" w:styleId="395">
    <w:name w:val="xl118"/>
    <w:basedOn w:val="1"/>
    <w:uiPriority w:val="0"/>
    <w:pPr>
      <w:pBdr>
        <w:left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96">
    <w:name w:val="xl119"/>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397">
    <w:name w:val="xl120"/>
    <w:basedOn w:val="1"/>
    <w:uiPriority w:val="0"/>
    <w:pPr>
      <w:pBdr>
        <w:left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b/>
      <w:bCs/>
      <w:kern w:val="0"/>
      <w:sz w:val="21"/>
      <w:szCs w:val="21"/>
      <w:lang w:val="en-GB" w:eastAsia="en-GB"/>
      <w14:ligatures w14:val="none"/>
    </w:rPr>
  </w:style>
  <w:style w:type="paragraph" w:customStyle="1" w:styleId="398">
    <w:name w:val="xl121"/>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399">
    <w:name w:val="xl122"/>
    <w:basedOn w:val="1"/>
    <w:uiPriority w:val="0"/>
    <w:pPr>
      <w:pBdr>
        <w:lef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400">
    <w:name w:val="xl123"/>
    <w:basedOn w:val="1"/>
    <w:uiPriority w:val="0"/>
    <w:pPr>
      <w:pBdr>
        <w:left w:val="single" w:color="auto" w:sz="4" w:space="0"/>
        <w:right w:val="single" w:color="auto" w:sz="4" w:space="0"/>
      </w:pBdr>
      <w:spacing w:before="100" w:beforeAutospacing="1" w:after="100" w:afterAutospacing="1" w:line="240" w:lineRule="auto"/>
    </w:pPr>
    <w:rPr>
      <w:rFonts w:ascii="Gadugi" w:hAnsi="Gadugi" w:eastAsia="Times New Roman" w:cs="Times New Roman"/>
      <w:kern w:val="0"/>
      <w:sz w:val="21"/>
      <w:szCs w:val="21"/>
      <w:lang w:val="en-GB" w:eastAsia="en-GB"/>
      <w14:ligatures w14:val="none"/>
    </w:rPr>
  </w:style>
  <w:style w:type="paragraph" w:customStyle="1" w:styleId="401">
    <w:name w:val="xl124"/>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402">
    <w:name w:val="xl125"/>
    <w:basedOn w:val="1"/>
    <w:uiPriority w:val="0"/>
    <w:pPr>
      <w:pBdr>
        <w:left w:val="single" w:color="auto" w:sz="4" w:space="0"/>
      </w:pBdr>
      <w:spacing w:before="100" w:beforeAutospacing="1" w:after="100" w:afterAutospacing="1" w:line="240" w:lineRule="auto"/>
      <w:jc w:val="right"/>
    </w:pPr>
    <w:rPr>
      <w:rFonts w:ascii="Gadugi" w:hAnsi="Gadugi" w:eastAsia="Times New Roman" w:cs="Times New Roman"/>
      <w:b/>
      <w:bCs/>
      <w:kern w:val="0"/>
      <w:sz w:val="21"/>
      <w:szCs w:val="21"/>
      <w:lang w:val="en-GB" w:eastAsia="en-GB"/>
      <w14:ligatures w14:val="none"/>
    </w:rPr>
  </w:style>
  <w:style w:type="paragraph" w:customStyle="1" w:styleId="403">
    <w:name w:val="xl126"/>
    <w:basedOn w:val="1"/>
    <w:uiPriority w:val="0"/>
    <w:pPr>
      <w:pBdr>
        <w:left w:val="single" w:color="auto" w:sz="4" w:space="0"/>
        <w:bottom w:val="double" w:color="auto" w:sz="6" w:space="0"/>
        <w:right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404">
    <w:name w:val="xl127"/>
    <w:basedOn w:val="1"/>
    <w:uiPriority w:val="0"/>
    <w:pPr>
      <w:pBdr>
        <w:left w:val="single" w:color="auto" w:sz="4" w:space="0"/>
      </w:pBdr>
      <w:spacing w:before="100" w:beforeAutospacing="1" w:after="100" w:afterAutospacing="1" w:line="240" w:lineRule="auto"/>
      <w:jc w:val="center"/>
    </w:pPr>
    <w:rPr>
      <w:rFonts w:ascii="Gadugi" w:hAnsi="Gadugi" w:eastAsia="Times New Roman" w:cs="Times New Roman"/>
      <w:b/>
      <w:bCs/>
      <w:color w:val="000000"/>
      <w:kern w:val="0"/>
      <w:sz w:val="21"/>
      <w:szCs w:val="21"/>
      <w:lang w:val="en-GB" w:eastAsia="en-GB"/>
      <w14:ligatures w14:val="none"/>
    </w:rPr>
  </w:style>
  <w:style w:type="paragraph" w:customStyle="1" w:styleId="405">
    <w:name w:val="xl128"/>
    <w:basedOn w:val="1"/>
    <w:uiPriority w:val="0"/>
    <w:pPr>
      <w:pBdr>
        <w:left w:val="single" w:color="auto" w:sz="4" w:space="0"/>
        <w:bottom w:val="single" w:color="auto" w:sz="4" w:space="0"/>
      </w:pBdr>
      <w:spacing w:before="100" w:beforeAutospacing="1" w:after="100" w:afterAutospacing="1" w:line="240" w:lineRule="auto"/>
      <w:jc w:val="center"/>
    </w:pPr>
    <w:rPr>
      <w:rFonts w:ascii="Gadugi" w:hAnsi="Gadugi" w:eastAsia="Times New Roman" w:cs="Times New Roman"/>
      <w:kern w:val="0"/>
      <w:sz w:val="21"/>
      <w:szCs w:val="21"/>
      <w:lang w:val="en-GB" w:eastAsia="en-GB"/>
      <w14:ligatures w14:val="none"/>
    </w:rPr>
  </w:style>
  <w:style w:type="paragraph" w:customStyle="1" w:styleId="406">
    <w:name w:val="xl129"/>
    <w:basedOn w:val="1"/>
    <w:uiPriority w:val="0"/>
    <w:pPr>
      <w:pBdr>
        <w:left w:val="single" w:color="auto" w:sz="4" w:space="0"/>
      </w:pBdr>
      <w:spacing w:before="100" w:beforeAutospacing="1" w:after="100" w:afterAutospacing="1" w:line="240" w:lineRule="auto"/>
      <w:jc w:val="center"/>
    </w:pPr>
    <w:rPr>
      <w:rFonts w:ascii="Times New Roman" w:hAnsi="Times New Roman" w:eastAsia="Times New Roman" w:cs="Times New Roman"/>
      <w:kern w:val="0"/>
      <w:lang w:val="en-GB" w:eastAsia="en-GB"/>
      <w14:ligatures w14: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header" Target="header23.xml"/><Relationship Id="rId30" Type="http://schemas.openxmlformats.org/officeDocument/2006/relationships/header" Target="header22.xml"/><Relationship Id="rId3" Type="http://schemas.openxmlformats.org/officeDocument/2006/relationships/footnotes" Target="footnotes.xml"/><Relationship Id="rId29" Type="http://schemas.openxmlformats.org/officeDocument/2006/relationships/header" Target="header21.xml"/><Relationship Id="rId28" Type="http://schemas.openxmlformats.org/officeDocument/2006/relationships/footer" Target="footer4.xml"/><Relationship Id="rId27" Type="http://schemas.openxmlformats.org/officeDocument/2006/relationships/header" Target="header20.xml"/><Relationship Id="rId26" Type="http://schemas.openxmlformats.org/officeDocument/2006/relationships/header" Target="header19.xml"/><Relationship Id="rId25" Type="http://schemas.openxmlformats.org/officeDocument/2006/relationships/header" Target="header18.xml"/><Relationship Id="rId24" Type="http://schemas.openxmlformats.org/officeDocument/2006/relationships/header" Target="header17.xml"/><Relationship Id="rId23" Type="http://schemas.openxmlformats.org/officeDocument/2006/relationships/header" Target="header16.xml"/><Relationship Id="rId22" Type="http://schemas.openxmlformats.org/officeDocument/2006/relationships/header" Target="header15.xml"/><Relationship Id="rId21" Type="http://schemas.openxmlformats.org/officeDocument/2006/relationships/footer" Target="footer3.xml"/><Relationship Id="rId20" Type="http://schemas.openxmlformats.org/officeDocument/2006/relationships/header" Target="header14.xml"/><Relationship Id="rId2" Type="http://schemas.openxmlformats.org/officeDocument/2006/relationships/settings" Target="settings.xml"/><Relationship Id="rId19" Type="http://schemas.openxmlformats.org/officeDocument/2006/relationships/header" Target="header13.xml"/><Relationship Id="rId18" Type="http://schemas.openxmlformats.org/officeDocument/2006/relationships/header" Target="header12.xml"/><Relationship Id="rId17" Type="http://schemas.openxmlformats.org/officeDocument/2006/relationships/footer" Target="footer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9EEAFE-C647-4CBA-9C4E-0BB11C7EB1BC}">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10235</Words>
  <Characters>56041</Characters>
  <Lines>579</Lines>
  <Paragraphs>163</Paragraphs>
  <TotalTime>10</TotalTime>
  <ScaleCrop>false</ScaleCrop>
  <LinksUpToDate>false</LinksUpToDate>
  <CharactersWithSpaces>66147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2026-05-14T15:43:00Z</dcterms:created>
  <dc:creator>Ebenezer Amanoo</dc:creator>
  <cp:lastModifiedBy>Nuzrat</cp:lastModifiedBy>
  <dcterms:modified xsi:type="dcterms:W3CDTF">2026-05-20T14:26:31Z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04779051D7D4430A82AA85528BCCED7A_13</vt:lpwstr>
  </property>
  <property fmtid="{D5CDD505-2E9C-101B-9397-08002B2CF9AE}" pid="4" name="KSOTemplateDocerSaveRecord">
    <vt:lpwstr>eyJoZGlkIjoiMDU2YjM2OTczYWFmOWVmNTI2NmMzMTNiMTVlMmEzMDUifQ==</vt:lpwstr>
  </property>
</Properties>
</file>