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0DCA0221" w14:textId="5A38F7B5" w:rsidR="00EB408B" w:rsidRDefault="00EB408B" w:rsidP="00692E7C">
      <w:pPr>
        <w:spacing w:line="0" w:lineRule="atLeast"/>
        <w:ind w:right="-20"/>
        <w:jc w:val="center"/>
        <w:rPr>
          <w:rFonts w:ascii="Times New Roman" w:eastAsia="Times New Roman" w:hAnsi="Times New Roman"/>
          <w:b/>
          <w:bCs/>
          <w:sz w:val="39"/>
        </w:rPr>
      </w:pPr>
      <w:r>
        <w:rPr>
          <w:rFonts w:ascii="Times New Roman" w:eastAsia="Times New Roman" w:hAnsi="Times New Roman"/>
          <w:b/>
          <w:bCs/>
          <w:noProof/>
          <w:sz w:val="39"/>
        </w:rPr>
        <w:drawing>
          <wp:inline distT="0" distB="0" distL="0" distR="0" wp14:anchorId="49F92257" wp14:editId="3A483687">
            <wp:extent cx="5229225" cy="1219200"/>
            <wp:effectExtent l="0" t="0" r="9525" b="0"/>
            <wp:docPr id="16259688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1219200"/>
                    </a:xfrm>
                    <a:prstGeom prst="rect">
                      <a:avLst/>
                    </a:prstGeom>
                    <a:noFill/>
                  </pic:spPr>
                </pic:pic>
              </a:graphicData>
            </a:graphic>
          </wp:inline>
        </w:drawing>
      </w:r>
    </w:p>
    <w:p w14:paraId="02971B5E" w14:textId="77777777" w:rsidR="00EB408B" w:rsidRDefault="00EB408B" w:rsidP="00EB408B">
      <w:pPr>
        <w:spacing w:line="0" w:lineRule="atLeast"/>
        <w:ind w:right="-20"/>
        <w:jc w:val="center"/>
        <w:rPr>
          <w:rFonts w:ascii="Times New Roman" w:eastAsia="Times New Roman" w:hAnsi="Times New Roman"/>
          <w:b/>
          <w:bCs/>
          <w:sz w:val="39"/>
        </w:rPr>
      </w:pPr>
    </w:p>
    <w:p w14:paraId="5AFFB3E0" w14:textId="688DB666" w:rsidR="00850BE2" w:rsidRPr="00692E7C" w:rsidRDefault="003701CB" w:rsidP="00EB408B">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6DBAD5CF" w14:textId="4B62787C" w:rsidR="009954EF" w:rsidRDefault="0040650C" w:rsidP="00113B88">
      <w:pPr>
        <w:spacing w:line="0" w:lineRule="atLeast"/>
        <w:ind w:right="-19"/>
        <w:jc w:val="center"/>
        <w:rPr>
          <w:rFonts w:ascii="Times New Roman" w:eastAsia="Times New Roman" w:hAnsi="Times New Roman"/>
          <w:b/>
          <w:bCs/>
          <w:sz w:val="24"/>
        </w:rPr>
      </w:pPr>
      <w:bookmarkStart w:id="0" w:name="_Hlk128391666"/>
      <w:r w:rsidRPr="00692E7C">
        <w:rPr>
          <w:rFonts w:ascii="Times New Roman" w:eastAsia="Times New Roman" w:hAnsi="Times New Roman"/>
          <w:b/>
          <w:bCs/>
          <w:sz w:val="24"/>
        </w:rPr>
        <w:t>PROCUREMENT</w:t>
      </w:r>
      <w:bookmarkStart w:id="1" w:name="_Hlk128384688"/>
      <w:r w:rsidR="009954EF">
        <w:rPr>
          <w:rFonts w:ascii="Times New Roman" w:eastAsia="Times New Roman" w:hAnsi="Times New Roman"/>
          <w:b/>
          <w:bCs/>
          <w:sz w:val="24"/>
        </w:rPr>
        <w:t xml:space="preserve"> AND SUPPLY OF </w:t>
      </w:r>
      <w:r w:rsidR="00EB408B">
        <w:rPr>
          <w:rFonts w:ascii="Times New Roman" w:eastAsia="Times New Roman" w:hAnsi="Times New Roman"/>
          <w:b/>
          <w:bCs/>
          <w:sz w:val="24"/>
        </w:rPr>
        <w:t>TOILETRIES</w:t>
      </w:r>
    </w:p>
    <w:bookmarkEnd w:id="0"/>
    <w:p w14:paraId="402797C3" w14:textId="0DA428B8" w:rsidR="0040650C" w:rsidRPr="00692E7C" w:rsidRDefault="00113B88" w:rsidP="00113B88">
      <w:pPr>
        <w:spacing w:line="0" w:lineRule="atLeast"/>
        <w:ind w:right="-19"/>
        <w:jc w:val="center"/>
        <w:rPr>
          <w:rFonts w:ascii="Times New Roman" w:eastAsia="Times New Roman" w:hAnsi="Times New Roman"/>
          <w:b/>
          <w:bCs/>
          <w:sz w:val="24"/>
        </w:rPr>
      </w:pPr>
      <w:r>
        <w:rPr>
          <w:rFonts w:ascii="Times New Roman" w:eastAsia="Times New Roman" w:hAnsi="Times New Roman"/>
          <w:b/>
          <w:bCs/>
          <w:sz w:val="24"/>
        </w:rPr>
        <w:t xml:space="preserve"> </w:t>
      </w:r>
      <w:bookmarkEnd w:id="1"/>
    </w:p>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4B7B718" w14:textId="77777777" w:rsidR="00EB408B" w:rsidRDefault="00EB408B" w:rsidP="00692E7C">
      <w:pPr>
        <w:spacing w:line="239" w:lineRule="auto"/>
        <w:ind w:right="-20"/>
        <w:jc w:val="center"/>
        <w:rPr>
          <w:rFonts w:ascii="Times New Roman" w:eastAsia="Times New Roman" w:hAnsi="Times New Roman"/>
          <w:b/>
          <w:bCs/>
          <w:sz w:val="36"/>
          <w:szCs w:val="36"/>
        </w:rPr>
      </w:pPr>
    </w:p>
    <w:p w14:paraId="21C2E8B7" w14:textId="77777777" w:rsidR="00EB408B" w:rsidRDefault="00EB408B" w:rsidP="00692E7C">
      <w:pPr>
        <w:spacing w:line="239" w:lineRule="auto"/>
        <w:ind w:right="-20"/>
        <w:jc w:val="center"/>
        <w:rPr>
          <w:rFonts w:ascii="Times New Roman" w:eastAsia="Times New Roman" w:hAnsi="Times New Roman"/>
          <w:b/>
          <w:bCs/>
          <w:sz w:val="36"/>
          <w:szCs w:val="36"/>
        </w:rPr>
      </w:pPr>
    </w:p>
    <w:p w14:paraId="71270034" w14:textId="77777777" w:rsidR="00EB408B" w:rsidRDefault="00EB408B" w:rsidP="00692E7C">
      <w:pPr>
        <w:spacing w:line="239" w:lineRule="auto"/>
        <w:ind w:right="-20"/>
        <w:jc w:val="center"/>
        <w:rPr>
          <w:rFonts w:ascii="Times New Roman" w:eastAsia="Times New Roman" w:hAnsi="Times New Roman"/>
          <w:b/>
          <w:bCs/>
          <w:sz w:val="36"/>
          <w:szCs w:val="36"/>
        </w:rPr>
      </w:pPr>
    </w:p>
    <w:p w14:paraId="6C43A295" w14:textId="4D6685C7" w:rsidR="00850BE2" w:rsidRPr="00EB408B" w:rsidRDefault="00EB408B" w:rsidP="00692E7C">
      <w:pPr>
        <w:spacing w:line="239" w:lineRule="auto"/>
        <w:ind w:right="-20"/>
        <w:jc w:val="center"/>
        <w:rPr>
          <w:rFonts w:ascii="Times New Roman" w:eastAsia="Times New Roman" w:hAnsi="Times New Roman"/>
          <w:b/>
          <w:bCs/>
          <w:sz w:val="36"/>
          <w:szCs w:val="36"/>
        </w:rPr>
      </w:pPr>
      <w:r w:rsidRPr="00EB408B">
        <w:rPr>
          <w:rFonts w:ascii="Times New Roman" w:eastAsia="Times New Roman" w:hAnsi="Times New Roman"/>
          <w:b/>
          <w:bCs/>
          <w:sz w:val="36"/>
          <w:szCs w:val="36"/>
        </w:rPr>
        <w:t>REQUEST FOR</w:t>
      </w:r>
      <w:r w:rsidR="00850BE2" w:rsidRPr="00EB408B">
        <w:rPr>
          <w:rFonts w:ascii="Times New Roman" w:eastAsia="Times New Roman" w:hAnsi="Times New Roman"/>
          <w:b/>
          <w:bCs/>
          <w:sz w:val="36"/>
          <w:szCs w:val="36"/>
        </w:rPr>
        <w:t xml:space="preserve"> QUOTATIONS</w:t>
      </w:r>
      <w:r w:rsidRPr="00EB408B">
        <w:rPr>
          <w:rFonts w:ascii="Times New Roman" w:eastAsia="Times New Roman" w:hAnsi="Times New Roman"/>
          <w:b/>
          <w:bCs/>
          <w:sz w:val="36"/>
          <w:szCs w:val="36"/>
        </w:rPr>
        <w:t>(RFQ)</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522BB12" w14:textId="72BA6946" w:rsidR="00850BE2" w:rsidRPr="00EB408B" w:rsidRDefault="001D65A6" w:rsidP="001D65A6">
      <w:pPr>
        <w:spacing w:line="200" w:lineRule="exact"/>
        <w:jc w:val="center"/>
        <w:rPr>
          <w:rFonts w:ascii="Times New Roman" w:eastAsia="Times New Roman" w:hAnsi="Times New Roman"/>
          <w:b/>
          <w:bCs/>
          <w:color w:val="000000" w:themeColor="text1"/>
          <w:sz w:val="24"/>
        </w:rPr>
      </w:pPr>
      <w:r w:rsidRPr="00EB408B">
        <w:rPr>
          <w:rFonts w:ascii="Times New Roman" w:eastAsia="Times New Roman" w:hAnsi="Times New Roman"/>
          <w:b/>
          <w:bCs/>
          <w:color w:val="000000" w:themeColor="text1"/>
          <w:sz w:val="24"/>
        </w:rPr>
        <w:t>ER/CPMR/GDS/202</w:t>
      </w:r>
      <w:r w:rsidR="00EB408B" w:rsidRPr="00EB408B">
        <w:rPr>
          <w:rFonts w:ascii="Times New Roman" w:eastAsia="Times New Roman" w:hAnsi="Times New Roman"/>
          <w:b/>
          <w:bCs/>
          <w:color w:val="000000" w:themeColor="text1"/>
          <w:sz w:val="24"/>
        </w:rPr>
        <w:t>6</w:t>
      </w:r>
      <w:r w:rsidRPr="00EB408B">
        <w:rPr>
          <w:rFonts w:ascii="Times New Roman" w:eastAsia="Times New Roman" w:hAnsi="Times New Roman"/>
          <w:b/>
          <w:bCs/>
          <w:color w:val="000000" w:themeColor="text1"/>
          <w:sz w:val="24"/>
        </w:rPr>
        <w:t>/00</w:t>
      </w:r>
      <w:r w:rsidR="00EB408B" w:rsidRPr="00EB408B">
        <w:rPr>
          <w:rFonts w:ascii="Times New Roman" w:eastAsia="Times New Roman" w:hAnsi="Times New Roman"/>
          <w:b/>
          <w:bCs/>
          <w:color w:val="000000" w:themeColor="text1"/>
          <w:sz w:val="24"/>
        </w:rPr>
        <w:t>16</w:t>
      </w:r>
    </w:p>
    <w:p w14:paraId="206F673A"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02847FB9" w:rsidR="00850BE2" w:rsidRDefault="001D65A6" w:rsidP="00692E7C">
      <w:pPr>
        <w:spacing w:line="0" w:lineRule="atLeast"/>
        <w:ind w:right="-20"/>
        <w:jc w:val="center"/>
        <w:rPr>
          <w:rFonts w:ascii="Times New Roman" w:eastAsia="Times New Roman" w:hAnsi="Times New Roman"/>
          <w:b/>
          <w:sz w:val="29"/>
        </w:rPr>
        <w:sectPr w:rsidR="00850BE2" w:rsidSect="001327FE">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MA</w:t>
      </w:r>
      <w:r w:rsidR="000D6A7A">
        <w:rPr>
          <w:rFonts w:ascii="Times New Roman" w:eastAsia="Times New Roman" w:hAnsi="Times New Roman"/>
          <w:b/>
          <w:sz w:val="29"/>
        </w:rPr>
        <w:t>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0D6A7A">
        <w:rPr>
          <w:rFonts w:ascii="Times New Roman" w:eastAsia="Times New Roman" w:hAnsi="Times New Roman"/>
          <w:b/>
          <w:sz w:val="29"/>
        </w:rPr>
        <w:t>26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327FE">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327FE">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rsidSect="001327FE">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60C14EE3" w:rsidR="00850BE2" w:rsidRPr="000D6A7A" w:rsidRDefault="00850BE2" w:rsidP="00850BE2">
      <w:pPr>
        <w:spacing w:line="0" w:lineRule="atLeast"/>
        <w:ind w:left="320"/>
        <w:rPr>
          <w:rFonts w:ascii="Times New Roman" w:eastAsia="Times New Roman" w:hAnsi="Times New Roman"/>
          <w:color w:val="EE0000"/>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1D65A6" w:rsidRPr="00EB408B">
        <w:rPr>
          <w:rFonts w:ascii="Times New Roman" w:eastAsia="Times New Roman" w:hAnsi="Times New Roman"/>
          <w:color w:val="000000" w:themeColor="text1"/>
          <w:sz w:val="23"/>
        </w:rPr>
        <w:t>ER/CPMR/GDS/202</w:t>
      </w:r>
      <w:r w:rsidR="00EB408B" w:rsidRPr="00EB408B">
        <w:rPr>
          <w:rFonts w:ascii="Times New Roman" w:eastAsia="Times New Roman" w:hAnsi="Times New Roman"/>
          <w:color w:val="000000" w:themeColor="text1"/>
          <w:sz w:val="23"/>
        </w:rPr>
        <w:t>6</w:t>
      </w:r>
      <w:r w:rsidR="001D65A6" w:rsidRPr="00EB408B">
        <w:rPr>
          <w:rFonts w:ascii="Times New Roman" w:eastAsia="Times New Roman" w:hAnsi="Times New Roman"/>
          <w:color w:val="000000" w:themeColor="text1"/>
          <w:sz w:val="23"/>
        </w:rPr>
        <w:t>/00</w:t>
      </w:r>
      <w:r w:rsidR="00EB408B" w:rsidRPr="00EB408B">
        <w:rPr>
          <w:rFonts w:ascii="Times New Roman" w:eastAsia="Times New Roman" w:hAnsi="Times New Roman"/>
          <w:color w:val="000000" w:themeColor="text1"/>
          <w:sz w:val="23"/>
        </w:rPr>
        <w:t>16</w:t>
      </w:r>
    </w:p>
    <w:p w14:paraId="55D6EEE3" w14:textId="77777777" w:rsidR="00850BE2" w:rsidRDefault="00850BE2" w:rsidP="00850BE2">
      <w:pPr>
        <w:spacing w:line="274" w:lineRule="exact"/>
        <w:rPr>
          <w:rFonts w:ascii="Times New Roman" w:eastAsia="Times New Roman" w:hAnsi="Times New Roman"/>
        </w:rPr>
      </w:pPr>
    </w:p>
    <w:p w14:paraId="31975055" w14:textId="6B35402C"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786422">
        <w:rPr>
          <w:rFonts w:ascii="Times New Roman" w:eastAsia="Times New Roman" w:hAnsi="Times New Roman"/>
          <w:sz w:val="23"/>
        </w:rPr>
        <w:t>14</w:t>
      </w:r>
      <w:r w:rsidR="00C423D6" w:rsidRPr="00786422">
        <w:rPr>
          <w:rFonts w:ascii="Times New Roman" w:eastAsia="Times New Roman" w:hAnsi="Times New Roman"/>
          <w:sz w:val="23"/>
          <w:vertAlign w:val="superscript"/>
        </w:rPr>
        <w:t>th</w:t>
      </w:r>
      <w:r w:rsidR="00C423D6">
        <w:rPr>
          <w:rFonts w:ascii="Times New Roman" w:eastAsia="Times New Roman" w:hAnsi="Times New Roman"/>
          <w:sz w:val="23"/>
        </w:rPr>
        <w:t xml:space="preserve"> May</w:t>
      </w:r>
      <w:r w:rsidR="0004054E">
        <w:rPr>
          <w:rFonts w:ascii="Times New Roman" w:eastAsia="Times New Roman" w:hAnsi="Times New Roman"/>
          <w:sz w:val="23"/>
        </w:rPr>
        <w:t>,202</w:t>
      </w:r>
      <w:r w:rsidR="000D6A7A">
        <w:rPr>
          <w:rFonts w:ascii="Times New Roman" w:eastAsia="Times New Roman" w:hAnsi="Times New Roman"/>
          <w:sz w:val="23"/>
        </w:rPr>
        <w:t>6</w:t>
      </w:r>
    </w:p>
    <w:p w14:paraId="14F1ACDD" w14:textId="77777777" w:rsidR="00850BE2" w:rsidRDefault="00850BE2" w:rsidP="00850BE2">
      <w:pPr>
        <w:spacing w:line="293" w:lineRule="exact"/>
        <w:rPr>
          <w:rFonts w:ascii="Times New Roman" w:eastAsia="Times New Roman" w:hAnsi="Times New Roman"/>
        </w:rPr>
      </w:pPr>
    </w:p>
    <w:p w14:paraId="3FD4AFC0" w14:textId="6A2ED876" w:rsidR="001D65A6" w:rsidRDefault="00850BE2" w:rsidP="001D65A6">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The</w:t>
      </w:r>
      <w:r w:rsidR="004E413F">
        <w:rPr>
          <w:rFonts w:ascii="Times New Roman" w:eastAsia="Times New Roman" w:hAnsi="Times New Roman"/>
          <w:sz w:val="23"/>
        </w:rPr>
        <w:t xml:space="preserve"> CENTRE OF PLANT MEDICINE RESEARCH</w:t>
      </w:r>
      <w:r>
        <w:rPr>
          <w:rFonts w:ascii="Times New Roman" w:eastAsia="Times New Roman" w:hAnsi="Times New Roman"/>
          <w:sz w:val="23"/>
        </w:rPr>
        <w:t xml:space="preserve"> invites sealed quotations from the eligible registered Supplier for the </w:t>
      </w:r>
      <w:bookmarkStart w:id="5" w:name="_Hlk97722822"/>
      <w:r w:rsidR="009954EF" w:rsidRPr="009954EF">
        <w:rPr>
          <w:rFonts w:ascii="Times New Roman" w:eastAsia="Times New Roman" w:hAnsi="Times New Roman"/>
          <w:sz w:val="23"/>
        </w:rPr>
        <w:t xml:space="preserve">PROCUREMENT AND SUPPLY OF </w:t>
      </w:r>
      <w:r w:rsidR="00EB408B">
        <w:rPr>
          <w:rFonts w:ascii="Times New Roman" w:eastAsia="Times New Roman" w:hAnsi="Times New Roman"/>
          <w:sz w:val="23"/>
        </w:rPr>
        <w:t>TOILETRIES</w:t>
      </w:r>
    </w:p>
    <w:p w14:paraId="178A4FDA" w14:textId="77777777" w:rsidR="001D65A6" w:rsidRPr="001D65A6" w:rsidRDefault="001D65A6" w:rsidP="001D65A6">
      <w:pPr>
        <w:tabs>
          <w:tab w:val="left" w:pos="920"/>
        </w:tabs>
        <w:spacing w:line="0" w:lineRule="atLeast"/>
        <w:ind w:left="920" w:right="759"/>
        <w:rPr>
          <w:rFonts w:ascii="Times New Roman" w:eastAsia="Times New Roman" w:hAnsi="Times New Roman"/>
        </w:rPr>
      </w:pPr>
    </w:p>
    <w:p w14:paraId="68632AE2" w14:textId="412B46EA" w:rsidR="00C50193" w:rsidRPr="00786422" w:rsidRDefault="001D65A6" w:rsidP="00C50193">
      <w:pPr>
        <w:tabs>
          <w:tab w:val="left" w:pos="920"/>
        </w:tabs>
        <w:spacing w:line="0" w:lineRule="atLeast"/>
        <w:ind w:left="920" w:right="759"/>
        <w:rPr>
          <w:rFonts w:ascii="Times New Roman" w:eastAsia="Times New Roman" w:hAnsi="Times New Roman"/>
          <w:b/>
          <w:bCs/>
          <w:color w:val="000000" w:themeColor="text1"/>
          <w:sz w:val="24"/>
          <w:szCs w:val="24"/>
        </w:rPr>
      </w:pPr>
      <w:r w:rsidRPr="001D65A6">
        <w:rPr>
          <w:rFonts w:ascii="Times New Roman" w:eastAsia="Times New Roman" w:hAnsi="Times New Roman"/>
          <w:b/>
          <w:bCs/>
          <w:sz w:val="24"/>
          <w:szCs w:val="24"/>
        </w:rPr>
        <w:t xml:space="preserve">Please note that you are to submit sample to the CENTRE FOR PLANT MEDICINE RESEARCH, MAMPONG. P.O.BOX 73 MAMPONG –AKUAPIM on or before </w:t>
      </w:r>
      <w:r w:rsidR="00786422" w:rsidRPr="001D65A6">
        <w:rPr>
          <w:rFonts w:ascii="Times New Roman" w:eastAsia="Times New Roman" w:hAnsi="Times New Roman"/>
          <w:b/>
          <w:bCs/>
          <w:sz w:val="24"/>
          <w:szCs w:val="24"/>
        </w:rPr>
        <w:t xml:space="preserve">the </w:t>
      </w:r>
      <w:r w:rsidR="00786422" w:rsidRPr="00786422">
        <w:rPr>
          <w:rFonts w:ascii="Times New Roman" w:eastAsia="Times New Roman" w:hAnsi="Times New Roman"/>
          <w:b/>
          <w:bCs/>
          <w:color w:val="000000" w:themeColor="text1"/>
          <w:sz w:val="24"/>
          <w:szCs w:val="24"/>
        </w:rPr>
        <w:t>14</w:t>
      </w:r>
      <w:r w:rsidR="00786422" w:rsidRPr="00786422">
        <w:rPr>
          <w:rFonts w:ascii="Times New Roman" w:eastAsia="Times New Roman" w:hAnsi="Times New Roman"/>
          <w:b/>
          <w:bCs/>
          <w:color w:val="000000" w:themeColor="text1"/>
          <w:sz w:val="24"/>
          <w:szCs w:val="24"/>
          <w:vertAlign w:val="superscript"/>
        </w:rPr>
        <w:t>th of</w:t>
      </w:r>
      <w:r w:rsidR="00786422" w:rsidRPr="00786422">
        <w:rPr>
          <w:rFonts w:ascii="Times New Roman" w:eastAsia="Times New Roman" w:hAnsi="Times New Roman"/>
          <w:b/>
          <w:bCs/>
          <w:color w:val="000000" w:themeColor="text1"/>
          <w:sz w:val="24"/>
          <w:szCs w:val="24"/>
        </w:rPr>
        <w:t xml:space="preserve"> </w:t>
      </w:r>
      <w:r w:rsidR="0004054E" w:rsidRPr="00786422">
        <w:rPr>
          <w:rFonts w:ascii="Times New Roman" w:eastAsia="Times New Roman" w:hAnsi="Times New Roman"/>
          <w:b/>
          <w:bCs/>
          <w:color w:val="000000" w:themeColor="text1"/>
          <w:sz w:val="24"/>
          <w:szCs w:val="24"/>
        </w:rPr>
        <w:t>May 202</w:t>
      </w:r>
      <w:r w:rsidR="00EB408B" w:rsidRPr="00786422">
        <w:rPr>
          <w:rFonts w:ascii="Times New Roman" w:eastAsia="Times New Roman" w:hAnsi="Times New Roman"/>
          <w:b/>
          <w:bCs/>
          <w:color w:val="000000" w:themeColor="text1"/>
          <w:sz w:val="24"/>
          <w:szCs w:val="24"/>
        </w:rPr>
        <w:t>6</w:t>
      </w:r>
    </w:p>
    <w:p w14:paraId="157B5795" w14:textId="0DA2CBBB" w:rsidR="001D65A6" w:rsidRPr="00786422" w:rsidRDefault="00C423D6" w:rsidP="00C50193">
      <w:pPr>
        <w:tabs>
          <w:tab w:val="left" w:pos="920"/>
        </w:tabs>
        <w:spacing w:line="0" w:lineRule="atLeast"/>
        <w:ind w:left="920" w:right="759"/>
        <w:rPr>
          <w:rFonts w:ascii="Times New Roman" w:eastAsia="Times New Roman" w:hAnsi="Times New Roman"/>
          <w:b/>
          <w:bCs/>
          <w:color w:val="000000" w:themeColor="text1"/>
          <w:sz w:val="24"/>
          <w:szCs w:val="24"/>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96E8034">
                <wp:simplePos x="0" y="0"/>
                <wp:positionH relativeFrom="margin">
                  <wp:align>center</wp:align>
                </wp:positionH>
                <wp:positionV relativeFrom="paragraph">
                  <wp:posOffset>70485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9E2CB" id="Straight Connector 21"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55pt" to="420.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" strokeweight=".48pt">
                <w10:wrap anchorx="margin"/>
              </v:line>
            </w:pict>
          </mc:Fallback>
        </mc:AlternateContent>
      </w:r>
    </w:p>
    <w:p w14:paraId="245AA8D4" w14:textId="070097D2" w:rsidR="00181B44" w:rsidRPr="00953CD9" w:rsidRDefault="00EE40D3" w:rsidP="00181B44">
      <w:pPr>
        <w:numPr>
          <w:ilvl w:val="1"/>
          <w:numId w:val="2"/>
        </w:numPr>
        <w:tabs>
          <w:tab w:val="left" w:pos="920"/>
        </w:tabs>
        <w:spacing w:line="0" w:lineRule="atLeast"/>
        <w:ind w:left="920" w:right="759" w:hanging="360"/>
        <w:rPr>
          <w:rFonts w:ascii="Times New Roman" w:eastAsia="Times New Roman" w:hAnsi="Times New Roman"/>
          <w:sz w:val="23"/>
        </w:rPr>
      </w:pPr>
      <w:r w:rsidRPr="00953CD9">
        <w:rPr>
          <w:rFonts w:ascii="Times New Roman" w:eastAsia="Times New Roman" w:hAnsi="Times New Roman"/>
          <w:sz w:val="24"/>
        </w:rPr>
        <w:t xml:space="preserve">PROCUREMENT, </w:t>
      </w:r>
      <w:bookmarkEnd w:id="5"/>
      <w:r w:rsidR="009954EF" w:rsidRPr="00953CD9">
        <w:rPr>
          <w:rFonts w:ascii="Times New Roman" w:eastAsia="Times New Roman" w:hAnsi="Times New Roman"/>
          <w:sz w:val="24"/>
        </w:rPr>
        <w:t xml:space="preserve">SUPPLY </w:t>
      </w:r>
      <w:r w:rsidR="009954EF">
        <w:rPr>
          <w:rFonts w:ascii="Times New Roman" w:eastAsia="Times New Roman" w:hAnsi="Times New Roman"/>
          <w:sz w:val="24"/>
        </w:rPr>
        <w:t>of</w:t>
      </w:r>
      <w:r w:rsidR="00953CD9">
        <w:rPr>
          <w:rFonts w:ascii="Times New Roman" w:eastAsia="Times New Roman" w:hAnsi="Times New Roman"/>
          <w:sz w:val="24"/>
        </w:rPr>
        <w:t xml:space="preserve"> </w:t>
      </w:r>
      <w:r w:rsidR="00EB408B">
        <w:rPr>
          <w:rFonts w:ascii="Times New Roman" w:eastAsia="Times New Roman" w:hAnsi="Times New Roman"/>
          <w:sz w:val="23"/>
        </w:rPr>
        <w:t>TOILETRIES</w:t>
      </w:r>
    </w:p>
    <w:p w14:paraId="594C3F6E" w14:textId="6BF0A928"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6" w:name="_Hlk128385014"/>
      <w:r w:rsidR="00D16714" w:rsidRPr="00181B44">
        <w:rPr>
          <w:rFonts w:ascii="Times New Roman" w:eastAsia="Times New Roman" w:hAnsi="Times New Roman"/>
          <w:sz w:val="23"/>
        </w:rPr>
        <w:t xml:space="preserve">GHANA ELECTRONIC PROCUREMENT SYSTEM </w:t>
      </w:r>
      <w:bookmarkEnd w:id="6"/>
      <w:r w:rsidR="00D16714" w:rsidRPr="00181B44">
        <w:rPr>
          <w:rFonts w:ascii="Times New Roman" w:eastAsia="Times New Roman" w:hAnsi="Times New Roman"/>
          <w:sz w:val="23"/>
        </w:rPr>
        <w:t xml:space="preserve">issue no </w:t>
      </w:r>
      <w:r w:rsidR="00EB408B" w:rsidRPr="00EB408B">
        <w:rPr>
          <w:rFonts w:ascii="Times New Roman" w:eastAsia="Times New Roman" w:hAnsi="Times New Roman"/>
          <w:color w:val="000000" w:themeColor="text1"/>
          <w:sz w:val="23"/>
        </w:rPr>
        <w:t>ER/CPMR/GDS/2026/0016</w:t>
      </w:r>
      <w:r w:rsidR="00D16714" w:rsidRPr="00181B44">
        <w:rPr>
          <w:rFonts w:ascii="Times New Roman" w:eastAsia="Times New Roman" w:hAnsi="Times New Roman"/>
          <w:sz w:val="23"/>
        </w:rPr>
        <w:t>and on</w:t>
      </w:r>
      <w:r w:rsidRPr="00181B44">
        <w:rPr>
          <w:rFonts w:ascii="Times New Roman" w:eastAsia="Times New Roman" w:hAnsi="Times New Roman"/>
          <w:sz w:val="23"/>
        </w:rPr>
        <w:t xml:space="preserve"> the</w:t>
      </w:r>
      <w:r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Pr="00181B44">
        <w:rPr>
          <w:rFonts w:ascii="Times New Roman" w:eastAsia="Times New Roman" w:hAnsi="Times New Roman"/>
          <w:i/>
          <w:sz w:val="23"/>
        </w:rPr>
        <w:t xml:space="preserve"> of the Public Procurement Authority of the Republic of Ghana, </w:t>
      </w:r>
      <w:r w:rsidRPr="00181B44">
        <w:rPr>
          <w:rFonts w:ascii="Times New Roman" w:eastAsia="Times New Roman" w:hAnsi="Times New Roman"/>
          <w:sz w:val="23"/>
        </w:rPr>
        <w:t>issue no</w:t>
      </w:r>
      <w:r w:rsidRPr="000D6A7A">
        <w:rPr>
          <w:rFonts w:ascii="Times New Roman" w:eastAsia="Times New Roman" w:hAnsi="Times New Roman"/>
          <w:color w:val="EE0000"/>
          <w:sz w:val="23"/>
        </w:rPr>
        <w:t>.</w:t>
      </w:r>
      <w:r w:rsidR="0034010A" w:rsidRPr="000D6A7A">
        <w:rPr>
          <w:rFonts w:ascii="Times New Roman" w:eastAsia="Times New Roman" w:hAnsi="Times New Roman"/>
          <w:i/>
          <w:color w:val="EE0000"/>
          <w:sz w:val="23"/>
        </w:rPr>
        <w:t xml:space="preserve"> </w:t>
      </w:r>
      <w:r w:rsidR="00EB408B" w:rsidRPr="00EB408B">
        <w:rPr>
          <w:rFonts w:ascii="Times New Roman" w:eastAsia="Times New Roman" w:hAnsi="Times New Roman"/>
          <w:color w:val="000000" w:themeColor="text1"/>
          <w:sz w:val="23"/>
        </w:rPr>
        <w:t>ER/CPMR/GDS/2026/0016</w:t>
      </w:r>
    </w:p>
    <w:p w14:paraId="5D2A4BE8" w14:textId="6EC63043" w:rsidR="00181B44" w:rsidRDefault="00C423D6" w:rsidP="00181B44">
      <w:pPr>
        <w:pStyle w:val="ListParagraph"/>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44367E37">
                <wp:simplePos x="0" y="0"/>
                <wp:positionH relativeFrom="margin">
                  <wp:align>center</wp:align>
                </wp:positionH>
                <wp:positionV relativeFrom="paragraph">
                  <wp:posOffset>22860</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CA783" id="Straight Connector 20" o:spid="_x0000_s1026" style="position:absolute;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pt" to="42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" strokeweight=".48pt">
                <w10:wrap anchorx="margin"/>
              </v:line>
            </w:pict>
          </mc:Fallback>
        </mc:AlternateContent>
      </w:r>
    </w:p>
    <w:p w14:paraId="55E6C4B1" w14:textId="3A4ABA15" w:rsidR="009954EF" w:rsidRDefault="00850BE2" w:rsidP="009954EF">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9954EF">
        <w:rPr>
          <w:rFonts w:ascii="Times New Roman" w:eastAsia="Times New Roman" w:hAnsi="Times New Roman"/>
          <w:sz w:val="23"/>
        </w:rPr>
        <w:t xml:space="preserve">The Purchaser now invites sealed quotations from eligible Tenders for </w:t>
      </w:r>
      <w:r w:rsidRPr="009954EF">
        <w:rPr>
          <w:rFonts w:ascii="Times New Roman" w:eastAsia="Times New Roman" w:hAnsi="Times New Roman"/>
          <w:i/>
          <w:sz w:val="23"/>
        </w:rPr>
        <w:t xml:space="preserve"> </w:t>
      </w:r>
      <w:r w:rsidR="0034010A" w:rsidRPr="009954EF">
        <w:rPr>
          <w:rFonts w:ascii="Times New Roman" w:eastAsia="Times New Roman" w:hAnsi="Times New Roman"/>
          <w:sz w:val="24"/>
          <w:highlight w:val="yellow"/>
        </w:rPr>
        <w:t xml:space="preserve"> </w:t>
      </w:r>
      <w:r w:rsidR="009954EF">
        <w:rPr>
          <w:rFonts w:ascii="Times New Roman" w:eastAsia="Times New Roman" w:hAnsi="Times New Roman"/>
          <w:sz w:val="24"/>
        </w:rPr>
        <w:t xml:space="preserve">the </w:t>
      </w:r>
      <w:r w:rsidR="009954EF" w:rsidRPr="009954EF">
        <w:rPr>
          <w:rFonts w:ascii="Times New Roman" w:eastAsia="Times New Roman" w:hAnsi="Times New Roman"/>
          <w:b/>
          <w:bCs/>
          <w:sz w:val="24"/>
        </w:rPr>
        <w:t xml:space="preserve">PROCUREMENT AND SUPPLY OF </w:t>
      </w:r>
      <w:r w:rsidR="00B879AC">
        <w:rPr>
          <w:rFonts w:ascii="Times New Roman" w:eastAsia="Times New Roman" w:hAnsi="Times New Roman"/>
          <w:b/>
          <w:bCs/>
          <w:sz w:val="24"/>
        </w:rPr>
        <w:t>TOILETRIES</w:t>
      </w:r>
      <w:r w:rsidR="009954EF" w:rsidRPr="009954EF">
        <w:rPr>
          <w:rFonts w:ascii="Times New Roman" w:eastAsia="Times New Roman" w:hAnsi="Times New Roman"/>
          <w:b/>
          <w:bCs/>
          <w:sz w:val="24"/>
        </w:rPr>
        <w:t xml:space="preserve"> </w:t>
      </w:r>
    </w:p>
    <w:p w14:paraId="25D64DFF" w14:textId="77777777" w:rsidR="009954EF" w:rsidRPr="009954EF" w:rsidRDefault="009954EF" w:rsidP="009954EF">
      <w:pPr>
        <w:tabs>
          <w:tab w:val="left" w:pos="920"/>
        </w:tabs>
        <w:spacing w:line="0" w:lineRule="atLeast"/>
        <w:ind w:right="759"/>
        <w:jc w:val="both"/>
        <w:rPr>
          <w:rFonts w:ascii="Times New Roman" w:eastAsia="Times New Roman" w:hAnsi="Times New Roman"/>
          <w:b/>
          <w:bCs/>
          <w:sz w:val="24"/>
        </w:rPr>
      </w:pPr>
    </w:p>
    <w:p w14:paraId="51A5FC69" w14:textId="1114A89A" w:rsidR="00181B44" w:rsidRPr="009954EF"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9954EF">
        <w:rPr>
          <w:rFonts w:ascii="Times New Roman" w:eastAsia="Times New Roman" w:hAnsi="Times New Roman"/>
          <w:sz w:val="23"/>
        </w:rPr>
        <w:t xml:space="preserve">Tendering will be conducted through the Price </w:t>
      </w:r>
      <w:r w:rsidR="00AE15EA" w:rsidRPr="009954EF">
        <w:rPr>
          <w:rFonts w:ascii="Times New Roman" w:eastAsia="Times New Roman" w:hAnsi="Times New Roman"/>
          <w:sz w:val="23"/>
        </w:rPr>
        <w:t>Quotation procedures</w:t>
      </w:r>
      <w:r w:rsidRPr="009954EF">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5069400E"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at or before</w:t>
      </w:r>
      <w:r w:rsidR="0004054E" w:rsidRPr="000D6A7A">
        <w:rPr>
          <w:rFonts w:ascii="Times New Roman" w:eastAsia="Times New Roman" w:hAnsi="Times New Roman"/>
          <w:color w:val="EE0000"/>
          <w:sz w:val="23"/>
          <w:highlight w:val="yellow"/>
        </w:rPr>
        <w:t xml:space="preserve"> </w:t>
      </w:r>
      <w:r w:rsidR="00786422" w:rsidRPr="00786422">
        <w:rPr>
          <w:rFonts w:ascii="Times New Roman" w:eastAsia="Times New Roman" w:hAnsi="Times New Roman"/>
          <w:color w:val="000000" w:themeColor="text1"/>
          <w:sz w:val="23"/>
          <w:highlight w:val="yellow"/>
        </w:rPr>
        <w:t>14</w:t>
      </w:r>
      <w:r w:rsidR="00786422" w:rsidRPr="00786422">
        <w:rPr>
          <w:rFonts w:ascii="Times New Roman" w:eastAsia="Times New Roman" w:hAnsi="Times New Roman"/>
          <w:color w:val="000000" w:themeColor="text1"/>
          <w:sz w:val="23"/>
          <w:highlight w:val="yellow"/>
          <w:vertAlign w:val="superscript"/>
        </w:rPr>
        <w:t>th</w:t>
      </w:r>
      <w:r w:rsidR="00786422" w:rsidRPr="00786422">
        <w:rPr>
          <w:rFonts w:ascii="Times New Roman" w:eastAsia="Times New Roman" w:hAnsi="Times New Roman"/>
          <w:color w:val="000000" w:themeColor="text1"/>
          <w:sz w:val="23"/>
          <w:highlight w:val="yellow"/>
        </w:rPr>
        <w:t xml:space="preserve"> </w:t>
      </w:r>
      <w:r w:rsidR="0004054E" w:rsidRPr="00786422">
        <w:rPr>
          <w:rFonts w:ascii="Times New Roman" w:eastAsia="Times New Roman" w:hAnsi="Times New Roman"/>
          <w:color w:val="000000" w:themeColor="text1"/>
          <w:sz w:val="23"/>
          <w:highlight w:val="yellow"/>
        </w:rPr>
        <w:t>May 202</w:t>
      </w:r>
      <w:r w:rsidR="00EB408B" w:rsidRPr="00786422">
        <w:rPr>
          <w:rFonts w:ascii="Times New Roman" w:eastAsia="Times New Roman" w:hAnsi="Times New Roman"/>
          <w:color w:val="000000" w:themeColor="text1"/>
          <w:sz w:val="23"/>
        </w:rPr>
        <w:t>6</w:t>
      </w:r>
    </w:p>
    <w:p w14:paraId="7EED2EE6" w14:textId="77777777" w:rsidR="00181B44" w:rsidRPr="00F46FAB" w:rsidRDefault="00181B44" w:rsidP="00F46FAB">
      <w:pPr>
        <w:rPr>
          <w:rFonts w:ascii="Times New Roman" w:eastAsia="Times New Roman" w:hAnsi="Times New Roman"/>
          <w:sz w:val="23"/>
        </w:rPr>
      </w:pPr>
    </w:p>
    <w:p w14:paraId="291C945F" w14:textId="72E49A2A" w:rsidR="00181B44" w:rsidRPr="00F36ADB"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2F29CCEC" w14:textId="77777777" w:rsidR="00F36ADB" w:rsidRDefault="00F36ADB" w:rsidP="00F36ADB">
      <w:pPr>
        <w:pStyle w:val="ListParagraph"/>
        <w:rPr>
          <w:rFonts w:ascii="Times New Roman" w:eastAsia="Times New Roman" w:hAnsi="Times New Roman"/>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6B8FFB26"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327FE">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327FE">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final destination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rsidSect="001327FE">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A164161"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r w:rsidR="0064320C">
        <w:rPr>
          <w:rFonts w:ascii="Times New Roman" w:eastAsia="Times New Roman" w:hAnsi="Times New Roman"/>
          <w:sz w:val="23"/>
        </w:rPr>
        <w:t>therein;</w:t>
      </w:r>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327FE">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327FE">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318BFA28" w14:textId="77777777" w:rsidR="00E32108" w:rsidRDefault="00E32108" w:rsidP="00850BE2">
      <w:pPr>
        <w:spacing w:line="0" w:lineRule="atLeast"/>
        <w:ind w:right="299"/>
        <w:jc w:val="right"/>
        <w:rPr>
          <w:rFonts w:ascii="Times New Roman" w:eastAsia="Times New Roman" w:hAnsi="Times New Roman"/>
          <w:sz w:val="23"/>
        </w:rPr>
      </w:pPr>
    </w:p>
    <w:p w14:paraId="7E0D37C1" w14:textId="77777777" w:rsidR="00E32108" w:rsidRDefault="00E32108" w:rsidP="00850BE2">
      <w:pPr>
        <w:spacing w:line="0" w:lineRule="atLeast"/>
        <w:ind w:right="299"/>
        <w:jc w:val="right"/>
        <w:rPr>
          <w:rFonts w:ascii="Times New Roman" w:eastAsia="Times New Roman" w:hAnsi="Times New Roman"/>
          <w:sz w:val="23"/>
        </w:rPr>
      </w:pP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40AE7097" w:rsidR="00850BE2" w:rsidRPr="00C00019" w:rsidRDefault="0004054E"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5C2BC794"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r w:rsidR="0004054E" w:rsidRPr="00C00019">
              <w:rPr>
                <w:rFonts w:ascii="Times New Roman" w:hAnsi="Times New Roman" w:cs="Times New Roman"/>
                <w:b/>
                <w:i/>
                <w:iCs/>
              </w:rPr>
              <w:t>(Date</w:t>
            </w:r>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65FE53D4" w:rsidR="00850BE2" w:rsidRPr="0004054E" w:rsidRDefault="0004054E" w:rsidP="003503CE">
            <w:pPr>
              <w:jc w:val="center"/>
              <w:rPr>
                <w:rFonts w:ascii="Cambria" w:hAnsi="Cambria"/>
              </w:rPr>
            </w:pPr>
            <w:r w:rsidRPr="0004054E">
              <w:rPr>
                <w:rFonts w:ascii="Cambria" w:hAnsi="Cambria"/>
              </w:rPr>
              <w:t>1</w:t>
            </w:r>
          </w:p>
          <w:p w14:paraId="02CF9D23" w14:textId="77777777" w:rsidR="00850BE2" w:rsidRPr="0004054E"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51CA8CEF" w:rsidR="00850BE2" w:rsidRPr="0004054E" w:rsidRDefault="00300337" w:rsidP="003503CE">
            <w:pPr>
              <w:rPr>
                <w:rFonts w:ascii="Cambria" w:hAnsi="Cambria"/>
              </w:rPr>
            </w:pPr>
            <w:r w:rsidRPr="00786422">
              <w:rPr>
                <w:rFonts w:ascii="Times New Roman" w:eastAsia="Times New Roman" w:hAnsi="Times New Roman" w:cs="Times New Roman"/>
                <w:sz w:val="24"/>
                <w:szCs w:val="24"/>
                <w:lang w:val="en-US" w:eastAsia="en-US"/>
              </w:rPr>
              <w:t>Hand paper t</w:t>
            </w:r>
            <w:r>
              <w:rPr>
                <w:rFonts w:ascii="Times New Roman" w:eastAsia="Times New Roman" w:hAnsi="Times New Roman" w:cs="Times New Roman"/>
                <w:sz w:val="24"/>
                <w:szCs w:val="24"/>
                <w:lang w:val="en-US" w:eastAsia="en-US"/>
              </w:rPr>
              <w:t>i</w:t>
            </w:r>
            <w:r w:rsidRPr="00786422">
              <w:rPr>
                <w:rFonts w:ascii="Times New Roman" w:eastAsia="Times New Roman" w:hAnsi="Times New Roman" w:cs="Times New Roman"/>
                <w:sz w:val="24"/>
                <w:szCs w:val="24"/>
                <w:lang w:val="en-US" w:eastAsia="en-US"/>
              </w:rPr>
              <w:t>ssue (2-ply yazz)</w:t>
            </w:r>
            <w:r>
              <w:rPr>
                <w:rFonts w:ascii="Times New Roman" w:eastAsia="Times New Roman" w:hAnsi="Times New Roman" w:cs="Times New Roman"/>
                <w:sz w:val="24"/>
                <w:szCs w:val="24"/>
                <w:lang w:val="en-US" w:eastAsia="en-US"/>
              </w:rPr>
              <w:t xml:space="preserve"> jumbo type</w:t>
            </w:r>
          </w:p>
        </w:tc>
        <w:tc>
          <w:tcPr>
            <w:tcW w:w="1190" w:type="dxa"/>
            <w:tcBorders>
              <w:top w:val="single" w:sz="4" w:space="0" w:color="auto"/>
              <w:left w:val="single" w:sz="4" w:space="0" w:color="auto"/>
              <w:bottom w:val="nil"/>
              <w:right w:val="single" w:sz="4" w:space="0" w:color="auto"/>
            </w:tcBorders>
          </w:tcPr>
          <w:p w14:paraId="64F83C34" w14:textId="614FE0E4" w:rsidR="00850BE2" w:rsidRDefault="0064320C" w:rsidP="00E32108">
            <w:pPr>
              <w:rPr>
                <w:rFonts w:ascii="Cambria" w:hAnsi="Cambria"/>
              </w:rPr>
            </w:pPr>
            <w:r>
              <w:rPr>
                <w:rFonts w:ascii="Cambria" w:hAnsi="Cambria"/>
              </w:rPr>
              <w:t>7</w:t>
            </w:r>
            <w:r w:rsidR="00E32108">
              <w:rPr>
                <w:rFonts w:ascii="Cambria" w:hAnsi="Cambria"/>
              </w:rPr>
              <w:t>00 pcs</w:t>
            </w:r>
          </w:p>
          <w:p w14:paraId="51394759" w14:textId="77777777" w:rsidR="00E32108" w:rsidRDefault="00E32108" w:rsidP="003503CE">
            <w:pPr>
              <w:jc w:val="center"/>
              <w:rPr>
                <w:rFonts w:ascii="Cambria" w:hAnsi="Cambria"/>
              </w:rPr>
            </w:pPr>
          </w:p>
          <w:p w14:paraId="39DD9390" w14:textId="1D151038" w:rsidR="00E32108" w:rsidRPr="0004054E" w:rsidRDefault="00E32108"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4054E"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Pr="0004054E" w:rsidRDefault="00850BE2" w:rsidP="003503CE">
            <w:pPr>
              <w:jc w:val="center"/>
              <w:rPr>
                <w:rFonts w:ascii="Cambria" w:hAnsi="Cambria"/>
              </w:rPr>
            </w:pPr>
          </w:p>
          <w:p w14:paraId="66F7EA43" w14:textId="376D6D7F" w:rsidR="00850BE2" w:rsidRPr="0004054E" w:rsidRDefault="0004054E" w:rsidP="003503CE">
            <w:pPr>
              <w:jc w:val="center"/>
              <w:rPr>
                <w:rFonts w:ascii="Cambria" w:hAnsi="Cambria"/>
              </w:rPr>
            </w:pPr>
            <w:r w:rsidRPr="0004054E">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7C32D38F" w:rsidR="0004054E" w:rsidRPr="0004054E" w:rsidRDefault="00300337" w:rsidP="003503CE">
            <w:pPr>
              <w:rPr>
                <w:rFonts w:ascii="Cambria" w:hAnsi="Cambria"/>
              </w:rPr>
            </w:pPr>
            <w:r w:rsidRPr="00786422">
              <w:rPr>
                <w:rFonts w:ascii="Times New Roman" w:eastAsia="Times New Roman" w:hAnsi="Times New Roman" w:cs="Times New Roman"/>
                <w:sz w:val="24"/>
                <w:szCs w:val="24"/>
                <w:lang w:val="en-US" w:eastAsia="en-US"/>
              </w:rPr>
              <w:t>Toilet roll (4-ply forza)</w:t>
            </w:r>
          </w:p>
        </w:tc>
        <w:tc>
          <w:tcPr>
            <w:tcW w:w="1190" w:type="dxa"/>
            <w:tcBorders>
              <w:top w:val="single" w:sz="4" w:space="0" w:color="auto"/>
              <w:left w:val="single" w:sz="4" w:space="0" w:color="auto"/>
              <w:bottom w:val="single" w:sz="4" w:space="0" w:color="auto"/>
              <w:right w:val="single" w:sz="4" w:space="0" w:color="auto"/>
            </w:tcBorders>
          </w:tcPr>
          <w:p w14:paraId="293439FE" w14:textId="2C68A0F2" w:rsidR="00850BE2" w:rsidRPr="0004054E" w:rsidRDefault="00C423D6" w:rsidP="003503CE">
            <w:pPr>
              <w:jc w:val="center"/>
              <w:rPr>
                <w:rFonts w:ascii="Cambria" w:hAnsi="Cambria"/>
              </w:rPr>
            </w:pPr>
            <w:r>
              <w:rPr>
                <w:rFonts w:ascii="Cambria" w:hAnsi="Cambria"/>
              </w:rPr>
              <w:t>7</w:t>
            </w:r>
            <w:r w:rsidR="0064320C">
              <w:rPr>
                <w:rFonts w:ascii="Cambria" w:hAnsi="Cambria"/>
              </w:rPr>
              <w:t>000pcs</w:t>
            </w:r>
          </w:p>
          <w:p w14:paraId="530C11B0" w14:textId="1E85CD7E" w:rsidR="0004054E" w:rsidRPr="0004054E" w:rsidRDefault="0004054E" w:rsidP="00EB408B">
            <w:pPr>
              <w:rPr>
                <w:rFonts w:ascii="Cambria" w:hAnsi="Cambria"/>
              </w:rPr>
            </w:pPr>
            <w:r w:rsidRPr="0004054E">
              <w:rPr>
                <w:rFonts w:ascii="Cambria" w:hAnsi="Cambria"/>
              </w:rPr>
              <w:t xml:space="preserve"> </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Pr="0004054E"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rsidSect="001327FE">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4054E" w:rsidRDefault="00850BE2" w:rsidP="00D16714">
            <w:pPr>
              <w:spacing w:line="120" w:lineRule="exact"/>
              <w:jc w:val="center"/>
              <w:rPr>
                <w:rFonts w:ascii="Times New Roman" w:hAnsi="Times New Roman" w:cs="Times New Roman"/>
                <w:sz w:val="24"/>
                <w:szCs w:val="24"/>
              </w:rPr>
            </w:pPr>
          </w:p>
          <w:p w14:paraId="6247A68C" w14:textId="77777777" w:rsidR="00850BE2" w:rsidRPr="0004054E" w:rsidRDefault="00850BE2" w:rsidP="00D16714">
            <w:pPr>
              <w:jc w:val="center"/>
              <w:rPr>
                <w:rFonts w:ascii="Times New Roman" w:hAnsi="Times New Roman" w:cs="Times New Roman"/>
                <w:b/>
                <w:bCs/>
                <w:sz w:val="24"/>
                <w:szCs w:val="24"/>
                <w:u w:val="single"/>
              </w:rPr>
            </w:pPr>
          </w:p>
          <w:p w14:paraId="71CD302F"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MINIMUM SPECIFICATIONS</w:t>
            </w:r>
          </w:p>
          <w:p w14:paraId="1DAE2BA4"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REQUIRED</w:t>
            </w:r>
          </w:p>
          <w:p w14:paraId="67BE676B" w14:textId="1CD5522A" w:rsidR="0011264A" w:rsidRPr="0004054E" w:rsidRDefault="00390FCD" w:rsidP="00763552">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4054E" w:rsidRDefault="00850BE2" w:rsidP="00D16714">
            <w:pPr>
              <w:spacing w:line="120" w:lineRule="exact"/>
              <w:rPr>
                <w:rFonts w:ascii="Times New Roman" w:hAnsi="Times New Roman" w:cs="Times New Roman"/>
                <w:sz w:val="24"/>
                <w:szCs w:val="24"/>
              </w:rPr>
            </w:pPr>
          </w:p>
          <w:p w14:paraId="2181E556" w14:textId="77777777" w:rsidR="00850BE2" w:rsidRPr="0004054E" w:rsidRDefault="00850BE2" w:rsidP="00D16714">
            <w:pPr>
              <w:rPr>
                <w:rFonts w:ascii="Times New Roman" w:hAnsi="Times New Roman" w:cs="Times New Roman"/>
                <w:b/>
                <w:bCs/>
                <w:sz w:val="24"/>
                <w:szCs w:val="24"/>
              </w:rPr>
            </w:pPr>
            <w:r w:rsidRPr="0004054E">
              <w:rPr>
                <w:rFonts w:ascii="Times New Roman" w:hAnsi="Times New Roman" w:cs="Times New Roman"/>
                <w:b/>
                <w:bCs/>
                <w:sz w:val="24"/>
                <w:szCs w:val="24"/>
              </w:rPr>
              <w:t>OFFERED SPECIFICATION</w:t>
            </w:r>
          </w:p>
          <w:p w14:paraId="0F47EA0A" w14:textId="5B7E67EB" w:rsidR="00850BE2" w:rsidRPr="0004054E" w:rsidRDefault="00850BE2" w:rsidP="00D16714">
            <w:pPr>
              <w:rPr>
                <w:rFonts w:ascii="Times New Roman" w:hAnsi="Times New Roman" w:cs="Times New Roman"/>
                <w:bCs/>
                <w:sz w:val="24"/>
                <w:szCs w:val="24"/>
              </w:rPr>
            </w:pPr>
            <w:r w:rsidRPr="0004054E">
              <w:rPr>
                <w:rFonts w:ascii="Times New Roman" w:hAnsi="Times New Roman" w:cs="Times New Roman"/>
                <w:bCs/>
                <w:sz w:val="24"/>
                <w:szCs w:val="24"/>
              </w:rPr>
              <w:t xml:space="preserve">Describe all features of </w:t>
            </w:r>
            <w:r w:rsidR="00D16714" w:rsidRPr="0004054E">
              <w:rPr>
                <w:rFonts w:ascii="Times New Roman" w:hAnsi="Times New Roman" w:cs="Times New Roman"/>
                <w:bCs/>
                <w:sz w:val="24"/>
                <w:szCs w:val="24"/>
              </w:rPr>
              <w:t xml:space="preserve">the </w:t>
            </w:r>
            <w:r w:rsidRPr="0004054E">
              <w:rPr>
                <w:rFonts w:ascii="Times New Roman" w:hAnsi="Times New Roman" w:cs="Times New Roman"/>
                <w:bCs/>
                <w:sz w:val="24"/>
                <w:szCs w:val="24"/>
              </w:rPr>
              <w:t>model offered including any not specified.</w:t>
            </w:r>
          </w:p>
          <w:p w14:paraId="54EA3449" w14:textId="77777777" w:rsidR="00850BE2" w:rsidRPr="0004054E" w:rsidRDefault="00850BE2" w:rsidP="00D16714">
            <w:pPr>
              <w:spacing w:after="58"/>
              <w:rPr>
                <w:rFonts w:ascii="Times New Roman" w:hAnsi="Times New Roman" w:cs="Times New Roman"/>
                <w:sz w:val="24"/>
                <w:szCs w:val="24"/>
              </w:rPr>
            </w:pPr>
            <w:r w:rsidRPr="0004054E">
              <w:rPr>
                <w:rFonts w:ascii="Times New Roman" w:hAnsi="Times New Roman" w:cs="Times New Roman"/>
                <w:bCs/>
                <w:sz w:val="24"/>
                <w:szCs w:val="24"/>
              </w:rPr>
              <w:t>Indicate if a special feature or preference is not available.</w:t>
            </w:r>
          </w:p>
        </w:tc>
      </w:tr>
      <w:tr w:rsidR="00850BE2" w:rsidRPr="000E0F17" w14:paraId="377EAD80" w14:textId="77777777" w:rsidTr="00AB29EE">
        <w:trPr>
          <w:gridAfter w:val="1"/>
          <w:wAfter w:w="10" w:type="dxa"/>
          <w:trHeight w:val="1838"/>
        </w:trPr>
        <w:tc>
          <w:tcPr>
            <w:tcW w:w="6210" w:type="dxa"/>
            <w:tcBorders>
              <w:top w:val="single" w:sz="4" w:space="0" w:color="auto"/>
              <w:left w:val="single" w:sz="4" w:space="0" w:color="auto"/>
              <w:bottom w:val="single" w:sz="4" w:space="0" w:color="auto"/>
              <w:right w:val="single" w:sz="4" w:space="0" w:color="auto"/>
            </w:tcBorders>
          </w:tcPr>
          <w:p w14:paraId="34DA7F89" w14:textId="77777777" w:rsidR="00B714BB" w:rsidRPr="00AB29EE" w:rsidRDefault="00B714BB" w:rsidP="00B714BB">
            <w:pPr>
              <w:rPr>
                <w:rFonts w:ascii="Times New Roman" w:hAnsi="Times New Roman" w:cs="Times New Roman"/>
                <w:sz w:val="24"/>
                <w:szCs w:val="24"/>
                <w:lang w:val="en-US"/>
              </w:rPr>
            </w:pPr>
          </w:p>
          <w:tbl>
            <w:tblPr>
              <w:tblW w:w="6880" w:type="dxa"/>
              <w:tblLook w:val="04A0" w:firstRow="1" w:lastRow="0" w:firstColumn="1" w:lastColumn="0" w:noHBand="0" w:noVBand="1"/>
            </w:tblPr>
            <w:tblGrid>
              <w:gridCol w:w="6880"/>
            </w:tblGrid>
            <w:tr w:rsidR="00786422" w:rsidRPr="00786422" w14:paraId="79BEEC9D" w14:textId="77777777" w:rsidTr="00786422">
              <w:trPr>
                <w:trHeight w:val="315"/>
              </w:trPr>
              <w:tc>
                <w:tcPr>
                  <w:tcW w:w="6880" w:type="dxa"/>
                  <w:tcBorders>
                    <w:top w:val="nil"/>
                    <w:left w:val="nil"/>
                    <w:bottom w:val="nil"/>
                    <w:right w:val="nil"/>
                  </w:tcBorders>
                  <w:noWrap/>
                  <w:vAlign w:val="bottom"/>
                  <w:hideMark/>
                </w:tcPr>
                <w:p w14:paraId="1CD385C1" w14:textId="446D2A90" w:rsidR="00786422" w:rsidRPr="00786422" w:rsidRDefault="00786422" w:rsidP="00C423D6">
                  <w:pPr>
                    <w:framePr w:hSpace="180" w:wrap="around" w:hAnchor="text" w:y="450"/>
                    <w:rPr>
                      <w:rFonts w:ascii="Times New Roman" w:eastAsia="Times New Roman" w:hAnsi="Times New Roman" w:cs="Times New Roman"/>
                      <w:sz w:val="24"/>
                      <w:szCs w:val="24"/>
                      <w:lang w:val="en-US" w:eastAsia="en-US"/>
                    </w:rPr>
                  </w:pPr>
                  <w:r w:rsidRPr="00786422">
                    <w:rPr>
                      <w:rFonts w:ascii="Times New Roman" w:eastAsia="Times New Roman" w:hAnsi="Times New Roman" w:cs="Times New Roman"/>
                      <w:sz w:val="24"/>
                      <w:szCs w:val="24"/>
                      <w:lang w:val="en-US" w:eastAsia="en-US"/>
                    </w:rPr>
                    <w:t xml:space="preserve">Hand paper </w:t>
                  </w:r>
                  <w:r w:rsidR="00300337" w:rsidRPr="00786422">
                    <w:rPr>
                      <w:rFonts w:ascii="Times New Roman" w:eastAsia="Times New Roman" w:hAnsi="Times New Roman" w:cs="Times New Roman"/>
                      <w:sz w:val="24"/>
                      <w:szCs w:val="24"/>
                      <w:lang w:val="en-US" w:eastAsia="en-US"/>
                    </w:rPr>
                    <w:t>t</w:t>
                  </w:r>
                  <w:r w:rsidR="00300337">
                    <w:rPr>
                      <w:rFonts w:ascii="Times New Roman" w:eastAsia="Times New Roman" w:hAnsi="Times New Roman" w:cs="Times New Roman"/>
                      <w:sz w:val="24"/>
                      <w:szCs w:val="24"/>
                      <w:lang w:val="en-US" w:eastAsia="en-US"/>
                    </w:rPr>
                    <w:t>i</w:t>
                  </w:r>
                  <w:r w:rsidR="00300337" w:rsidRPr="00786422">
                    <w:rPr>
                      <w:rFonts w:ascii="Times New Roman" w:eastAsia="Times New Roman" w:hAnsi="Times New Roman" w:cs="Times New Roman"/>
                      <w:sz w:val="24"/>
                      <w:szCs w:val="24"/>
                      <w:lang w:val="en-US" w:eastAsia="en-US"/>
                    </w:rPr>
                    <w:t>ssue (</w:t>
                  </w:r>
                  <w:r w:rsidRPr="00786422">
                    <w:rPr>
                      <w:rFonts w:ascii="Times New Roman" w:eastAsia="Times New Roman" w:hAnsi="Times New Roman" w:cs="Times New Roman"/>
                      <w:sz w:val="24"/>
                      <w:szCs w:val="24"/>
                      <w:lang w:val="en-US" w:eastAsia="en-US"/>
                    </w:rPr>
                    <w:t>2-ply)</w:t>
                  </w:r>
                  <w:r w:rsidR="00300337">
                    <w:rPr>
                      <w:rFonts w:ascii="Times New Roman" w:eastAsia="Times New Roman" w:hAnsi="Times New Roman" w:cs="Times New Roman"/>
                      <w:sz w:val="24"/>
                      <w:szCs w:val="24"/>
                      <w:lang w:val="en-US" w:eastAsia="en-US"/>
                    </w:rPr>
                    <w:t xml:space="preserve"> jumbo type</w:t>
                  </w:r>
                  <w:r w:rsidR="0064320C">
                    <w:rPr>
                      <w:rFonts w:ascii="Times New Roman" w:eastAsia="Times New Roman" w:hAnsi="Times New Roman" w:cs="Times New Roman"/>
                      <w:sz w:val="24"/>
                      <w:szCs w:val="24"/>
                      <w:lang w:val="en-US" w:eastAsia="en-US"/>
                    </w:rPr>
                    <w:t>……….</w:t>
                  </w:r>
                  <w:r w:rsidR="00C423D6">
                    <w:rPr>
                      <w:rFonts w:ascii="Times New Roman" w:eastAsia="Times New Roman" w:hAnsi="Times New Roman" w:cs="Times New Roman"/>
                      <w:sz w:val="24"/>
                      <w:szCs w:val="24"/>
                      <w:lang w:val="en-US" w:eastAsia="en-US"/>
                    </w:rPr>
                    <w:t>7</w:t>
                  </w:r>
                  <w:r w:rsidR="0064320C">
                    <w:rPr>
                      <w:rFonts w:ascii="Times New Roman" w:eastAsia="Times New Roman" w:hAnsi="Times New Roman" w:cs="Times New Roman"/>
                      <w:sz w:val="24"/>
                      <w:szCs w:val="24"/>
                      <w:lang w:val="en-US" w:eastAsia="en-US"/>
                    </w:rPr>
                    <w:t>00pcs</w:t>
                  </w:r>
                </w:p>
              </w:tc>
            </w:tr>
            <w:tr w:rsidR="00786422" w:rsidRPr="00786422" w14:paraId="69E51739" w14:textId="77777777" w:rsidTr="00786422">
              <w:trPr>
                <w:trHeight w:val="315"/>
              </w:trPr>
              <w:tc>
                <w:tcPr>
                  <w:tcW w:w="6880" w:type="dxa"/>
                  <w:tcBorders>
                    <w:top w:val="nil"/>
                    <w:left w:val="nil"/>
                    <w:bottom w:val="nil"/>
                    <w:right w:val="nil"/>
                  </w:tcBorders>
                  <w:noWrap/>
                  <w:vAlign w:val="bottom"/>
                  <w:hideMark/>
                </w:tcPr>
                <w:p w14:paraId="5D99A1E8" w14:textId="15D2911C" w:rsidR="00786422" w:rsidRPr="00786422" w:rsidRDefault="00786422" w:rsidP="00C423D6">
                  <w:pPr>
                    <w:framePr w:hSpace="180" w:wrap="around" w:hAnchor="text" w:y="450"/>
                    <w:rPr>
                      <w:rFonts w:ascii="Times New Roman" w:eastAsia="Times New Roman" w:hAnsi="Times New Roman" w:cs="Times New Roman"/>
                      <w:sz w:val="24"/>
                      <w:szCs w:val="24"/>
                      <w:lang w:val="en-US" w:eastAsia="en-US"/>
                    </w:rPr>
                  </w:pPr>
                </w:p>
              </w:tc>
            </w:tr>
            <w:tr w:rsidR="00786422" w:rsidRPr="00786422" w14:paraId="109038E7" w14:textId="77777777" w:rsidTr="00786422">
              <w:trPr>
                <w:trHeight w:val="315"/>
              </w:trPr>
              <w:tc>
                <w:tcPr>
                  <w:tcW w:w="6880" w:type="dxa"/>
                  <w:tcBorders>
                    <w:top w:val="nil"/>
                    <w:left w:val="nil"/>
                    <w:bottom w:val="nil"/>
                    <w:right w:val="nil"/>
                  </w:tcBorders>
                  <w:noWrap/>
                  <w:vAlign w:val="bottom"/>
                  <w:hideMark/>
                </w:tcPr>
                <w:p w14:paraId="14B8CCA9" w14:textId="78AAF41B" w:rsidR="00786422" w:rsidRPr="00786422" w:rsidRDefault="00786422" w:rsidP="00C423D6">
                  <w:pPr>
                    <w:framePr w:hSpace="180" w:wrap="around" w:hAnchor="text" w:y="450"/>
                    <w:rPr>
                      <w:rFonts w:ascii="Times New Roman" w:eastAsia="Times New Roman" w:hAnsi="Times New Roman" w:cs="Times New Roman"/>
                      <w:sz w:val="24"/>
                      <w:szCs w:val="24"/>
                      <w:lang w:val="en-US" w:eastAsia="en-US"/>
                    </w:rPr>
                  </w:pPr>
                  <w:r w:rsidRPr="00786422">
                    <w:rPr>
                      <w:rFonts w:ascii="Times New Roman" w:eastAsia="Times New Roman" w:hAnsi="Times New Roman" w:cs="Times New Roman"/>
                      <w:sz w:val="24"/>
                      <w:szCs w:val="24"/>
                      <w:lang w:val="en-US" w:eastAsia="en-US"/>
                    </w:rPr>
                    <w:t xml:space="preserve">Toilet </w:t>
                  </w:r>
                  <w:r w:rsidR="00300337" w:rsidRPr="00786422">
                    <w:rPr>
                      <w:rFonts w:ascii="Times New Roman" w:eastAsia="Times New Roman" w:hAnsi="Times New Roman" w:cs="Times New Roman"/>
                      <w:sz w:val="24"/>
                      <w:szCs w:val="24"/>
                      <w:lang w:val="en-US" w:eastAsia="en-US"/>
                    </w:rPr>
                    <w:t>roll (</w:t>
                  </w:r>
                  <w:r w:rsidRPr="00786422">
                    <w:rPr>
                      <w:rFonts w:ascii="Times New Roman" w:eastAsia="Times New Roman" w:hAnsi="Times New Roman" w:cs="Times New Roman"/>
                      <w:sz w:val="24"/>
                      <w:szCs w:val="24"/>
                      <w:lang w:val="en-US" w:eastAsia="en-US"/>
                    </w:rPr>
                    <w:t>4-ply)</w:t>
                  </w:r>
                  <w:r w:rsidR="0064320C">
                    <w:rPr>
                      <w:rFonts w:ascii="Times New Roman" w:eastAsia="Times New Roman" w:hAnsi="Times New Roman" w:cs="Times New Roman"/>
                      <w:sz w:val="24"/>
                      <w:szCs w:val="24"/>
                      <w:lang w:val="en-US" w:eastAsia="en-US"/>
                    </w:rPr>
                    <w:t>…………………………7000pcs</w:t>
                  </w:r>
                </w:p>
              </w:tc>
            </w:tr>
            <w:tr w:rsidR="00786422" w:rsidRPr="00786422" w14:paraId="0374024E" w14:textId="77777777" w:rsidTr="00786422">
              <w:trPr>
                <w:trHeight w:val="405"/>
              </w:trPr>
              <w:tc>
                <w:tcPr>
                  <w:tcW w:w="6880" w:type="dxa"/>
                  <w:tcBorders>
                    <w:top w:val="nil"/>
                    <w:left w:val="nil"/>
                    <w:bottom w:val="nil"/>
                    <w:right w:val="nil"/>
                  </w:tcBorders>
                  <w:noWrap/>
                  <w:vAlign w:val="bottom"/>
                  <w:hideMark/>
                </w:tcPr>
                <w:p w14:paraId="2C884962" w14:textId="482CF6AF" w:rsidR="00786422" w:rsidRPr="00786422" w:rsidRDefault="00786422" w:rsidP="00C423D6">
                  <w:pPr>
                    <w:framePr w:hSpace="180" w:wrap="around" w:hAnchor="text" w:y="450"/>
                    <w:rPr>
                      <w:rFonts w:ascii="Times New Roman" w:eastAsia="Times New Roman" w:hAnsi="Times New Roman" w:cs="Times New Roman"/>
                      <w:sz w:val="24"/>
                      <w:szCs w:val="24"/>
                      <w:lang w:val="en-US" w:eastAsia="en-US"/>
                    </w:rPr>
                  </w:pPr>
                </w:p>
              </w:tc>
            </w:tr>
          </w:tbl>
          <w:p w14:paraId="59CB5F0F" w14:textId="0E2920D6" w:rsidR="00763552" w:rsidRPr="00AB29EE" w:rsidRDefault="00763552" w:rsidP="00B714BB">
            <w:pPr>
              <w:rPr>
                <w:rFonts w:ascii="Times New Roman" w:hAnsi="Times New Roman" w:cs="Times New Roman"/>
                <w:sz w:val="24"/>
                <w:szCs w:val="24"/>
                <w:lang w:val="en-US"/>
              </w:rPr>
            </w:pP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AB29EE" w:rsidRDefault="00850BE2" w:rsidP="00D16714">
            <w:pPr>
              <w:spacing w:after="58"/>
              <w:rPr>
                <w:rFonts w:ascii="Times New Roman" w:hAnsi="Times New Roman" w:cs="Times New Roman"/>
                <w:sz w:val="24"/>
                <w:szCs w:val="24"/>
                <w:lang w:val="en-US"/>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35BC" w14:textId="77777777" w:rsidR="00CA1411" w:rsidRDefault="00CA1411" w:rsidP="00EE0F91">
      <w:r>
        <w:separator/>
      </w:r>
    </w:p>
  </w:endnote>
  <w:endnote w:type="continuationSeparator" w:id="0">
    <w:p w14:paraId="15EFC389" w14:textId="77777777" w:rsidR="00CA1411" w:rsidRDefault="00CA1411"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DC12" w14:textId="77777777" w:rsidR="00CA1411" w:rsidRDefault="00CA1411" w:rsidP="00EE0F91">
      <w:r>
        <w:separator/>
      </w:r>
    </w:p>
  </w:footnote>
  <w:footnote w:type="continuationSeparator" w:id="0">
    <w:p w14:paraId="55597679" w14:textId="77777777" w:rsidR="00CA1411" w:rsidRDefault="00CA1411"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4054E"/>
    <w:rsid w:val="000B7996"/>
    <w:rsid w:val="000D6A7A"/>
    <w:rsid w:val="00106232"/>
    <w:rsid w:val="0011264A"/>
    <w:rsid w:val="00113B88"/>
    <w:rsid w:val="001327FE"/>
    <w:rsid w:val="00181B44"/>
    <w:rsid w:val="001B5333"/>
    <w:rsid w:val="001C4C9B"/>
    <w:rsid w:val="001D65A6"/>
    <w:rsid w:val="00223FFB"/>
    <w:rsid w:val="002426D9"/>
    <w:rsid w:val="0026090B"/>
    <w:rsid w:val="002775AE"/>
    <w:rsid w:val="002D78C0"/>
    <w:rsid w:val="002E41D0"/>
    <w:rsid w:val="00300337"/>
    <w:rsid w:val="0034010A"/>
    <w:rsid w:val="003701CB"/>
    <w:rsid w:val="00390FCD"/>
    <w:rsid w:val="003A4202"/>
    <w:rsid w:val="003D5EA7"/>
    <w:rsid w:val="0040650C"/>
    <w:rsid w:val="00452428"/>
    <w:rsid w:val="00482BF1"/>
    <w:rsid w:val="004948D0"/>
    <w:rsid w:val="004D3208"/>
    <w:rsid w:val="004E413F"/>
    <w:rsid w:val="00527BA1"/>
    <w:rsid w:val="00575771"/>
    <w:rsid w:val="0061419B"/>
    <w:rsid w:val="00636ED6"/>
    <w:rsid w:val="0064320C"/>
    <w:rsid w:val="00692E7C"/>
    <w:rsid w:val="00710561"/>
    <w:rsid w:val="00713642"/>
    <w:rsid w:val="00763552"/>
    <w:rsid w:val="00767C14"/>
    <w:rsid w:val="00786422"/>
    <w:rsid w:val="008337E4"/>
    <w:rsid w:val="008350A0"/>
    <w:rsid w:val="008455D7"/>
    <w:rsid w:val="00850BE2"/>
    <w:rsid w:val="008844FC"/>
    <w:rsid w:val="00892E67"/>
    <w:rsid w:val="008C04AA"/>
    <w:rsid w:val="0091349E"/>
    <w:rsid w:val="00953CD9"/>
    <w:rsid w:val="009954EF"/>
    <w:rsid w:val="009E522B"/>
    <w:rsid w:val="00A0730A"/>
    <w:rsid w:val="00AB29EE"/>
    <w:rsid w:val="00AB52AF"/>
    <w:rsid w:val="00AE15EA"/>
    <w:rsid w:val="00B077D2"/>
    <w:rsid w:val="00B1537C"/>
    <w:rsid w:val="00B714BB"/>
    <w:rsid w:val="00B879AC"/>
    <w:rsid w:val="00BA7486"/>
    <w:rsid w:val="00BC1BEA"/>
    <w:rsid w:val="00BC70D7"/>
    <w:rsid w:val="00C137C2"/>
    <w:rsid w:val="00C423D6"/>
    <w:rsid w:val="00C457E4"/>
    <w:rsid w:val="00C50193"/>
    <w:rsid w:val="00CA1411"/>
    <w:rsid w:val="00CE24FC"/>
    <w:rsid w:val="00D16714"/>
    <w:rsid w:val="00D55C1A"/>
    <w:rsid w:val="00E32108"/>
    <w:rsid w:val="00EB408B"/>
    <w:rsid w:val="00ED1707"/>
    <w:rsid w:val="00ED253E"/>
    <w:rsid w:val="00EE0F91"/>
    <w:rsid w:val="00EE40D3"/>
    <w:rsid w:val="00EF738F"/>
    <w:rsid w:val="00F36ADB"/>
    <w:rsid w:val="00F46FAB"/>
    <w:rsid w:val="00F5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15</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34</cp:revision>
  <dcterms:created xsi:type="dcterms:W3CDTF">2022-03-25T16:01:00Z</dcterms:created>
  <dcterms:modified xsi:type="dcterms:W3CDTF">2026-05-03T15:31:00Z</dcterms:modified>
</cp:coreProperties>
</file>