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66DAD931"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74CB292E" w:rsidR="00850BE2" w:rsidRDefault="009E2CE0" w:rsidP="00850BE2">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92032" behindDoc="1" locked="0" layoutInCell="1" allowOverlap="1" wp14:anchorId="1C20FF11" wp14:editId="218184D5">
            <wp:simplePos x="0" y="0"/>
            <wp:positionH relativeFrom="column">
              <wp:posOffset>2095500</wp:posOffset>
            </wp:positionH>
            <wp:positionV relativeFrom="paragraph">
              <wp:posOffset>47625</wp:posOffset>
            </wp:positionV>
            <wp:extent cx="1419225" cy="1295400"/>
            <wp:effectExtent l="0" t="0" r="9525" b="0"/>
            <wp:wrapTight wrapText="bothSides">
              <wp:wrapPolygon edited="0">
                <wp:start x="0" y="0"/>
                <wp:lineTo x="0" y="21282"/>
                <wp:lineTo x="21455" y="21282"/>
                <wp:lineTo x="21455" y="0"/>
                <wp:lineTo x="0" y="0"/>
              </wp:wrapPolygon>
            </wp:wrapTight>
            <wp:docPr id="3528" name="Picture 1" descr="en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 name="Picture 1" descr="enchico"/>
                    <pic:cNvPicPr>
                      <a:picLocks noChangeAspect="1" noChangeArrowheads="1"/>
                    </pic:cNvPicPr>
                  </pic:nvPicPr>
                  <pic:blipFill>
                    <a:blip r:embed="rId5">
                      <a:lum bright="-30000" contrast="48000"/>
                      <a:extLst>
                        <a:ext uri="{28A0092B-C50C-407E-A947-70E740481C1C}">
                          <a14:useLocalDpi xmlns:a14="http://schemas.microsoft.com/office/drawing/2010/main" val="0"/>
                        </a:ext>
                      </a:extLst>
                    </a:blip>
                    <a:srcRect l="12000" t="3999" r="19000" b="16000"/>
                    <a:stretch>
                      <a:fillRect/>
                    </a:stretch>
                  </pic:blipFill>
                  <pic:spPr bwMode="auto">
                    <a:xfrm>
                      <a:off x="0" y="0"/>
                      <a:ext cx="141922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FF691DD" w14:textId="77777777"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6C8A898F" w14:textId="77777777" w:rsidR="00CF64BF" w:rsidRDefault="00CF64BF" w:rsidP="00CF64BF">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ENCHI COLLEGE OF EDUCATION</w:t>
      </w: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33664A7E" w14:textId="77777777" w:rsidR="00760C28" w:rsidRDefault="00760C28" w:rsidP="00760C28">
      <w:pPr>
        <w:spacing w:line="0" w:lineRule="atLeast"/>
        <w:ind w:right="-20"/>
        <w:rPr>
          <w:rFonts w:ascii="Times New Roman" w:eastAsia="Times New Roman" w:hAnsi="Times New Roman"/>
          <w:sz w:val="24"/>
        </w:rPr>
      </w:pPr>
    </w:p>
    <w:p w14:paraId="572D8BD3" w14:textId="39E8CF52" w:rsidR="00850BE2" w:rsidRDefault="00850BE2" w:rsidP="00760C2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6C43A295" w14:textId="6BE40B8A" w:rsidR="00850BE2" w:rsidRDefault="00400146"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REQUEST FOR</w:t>
      </w:r>
      <w:r w:rsidR="00850BE2">
        <w:rPr>
          <w:rFonts w:ascii="Times New Roman" w:eastAsia="Times New Roman" w:hAnsi="Times New Roman"/>
          <w:sz w:val="39"/>
        </w:rPr>
        <w:t xml:space="preserve"> QUOTATIONS</w:t>
      </w:r>
    </w:p>
    <w:p w14:paraId="79C10D0F" w14:textId="77777777" w:rsidR="00850BE2" w:rsidRDefault="00850BE2" w:rsidP="00850BE2">
      <w:pPr>
        <w:spacing w:line="200" w:lineRule="exact"/>
        <w:rPr>
          <w:rFonts w:ascii="Times New Roman" w:eastAsia="Times New Roman" w:hAnsi="Times New Roman"/>
          <w:sz w:val="24"/>
        </w:rPr>
      </w:pPr>
    </w:p>
    <w:p w14:paraId="5D91974B" w14:textId="77777777" w:rsidR="00CF64BF" w:rsidRDefault="00CF64BF" w:rsidP="00CF64BF">
      <w:pPr>
        <w:spacing w:line="360" w:lineRule="auto"/>
        <w:jc w:val="center"/>
        <w:rPr>
          <w:rFonts w:ascii="Times New Roman" w:eastAsia="Times New Roman" w:hAnsi="Times New Roman"/>
          <w:b/>
          <w:sz w:val="32"/>
        </w:rPr>
      </w:pPr>
    </w:p>
    <w:p w14:paraId="3566032B" w14:textId="74AF1475" w:rsidR="00CF64BF" w:rsidRDefault="00400146" w:rsidP="00CF64BF">
      <w:pPr>
        <w:spacing w:line="360" w:lineRule="auto"/>
        <w:jc w:val="center"/>
        <w:rPr>
          <w:rFonts w:ascii="Times New Roman" w:eastAsia="Times New Roman" w:hAnsi="Times New Roman"/>
          <w:b/>
          <w:sz w:val="32"/>
        </w:rPr>
      </w:pPr>
      <w:r>
        <w:rPr>
          <w:rFonts w:ascii="Times New Roman" w:eastAsia="Times New Roman" w:hAnsi="Times New Roman"/>
          <w:b/>
          <w:sz w:val="32"/>
        </w:rPr>
        <w:t xml:space="preserve">SUPPLY OF </w:t>
      </w:r>
      <w:r w:rsidR="00CF439D">
        <w:rPr>
          <w:rFonts w:ascii="Times New Roman" w:eastAsia="Times New Roman" w:hAnsi="Times New Roman"/>
          <w:b/>
          <w:sz w:val="32"/>
        </w:rPr>
        <w:t>PLUMBING</w:t>
      </w:r>
      <w:r>
        <w:rPr>
          <w:rFonts w:ascii="Times New Roman" w:eastAsia="Times New Roman" w:hAnsi="Times New Roman"/>
          <w:b/>
          <w:sz w:val="32"/>
        </w:rPr>
        <w:t xml:space="preserve"> ACCESSORIES</w:t>
      </w:r>
    </w:p>
    <w:p w14:paraId="49BA2D38" w14:textId="77777777" w:rsidR="00CF64BF" w:rsidRDefault="00CF64BF" w:rsidP="00CF64BF">
      <w:pPr>
        <w:spacing w:line="360" w:lineRule="auto"/>
        <w:jc w:val="center"/>
        <w:rPr>
          <w:rFonts w:ascii="Times New Roman" w:eastAsia="Times New Roman" w:hAnsi="Times New Roman"/>
          <w:b/>
          <w:sz w:val="32"/>
        </w:rPr>
      </w:pPr>
    </w:p>
    <w:p w14:paraId="7E1EFE0B" w14:textId="7F2B983B" w:rsidR="00850BE2" w:rsidRPr="00CF64BF" w:rsidRDefault="00850BE2" w:rsidP="00CF64BF">
      <w:pPr>
        <w:spacing w:line="360" w:lineRule="auto"/>
        <w:jc w:val="center"/>
        <w:rPr>
          <w:rFonts w:ascii="Times New Roman" w:eastAsia="Times New Roman" w:hAnsi="Times New Roman"/>
          <w:b/>
          <w:sz w:val="32"/>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29C09E9C" w:rsidR="00850BE2" w:rsidRDefault="00850BE2" w:rsidP="00850BE2">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580B3168" w14:textId="77777777" w:rsidR="002B4488" w:rsidRPr="002B4488" w:rsidRDefault="002B4488" w:rsidP="002B4488">
      <w:pPr>
        <w:jc w:val="center"/>
        <w:rPr>
          <w:rFonts w:ascii="Times New Roman" w:eastAsia="Times New Roman" w:hAnsi="Times New Roman" w:cs="Times New Roman"/>
          <w:b/>
          <w:bCs/>
          <w:sz w:val="32"/>
          <w:szCs w:val="32"/>
          <w:lang w:val="en-GH" w:eastAsia="en-GH"/>
        </w:rPr>
      </w:pPr>
      <w:r w:rsidRPr="002B4488">
        <w:rPr>
          <w:rFonts w:ascii="Times New Roman" w:eastAsia="Times New Roman" w:hAnsi="Times New Roman" w:cs="Times New Roman"/>
          <w:b/>
          <w:bCs/>
          <w:sz w:val="32"/>
          <w:szCs w:val="32"/>
          <w:lang w:val="en-GH" w:eastAsia="en-GH"/>
        </w:rPr>
        <w:t>WNR/ENCE/RFQ/GDS/009/26</w:t>
      </w: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3C305FF2" w:rsidR="00850BE2" w:rsidRDefault="000A1376"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FEB, 2024</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418A4304" w:rsidR="00850BE2" w:rsidRDefault="00850BE2" w:rsidP="00850BE2">
      <w:pPr>
        <w:spacing w:line="0" w:lineRule="atLeast"/>
        <w:ind w:left="320"/>
        <w:rPr>
          <w:rFonts w:ascii="Times New Roman" w:eastAsia="Times New Roman" w:hAnsi="Times New Roman"/>
          <w:sz w:val="23"/>
        </w:rPr>
      </w:pPr>
    </w:p>
    <w:p w14:paraId="043BEEA8" w14:textId="05C5D49C" w:rsidR="00850BE2" w:rsidRDefault="00850BE2" w:rsidP="00850BE2">
      <w:pPr>
        <w:spacing w:line="20" w:lineRule="exact"/>
        <w:rPr>
          <w:rFonts w:ascii="Times New Roman" w:eastAsia="Times New Roman" w:hAnsi="Times New Roman"/>
        </w:rPr>
      </w:pP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2FFC65A"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Name of</w:t>
      </w:r>
      <w:r w:rsidR="005E1943">
        <w:rPr>
          <w:rFonts w:ascii="Times New Roman" w:eastAsia="Times New Roman" w:hAnsi="Times New Roman"/>
          <w:sz w:val="23"/>
        </w:rPr>
        <w:t xml:space="preserve"> Procurement Entity: Enchi College of Education</w:t>
      </w:r>
    </w:p>
    <w:p w14:paraId="02B3163D" w14:textId="77777777" w:rsidR="00850BE2" w:rsidRDefault="00850BE2" w:rsidP="00850BE2">
      <w:pPr>
        <w:spacing w:line="266" w:lineRule="exact"/>
        <w:rPr>
          <w:rFonts w:ascii="Times New Roman" w:eastAsia="Times New Roman" w:hAnsi="Times New Roman"/>
        </w:rPr>
      </w:pPr>
    </w:p>
    <w:p w14:paraId="7B4616BF" w14:textId="32690F2F" w:rsidR="0004291D"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Address o</w:t>
      </w:r>
      <w:r w:rsidR="005E1943">
        <w:rPr>
          <w:rFonts w:ascii="Times New Roman" w:eastAsia="Times New Roman" w:hAnsi="Times New Roman"/>
          <w:sz w:val="23"/>
        </w:rPr>
        <w:t xml:space="preserve">f Procurement Entity: </w:t>
      </w:r>
      <w:r w:rsidR="0004291D">
        <w:rPr>
          <w:rFonts w:ascii="Times New Roman" w:eastAsia="Times New Roman" w:hAnsi="Times New Roman"/>
          <w:sz w:val="23"/>
        </w:rPr>
        <w:t>Enchi College of Education</w:t>
      </w:r>
    </w:p>
    <w:p w14:paraId="2B68DA0F" w14:textId="4AE39F03" w:rsidR="00850BE2" w:rsidRDefault="005E1943" w:rsidP="0004291D">
      <w:pPr>
        <w:spacing w:line="0" w:lineRule="atLeast"/>
        <w:ind w:left="2860" w:firstLine="400"/>
        <w:rPr>
          <w:rFonts w:ascii="Times New Roman" w:eastAsia="Times New Roman" w:hAnsi="Times New Roman"/>
          <w:sz w:val="23"/>
        </w:rPr>
      </w:pPr>
      <w:r>
        <w:rPr>
          <w:rFonts w:ascii="Times New Roman" w:eastAsia="Times New Roman" w:hAnsi="Times New Roman"/>
          <w:sz w:val="23"/>
        </w:rPr>
        <w:t>P. O. Box, 44,</w:t>
      </w:r>
    </w:p>
    <w:p w14:paraId="70823842" w14:textId="77777777" w:rsidR="00850BE2" w:rsidRDefault="00850BE2" w:rsidP="00850BE2">
      <w:pPr>
        <w:spacing w:line="2" w:lineRule="exact"/>
        <w:rPr>
          <w:rFonts w:ascii="Times New Roman" w:eastAsia="Times New Roman" w:hAnsi="Times New Roman"/>
        </w:rPr>
      </w:pPr>
    </w:p>
    <w:p w14:paraId="4EB51F68" w14:textId="2B12FC01" w:rsidR="00850BE2" w:rsidRDefault="005E1943" w:rsidP="00850BE2">
      <w:pPr>
        <w:spacing w:line="0" w:lineRule="atLeast"/>
        <w:ind w:left="3260"/>
        <w:rPr>
          <w:rFonts w:ascii="Times New Roman" w:eastAsia="Times New Roman" w:hAnsi="Times New Roman"/>
          <w:sz w:val="25"/>
        </w:rPr>
      </w:pPr>
      <w:r>
        <w:rPr>
          <w:rFonts w:ascii="Times New Roman" w:eastAsia="Times New Roman" w:hAnsi="Times New Roman"/>
          <w:sz w:val="25"/>
        </w:rPr>
        <w:t>Enchi, Ghana</w:t>
      </w:r>
    </w:p>
    <w:p w14:paraId="1582B41F" w14:textId="77777777" w:rsidR="00850BE2" w:rsidRDefault="00850BE2" w:rsidP="00850BE2">
      <w:pPr>
        <w:spacing w:line="3" w:lineRule="exact"/>
        <w:rPr>
          <w:rFonts w:ascii="Times New Roman" w:eastAsia="Times New Roman" w:hAnsi="Times New Roman"/>
        </w:rPr>
      </w:pPr>
    </w:p>
    <w:p w14:paraId="5244CCD9" w14:textId="25BFA9CF"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57672F8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w:t>
      </w:r>
      <w:r w:rsidR="005E1943">
        <w:rPr>
          <w:rFonts w:ascii="Times New Roman" w:eastAsia="Times New Roman" w:hAnsi="Times New Roman"/>
          <w:sz w:val="23"/>
        </w:rPr>
        <w:t>eale</w:t>
      </w:r>
      <w:r w:rsidR="008E2757">
        <w:rPr>
          <w:rFonts w:ascii="Times New Roman" w:eastAsia="Times New Roman" w:hAnsi="Times New Roman"/>
          <w:sz w:val="23"/>
        </w:rPr>
        <w:t xml:space="preserve">d Quotation No: </w:t>
      </w:r>
      <w:r w:rsidR="00DA306F">
        <w:rPr>
          <w:rFonts w:ascii="Times New Roman" w:eastAsia="Times New Roman" w:hAnsi="Times New Roman"/>
          <w:sz w:val="23"/>
        </w:rPr>
        <w:t>WNR/ENCE/RFQ/GDS/0</w:t>
      </w:r>
      <w:r w:rsidR="00C42821">
        <w:rPr>
          <w:rFonts w:ascii="Times New Roman" w:eastAsia="Times New Roman" w:hAnsi="Times New Roman"/>
          <w:sz w:val="23"/>
        </w:rPr>
        <w:t>09</w:t>
      </w:r>
      <w:r w:rsidR="00303652">
        <w:rPr>
          <w:rFonts w:ascii="Times New Roman" w:eastAsia="Times New Roman" w:hAnsi="Times New Roman"/>
          <w:sz w:val="23"/>
        </w:rPr>
        <w:t>/2</w:t>
      </w:r>
      <w:r w:rsidR="00C42821">
        <w:rPr>
          <w:rFonts w:ascii="Times New Roman" w:eastAsia="Times New Roman" w:hAnsi="Times New Roman"/>
          <w:sz w:val="23"/>
        </w:rPr>
        <w:t>6</w:t>
      </w:r>
    </w:p>
    <w:p w14:paraId="55D6EEE3" w14:textId="77777777" w:rsidR="00850BE2" w:rsidRDefault="00850BE2" w:rsidP="00850BE2">
      <w:pPr>
        <w:spacing w:line="274" w:lineRule="exact"/>
        <w:rPr>
          <w:rFonts w:ascii="Times New Roman" w:eastAsia="Times New Roman" w:hAnsi="Times New Roman"/>
        </w:rPr>
      </w:pPr>
    </w:p>
    <w:p w14:paraId="31975055" w14:textId="0FC7000C"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w:t>
      </w:r>
      <w:r w:rsidR="00206E41">
        <w:rPr>
          <w:rFonts w:ascii="Times New Roman" w:eastAsia="Times New Roman" w:hAnsi="Times New Roman"/>
          <w:sz w:val="23"/>
        </w:rPr>
        <w:t xml:space="preserve">ate of Invitation: </w:t>
      </w:r>
      <w:r w:rsidR="00C42821">
        <w:rPr>
          <w:rFonts w:ascii="Times New Roman" w:eastAsia="Times New Roman" w:hAnsi="Times New Roman"/>
          <w:sz w:val="23"/>
        </w:rPr>
        <w:t>18</w:t>
      </w:r>
      <w:r w:rsidR="00C42821" w:rsidRPr="00C42821">
        <w:rPr>
          <w:rFonts w:ascii="Times New Roman" w:eastAsia="Times New Roman" w:hAnsi="Times New Roman"/>
          <w:sz w:val="23"/>
          <w:vertAlign w:val="superscript"/>
        </w:rPr>
        <w:t>th</w:t>
      </w:r>
      <w:r w:rsidR="00F22623">
        <w:rPr>
          <w:rFonts w:ascii="Times New Roman" w:eastAsia="Times New Roman" w:hAnsi="Times New Roman"/>
          <w:sz w:val="23"/>
        </w:rPr>
        <w:t xml:space="preserve"> Feb, 2024</w:t>
      </w:r>
      <w:r w:rsidR="005E1943">
        <w:rPr>
          <w:rFonts w:ascii="Times New Roman" w:eastAsia="Times New Roman" w:hAnsi="Times New Roman"/>
          <w:sz w:val="23"/>
        </w:rPr>
        <w:t>.</w:t>
      </w:r>
    </w:p>
    <w:p w14:paraId="14F1ACDD" w14:textId="77777777" w:rsidR="00850BE2" w:rsidRDefault="00850BE2" w:rsidP="00850BE2">
      <w:pPr>
        <w:spacing w:line="293" w:lineRule="exact"/>
        <w:rPr>
          <w:rFonts w:ascii="Times New Roman" w:eastAsia="Times New Roman" w:hAnsi="Times New Roman"/>
        </w:rPr>
      </w:pPr>
    </w:p>
    <w:p w14:paraId="168167EA" w14:textId="4CD854FE"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5E1943">
        <w:rPr>
          <w:rFonts w:ascii="Times New Roman" w:eastAsia="Times New Roman" w:hAnsi="Times New Roman"/>
          <w:sz w:val="23"/>
        </w:rPr>
        <w:t>Enchi College of Education</w:t>
      </w:r>
      <w:r>
        <w:rPr>
          <w:rFonts w:ascii="Times New Roman" w:eastAsia="Times New Roman" w:hAnsi="Times New Roman"/>
          <w:sz w:val="23"/>
        </w:rPr>
        <w:t xml:space="preserve"> invites sealed quotations from the eligible registered Supplier for the supply, delivery and installation of</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24F4BB1B" w:rsidR="00850BE2" w:rsidRDefault="00DA306F"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i/>
          <w:sz w:val="23"/>
        </w:rPr>
        <w:t>[</w:t>
      </w:r>
      <w:r w:rsidR="00CF439D">
        <w:rPr>
          <w:rFonts w:ascii="Times New Roman" w:eastAsia="Times New Roman" w:hAnsi="Times New Roman"/>
          <w:i/>
          <w:sz w:val="23"/>
        </w:rPr>
        <w:t>Plumbing</w:t>
      </w:r>
      <w:r>
        <w:rPr>
          <w:rFonts w:ascii="Times New Roman" w:eastAsia="Times New Roman" w:hAnsi="Times New Roman"/>
          <w:i/>
          <w:sz w:val="23"/>
        </w:rPr>
        <w:t xml:space="preserve"> Accessories</w:t>
      </w:r>
      <w:r w:rsidR="00850BE2">
        <w:rPr>
          <w:rFonts w:ascii="Times New Roman" w:eastAsia="Times New Roman" w:hAnsi="Times New Roman"/>
          <w:i/>
          <w:sz w:val="23"/>
        </w:rPr>
        <w:t>]</w:t>
      </w:r>
    </w:p>
    <w:p w14:paraId="3D665343" w14:textId="77777777" w:rsidR="00F207C5" w:rsidRPr="00F207C5" w:rsidRDefault="00F207C5" w:rsidP="00F207C5">
      <w:pPr>
        <w:tabs>
          <w:tab w:val="left" w:pos="920"/>
        </w:tabs>
        <w:spacing w:line="238" w:lineRule="auto"/>
        <w:ind w:right="179"/>
        <w:jc w:val="both"/>
        <w:rPr>
          <w:rFonts w:ascii="Times New Roman" w:eastAsia="Times New Roman" w:hAnsi="Times New Roman"/>
        </w:rPr>
      </w:pPr>
    </w:p>
    <w:p w14:paraId="199512C0" w14:textId="77777777" w:rsidR="00F207C5" w:rsidRDefault="00F207C5" w:rsidP="00F207C5">
      <w:pPr>
        <w:pStyle w:val="ListParagraph"/>
        <w:rPr>
          <w:rFonts w:ascii="Times New Roman" w:eastAsia="Times New Roman" w:hAnsi="Times New Roman"/>
          <w:sz w:val="23"/>
        </w:rPr>
      </w:pPr>
    </w:p>
    <w:p w14:paraId="15AC30AA" w14:textId="1CFC6A5E" w:rsidR="00850BE2"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 xml:space="preserve">This invitation for quotations follows the general procurement notice for this </w:t>
      </w:r>
      <w:r w:rsidRPr="00F207C5">
        <w:rPr>
          <w:rFonts w:ascii="Times New Roman" w:eastAsia="Times New Roman" w:hAnsi="Times New Roman"/>
          <w:sz w:val="23"/>
        </w:rPr>
        <w:t>project</w:t>
      </w:r>
      <w:r w:rsidR="00F207C5">
        <w:rPr>
          <w:rFonts w:ascii="Times New Roman" w:eastAsia="Times New Roman" w:hAnsi="Times New Roman"/>
          <w:sz w:val="23"/>
        </w:rPr>
        <w:t xml:space="preserve"> </w:t>
      </w:r>
      <w:r w:rsidRPr="00F207C5">
        <w:rPr>
          <w:rFonts w:ascii="Times New Roman" w:eastAsia="Times New Roman" w:hAnsi="Times New Roman"/>
          <w:sz w:val="23"/>
        </w:rPr>
        <w:t xml:space="preserve">(price quotation), which was published </w:t>
      </w:r>
      <w:r w:rsidR="00C42821">
        <w:rPr>
          <w:rFonts w:ascii="Times New Roman" w:eastAsia="Times New Roman" w:hAnsi="Times New Roman"/>
          <w:sz w:val="23"/>
        </w:rPr>
        <w:t>o</w:t>
      </w:r>
      <w:r w:rsidRPr="00F207C5">
        <w:rPr>
          <w:rFonts w:ascii="Times New Roman" w:eastAsia="Times New Roman" w:hAnsi="Times New Roman"/>
          <w:sz w:val="23"/>
        </w:rPr>
        <w:t xml:space="preserve">n </w:t>
      </w:r>
      <w:r w:rsidR="00F207C5">
        <w:rPr>
          <w:rFonts w:ascii="Times New Roman" w:eastAsia="Times New Roman" w:hAnsi="Times New Roman"/>
          <w:i/>
          <w:sz w:val="23"/>
        </w:rPr>
        <w:t xml:space="preserve">[GHANEPS </w:t>
      </w:r>
      <w:proofErr w:type="gramStart"/>
      <w:r w:rsidR="00F207C5">
        <w:rPr>
          <w:rFonts w:ascii="Times New Roman" w:eastAsia="Times New Roman" w:hAnsi="Times New Roman"/>
          <w:i/>
          <w:sz w:val="23"/>
        </w:rPr>
        <w:t>Portal</w:t>
      </w:r>
      <w:r w:rsidRPr="00F207C5">
        <w:rPr>
          <w:rFonts w:ascii="Times New Roman" w:eastAsia="Times New Roman" w:hAnsi="Times New Roman"/>
          <w:i/>
          <w:sz w:val="23"/>
        </w:rPr>
        <w:t>]</w:t>
      </w:r>
      <w:r w:rsidRPr="00F207C5">
        <w:rPr>
          <w:rFonts w:ascii="Times New Roman" w:eastAsia="Times New Roman" w:hAnsi="Times New Roman"/>
          <w:sz w:val="23"/>
        </w:rPr>
        <w:t>issue</w:t>
      </w:r>
      <w:proofErr w:type="gramEnd"/>
      <w:r>
        <w:rPr>
          <w:rFonts w:ascii="Times New Roman" w:eastAsia="Times New Roman" w:hAnsi="Times New Roman"/>
          <w:sz w:val="23"/>
        </w:rPr>
        <w:t xml:space="preserve"> no </w:t>
      </w:r>
      <w:r>
        <w:rPr>
          <w:rFonts w:ascii="Times New Roman" w:eastAsia="Times New Roman" w:hAnsi="Times New Roman"/>
          <w:i/>
          <w:sz w:val="23"/>
        </w:rPr>
        <w:t>[insert</w:t>
      </w:r>
      <w:r>
        <w:rPr>
          <w:rFonts w:ascii="Times New Roman" w:eastAsia="Times New Roman" w:hAnsi="Times New Roman"/>
          <w:sz w:val="23"/>
        </w:rPr>
        <w:t xml:space="preserve"> </w:t>
      </w:r>
      <w:r>
        <w:rPr>
          <w:rFonts w:ascii="Times New Roman" w:eastAsia="Times New Roman" w:hAnsi="Times New Roman"/>
          <w:i/>
          <w:sz w:val="23"/>
        </w:rPr>
        <w:t xml:space="preserve">number] </w:t>
      </w:r>
      <w:r>
        <w:rPr>
          <w:rFonts w:ascii="Times New Roman" w:eastAsia="Times New Roman" w:hAnsi="Times New Roman"/>
          <w:sz w:val="23"/>
        </w:rPr>
        <w:t>of</w:t>
      </w:r>
      <w:r w:rsidR="00DA306F">
        <w:rPr>
          <w:rFonts w:ascii="Times New Roman" w:eastAsia="Times New Roman" w:hAnsi="Times New Roman"/>
          <w:i/>
          <w:sz w:val="23"/>
        </w:rPr>
        <w:t xml:space="preserve"> [</w:t>
      </w:r>
      <w:r w:rsidR="00C42821">
        <w:rPr>
          <w:rFonts w:ascii="Times New Roman" w:eastAsia="Times New Roman" w:hAnsi="Times New Roman"/>
          <w:i/>
          <w:sz w:val="23"/>
        </w:rPr>
        <w:t>18</w:t>
      </w:r>
      <w:r w:rsidR="00C42821" w:rsidRPr="00C42821">
        <w:rPr>
          <w:rFonts w:ascii="Times New Roman" w:eastAsia="Times New Roman" w:hAnsi="Times New Roman"/>
          <w:i/>
          <w:sz w:val="23"/>
          <w:vertAlign w:val="superscript"/>
        </w:rPr>
        <w:t>th</w:t>
      </w:r>
      <w:r w:rsidR="00D300A7">
        <w:rPr>
          <w:rFonts w:ascii="Times New Roman" w:eastAsia="Times New Roman" w:hAnsi="Times New Roman"/>
          <w:i/>
          <w:sz w:val="23"/>
        </w:rPr>
        <w:t xml:space="preserve"> </w:t>
      </w:r>
      <w:r w:rsidR="00F207C5">
        <w:rPr>
          <w:rFonts w:ascii="Times New Roman" w:eastAsia="Times New Roman" w:hAnsi="Times New Roman"/>
          <w:i/>
          <w:sz w:val="23"/>
        </w:rPr>
        <w:t>Feb, 2</w:t>
      </w:r>
      <w:r w:rsidR="00C42821">
        <w:rPr>
          <w:rFonts w:ascii="Times New Roman" w:eastAsia="Times New Roman" w:hAnsi="Times New Roman"/>
          <w:i/>
          <w:sz w:val="23"/>
        </w:rPr>
        <w:t>026</w:t>
      </w:r>
      <w:r w:rsidR="00F207C5">
        <w:rPr>
          <w:rFonts w:ascii="Times New Roman" w:eastAsia="Times New Roman" w:hAnsi="Times New Roman"/>
          <w:i/>
          <w:sz w:val="23"/>
        </w:rPr>
        <w:t>]</w:t>
      </w:r>
      <w:r>
        <w:rPr>
          <w:rFonts w:ascii="Times New Roman" w:eastAsia="Times New Roman" w:hAnsi="Times New Roman"/>
          <w:i/>
          <w:sz w:val="23"/>
        </w:rPr>
        <w:t xml:space="preserve"> of the Public Procurement Auth</w:t>
      </w:r>
      <w:r w:rsidR="00F207C5">
        <w:rPr>
          <w:rFonts w:ascii="Times New Roman" w:eastAsia="Times New Roman" w:hAnsi="Times New Roman"/>
          <w:i/>
          <w:sz w:val="23"/>
        </w:rPr>
        <w:t xml:space="preserve">ority of the Republic of </w:t>
      </w:r>
      <w:proofErr w:type="gramStart"/>
      <w:r w:rsidR="00F207C5">
        <w:rPr>
          <w:rFonts w:ascii="Times New Roman" w:eastAsia="Times New Roman" w:hAnsi="Times New Roman"/>
          <w:i/>
          <w:sz w:val="23"/>
        </w:rPr>
        <w:t>Ghana,</w:t>
      </w:r>
      <w:r>
        <w:rPr>
          <w:rFonts w:ascii="Times New Roman" w:eastAsia="Times New Roman" w:hAnsi="Times New Roman"/>
          <w:i/>
          <w:sz w:val="23"/>
        </w:rPr>
        <w:t>.</w:t>
      </w:r>
      <w:proofErr w:type="gramEnd"/>
    </w:p>
    <w:p w14:paraId="09D3A6AE" w14:textId="77777777" w:rsidR="00850BE2" w:rsidRDefault="00850BE2" w:rsidP="00850BE2">
      <w:pPr>
        <w:spacing w:line="200" w:lineRule="exact"/>
        <w:rPr>
          <w:rFonts w:ascii="Times New Roman" w:eastAsia="Times New Roman" w:hAnsi="Times New Roman"/>
        </w:rPr>
      </w:pPr>
    </w:p>
    <w:p w14:paraId="17AE082D" w14:textId="46906BEA"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The Purchaser now invites sealed quota</w:t>
      </w:r>
      <w:r w:rsidR="00DA306F">
        <w:rPr>
          <w:rFonts w:ascii="Times New Roman" w:eastAsia="Times New Roman" w:hAnsi="Times New Roman"/>
          <w:sz w:val="23"/>
        </w:rPr>
        <w:t>tions from eligible Tenders.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6EF1555B"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w:t>
      </w:r>
      <w:r w:rsidR="008B732F">
        <w:rPr>
          <w:rFonts w:ascii="Times New Roman" w:eastAsia="Times New Roman" w:hAnsi="Times New Roman"/>
          <w:sz w:val="23"/>
        </w:rPr>
        <w:t xml:space="preserve">ed through the Price Quotation </w:t>
      </w:r>
      <w:r>
        <w:rPr>
          <w:rFonts w:ascii="Times New Roman" w:eastAsia="Times New Roman" w:hAnsi="Times New Roman"/>
          <w:sz w:val="23"/>
        </w:rPr>
        <w:t>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EB14062" w14:textId="2DBECEA0" w:rsidR="00F207C5" w:rsidRPr="001C05BE" w:rsidRDefault="00F207C5" w:rsidP="00F207C5">
      <w:pPr>
        <w:numPr>
          <w:ilvl w:val="1"/>
          <w:numId w:val="2"/>
        </w:numPr>
        <w:tabs>
          <w:tab w:val="left" w:pos="920"/>
        </w:tabs>
        <w:ind w:left="920" w:right="319" w:hanging="360"/>
        <w:rPr>
          <w:rFonts w:ascii="Times New Roman" w:eastAsia="Times New Roman" w:hAnsi="Times New Roman" w:cs="Times New Roman"/>
          <w:sz w:val="24"/>
          <w:szCs w:val="24"/>
        </w:rPr>
      </w:pPr>
      <w:r w:rsidRPr="001C05BE">
        <w:rPr>
          <w:rFonts w:ascii="Times New Roman" w:hAnsi="Times New Roman" w:cs="Times New Roman"/>
          <w:sz w:val="24"/>
          <w:szCs w:val="24"/>
        </w:rPr>
        <w:t>The Quotations shall be submitted through the use of GHANEPS</w:t>
      </w:r>
      <w:r>
        <w:rPr>
          <w:rFonts w:ascii="Times New Roman" w:hAnsi="Times New Roman" w:cs="Times New Roman"/>
          <w:sz w:val="24"/>
          <w:szCs w:val="24"/>
        </w:rPr>
        <w:t xml:space="preserve"> Portal (Ghana Electronic Procurement System; https://www.ghaneps.gov.gh) </w:t>
      </w:r>
      <w:r w:rsidRPr="001C05BE">
        <w:rPr>
          <w:rFonts w:ascii="Times New Roman" w:eastAsia="Times New Roman" w:hAnsi="Times New Roman" w:cs="Times New Roman"/>
          <w:sz w:val="24"/>
          <w:szCs w:val="24"/>
        </w:rPr>
        <w:t>at</w:t>
      </w:r>
      <w:r w:rsidR="00DA306F">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t>pm on</w:t>
      </w:r>
      <w:r w:rsidRPr="001C05BE">
        <w:rPr>
          <w:rFonts w:ascii="Times New Roman" w:eastAsia="Times New Roman" w:hAnsi="Times New Roman" w:cs="Times New Roman"/>
          <w:sz w:val="24"/>
          <w:szCs w:val="24"/>
        </w:rPr>
        <w:t xml:space="preserve"> or before </w:t>
      </w:r>
      <w:r w:rsidR="00C15B60">
        <w:rPr>
          <w:rFonts w:ascii="Times New Roman" w:eastAsia="Times New Roman" w:hAnsi="Times New Roman" w:cs="Times New Roman"/>
          <w:b/>
          <w:sz w:val="24"/>
          <w:szCs w:val="24"/>
        </w:rPr>
        <w:t>Fri</w:t>
      </w:r>
      <w:r w:rsidR="00C42821">
        <w:rPr>
          <w:rFonts w:ascii="Times New Roman" w:eastAsia="Times New Roman" w:hAnsi="Times New Roman" w:cs="Times New Roman"/>
          <w:b/>
          <w:sz w:val="24"/>
          <w:szCs w:val="24"/>
        </w:rPr>
        <w:t>day</w:t>
      </w:r>
      <w:r w:rsidR="00DA306F">
        <w:rPr>
          <w:rFonts w:ascii="Times New Roman" w:eastAsia="Times New Roman" w:hAnsi="Times New Roman" w:cs="Times New Roman"/>
          <w:b/>
          <w:sz w:val="24"/>
          <w:szCs w:val="24"/>
        </w:rPr>
        <w:t>, 2</w:t>
      </w:r>
      <w:r w:rsidR="00C15B60">
        <w:rPr>
          <w:rFonts w:ascii="Times New Roman" w:eastAsia="Times New Roman" w:hAnsi="Times New Roman" w:cs="Times New Roman"/>
          <w:b/>
          <w:sz w:val="24"/>
          <w:szCs w:val="24"/>
        </w:rPr>
        <w:t>7</w:t>
      </w:r>
      <w:r w:rsidRPr="00271BCB">
        <w:rPr>
          <w:rFonts w:ascii="Times New Roman" w:eastAsia="Times New Roman" w:hAnsi="Times New Roman" w:cs="Times New Roman"/>
          <w:b/>
          <w:sz w:val="24"/>
          <w:szCs w:val="24"/>
          <w:vertAlign w:val="superscript"/>
        </w:rPr>
        <w:t>th</w:t>
      </w:r>
      <w:r w:rsidRPr="00271BCB">
        <w:rPr>
          <w:rFonts w:ascii="Times New Roman" w:eastAsia="Times New Roman" w:hAnsi="Times New Roman" w:cs="Times New Roman"/>
          <w:b/>
          <w:sz w:val="24"/>
          <w:szCs w:val="24"/>
        </w:rPr>
        <w:t xml:space="preserve"> February, 2024</w:t>
      </w:r>
      <w:r w:rsidRPr="001C05BE">
        <w:rPr>
          <w:rFonts w:ascii="Times New Roman" w:eastAsia="Times New Roman" w:hAnsi="Times New Roman" w:cs="Times New Roman"/>
          <w:sz w:val="24"/>
          <w:szCs w:val="24"/>
        </w:rPr>
        <w:t>.</w:t>
      </w:r>
    </w:p>
    <w:p w14:paraId="60FFB210" w14:textId="77777777" w:rsidR="00F207C5" w:rsidRPr="001C05BE" w:rsidRDefault="00F207C5" w:rsidP="00F207C5">
      <w:pPr>
        <w:tabs>
          <w:tab w:val="left" w:pos="920"/>
        </w:tabs>
        <w:spacing w:line="209" w:lineRule="exact"/>
        <w:ind w:left="920" w:right="319"/>
        <w:rPr>
          <w:rFonts w:ascii="Times New Roman" w:eastAsia="Times New Roman" w:hAnsi="Times New Roman"/>
        </w:rPr>
      </w:pPr>
    </w:p>
    <w:p w14:paraId="4C5EEE12" w14:textId="70C0C952" w:rsidR="00F207C5" w:rsidRPr="00EA68C4" w:rsidRDefault="00F207C5" w:rsidP="00F207C5">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Sealed quotations must be submitted to the college through the E- portal on or before </w:t>
      </w:r>
      <w:r w:rsidR="00DA306F">
        <w:rPr>
          <w:rFonts w:ascii="Times New Roman" w:eastAsia="Times New Roman" w:hAnsi="Times New Roman"/>
          <w:b/>
          <w:i/>
          <w:sz w:val="23"/>
        </w:rPr>
        <w:t>12</w:t>
      </w:r>
      <w:r w:rsidRPr="00271BCB">
        <w:rPr>
          <w:rFonts w:ascii="Times New Roman" w:eastAsia="Times New Roman" w:hAnsi="Times New Roman"/>
          <w:b/>
          <w:i/>
          <w:sz w:val="23"/>
        </w:rPr>
        <w:t>pm</w:t>
      </w:r>
      <w:r w:rsidR="00DA306F">
        <w:rPr>
          <w:rFonts w:ascii="Times New Roman" w:eastAsia="Times New Roman" w:hAnsi="Times New Roman"/>
          <w:b/>
          <w:sz w:val="23"/>
        </w:rPr>
        <w:t xml:space="preserve"> on </w:t>
      </w:r>
      <w:r w:rsidR="00C15B60">
        <w:rPr>
          <w:rFonts w:ascii="Times New Roman" w:eastAsia="Times New Roman" w:hAnsi="Times New Roman" w:cs="Times New Roman"/>
          <w:b/>
          <w:sz w:val="24"/>
          <w:szCs w:val="24"/>
        </w:rPr>
        <w:t>Fri</w:t>
      </w:r>
      <w:r w:rsidR="00C42821">
        <w:rPr>
          <w:rFonts w:ascii="Times New Roman" w:eastAsia="Times New Roman" w:hAnsi="Times New Roman" w:cs="Times New Roman"/>
          <w:b/>
          <w:sz w:val="24"/>
          <w:szCs w:val="24"/>
        </w:rPr>
        <w:t>day, 2</w:t>
      </w:r>
      <w:r w:rsidR="00C15B60">
        <w:rPr>
          <w:rFonts w:ascii="Times New Roman" w:eastAsia="Times New Roman" w:hAnsi="Times New Roman" w:cs="Times New Roman"/>
          <w:b/>
          <w:sz w:val="24"/>
          <w:szCs w:val="24"/>
        </w:rPr>
        <w:t>7</w:t>
      </w:r>
      <w:r w:rsidR="00C42821" w:rsidRPr="00271BCB">
        <w:rPr>
          <w:rFonts w:ascii="Times New Roman" w:eastAsia="Times New Roman" w:hAnsi="Times New Roman" w:cs="Times New Roman"/>
          <w:b/>
          <w:sz w:val="24"/>
          <w:szCs w:val="24"/>
          <w:vertAlign w:val="superscript"/>
        </w:rPr>
        <w:t>th</w:t>
      </w:r>
      <w:r w:rsidR="00C42821" w:rsidRPr="00271BCB">
        <w:rPr>
          <w:rFonts w:ascii="Times New Roman" w:eastAsia="Times New Roman" w:hAnsi="Times New Roman" w:cs="Times New Roman"/>
          <w:b/>
          <w:sz w:val="24"/>
          <w:szCs w:val="24"/>
        </w:rPr>
        <w:t xml:space="preserve"> February, 2024</w:t>
      </w:r>
      <w:r>
        <w:rPr>
          <w:rFonts w:ascii="Times New Roman" w:eastAsia="Times New Roman" w:hAnsi="Times New Roman"/>
          <w:sz w:val="23"/>
        </w:rPr>
        <w:t>.</w:t>
      </w:r>
    </w:p>
    <w:p w14:paraId="70E015B5" w14:textId="77777777" w:rsidR="00F207C5" w:rsidRDefault="00F207C5" w:rsidP="00F207C5">
      <w:pPr>
        <w:pStyle w:val="ListParagraph"/>
        <w:tabs>
          <w:tab w:val="left" w:pos="3315"/>
        </w:tabs>
        <w:rPr>
          <w:rFonts w:ascii="Times New Roman" w:eastAsia="Times New Roman" w:hAnsi="Times New Roman"/>
        </w:rPr>
      </w:pPr>
      <w:r>
        <w:rPr>
          <w:rFonts w:ascii="Times New Roman" w:eastAsia="Times New Roman" w:hAnsi="Times New Roman"/>
        </w:rPr>
        <w:tab/>
      </w:r>
    </w:p>
    <w:p w14:paraId="5FADB38B" w14:textId="77777777" w:rsidR="00F207C5" w:rsidRDefault="00F207C5" w:rsidP="00F207C5">
      <w:pPr>
        <w:tabs>
          <w:tab w:val="left" w:pos="920"/>
        </w:tabs>
        <w:spacing w:line="238" w:lineRule="auto"/>
        <w:ind w:right="1319"/>
        <w:rPr>
          <w:rFonts w:ascii="Times New Roman" w:eastAsia="Times New Roman" w:hAnsi="Times New Roman"/>
        </w:rPr>
      </w:pPr>
    </w:p>
    <w:p w14:paraId="25CDBFD4" w14:textId="285D3D12" w:rsidR="00F207C5" w:rsidRDefault="00F207C5" w:rsidP="00F207C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8. It is mandatory that Tenderers submit with their tender the following statutory</w:t>
      </w:r>
    </w:p>
    <w:p w14:paraId="6144E3CF" w14:textId="77777777" w:rsidR="00F207C5" w:rsidRDefault="00F207C5" w:rsidP="00F207C5">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2AE45417" w14:textId="77777777" w:rsidR="00F207C5" w:rsidRDefault="00F207C5" w:rsidP="00F207C5">
      <w:pPr>
        <w:tabs>
          <w:tab w:val="left" w:pos="720"/>
        </w:tabs>
        <w:spacing w:line="0" w:lineRule="atLeast"/>
        <w:ind w:left="567"/>
        <w:rPr>
          <w:rFonts w:ascii="Times New Roman" w:eastAsia="Times New Roman" w:hAnsi="Times New Roman"/>
          <w:sz w:val="23"/>
        </w:rPr>
      </w:pPr>
    </w:p>
    <w:p w14:paraId="147AD2AC" w14:textId="77777777" w:rsidR="00F207C5" w:rsidRPr="00D135AB" w:rsidRDefault="00F207C5" w:rsidP="00F207C5">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46F0BB91" w14:textId="77777777" w:rsidR="00F207C5" w:rsidRPr="00D135AB" w:rsidRDefault="00F207C5" w:rsidP="00F207C5">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1C589487" w14:textId="77777777" w:rsidR="00F207C5" w:rsidRPr="00D135AB" w:rsidRDefault="00F207C5" w:rsidP="00F207C5">
      <w:pPr>
        <w:numPr>
          <w:ilvl w:val="0"/>
          <w:numId w:val="8"/>
        </w:numPr>
        <w:ind w:firstLine="273"/>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Pr="00D135AB">
        <w:rPr>
          <w:rFonts w:ascii="Times New Roman" w:hAnsi="Times New Roman" w:cs="Times New Roman"/>
          <w:bCs/>
          <w:iCs/>
          <w:sz w:val="22"/>
          <w:szCs w:val="22"/>
        </w:rPr>
        <w:t>VAT Registra</w:t>
      </w:r>
      <w:r>
        <w:rPr>
          <w:rFonts w:ascii="Times New Roman" w:hAnsi="Times New Roman" w:cs="Times New Roman"/>
          <w:bCs/>
          <w:iCs/>
          <w:sz w:val="22"/>
          <w:szCs w:val="22"/>
        </w:rPr>
        <w:t>tion Certificate</w:t>
      </w:r>
    </w:p>
    <w:p w14:paraId="0D46B345" w14:textId="77777777" w:rsidR="00F207C5" w:rsidRPr="00D135AB" w:rsidRDefault="00F207C5" w:rsidP="00F207C5">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r>
        <w:rPr>
          <w:rFonts w:ascii="Times New Roman" w:hAnsi="Times New Roman" w:cs="Times New Roman"/>
          <w:sz w:val="22"/>
          <w:szCs w:val="22"/>
        </w:rPr>
        <w:t>(if applicable)</w:t>
      </w:r>
    </w:p>
    <w:p w14:paraId="6C5828B1" w14:textId="77777777" w:rsidR="00F207C5" w:rsidRPr="00D135AB" w:rsidRDefault="00F207C5" w:rsidP="00F207C5">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r>
        <w:rPr>
          <w:rFonts w:ascii="Times New Roman" w:hAnsi="Times New Roman" w:cs="Times New Roman"/>
          <w:sz w:val="22"/>
          <w:szCs w:val="22"/>
        </w:rPr>
        <w:t>(if applicable)</w:t>
      </w:r>
    </w:p>
    <w:p w14:paraId="0D1E0B36" w14:textId="77777777" w:rsidR="00F207C5" w:rsidRPr="00D135AB" w:rsidRDefault="00F207C5" w:rsidP="00F207C5">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r w:rsidRPr="00EF6752">
        <w:rPr>
          <w:rFonts w:ascii="Times New Roman" w:hAnsi="Times New Roman" w:cs="Times New Roman"/>
          <w:sz w:val="22"/>
          <w:szCs w:val="22"/>
        </w:rPr>
        <w:t xml:space="preserve"> </w:t>
      </w:r>
      <w:r>
        <w:rPr>
          <w:rFonts w:ascii="Times New Roman" w:hAnsi="Times New Roman" w:cs="Times New Roman"/>
          <w:sz w:val="22"/>
          <w:szCs w:val="22"/>
        </w:rPr>
        <w:t>(if applicable)</w:t>
      </w:r>
    </w:p>
    <w:p w14:paraId="54A0C24D" w14:textId="77777777" w:rsidR="00F207C5" w:rsidRPr="00B633F3" w:rsidRDefault="00F207C5" w:rsidP="00F207C5">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r>
        <w:rPr>
          <w:rFonts w:ascii="Times New Roman" w:eastAsia="Times New Roman" w:hAnsi="Times New Roman"/>
          <w:noProof/>
          <w:sz w:val="23"/>
        </w:rPr>
        <mc:AlternateContent>
          <mc:Choice Requires="wps">
            <w:drawing>
              <wp:anchor distT="0" distB="0" distL="114300" distR="114300" simplePos="0" relativeHeight="251683840" behindDoc="1" locked="0" layoutInCell="1" allowOverlap="1" wp14:anchorId="7093ED16" wp14:editId="75FB58FA">
                <wp:simplePos x="0" y="0"/>
                <wp:positionH relativeFrom="column">
                  <wp:posOffset>197485</wp:posOffset>
                </wp:positionH>
                <wp:positionV relativeFrom="paragraph">
                  <wp:posOffset>-5277485</wp:posOffset>
                </wp:positionV>
                <wp:extent cx="5335905" cy="0"/>
                <wp:effectExtent l="6985" t="5080" r="1016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FAA73" id="Straight Connector 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84864" behindDoc="1" locked="0" layoutInCell="1" allowOverlap="1" wp14:anchorId="469175EA" wp14:editId="55657F07">
                <wp:simplePos x="0" y="0"/>
                <wp:positionH relativeFrom="column">
                  <wp:posOffset>197485</wp:posOffset>
                </wp:positionH>
                <wp:positionV relativeFrom="paragraph">
                  <wp:posOffset>-5106670</wp:posOffset>
                </wp:positionV>
                <wp:extent cx="5335905" cy="0"/>
                <wp:effectExtent l="6985" t="13970" r="10160" b="50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1DEE" id="Straight Connector 2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bR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C8JmbRHgIAADgEAAAOAAAAAAAAAAAAAAAAAC4CAABkcnMvZTJvRG9jLnhtbFBL&#10;AQItABQABgAIAAAAIQA/fK1C3wAAAAwBAAAPAAAAAAAAAAAAAAAAAHgEAABkcnMvZG93bnJldi54&#10;bWxQSwUGAAAAAAQABADzAAAAhAUAAAAA&#10;" strokeweight=".48pt"/>
            </w:pict>
          </mc:Fallback>
        </mc:AlternateContent>
      </w:r>
    </w:p>
    <w:p w14:paraId="364AD9D7" w14:textId="77777777" w:rsidR="00F207C5" w:rsidRDefault="00F207C5" w:rsidP="00F207C5">
      <w:pPr>
        <w:spacing w:line="0" w:lineRule="atLeast"/>
        <w:rPr>
          <w:rFonts w:ascii="Times New Roman" w:eastAsia="Times New Roman" w:hAnsi="Times New Roman"/>
        </w:rPr>
        <w:sectPr w:rsidR="00F207C5" w:rsidSect="001A76A3">
          <w:pgSz w:w="11900" w:h="16841"/>
          <w:pgMar w:top="851" w:right="1440" w:bottom="0" w:left="1440" w:header="0" w:footer="0" w:gutter="0"/>
          <w:cols w:space="0" w:equalWidth="0">
            <w:col w:w="9019"/>
          </w:cols>
          <w:docGrid w:linePitch="360"/>
        </w:sectPr>
      </w:pPr>
    </w:p>
    <w:p w14:paraId="19FF5072" w14:textId="31C71466" w:rsidR="00850BE2" w:rsidRDefault="00850BE2" w:rsidP="00F207C5">
      <w:pPr>
        <w:spacing w:line="20" w:lineRule="exact"/>
        <w:rPr>
          <w:rFonts w:ascii="Times New Roman" w:eastAsia="Times New Roman" w:hAnsi="Times New Roman"/>
        </w:rPr>
      </w:pPr>
      <w:r>
        <w:rPr>
          <w:rFonts w:ascii="Times New Roman" w:eastAsia="Times New Roman" w:hAnsi="Times New Roman"/>
          <w:noProof/>
          <w:sz w:val="23"/>
        </w:rPr>
        <w:lastRenderedPageBreak/>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72BDF3DC" w14:textId="77777777" w:rsidR="00850BE2" w:rsidRDefault="00850BE2" w:rsidP="00850BE2">
      <w:pPr>
        <w:spacing w:line="290"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4" w:name="page5"/>
      <w:bookmarkStart w:id="5" w:name="page6"/>
      <w:bookmarkEnd w:id="4"/>
      <w:bookmarkEnd w:id="5"/>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0FA581C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w:t>
      </w:r>
      <w:r w:rsidR="00582109">
        <w:rPr>
          <w:rFonts w:ascii="Times New Roman" w:eastAsia="Times New Roman" w:hAnsi="Times New Roman"/>
          <w:sz w:val="23"/>
        </w:rPr>
        <w:t>ranty shall remain valid for</w:t>
      </w:r>
      <w:r w:rsidR="008449F8">
        <w:rPr>
          <w:rFonts w:ascii="Times New Roman" w:eastAsia="Times New Roman" w:hAnsi="Times New Roman"/>
          <w:sz w:val="23"/>
        </w:rPr>
        <w:t xml:space="preserve"> a minimum of</w:t>
      </w:r>
      <w:r w:rsidR="00582109">
        <w:rPr>
          <w:rFonts w:ascii="Times New Roman" w:eastAsia="Times New Roman" w:hAnsi="Times New Roman"/>
          <w:sz w:val="23"/>
        </w:rPr>
        <w:t xml:space="preserve"> </w:t>
      </w:r>
      <w:r w:rsidR="008449F8">
        <w:rPr>
          <w:rFonts w:ascii="Times New Roman" w:eastAsia="Times New Roman" w:hAnsi="Times New Roman"/>
          <w:b/>
          <w:color w:val="FF0000"/>
          <w:sz w:val="23"/>
        </w:rPr>
        <w:t>t</w:t>
      </w:r>
      <w:r w:rsidR="00C42821">
        <w:rPr>
          <w:rFonts w:ascii="Times New Roman" w:eastAsia="Times New Roman" w:hAnsi="Times New Roman"/>
          <w:b/>
          <w:color w:val="FF0000"/>
          <w:sz w:val="23"/>
        </w:rPr>
        <w:t>wo</w:t>
      </w:r>
      <w:r w:rsidR="008449F8">
        <w:rPr>
          <w:rFonts w:ascii="Times New Roman" w:eastAsia="Times New Roman" w:hAnsi="Times New Roman"/>
          <w:b/>
          <w:color w:val="FF0000"/>
          <w:sz w:val="23"/>
        </w:rPr>
        <w:t xml:space="preserve"> (</w:t>
      </w:r>
      <w:r w:rsidR="00C42821">
        <w:rPr>
          <w:rFonts w:ascii="Times New Roman" w:eastAsia="Times New Roman" w:hAnsi="Times New Roman"/>
          <w:b/>
          <w:color w:val="FF0000"/>
          <w:sz w:val="23"/>
        </w:rPr>
        <w:t>2</w:t>
      </w:r>
      <w:r w:rsidR="00582109" w:rsidRPr="006B7EA1">
        <w:rPr>
          <w:rFonts w:ascii="Times New Roman" w:eastAsia="Times New Roman" w:hAnsi="Times New Roman"/>
          <w:b/>
          <w:color w:val="FF0000"/>
          <w:sz w:val="23"/>
        </w:rPr>
        <w:t>)</w:t>
      </w:r>
      <w:r w:rsidRPr="006B7EA1">
        <w:rPr>
          <w:rFonts w:ascii="Times New Roman" w:eastAsia="Times New Roman" w:hAnsi="Times New Roman"/>
          <w:b/>
          <w:color w:val="FF0000"/>
          <w:sz w:val="23"/>
        </w:rPr>
        <w:t xml:space="preserve"> year</w:t>
      </w:r>
      <w:r w:rsidR="00582109" w:rsidRPr="006B7EA1">
        <w:rPr>
          <w:rFonts w:ascii="Times New Roman" w:eastAsia="Times New Roman" w:hAnsi="Times New Roman"/>
          <w:b/>
          <w:color w:val="FF0000"/>
          <w:sz w:val="23"/>
        </w:rPr>
        <w:t>s</w:t>
      </w:r>
      <w:r w:rsidRPr="006B7EA1">
        <w:rPr>
          <w:rFonts w:ascii="Times New Roman" w:eastAsia="Times New Roman" w:hAnsi="Times New Roman"/>
          <w:color w:val="FF0000"/>
          <w:sz w:val="23"/>
        </w:rPr>
        <w:t xml:space="preserve"> </w:t>
      </w:r>
      <w:r>
        <w:rPr>
          <w:rFonts w:ascii="Times New Roman" w:eastAsia="Times New Roman" w:hAnsi="Times New Roman"/>
          <w:sz w:val="23"/>
        </w:rPr>
        <w:t>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5B706B02"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4E7F90A1"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008B732F">
        <w:rPr>
          <w:rFonts w:ascii="Times New Roman" w:eastAsia="Times New Roman" w:hAnsi="Times New Roman"/>
          <w:sz w:val="23"/>
        </w:rPr>
        <w:t>ttract interest at [10%</w:t>
      </w:r>
      <w:r w:rsidRPr="00F06587">
        <w:rPr>
          <w:rFonts w:ascii="Times New Roman" w:eastAsia="Times New Roman" w:hAnsi="Times New Roman"/>
          <w:sz w:val="23"/>
        </w:rPr>
        <w:t>]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35E412A0" w:rsidR="00850BE2" w:rsidRDefault="00850BE2" w:rsidP="00850BE2">
      <w:pPr>
        <w:spacing w:line="0" w:lineRule="atLeast"/>
        <w:ind w:left="8480"/>
        <w:rPr>
          <w:rFonts w:ascii="Times New Roman" w:eastAsia="Times New Roman" w:hAnsi="Times New Roman"/>
          <w:sz w:val="23"/>
        </w:rPr>
      </w:pPr>
      <w:bookmarkStart w:id="8" w:name="page9"/>
      <w:bookmarkEnd w:id="8"/>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377D8343" w:rsidR="00850BE2" w:rsidRDefault="008B732F"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w:t>
      </w:r>
      <w:r w:rsidR="00850BE2">
        <w:rPr>
          <w:rFonts w:ascii="Times New Roman" w:eastAsia="Times New Roman" w:hAnsi="Times New Roman"/>
          <w:sz w:val="23"/>
        </w:rPr>
        <w:t xml:space="preserve"> to </w:t>
      </w:r>
      <w:proofErr w:type="gramStart"/>
      <w:r w:rsidR="00850BE2">
        <w:rPr>
          <w:rFonts w:ascii="Times New Roman" w:eastAsia="Times New Roman" w:hAnsi="Times New Roman"/>
          <w:sz w:val="23"/>
        </w:rPr>
        <w:t>resolve  amicably</w:t>
      </w:r>
      <w:proofErr w:type="gramEnd"/>
      <w:r w:rsidR="00850BE2">
        <w:rPr>
          <w:rFonts w:ascii="Times New Roman" w:eastAsia="Times New Roman" w:hAnsi="Times New Roman"/>
          <w:sz w:val="23"/>
        </w:rPr>
        <w:t xml:space="preserve">  a </w:t>
      </w:r>
      <w:proofErr w:type="gramStart"/>
      <w:r w:rsidR="00850BE2">
        <w:rPr>
          <w:rFonts w:ascii="Times New Roman" w:eastAsia="Times New Roman" w:hAnsi="Times New Roman"/>
          <w:sz w:val="23"/>
        </w:rPr>
        <w:t>contract  dispute,  it</w:t>
      </w:r>
      <w:proofErr w:type="gramEnd"/>
      <w:r w:rsidR="00850BE2">
        <w:rPr>
          <w:rFonts w:ascii="Times New Roman" w:eastAsia="Times New Roman" w:hAnsi="Times New Roman"/>
          <w:sz w:val="23"/>
        </w:rPr>
        <w:t xml:space="preserve"> </w:t>
      </w:r>
      <w:proofErr w:type="gramStart"/>
      <w:r w:rsidR="00850BE2">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DBA9466" w14:textId="77777777" w:rsidR="00B15F36"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sidR="00B15F36">
        <w:rPr>
          <w:rFonts w:ascii="Times New Roman" w:eastAsia="Times New Roman" w:hAnsi="Times New Roman"/>
          <w:sz w:val="23"/>
        </w:rPr>
        <w:t xml:space="preserve"> </w:t>
      </w:r>
    </w:p>
    <w:p w14:paraId="65667214" w14:textId="77777777" w:rsidR="00B15F36" w:rsidRDefault="00B15F36"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Enchi College Of Education</w:t>
      </w:r>
    </w:p>
    <w:p w14:paraId="38FAF2EE" w14:textId="77777777" w:rsidR="00B15F36" w:rsidRDefault="00B15F36"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P. O. Box 44</w:t>
      </w:r>
    </w:p>
    <w:p w14:paraId="59FF6932" w14:textId="4A049323" w:rsidR="00850BE2" w:rsidRDefault="00B15F36"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Enchi</w:t>
      </w:r>
      <w:r w:rsidR="00850BE2">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1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49"/>
        <w:gridCol w:w="1257"/>
        <w:gridCol w:w="898"/>
        <w:gridCol w:w="956"/>
        <w:gridCol w:w="1077"/>
        <w:gridCol w:w="1044"/>
        <w:gridCol w:w="1257"/>
        <w:gridCol w:w="1317"/>
        <w:gridCol w:w="1198"/>
        <w:gridCol w:w="1257"/>
      </w:tblGrid>
      <w:tr w:rsidR="00850BE2" w14:paraId="652190C1" w14:textId="77777777" w:rsidTr="0037123F">
        <w:trPr>
          <w:cantSplit/>
          <w:trHeight w:val="2732"/>
        </w:trPr>
        <w:tc>
          <w:tcPr>
            <w:tcW w:w="749" w:type="dxa"/>
          </w:tcPr>
          <w:p w14:paraId="279C0230" w14:textId="77777777" w:rsidR="00850BE2" w:rsidRDefault="00850BE2" w:rsidP="003503CE">
            <w:pPr>
              <w:ind w:left="-242" w:firstLine="242"/>
              <w:jc w:val="center"/>
              <w:rPr>
                <w:b/>
                <w:bCs/>
              </w:rPr>
            </w:pPr>
            <w:r>
              <w:rPr>
                <w:b/>
                <w:bCs/>
              </w:rPr>
              <w:t>No</w:t>
            </w:r>
          </w:p>
        </w:tc>
        <w:tc>
          <w:tcPr>
            <w:tcW w:w="1257" w:type="dxa"/>
          </w:tcPr>
          <w:p w14:paraId="270CADAD" w14:textId="77777777" w:rsidR="00850BE2" w:rsidRDefault="00850BE2" w:rsidP="003503CE">
            <w:pPr>
              <w:jc w:val="center"/>
              <w:rPr>
                <w:b/>
                <w:bCs/>
              </w:rPr>
            </w:pPr>
            <w:r>
              <w:rPr>
                <w:b/>
                <w:bCs/>
              </w:rPr>
              <w:t>Description</w:t>
            </w:r>
          </w:p>
        </w:tc>
        <w:tc>
          <w:tcPr>
            <w:tcW w:w="898"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6" w:type="dxa"/>
          </w:tcPr>
          <w:p w14:paraId="722ADE1D" w14:textId="77777777" w:rsidR="00850BE2" w:rsidRDefault="00850BE2" w:rsidP="003503CE">
            <w:pPr>
              <w:jc w:val="center"/>
              <w:rPr>
                <w:b/>
                <w:bCs/>
              </w:rPr>
            </w:pPr>
            <w:r>
              <w:rPr>
                <w:b/>
                <w:bCs/>
              </w:rPr>
              <w:t>Quantity</w:t>
            </w:r>
          </w:p>
        </w:tc>
        <w:tc>
          <w:tcPr>
            <w:tcW w:w="1077"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4"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57"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17"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198"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57"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7123F">
        <w:trPr>
          <w:cantSplit/>
          <w:trHeight w:val="1112"/>
        </w:trPr>
        <w:tc>
          <w:tcPr>
            <w:tcW w:w="749" w:type="dxa"/>
          </w:tcPr>
          <w:p w14:paraId="53BB2743" w14:textId="77777777" w:rsidR="00850BE2" w:rsidRDefault="00850BE2" w:rsidP="003503CE">
            <w:pPr>
              <w:jc w:val="center"/>
            </w:pPr>
            <w:r>
              <w:t>1</w:t>
            </w:r>
          </w:p>
        </w:tc>
        <w:tc>
          <w:tcPr>
            <w:tcW w:w="1257" w:type="dxa"/>
          </w:tcPr>
          <w:p w14:paraId="4DDE0570" w14:textId="77777777" w:rsidR="00850BE2" w:rsidRDefault="00850BE2" w:rsidP="003503CE">
            <w:pPr>
              <w:jc w:val="center"/>
            </w:pPr>
            <w:r>
              <w:t>2</w:t>
            </w:r>
          </w:p>
        </w:tc>
        <w:tc>
          <w:tcPr>
            <w:tcW w:w="898" w:type="dxa"/>
          </w:tcPr>
          <w:p w14:paraId="59837A32" w14:textId="77777777" w:rsidR="00850BE2" w:rsidRDefault="00850BE2" w:rsidP="003503CE">
            <w:pPr>
              <w:jc w:val="center"/>
            </w:pPr>
            <w:r>
              <w:t>3</w:t>
            </w:r>
          </w:p>
        </w:tc>
        <w:tc>
          <w:tcPr>
            <w:tcW w:w="956" w:type="dxa"/>
          </w:tcPr>
          <w:p w14:paraId="23F3A835" w14:textId="77777777" w:rsidR="00850BE2" w:rsidRDefault="00850BE2" w:rsidP="003503CE">
            <w:pPr>
              <w:jc w:val="center"/>
            </w:pPr>
            <w:r>
              <w:t>4</w:t>
            </w:r>
          </w:p>
        </w:tc>
        <w:tc>
          <w:tcPr>
            <w:tcW w:w="1077"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4"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57" w:type="dxa"/>
          </w:tcPr>
          <w:p w14:paraId="1AE0CE2E" w14:textId="77777777" w:rsidR="00850BE2" w:rsidRDefault="00850BE2" w:rsidP="003503CE">
            <w:pPr>
              <w:jc w:val="center"/>
            </w:pPr>
            <w:r>
              <w:t>7</w:t>
            </w:r>
          </w:p>
        </w:tc>
        <w:tc>
          <w:tcPr>
            <w:tcW w:w="1317" w:type="dxa"/>
          </w:tcPr>
          <w:p w14:paraId="3D526EA3" w14:textId="77777777" w:rsidR="00850BE2" w:rsidRDefault="00850BE2" w:rsidP="003503CE">
            <w:pPr>
              <w:tabs>
                <w:tab w:val="center" w:pos="432"/>
              </w:tabs>
              <w:jc w:val="center"/>
            </w:pPr>
            <w:r>
              <w:t>8=(6+7)</w:t>
            </w:r>
          </w:p>
        </w:tc>
        <w:tc>
          <w:tcPr>
            <w:tcW w:w="1198" w:type="dxa"/>
          </w:tcPr>
          <w:p w14:paraId="1E6B3856" w14:textId="77777777" w:rsidR="00850BE2" w:rsidRDefault="00850BE2" w:rsidP="003503CE">
            <w:pPr>
              <w:jc w:val="center"/>
            </w:pPr>
            <w:r>
              <w:t>9</w:t>
            </w:r>
          </w:p>
        </w:tc>
        <w:tc>
          <w:tcPr>
            <w:tcW w:w="1257" w:type="dxa"/>
          </w:tcPr>
          <w:p w14:paraId="125CFBE9" w14:textId="77777777" w:rsidR="00850BE2" w:rsidRDefault="00850BE2" w:rsidP="003503CE">
            <w:pPr>
              <w:jc w:val="center"/>
            </w:pPr>
            <w:r>
              <w:t>10=(8+9)</w:t>
            </w:r>
          </w:p>
        </w:tc>
      </w:tr>
      <w:tr w:rsidR="00850BE2" w14:paraId="70CBF7FC" w14:textId="77777777" w:rsidTr="0037123F">
        <w:trPr>
          <w:cantSplit/>
          <w:trHeight w:val="539"/>
        </w:trPr>
        <w:tc>
          <w:tcPr>
            <w:tcW w:w="749" w:type="dxa"/>
          </w:tcPr>
          <w:p w14:paraId="60BAA019" w14:textId="77777777" w:rsidR="00850BE2" w:rsidRDefault="00850BE2" w:rsidP="003503CE">
            <w:pPr>
              <w:jc w:val="center"/>
            </w:pPr>
          </w:p>
        </w:tc>
        <w:tc>
          <w:tcPr>
            <w:tcW w:w="1257" w:type="dxa"/>
          </w:tcPr>
          <w:p w14:paraId="729CC8E1" w14:textId="77777777" w:rsidR="00850BE2" w:rsidRDefault="00850BE2" w:rsidP="003503CE">
            <w:pPr>
              <w:jc w:val="center"/>
            </w:pPr>
          </w:p>
        </w:tc>
        <w:tc>
          <w:tcPr>
            <w:tcW w:w="898" w:type="dxa"/>
          </w:tcPr>
          <w:p w14:paraId="03D34BDD" w14:textId="77777777" w:rsidR="00850BE2" w:rsidRDefault="00850BE2" w:rsidP="003503CE">
            <w:pPr>
              <w:jc w:val="center"/>
            </w:pPr>
          </w:p>
        </w:tc>
        <w:tc>
          <w:tcPr>
            <w:tcW w:w="956" w:type="dxa"/>
          </w:tcPr>
          <w:p w14:paraId="5C1214F5" w14:textId="77777777" w:rsidR="00850BE2" w:rsidRDefault="00850BE2" w:rsidP="003503CE">
            <w:pPr>
              <w:jc w:val="center"/>
            </w:pPr>
          </w:p>
        </w:tc>
        <w:tc>
          <w:tcPr>
            <w:tcW w:w="1077" w:type="dxa"/>
          </w:tcPr>
          <w:p w14:paraId="3CBAD345" w14:textId="77777777" w:rsidR="00850BE2" w:rsidRDefault="00850BE2" w:rsidP="003503CE">
            <w:pPr>
              <w:jc w:val="center"/>
            </w:pPr>
          </w:p>
        </w:tc>
        <w:tc>
          <w:tcPr>
            <w:tcW w:w="1044" w:type="dxa"/>
          </w:tcPr>
          <w:p w14:paraId="6647D6DB" w14:textId="77777777" w:rsidR="00850BE2" w:rsidRDefault="00850BE2" w:rsidP="003503CE">
            <w:pPr>
              <w:jc w:val="center"/>
            </w:pPr>
          </w:p>
        </w:tc>
        <w:tc>
          <w:tcPr>
            <w:tcW w:w="1257" w:type="dxa"/>
          </w:tcPr>
          <w:p w14:paraId="6D0A72C3" w14:textId="77777777" w:rsidR="00850BE2" w:rsidRDefault="00850BE2" w:rsidP="003503CE">
            <w:pPr>
              <w:jc w:val="center"/>
            </w:pPr>
          </w:p>
        </w:tc>
        <w:tc>
          <w:tcPr>
            <w:tcW w:w="1317" w:type="dxa"/>
          </w:tcPr>
          <w:p w14:paraId="44E18F90" w14:textId="77777777" w:rsidR="00850BE2" w:rsidRDefault="00850BE2" w:rsidP="003503CE">
            <w:pPr>
              <w:jc w:val="center"/>
            </w:pPr>
          </w:p>
        </w:tc>
        <w:tc>
          <w:tcPr>
            <w:tcW w:w="1198" w:type="dxa"/>
          </w:tcPr>
          <w:p w14:paraId="1C4D505F" w14:textId="77777777" w:rsidR="00850BE2" w:rsidRDefault="00850BE2" w:rsidP="003503CE">
            <w:pPr>
              <w:jc w:val="center"/>
            </w:pPr>
          </w:p>
        </w:tc>
        <w:tc>
          <w:tcPr>
            <w:tcW w:w="1257" w:type="dxa"/>
          </w:tcPr>
          <w:p w14:paraId="5D1103CF" w14:textId="77777777" w:rsidR="00850BE2" w:rsidRDefault="00850BE2" w:rsidP="003503CE">
            <w:pPr>
              <w:jc w:val="center"/>
            </w:pPr>
          </w:p>
        </w:tc>
      </w:tr>
      <w:tr w:rsidR="00850BE2" w14:paraId="3F805D32" w14:textId="77777777" w:rsidTr="0037123F">
        <w:trPr>
          <w:cantSplit/>
          <w:trHeight w:val="539"/>
        </w:trPr>
        <w:tc>
          <w:tcPr>
            <w:tcW w:w="749" w:type="dxa"/>
          </w:tcPr>
          <w:p w14:paraId="5BF56BF1" w14:textId="77777777" w:rsidR="00850BE2" w:rsidRDefault="00850BE2" w:rsidP="003503CE">
            <w:pPr>
              <w:jc w:val="center"/>
            </w:pPr>
          </w:p>
        </w:tc>
        <w:tc>
          <w:tcPr>
            <w:tcW w:w="1257" w:type="dxa"/>
          </w:tcPr>
          <w:p w14:paraId="713ADDE1" w14:textId="77777777" w:rsidR="00850BE2" w:rsidRDefault="00850BE2" w:rsidP="003503CE">
            <w:pPr>
              <w:jc w:val="center"/>
            </w:pPr>
          </w:p>
        </w:tc>
        <w:tc>
          <w:tcPr>
            <w:tcW w:w="898" w:type="dxa"/>
          </w:tcPr>
          <w:p w14:paraId="7A5EFF10" w14:textId="77777777" w:rsidR="00850BE2" w:rsidRDefault="00850BE2" w:rsidP="003503CE">
            <w:pPr>
              <w:jc w:val="center"/>
            </w:pPr>
          </w:p>
        </w:tc>
        <w:tc>
          <w:tcPr>
            <w:tcW w:w="956" w:type="dxa"/>
          </w:tcPr>
          <w:p w14:paraId="296C129B" w14:textId="77777777" w:rsidR="00850BE2" w:rsidRDefault="00850BE2" w:rsidP="003503CE">
            <w:pPr>
              <w:jc w:val="center"/>
            </w:pPr>
          </w:p>
        </w:tc>
        <w:tc>
          <w:tcPr>
            <w:tcW w:w="1077" w:type="dxa"/>
          </w:tcPr>
          <w:p w14:paraId="32129FA6" w14:textId="77777777" w:rsidR="00850BE2" w:rsidRDefault="00850BE2" w:rsidP="003503CE">
            <w:pPr>
              <w:jc w:val="center"/>
            </w:pPr>
          </w:p>
        </w:tc>
        <w:tc>
          <w:tcPr>
            <w:tcW w:w="1044" w:type="dxa"/>
          </w:tcPr>
          <w:p w14:paraId="0F8366E5" w14:textId="77777777" w:rsidR="00850BE2" w:rsidRDefault="00850BE2" w:rsidP="003503CE">
            <w:pPr>
              <w:jc w:val="center"/>
            </w:pPr>
          </w:p>
        </w:tc>
        <w:tc>
          <w:tcPr>
            <w:tcW w:w="1257" w:type="dxa"/>
          </w:tcPr>
          <w:p w14:paraId="3F0F0C86" w14:textId="77777777" w:rsidR="00850BE2" w:rsidRDefault="00850BE2" w:rsidP="003503CE">
            <w:pPr>
              <w:jc w:val="center"/>
            </w:pPr>
          </w:p>
        </w:tc>
        <w:tc>
          <w:tcPr>
            <w:tcW w:w="1317" w:type="dxa"/>
          </w:tcPr>
          <w:p w14:paraId="3F604666" w14:textId="77777777" w:rsidR="00850BE2" w:rsidRDefault="00850BE2" w:rsidP="003503CE">
            <w:pPr>
              <w:jc w:val="center"/>
            </w:pPr>
          </w:p>
        </w:tc>
        <w:tc>
          <w:tcPr>
            <w:tcW w:w="1198" w:type="dxa"/>
          </w:tcPr>
          <w:p w14:paraId="6B798919" w14:textId="77777777" w:rsidR="00850BE2" w:rsidRDefault="00850BE2" w:rsidP="003503CE">
            <w:pPr>
              <w:jc w:val="center"/>
            </w:pPr>
          </w:p>
        </w:tc>
        <w:tc>
          <w:tcPr>
            <w:tcW w:w="1257" w:type="dxa"/>
          </w:tcPr>
          <w:p w14:paraId="308D8050" w14:textId="77777777" w:rsidR="00850BE2" w:rsidRDefault="00850BE2" w:rsidP="003503CE">
            <w:pPr>
              <w:jc w:val="center"/>
            </w:pPr>
          </w:p>
        </w:tc>
      </w:tr>
      <w:tr w:rsidR="00850BE2" w14:paraId="1D5DC677" w14:textId="77777777" w:rsidTr="0037123F">
        <w:trPr>
          <w:cantSplit/>
          <w:trHeight w:val="573"/>
        </w:trPr>
        <w:tc>
          <w:tcPr>
            <w:tcW w:w="749" w:type="dxa"/>
          </w:tcPr>
          <w:p w14:paraId="3A8422BA" w14:textId="77777777" w:rsidR="00850BE2" w:rsidRDefault="00850BE2" w:rsidP="003503CE">
            <w:pPr>
              <w:jc w:val="center"/>
            </w:pPr>
          </w:p>
        </w:tc>
        <w:tc>
          <w:tcPr>
            <w:tcW w:w="1257" w:type="dxa"/>
          </w:tcPr>
          <w:p w14:paraId="7A35120F" w14:textId="77777777" w:rsidR="00850BE2" w:rsidRDefault="00850BE2" w:rsidP="003503CE">
            <w:pPr>
              <w:jc w:val="center"/>
            </w:pPr>
          </w:p>
        </w:tc>
        <w:tc>
          <w:tcPr>
            <w:tcW w:w="898" w:type="dxa"/>
          </w:tcPr>
          <w:p w14:paraId="6102B724" w14:textId="77777777" w:rsidR="00850BE2" w:rsidRDefault="00850BE2" w:rsidP="003503CE">
            <w:pPr>
              <w:jc w:val="center"/>
            </w:pPr>
          </w:p>
        </w:tc>
        <w:tc>
          <w:tcPr>
            <w:tcW w:w="956" w:type="dxa"/>
          </w:tcPr>
          <w:p w14:paraId="4038DD49" w14:textId="77777777" w:rsidR="00850BE2" w:rsidRDefault="00850BE2" w:rsidP="003503CE">
            <w:pPr>
              <w:jc w:val="center"/>
            </w:pPr>
          </w:p>
        </w:tc>
        <w:tc>
          <w:tcPr>
            <w:tcW w:w="1077" w:type="dxa"/>
          </w:tcPr>
          <w:p w14:paraId="608E0100" w14:textId="77777777" w:rsidR="00850BE2" w:rsidRDefault="00850BE2" w:rsidP="003503CE">
            <w:pPr>
              <w:jc w:val="center"/>
            </w:pPr>
          </w:p>
        </w:tc>
        <w:tc>
          <w:tcPr>
            <w:tcW w:w="1044" w:type="dxa"/>
          </w:tcPr>
          <w:p w14:paraId="42C941C7" w14:textId="77777777" w:rsidR="00850BE2" w:rsidRDefault="00850BE2" w:rsidP="003503CE">
            <w:pPr>
              <w:jc w:val="center"/>
            </w:pPr>
          </w:p>
        </w:tc>
        <w:tc>
          <w:tcPr>
            <w:tcW w:w="1257" w:type="dxa"/>
          </w:tcPr>
          <w:p w14:paraId="3DED54E5" w14:textId="77777777" w:rsidR="00850BE2" w:rsidRDefault="00850BE2" w:rsidP="003503CE">
            <w:pPr>
              <w:jc w:val="center"/>
            </w:pPr>
          </w:p>
        </w:tc>
        <w:tc>
          <w:tcPr>
            <w:tcW w:w="1317" w:type="dxa"/>
          </w:tcPr>
          <w:p w14:paraId="54DEBAB8" w14:textId="77777777" w:rsidR="00850BE2" w:rsidRDefault="00850BE2" w:rsidP="003503CE">
            <w:pPr>
              <w:jc w:val="center"/>
            </w:pPr>
          </w:p>
        </w:tc>
        <w:tc>
          <w:tcPr>
            <w:tcW w:w="1198" w:type="dxa"/>
          </w:tcPr>
          <w:p w14:paraId="7FAE0366" w14:textId="77777777" w:rsidR="00850BE2" w:rsidRDefault="00850BE2" w:rsidP="003503CE">
            <w:pPr>
              <w:jc w:val="center"/>
            </w:pPr>
          </w:p>
        </w:tc>
        <w:tc>
          <w:tcPr>
            <w:tcW w:w="1257" w:type="dxa"/>
          </w:tcPr>
          <w:p w14:paraId="51C56919" w14:textId="77777777" w:rsidR="00850BE2" w:rsidRDefault="00850BE2" w:rsidP="003503CE">
            <w:pPr>
              <w:jc w:val="center"/>
            </w:pPr>
          </w:p>
        </w:tc>
      </w:tr>
      <w:tr w:rsidR="00850BE2" w14:paraId="4803C0A1" w14:textId="77777777" w:rsidTr="0037123F">
        <w:trPr>
          <w:cantSplit/>
          <w:trHeight w:val="539"/>
        </w:trPr>
        <w:tc>
          <w:tcPr>
            <w:tcW w:w="749" w:type="dxa"/>
          </w:tcPr>
          <w:p w14:paraId="319389AA" w14:textId="77777777" w:rsidR="00850BE2" w:rsidRDefault="00850BE2" w:rsidP="003503CE">
            <w:pPr>
              <w:jc w:val="center"/>
            </w:pPr>
          </w:p>
        </w:tc>
        <w:tc>
          <w:tcPr>
            <w:tcW w:w="1257" w:type="dxa"/>
          </w:tcPr>
          <w:p w14:paraId="04150EB6" w14:textId="77777777" w:rsidR="00850BE2" w:rsidRDefault="00850BE2" w:rsidP="003503CE">
            <w:pPr>
              <w:jc w:val="center"/>
            </w:pPr>
          </w:p>
        </w:tc>
        <w:tc>
          <w:tcPr>
            <w:tcW w:w="898" w:type="dxa"/>
          </w:tcPr>
          <w:p w14:paraId="36E20853" w14:textId="77777777" w:rsidR="00850BE2" w:rsidRDefault="00850BE2" w:rsidP="003503CE">
            <w:pPr>
              <w:jc w:val="center"/>
            </w:pPr>
          </w:p>
        </w:tc>
        <w:tc>
          <w:tcPr>
            <w:tcW w:w="956" w:type="dxa"/>
          </w:tcPr>
          <w:p w14:paraId="18663870" w14:textId="77777777" w:rsidR="00850BE2" w:rsidRDefault="00850BE2" w:rsidP="003503CE">
            <w:pPr>
              <w:jc w:val="center"/>
            </w:pPr>
          </w:p>
        </w:tc>
        <w:tc>
          <w:tcPr>
            <w:tcW w:w="1077" w:type="dxa"/>
          </w:tcPr>
          <w:p w14:paraId="248FE3D3" w14:textId="77777777" w:rsidR="00850BE2" w:rsidRDefault="00850BE2" w:rsidP="003503CE">
            <w:pPr>
              <w:jc w:val="center"/>
            </w:pPr>
          </w:p>
        </w:tc>
        <w:tc>
          <w:tcPr>
            <w:tcW w:w="1044" w:type="dxa"/>
          </w:tcPr>
          <w:p w14:paraId="3F23E5E7" w14:textId="77777777" w:rsidR="00850BE2" w:rsidRDefault="00850BE2" w:rsidP="003503CE">
            <w:pPr>
              <w:jc w:val="center"/>
            </w:pPr>
          </w:p>
        </w:tc>
        <w:tc>
          <w:tcPr>
            <w:tcW w:w="1257" w:type="dxa"/>
          </w:tcPr>
          <w:p w14:paraId="5F3796FF" w14:textId="77777777" w:rsidR="00850BE2" w:rsidRDefault="00850BE2" w:rsidP="003503CE">
            <w:pPr>
              <w:jc w:val="center"/>
            </w:pPr>
          </w:p>
        </w:tc>
        <w:tc>
          <w:tcPr>
            <w:tcW w:w="1317" w:type="dxa"/>
          </w:tcPr>
          <w:p w14:paraId="72A8AACC" w14:textId="77777777" w:rsidR="00850BE2" w:rsidRDefault="00850BE2" w:rsidP="003503CE">
            <w:pPr>
              <w:jc w:val="center"/>
            </w:pPr>
          </w:p>
        </w:tc>
        <w:tc>
          <w:tcPr>
            <w:tcW w:w="1198" w:type="dxa"/>
          </w:tcPr>
          <w:p w14:paraId="4BAD3F1B" w14:textId="77777777" w:rsidR="00850BE2" w:rsidRDefault="00850BE2" w:rsidP="003503CE">
            <w:pPr>
              <w:jc w:val="center"/>
            </w:pPr>
          </w:p>
        </w:tc>
        <w:tc>
          <w:tcPr>
            <w:tcW w:w="1257" w:type="dxa"/>
          </w:tcPr>
          <w:p w14:paraId="505AD755" w14:textId="77777777" w:rsidR="00850BE2" w:rsidRDefault="00850BE2" w:rsidP="003503CE">
            <w:pPr>
              <w:jc w:val="center"/>
            </w:pPr>
          </w:p>
        </w:tc>
      </w:tr>
      <w:tr w:rsidR="00850BE2" w14:paraId="0544A116" w14:textId="77777777" w:rsidTr="0037123F">
        <w:trPr>
          <w:cantSplit/>
          <w:trHeight w:val="539"/>
        </w:trPr>
        <w:tc>
          <w:tcPr>
            <w:tcW w:w="749" w:type="dxa"/>
            <w:tcBorders>
              <w:bottom w:val="single" w:sz="18" w:space="0" w:color="auto"/>
            </w:tcBorders>
          </w:tcPr>
          <w:p w14:paraId="5301B7C7" w14:textId="77777777" w:rsidR="00850BE2" w:rsidRDefault="00850BE2" w:rsidP="003503CE">
            <w:pPr>
              <w:jc w:val="center"/>
            </w:pPr>
          </w:p>
        </w:tc>
        <w:tc>
          <w:tcPr>
            <w:tcW w:w="1257" w:type="dxa"/>
            <w:tcBorders>
              <w:bottom w:val="single" w:sz="18" w:space="0" w:color="auto"/>
            </w:tcBorders>
          </w:tcPr>
          <w:p w14:paraId="03F43E97" w14:textId="77777777" w:rsidR="00850BE2" w:rsidRDefault="00850BE2" w:rsidP="003503CE">
            <w:pPr>
              <w:jc w:val="center"/>
            </w:pPr>
          </w:p>
        </w:tc>
        <w:tc>
          <w:tcPr>
            <w:tcW w:w="898" w:type="dxa"/>
            <w:tcBorders>
              <w:bottom w:val="single" w:sz="18" w:space="0" w:color="auto"/>
            </w:tcBorders>
          </w:tcPr>
          <w:p w14:paraId="4C11CC8B" w14:textId="77777777" w:rsidR="00850BE2" w:rsidRDefault="00850BE2" w:rsidP="003503CE">
            <w:pPr>
              <w:jc w:val="center"/>
            </w:pPr>
          </w:p>
        </w:tc>
        <w:tc>
          <w:tcPr>
            <w:tcW w:w="956" w:type="dxa"/>
            <w:tcBorders>
              <w:bottom w:val="single" w:sz="18" w:space="0" w:color="auto"/>
            </w:tcBorders>
          </w:tcPr>
          <w:p w14:paraId="61E0D858" w14:textId="77777777" w:rsidR="00850BE2" w:rsidRDefault="00850BE2" w:rsidP="003503CE">
            <w:pPr>
              <w:jc w:val="center"/>
            </w:pPr>
          </w:p>
        </w:tc>
        <w:tc>
          <w:tcPr>
            <w:tcW w:w="1077" w:type="dxa"/>
            <w:tcBorders>
              <w:bottom w:val="single" w:sz="18" w:space="0" w:color="auto"/>
            </w:tcBorders>
          </w:tcPr>
          <w:p w14:paraId="09D89EBC" w14:textId="77777777" w:rsidR="00850BE2" w:rsidRDefault="00850BE2" w:rsidP="003503CE">
            <w:pPr>
              <w:jc w:val="center"/>
            </w:pPr>
          </w:p>
        </w:tc>
        <w:tc>
          <w:tcPr>
            <w:tcW w:w="1044" w:type="dxa"/>
            <w:tcBorders>
              <w:bottom w:val="single" w:sz="18" w:space="0" w:color="auto"/>
            </w:tcBorders>
          </w:tcPr>
          <w:p w14:paraId="564E41F3" w14:textId="77777777" w:rsidR="00850BE2" w:rsidRDefault="00850BE2" w:rsidP="003503CE">
            <w:pPr>
              <w:jc w:val="center"/>
            </w:pPr>
          </w:p>
        </w:tc>
        <w:tc>
          <w:tcPr>
            <w:tcW w:w="1257" w:type="dxa"/>
            <w:tcBorders>
              <w:bottom w:val="single" w:sz="18" w:space="0" w:color="auto"/>
            </w:tcBorders>
          </w:tcPr>
          <w:p w14:paraId="1344F533" w14:textId="77777777" w:rsidR="00850BE2" w:rsidRDefault="00850BE2" w:rsidP="003503CE">
            <w:pPr>
              <w:jc w:val="center"/>
            </w:pPr>
          </w:p>
        </w:tc>
        <w:tc>
          <w:tcPr>
            <w:tcW w:w="1317" w:type="dxa"/>
            <w:tcBorders>
              <w:bottom w:val="single" w:sz="18" w:space="0" w:color="auto"/>
            </w:tcBorders>
          </w:tcPr>
          <w:p w14:paraId="577F6AE9" w14:textId="77777777" w:rsidR="00850BE2" w:rsidRDefault="00850BE2" w:rsidP="003503CE">
            <w:pPr>
              <w:jc w:val="center"/>
            </w:pPr>
          </w:p>
        </w:tc>
        <w:tc>
          <w:tcPr>
            <w:tcW w:w="1198" w:type="dxa"/>
            <w:tcBorders>
              <w:bottom w:val="single" w:sz="18" w:space="0" w:color="auto"/>
            </w:tcBorders>
          </w:tcPr>
          <w:p w14:paraId="4E354E20" w14:textId="77777777" w:rsidR="00850BE2" w:rsidRDefault="00850BE2" w:rsidP="003503CE">
            <w:pPr>
              <w:jc w:val="center"/>
            </w:pPr>
          </w:p>
        </w:tc>
        <w:tc>
          <w:tcPr>
            <w:tcW w:w="1257" w:type="dxa"/>
            <w:tcBorders>
              <w:bottom w:val="single" w:sz="18" w:space="0" w:color="auto"/>
            </w:tcBorders>
          </w:tcPr>
          <w:p w14:paraId="6E030786" w14:textId="77777777" w:rsidR="00850BE2" w:rsidRDefault="00850BE2" w:rsidP="003503CE">
            <w:pPr>
              <w:jc w:val="center"/>
            </w:pPr>
          </w:p>
        </w:tc>
      </w:tr>
      <w:tr w:rsidR="00850BE2" w14:paraId="16676AF2" w14:textId="77777777" w:rsidTr="0037123F">
        <w:trPr>
          <w:cantSplit/>
          <w:trHeight w:val="1112"/>
        </w:trPr>
        <w:tc>
          <w:tcPr>
            <w:tcW w:w="749"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57" w:type="dxa"/>
            <w:tcBorders>
              <w:top w:val="single" w:sz="18" w:space="0" w:color="auto"/>
            </w:tcBorders>
          </w:tcPr>
          <w:p w14:paraId="0FBE5827" w14:textId="77777777" w:rsidR="00850BE2" w:rsidRDefault="00850BE2" w:rsidP="003503CE">
            <w:pPr>
              <w:jc w:val="center"/>
              <w:rPr>
                <w:b/>
                <w:bCs/>
              </w:rPr>
            </w:pPr>
          </w:p>
        </w:tc>
        <w:tc>
          <w:tcPr>
            <w:tcW w:w="898" w:type="dxa"/>
            <w:tcBorders>
              <w:top w:val="single" w:sz="18" w:space="0" w:color="auto"/>
            </w:tcBorders>
          </w:tcPr>
          <w:p w14:paraId="14488A51" w14:textId="77777777" w:rsidR="00850BE2" w:rsidRDefault="00850BE2" w:rsidP="003503CE">
            <w:pPr>
              <w:jc w:val="right"/>
            </w:pPr>
          </w:p>
        </w:tc>
        <w:tc>
          <w:tcPr>
            <w:tcW w:w="956" w:type="dxa"/>
            <w:tcBorders>
              <w:top w:val="single" w:sz="18" w:space="0" w:color="auto"/>
            </w:tcBorders>
          </w:tcPr>
          <w:p w14:paraId="3DEEF71B" w14:textId="77777777" w:rsidR="00850BE2" w:rsidRDefault="00850BE2" w:rsidP="003503CE">
            <w:pPr>
              <w:jc w:val="right"/>
            </w:pPr>
          </w:p>
        </w:tc>
        <w:tc>
          <w:tcPr>
            <w:tcW w:w="1077" w:type="dxa"/>
          </w:tcPr>
          <w:p w14:paraId="138A8AB2" w14:textId="77777777" w:rsidR="00850BE2" w:rsidRDefault="00850BE2" w:rsidP="003503CE">
            <w:pPr>
              <w:jc w:val="right"/>
            </w:pPr>
          </w:p>
        </w:tc>
        <w:tc>
          <w:tcPr>
            <w:tcW w:w="1044" w:type="dxa"/>
            <w:tcBorders>
              <w:top w:val="single" w:sz="18" w:space="0" w:color="auto"/>
            </w:tcBorders>
          </w:tcPr>
          <w:p w14:paraId="44F797DE" w14:textId="77777777" w:rsidR="00850BE2" w:rsidRDefault="00850BE2" w:rsidP="003503CE">
            <w:pPr>
              <w:jc w:val="right"/>
            </w:pPr>
          </w:p>
        </w:tc>
        <w:tc>
          <w:tcPr>
            <w:tcW w:w="1257" w:type="dxa"/>
            <w:tcBorders>
              <w:top w:val="single" w:sz="18" w:space="0" w:color="auto"/>
            </w:tcBorders>
          </w:tcPr>
          <w:p w14:paraId="698A0B3E" w14:textId="77777777" w:rsidR="00850BE2" w:rsidRDefault="00850BE2" w:rsidP="003503CE">
            <w:pPr>
              <w:jc w:val="right"/>
            </w:pPr>
          </w:p>
        </w:tc>
        <w:tc>
          <w:tcPr>
            <w:tcW w:w="1317" w:type="dxa"/>
            <w:tcBorders>
              <w:top w:val="single" w:sz="18" w:space="0" w:color="auto"/>
            </w:tcBorders>
          </w:tcPr>
          <w:p w14:paraId="6FDE436E" w14:textId="77777777" w:rsidR="00850BE2" w:rsidRDefault="00850BE2" w:rsidP="003503CE">
            <w:pPr>
              <w:jc w:val="right"/>
            </w:pPr>
          </w:p>
        </w:tc>
        <w:tc>
          <w:tcPr>
            <w:tcW w:w="1198" w:type="dxa"/>
            <w:tcBorders>
              <w:top w:val="single" w:sz="18" w:space="0" w:color="auto"/>
            </w:tcBorders>
          </w:tcPr>
          <w:p w14:paraId="3CCDC11B" w14:textId="77777777" w:rsidR="00850BE2" w:rsidRDefault="00850BE2" w:rsidP="003503CE">
            <w:pPr>
              <w:jc w:val="right"/>
            </w:pPr>
          </w:p>
        </w:tc>
        <w:tc>
          <w:tcPr>
            <w:tcW w:w="1257"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60C478F0" w:rsidR="00850BE2" w:rsidRDefault="00850BE2" w:rsidP="00850BE2">
      <w:pPr>
        <w:spacing w:line="20" w:lineRule="exact"/>
        <w:rPr>
          <w:rFonts w:ascii="Times New Roman" w:eastAsia="Times New Roman" w:hAnsi="Times New Roman"/>
        </w:rPr>
      </w:pP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5461"/>
        <w:gridCol w:w="1088"/>
        <w:gridCol w:w="1003"/>
        <w:gridCol w:w="2658"/>
      </w:tblGrid>
      <w:tr w:rsidR="00076DC2" w:rsidRPr="00413573" w14:paraId="0D692D56" w14:textId="77777777" w:rsidTr="00173D88">
        <w:trPr>
          <w:trHeight w:val="935"/>
          <w:tblHeader/>
        </w:trPr>
        <w:tc>
          <w:tcPr>
            <w:tcW w:w="706" w:type="dxa"/>
            <w:tcBorders>
              <w:bottom w:val="single" w:sz="4" w:space="0" w:color="auto"/>
            </w:tcBorders>
          </w:tcPr>
          <w:p w14:paraId="2E240ECD" w14:textId="77777777" w:rsidR="00076DC2" w:rsidRPr="00413573" w:rsidRDefault="00076DC2" w:rsidP="003503CE">
            <w:pPr>
              <w:jc w:val="center"/>
              <w:rPr>
                <w:rFonts w:ascii="Times New Roman" w:hAnsi="Times New Roman" w:cs="Times New Roman"/>
                <w:b/>
                <w:sz w:val="22"/>
              </w:rPr>
            </w:pPr>
          </w:p>
          <w:p w14:paraId="286879CE" w14:textId="77777777"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sz w:val="22"/>
              </w:rPr>
              <w:t>Item No</w:t>
            </w:r>
          </w:p>
        </w:tc>
        <w:tc>
          <w:tcPr>
            <w:tcW w:w="5471" w:type="dxa"/>
            <w:tcBorders>
              <w:bottom w:val="single" w:sz="4" w:space="0" w:color="auto"/>
            </w:tcBorders>
          </w:tcPr>
          <w:p w14:paraId="603B60AE" w14:textId="77777777" w:rsidR="00076DC2" w:rsidRPr="00413573" w:rsidRDefault="00076DC2" w:rsidP="003503CE">
            <w:pPr>
              <w:jc w:val="center"/>
              <w:rPr>
                <w:rFonts w:ascii="Times New Roman" w:hAnsi="Times New Roman" w:cs="Times New Roman"/>
                <w:b/>
                <w:sz w:val="22"/>
              </w:rPr>
            </w:pPr>
          </w:p>
          <w:p w14:paraId="60F8EFBD" w14:textId="77777777" w:rsidR="00076DC2" w:rsidRPr="00413573" w:rsidRDefault="00076DC2" w:rsidP="003503CE">
            <w:pPr>
              <w:jc w:val="center"/>
              <w:rPr>
                <w:rFonts w:ascii="Times New Roman" w:hAnsi="Times New Roman" w:cs="Times New Roman"/>
                <w:b/>
                <w:sz w:val="22"/>
              </w:rPr>
            </w:pPr>
          </w:p>
          <w:p w14:paraId="4B15A655" w14:textId="77777777"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sz w:val="22"/>
              </w:rPr>
              <w:t>Description</w:t>
            </w:r>
          </w:p>
        </w:tc>
        <w:tc>
          <w:tcPr>
            <w:tcW w:w="1088" w:type="dxa"/>
            <w:tcBorders>
              <w:bottom w:val="single" w:sz="4" w:space="0" w:color="auto"/>
            </w:tcBorders>
          </w:tcPr>
          <w:p w14:paraId="2FF772BC" w14:textId="77777777" w:rsidR="00076DC2" w:rsidRPr="00413573" w:rsidRDefault="00076DC2" w:rsidP="003503CE">
            <w:pPr>
              <w:jc w:val="center"/>
              <w:rPr>
                <w:rFonts w:ascii="Times New Roman" w:hAnsi="Times New Roman" w:cs="Times New Roman"/>
                <w:b/>
                <w:sz w:val="22"/>
              </w:rPr>
            </w:pPr>
          </w:p>
          <w:p w14:paraId="42F97528" w14:textId="77777777" w:rsidR="00076DC2" w:rsidRPr="00413573" w:rsidRDefault="00076DC2" w:rsidP="003503CE">
            <w:pPr>
              <w:jc w:val="center"/>
              <w:rPr>
                <w:rFonts w:ascii="Times New Roman" w:hAnsi="Times New Roman" w:cs="Times New Roman"/>
                <w:b/>
                <w:sz w:val="22"/>
              </w:rPr>
            </w:pPr>
          </w:p>
          <w:p w14:paraId="189AE432" w14:textId="77777777"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sz w:val="22"/>
              </w:rPr>
              <w:t>Quantity</w:t>
            </w:r>
          </w:p>
          <w:p w14:paraId="0931196D" w14:textId="77777777" w:rsidR="00076DC2" w:rsidRPr="00413573" w:rsidRDefault="00076DC2" w:rsidP="003503CE">
            <w:pPr>
              <w:jc w:val="center"/>
              <w:rPr>
                <w:rFonts w:ascii="Times New Roman" w:hAnsi="Times New Roman" w:cs="Times New Roman"/>
                <w:b/>
                <w:sz w:val="22"/>
              </w:rPr>
            </w:pPr>
          </w:p>
        </w:tc>
        <w:tc>
          <w:tcPr>
            <w:tcW w:w="990" w:type="dxa"/>
            <w:tcBorders>
              <w:bottom w:val="single" w:sz="4" w:space="0" w:color="auto"/>
            </w:tcBorders>
          </w:tcPr>
          <w:p w14:paraId="3151938A" w14:textId="77777777" w:rsidR="00076DC2" w:rsidRDefault="00076DC2" w:rsidP="003503CE">
            <w:pPr>
              <w:jc w:val="center"/>
              <w:rPr>
                <w:rFonts w:ascii="Times New Roman" w:hAnsi="Times New Roman" w:cs="Times New Roman"/>
                <w:b/>
                <w:sz w:val="22"/>
              </w:rPr>
            </w:pPr>
          </w:p>
          <w:p w14:paraId="10D52E6F" w14:textId="77777777" w:rsidR="00076DC2" w:rsidRDefault="00076DC2" w:rsidP="003503CE">
            <w:pPr>
              <w:jc w:val="center"/>
              <w:rPr>
                <w:rFonts w:ascii="Times New Roman" w:hAnsi="Times New Roman" w:cs="Times New Roman"/>
                <w:b/>
                <w:sz w:val="22"/>
              </w:rPr>
            </w:pPr>
          </w:p>
          <w:p w14:paraId="0C1486FE" w14:textId="2195F498" w:rsidR="00076DC2" w:rsidRPr="00076DC2" w:rsidRDefault="00076DC2" w:rsidP="003503CE">
            <w:pPr>
              <w:jc w:val="center"/>
              <w:rPr>
                <w:rFonts w:ascii="Times New Roman" w:hAnsi="Times New Roman" w:cs="Times New Roman"/>
                <w:b/>
                <w:sz w:val="22"/>
              </w:rPr>
            </w:pPr>
            <w:r w:rsidRPr="00076DC2">
              <w:rPr>
                <w:rFonts w:ascii="Times New Roman" w:hAnsi="Times New Roman" w:cs="Times New Roman"/>
                <w:b/>
                <w:sz w:val="22"/>
              </w:rPr>
              <w:t>UOM</w:t>
            </w:r>
          </w:p>
        </w:tc>
        <w:tc>
          <w:tcPr>
            <w:tcW w:w="2661" w:type="dxa"/>
            <w:tcBorders>
              <w:bottom w:val="single" w:sz="4" w:space="0" w:color="auto"/>
            </w:tcBorders>
          </w:tcPr>
          <w:p w14:paraId="7279C1DE" w14:textId="511ACC18" w:rsidR="00076DC2" w:rsidRPr="00413573" w:rsidRDefault="00076DC2" w:rsidP="003503CE">
            <w:pPr>
              <w:jc w:val="center"/>
              <w:rPr>
                <w:rFonts w:ascii="Times New Roman" w:hAnsi="Times New Roman" w:cs="Times New Roman"/>
                <w:b/>
                <w:i/>
                <w:iCs/>
                <w:sz w:val="22"/>
              </w:rPr>
            </w:pPr>
          </w:p>
          <w:p w14:paraId="3BA9141C" w14:textId="52E667EB" w:rsidR="00076DC2" w:rsidRPr="00413573" w:rsidRDefault="00076DC2" w:rsidP="003503CE">
            <w:pPr>
              <w:jc w:val="center"/>
              <w:rPr>
                <w:rFonts w:ascii="Times New Roman" w:hAnsi="Times New Roman" w:cs="Times New Roman"/>
                <w:b/>
                <w:i/>
                <w:iCs/>
                <w:sz w:val="22"/>
              </w:rPr>
            </w:pPr>
            <w:r w:rsidRPr="00413573">
              <w:rPr>
                <w:rFonts w:ascii="Times New Roman" w:hAnsi="Times New Roman" w:cs="Times New Roman"/>
                <w:b/>
                <w:i/>
                <w:iCs/>
                <w:sz w:val="22"/>
              </w:rPr>
              <w:t xml:space="preserve">Maximum Schedule </w:t>
            </w:r>
            <w:proofErr w:type="gramStart"/>
            <w:r w:rsidRPr="00413573">
              <w:rPr>
                <w:rFonts w:ascii="Times New Roman" w:hAnsi="Times New Roman" w:cs="Times New Roman"/>
                <w:b/>
                <w:i/>
                <w:iCs/>
                <w:sz w:val="22"/>
              </w:rPr>
              <w:t>For</w:t>
            </w:r>
            <w:proofErr w:type="gramEnd"/>
            <w:r w:rsidRPr="00413573">
              <w:rPr>
                <w:rFonts w:ascii="Times New Roman" w:hAnsi="Times New Roman" w:cs="Times New Roman"/>
                <w:b/>
                <w:i/>
                <w:iCs/>
                <w:sz w:val="22"/>
              </w:rPr>
              <w:t xml:space="preserve"> Delivery </w:t>
            </w:r>
            <w:proofErr w:type="gramStart"/>
            <w:r w:rsidRPr="00413573">
              <w:rPr>
                <w:rFonts w:ascii="Times New Roman" w:hAnsi="Times New Roman" w:cs="Times New Roman"/>
                <w:b/>
                <w:i/>
                <w:iCs/>
                <w:sz w:val="22"/>
              </w:rPr>
              <w:t>At</w:t>
            </w:r>
            <w:proofErr w:type="gramEnd"/>
            <w:r w:rsidRPr="00413573">
              <w:rPr>
                <w:rFonts w:ascii="Times New Roman" w:hAnsi="Times New Roman" w:cs="Times New Roman"/>
                <w:b/>
                <w:i/>
                <w:iCs/>
                <w:sz w:val="22"/>
              </w:rPr>
              <w:t xml:space="preserve"> Site</w:t>
            </w:r>
          </w:p>
          <w:p w14:paraId="607541C6" w14:textId="340CEEAA" w:rsidR="00076DC2" w:rsidRPr="00413573" w:rsidRDefault="00076DC2" w:rsidP="003503CE">
            <w:pPr>
              <w:jc w:val="center"/>
              <w:rPr>
                <w:rFonts w:ascii="Times New Roman" w:hAnsi="Times New Roman" w:cs="Times New Roman"/>
                <w:b/>
                <w:sz w:val="22"/>
              </w:rPr>
            </w:pPr>
            <w:r w:rsidRPr="00413573">
              <w:rPr>
                <w:rFonts w:ascii="Times New Roman" w:hAnsi="Times New Roman" w:cs="Times New Roman"/>
                <w:b/>
                <w:i/>
                <w:iCs/>
                <w:sz w:val="22"/>
              </w:rPr>
              <w:t xml:space="preserve"> </w:t>
            </w:r>
          </w:p>
        </w:tc>
      </w:tr>
      <w:tr w:rsidR="00173D88" w:rsidRPr="00CD5C74" w14:paraId="4193AB6E" w14:textId="77777777" w:rsidTr="00173D88">
        <w:trPr>
          <w:trHeight w:val="265"/>
        </w:trPr>
        <w:tc>
          <w:tcPr>
            <w:tcW w:w="706" w:type="dxa"/>
            <w:tcBorders>
              <w:top w:val="single" w:sz="4" w:space="0" w:color="auto"/>
              <w:left w:val="single" w:sz="4" w:space="0" w:color="auto"/>
              <w:bottom w:val="single" w:sz="4" w:space="0" w:color="auto"/>
              <w:right w:val="single" w:sz="4" w:space="0" w:color="auto"/>
            </w:tcBorders>
          </w:tcPr>
          <w:p w14:paraId="37F1C20E"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A</w:t>
            </w:r>
          </w:p>
          <w:p w14:paraId="50AE67D4"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B</w:t>
            </w:r>
          </w:p>
          <w:p w14:paraId="4DD21A90"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C</w:t>
            </w:r>
          </w:p>
          <w:p w14:paraId="1051EB65"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D</w:t>
            </w:r>
          </w:p>
          <w:p w14:paraId="31C03671"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E</w:t>
            </w:r>
          </w:p>
          <w:p w14:paraId="35F56218"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F</w:t>
            </w:r>
          </w:p>
          <w:p w14:paraId="21C112C7"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G</w:t>
            </w:r>
          </w:p>
          <w:p w14:paraId="06FA30E4"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H</w:t>
            </w:r>
          </w:p>
          <w:p w14:paraId="47325113"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J</w:t>
            </w:r>
          </w:p>
          <w:p w14:paraId="7105E253" w14:textId="598C1B49" w:rsidR="00173D88"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K</w:t>
            </w:r>
          </w:p>
          <w:p w14:paraId="33A74AC7" w14:textId="7EB7ECD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L</w:t>
            </w:r>
          </w:p>
          <w:p w14:paraId="33EC7EC6" w14:textId="5886092A"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M</w:t>
            </w:r>
          </w:p>
          <w:p w14:paraId="12C83A8A" w14:textId="77777777" w:rsidR="00173D88"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N</w:t>
            </w:r>
          </w:p>
          <w:p w14:paraId="0D0F3F71" w14:textId="12B0A3F8" w:rsidR="005A091B" w:rsidRPr="00ED0D27" w:rsidRDefault="005A091B" w:rsidP="00173D88">
            <w:pPr>
              <w:tabs>
                <w:tab w:val="left" w:pos="709"/>
              </w:tabs>
              <w:rPr>
                <w:rFonts w:ascii="Times New Roman" w:hAnsi="Times New Roman" w:cs="Times New Roman"/>
                <w:sz w:val="24"/>
                <w:szCs w:val="24"/>
              </w:rPr>
            </w:pPr>
            <w:r>
              <w:rPr>
                <w:rFonts w:ascii="Times New Roman" w:hAnsi="Times New Roman" w:cs="Times New Roman"/>
                <w:sz w:val="24"/>
                <w:szCs w:val="24"/>
              </w:rPr>
              <w:t>O</w:t>
            </w:r>
          </w:p>
          <w:p w14:paraId="267A73FC"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P</w:t>
            </w:r>
          </w:p>
          <w:p w14:paraId="42C058B2" w14:textId="77777777" w:rsidR="00173D88" w:rsidRPr="00ED0D27" w:rsidRDefault="00173D88" w:rsidP="00173D88">
            <w:pPr>
              <w:tabs>
                <w:tab w:val="left" w:pos="709"/>
              </w:tabs>
              <w:rPr>
                <w:rFonts w:ascii="Times New Roman" w:hAnsi="Times New Roman" w:cs="Times New Roman"/>
                <w:sz w:val="24"/>
                <w:szCs w:val="24"/>
              </w:rPr>
            </w:pPr>
            <w:r w:rsidRPr="00ED0D27">
              <w:rPr>
                <w:rFonts w:ascii="Times New Roman" w:hAnsi="Times New Roman" w:cs="Times New Roman"/>
                <w:sz w:val="24"/>
                <w:szCs w:val="24"/>
              </w:rPr>
              <w:t>Q</w:t>
            </w:r>
          </w:p>
          <w:p w14:paraId="02CF9D23" w14:textId="0FD3998C" w:rsidR="00173D88" w:rsidRPr="00620554" w:rsidRDefault="009E4E87" w:rsidP="00173D88">
            <w:pPr>
              <w:tabs>
                <w:tab w:val="left" w:pos="709"/>
              </w:tabs>
              <w:rPr>
                <w:rFonts w:ascii="Times New Roman" w:hAnsi="Times New Roman" w:cs="Times New Roman"/>
                <w:sz w:val="24"/>
                <w:szCs w:val="24"/>
              </w:rPr>
            </w:pPr>
            <w:r>
              <w:rPr>
                <w:rFonts w:ascii="Times New Roman" w:hAnsi="Times New Roman" w:cs="Times New Roman"/>
                <w:sz w:val="24"/>
                <w:szCs w:val="24"/>
              </w:rPr>
              <w:t>R</w:t>
            </w:r>
          </w:p>
        </w:tc>
        <w:tc>
          <w:tcPr>
            <w:tcW w:w="5471" w:type="dxa"/>
            <w:tcBorders>
              <w:top w:val="single" w:sz="4" w:space="0" w:color="auto"/>
              <w:left w:val="single" w:sz="4" w:space="0" w:color="auto"/>
              <w:bottom w:val="single" w:sz="4" w:space="0" w:color="auto"/>
              <w:right w:val="single" w:sz="4" w:space="0" w:color="auto"/>
            </w:tcBorders>
          </w:tcPr>
          <w:p w14:paraId="20D88F74"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WC Siphon</w:t>
            </w:r>
          </w:p>
          <w:p w14:paraId="2F041043"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Silicone</w:t>
            </w:r>
          </w:p>
          <w:p w14:paraId="49F099E1"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Flexible tube</w:t>
            </w:r>
          </w:p>
          <w:p w14:paraId="2E4C27C7"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Basin tap</w:t>
            </w:r>
          </w:p>
          <w:p w14:paraId="3A9ECB5E"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Thread Tape</w:t>
            </w:r>
          </w:p>
          <w:p w14:paraId="78ECB953"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½” P.V.C. End plug</w:t>
            </w:r>
          </w:p>
          <w:p w14:paraId="2C8E9FBD"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½” Hose tap</w:t>
            </w:r>
          </w:p>
          <w:p w14:paraId="7692CF6D"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½” K55</w:t>
            </w:r>
          </w:p>
          <w:p w14:paraId="792C8A85"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½” K28</w:t>
            </w:r>
          </w:p>
          <w:p w14:paraId="3CCB0F52"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½” Valve socket</w:t>
            </w:r>
          </w:p>
          <w:p w14:paraId="55179222"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¾” Hose Tap</w:t>
            </w:r>
          </w:p>
          <w:p w14:paraId="044DF7EC"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¾” End cap</w:t>
            </w:r>
          </w:p>
          <w:p w14:paraId="3E2CDCD8" w14:textId="15C00982" w:rsidR="00173D88" w:rsidRDefault="005A091B" w:rsidP="00173D88">
            <w:pPr>
              <w:tabs>
                <w:tab w:val="left" w:pos="709"/>
              </w:tabs>
              <w:rPr>
                <w:rFonts w:ascii="Times New Roman" w:hAnsi="Times New Roman" w:cs="Times New Roman"/>
                <w:sz w:val="24"/>
                <w:szCs w:val="24"/>
              </w:rPr>
            </w:pPr>
            <w:r>
              <w:rPr>
                <w:rFonts w:ascii="Times New Roman" w:hAnsi="Times New Roman" w:cs="Times New Roman"/>
                <w:sz w:val="24"/>
                <w:szCs w:val="24"/>
              </w:rPr>
              <w:t>Sla</w:t>
            </w:r>
            <w:r w:rsidR="00BB0971">
              <w:rPr>
                <w:rFonts w:ascii="Times New Roman" w:hAnsi="Times New Roman" w:cs="Times New Roman"/>
                <w:sz w:val="24"/>
                <w:szCs w:val="24"/>
              </w:rPr>
              <w:t>sher Rope</w:t>
            </w:r>
          </w:p>
          <w:p w14:paraId="616BDB2F" w14:textId="403395CA" w:rsidR="005A091B" w:rsidRDefault="005A091B" w:rsidP="00173D88">
            <w:pPr>
              <w:tabs>
                <w:tab w:val="left" w:pos="709"/>
              </w:tabs>
              <w:rPr>
                <w:rFonts w:ascii="Times New Roman" w:hAnsi="Times New Roman" w:cs="Times New Roman"/>
                <w:sz w:val="24"/>
                <w:szCs w:val="24"/>
              </w:rPr>
            </w:pPr>
            <w:r>
              <w:rPr>
                <w:rFonts w:ascii="Times New Roman" w:hAnsi="Times New Roman" w:cs="Times New Roman"/>
                <w:sz w:val="24"/>
                <w:szCs w:val="24"/>
              </w:rPr>
              <w:t>Wellington Boots (Various Sizes)</w:t>
            </w:r>
          </w:p>
          <w:p w14:paraId="5A212894" w14:textId="77777777" w:rsidR="00173D88" w:rsidRDefault="00173D88" w:rsidP="00173D88">
            <w:pPr>
              <w:tabs>
                <w:tab w:val="left" w:pos="709"/>
              </w:tabs>
              <w:rPr>
                <w:rFonts w:ascii="Times New Roman" w:hAnsi="Times New Roman" w:cs="Times New Roman"/>
                <w:sz w:val="24"/>
                <w:szCs w:val="24"/>
              </w:rPr>
            </w:pPr>
            <w:r>
              <w:rPr>
                <w:rFonts w:ascii="Times New Roman" w:hAnsi="Times New Roman" w:cs="Times New Roman"/>
                <w:sz w:val="24"/>
                <w:szCs w:val="24"/>
              </w:rPr>
              <w:t>Nose mask</w:t>
            </w:r>
          </w:p>
          <w:p w14:paraId="413B07BF" w14:textId="6F300FEF" w:rsidR="00173D88" w:rsidRDefault="005A091B" w:rsidP="00173D88">
            <w:pPr>
              <w:tabs>
                <w:tab w:val="left" w:pos="709"/>
              </w:tabs>
              <w:rPr>
                <w:rFonts w:ascii="Times New Roman" w:hAnsi="Times New Roman" w:cs="Times New Roman"/>
                <w:sz w:val="24"/>
                <w:szCs w:val="24"/>
              </w:rPr>
            </w:pPr>
            <w:r>
              <w:rPr>
                <w:rFonts w:ascii="Times New Roman" w:hAnsi="Times New Roman" w:cs="Times New Roman"/>
                <w:sz w:val="24"/>
                <w:szCs w:val="24"/>
              </w:rPr>
              <w:t xml:space="preserve">Leather Washable </w:t>
            </w:r>
            <w:r w:rsidR="00173D88">
              <w:rPr>
                <w:rFonts w:ascii="Times New Roman" w:hAnsi="Times New Roman" w:cs="Times New Roman"/>
                <w:sz w:val="24"/>
                <w:szCs w:val="24"/>
              </w:rPr>
              <w:t>Hand gloves</w:t>
            </w:r>
          </w:p>
          <w:p w14:paraId="71CBFE09" w14:textId="35E8B43B" w:rsidR="009E4E87" w:rsidRPr="0029688D" w:rsidRDefault="009E4E87" w:rsidP="00173D88">
            <w:pPr>
              <w:tabs>
                <w:tab w:val="left" w:pos="709"/>
              </w:tabs>
              <w:rPr>
                <w:rFonts w:ascii="Times New Roman" w:hAnsi="Times New Roman" w:cs="Times New Roman"/>
                <w:sz w:val="24"/>
                <w:szCs w:val="24"/>
              </w:rPr>
            </w:pPr>
            <w:r>
              <w:rPr>
                <w:rFonts w:ascii="Times New Roman" w:hAnsi="Times New Roman" w:cs="Times New Roman"/>
                <w:sz w:val="24"/>
                <w:szCs w:val="24"/>
              </w:rPr>
              <w:t>Submersible Pump, 2.0 HP Capacity (Please attach Pictures)</w:t>
            </w:r>
          </w:p>
        </w:tc>
        <w:tc>
          <w:tcPr>
            <w:tcW w:w="1088" w:type="dxa"/>
            <w:tcBorders>
              <w:top w:val="single" w:sz="4" w:space="0" w:color="auto"/>
              <w:left w:val="single" w:sz="4" w:space="0" w:color="auto"/>
              <w:bottom w:val="single" w:sz="4" w:space="0" w:color="auto"/>
              <w:right w:val="single" w:sz="4" w:space="0" w:color="auto"/>
            </w:tcBorders>
          </w:tcPr>
          <w:p w14:paraId="4146F5AB" w14:textId="028563C5"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3</w:t>
            </w:r>
          </w:p>
          <w:p w14:paraId="5A4B84B3" w14:textId="59ACFE01"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1E2EB03B" w14:textId="3F96EB5B"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002B7BD0" w14:textId="707916AE"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1F398CC4" w14:textId="69B204DA"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7DDA0980" w14:textId="180FCEDB"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30AB7AF9" w14:textId="578D8402"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3D996585" w14:textId="19E6DE47"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40D86899" w14:textId="55AB7A75"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5</w:t>
            </w:r>
          </w:p>
          <w:p w14:paraId="493181C9" w14:textId="5E247A72"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3</w:t>
            </w:r>
          </w:p>
          <w:p w14:paraId="0B4CCB72" w14:textId="77777777"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6</w:t>
            </w:r>
          </w:p>
          <w:p w14:paraId="1C259C93" w14:textId="77777777"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4</w:t>
            </w:r>
          </w:p>
          <w:p w14:paraId="69F463CE" w14:textId="77777777"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2</w:t>
            </w:r>
          </w:p>
          <w:p w14:paraId="6A62F560" w14:textId="16062BFE" w:rsidR="005A091B"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9</w:t>
            </w:r>
          </w:p>
          <w:p w14:paraId="5FA5BCB6" w14:textId="7E1656F7" w:rsidR="00173D88"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6</w:t>
            </w:r>
          </w:p>
          <w:p w14:paraId="57D0E0EE" w14:textId="07A5F80A" w:rsidR="00173D88" w:rsidRDefault="00173D88" w:rsidP="00173D88">
            <w:pPr>
              <w:rPr>
                <w:rFonts w:ascii="Times New Roman" w:hAnsi="Times New Roman" w:cs="Times New Roman"/>
                <w:sz w:val="24"/>
                <w:szCs w:val="24"/>
              </w:rPr>
            </w:pPr>
            <w:r>
              <w:rPr>
                <w:rFonts w:ascii="Times New Roman" w:hAnsi="Times New Roman" w:cs="Times New Roman"/>
                <w:sz w:val="24"/>
                <w:szCs w:val="24"/>
              </w:rPr>
              <w:t xml:space="preserve">      </w:t>
            </w:r>
            <w:r w:rsidR="005A091B">
              <w:rPr>
                <w:rFonts w:ascii="Times New Roman" w:hAnsi="Times New Roman" w:cs="Times New Roman"/>
                <w:sz w:val="24"/>
                <w:szCs w:val="24"/>
              </w:rPr>
              <w:t>10</w:t>
            </w:r>
          </w:p>
          <w:p w14:paraId="799319EA" w14:textId="4B25CDD8" w:rsidR="009E4E87" w:rsidRDefault="009E4E87" w:rsidP="00173D88">
            <w:pPr>
              <w:rPr>
                <w:rFonts w:ascii="Times New Roman" w:hAnsi="Times New Roman" w:cs="Times New Roman"/>
                <w:sz w:val="24"/>
                <w:szCs w:val="24"/>
              </w:rPr>
            </w:pPr>
            <w:r>
              <w:rPr>
                <w:rFonts w:ascii="Times New Roman" w:hAnsi="Times New Roman" w:cs="Times New Roman"/>
                <w:sz w:val="24"/>
                <w:szCs w:val="24"/>
              </w:rPr>
              <w:t xml:space="preserve">      2</w:t>
            </w:r>
          </w:p>
          <w:p w14:paraId="39DD9390" w14:textId="6A865995" w:rsidR="009E4E87" w:rsidRPr="00CD5C74" w:rsidRDefault="009E4E87" w:rsidP="00173D88">
            <w:pPr>
              <w:rPr>
                <w:rFonts w:ascii="Cambria" w:hAnsi="Cambria"/>
                <w:b/>
                <w:sz w:val="24"/>
                <w:szCs w:val="24"/>
              </w:rPr>
            </w:pPr>
          </w:p>
        </w:tc>
        <w:tc>
          <w:tcPr>
            <w:tcW w:w="990" w:type="dxa"/>
            <w:tcBorders>
              <w:top w:val="single" w:sz="4" w:space="0" w:color="auto"/>
              <w:left w:val="single" w:sz="4" w:space="0" w:color="auto"/>
              <w:right w:val="single" w:sz="4" w:space="0" w:color="auto"/>
            </w:tcBorders>
          </w:tcPr>
          <w:p w14:paraId="2E3F191E" w14:textId="4F42FC88"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45B36E90" w14:textId="17A2D82B"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0FA55BEA" w14:textId="37ABA734"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55C3CC11" w14:textId="0BFD4001"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53787A85" w14:textId="7A2D92E0"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5001320F" w14:textId="65C08787"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Pieces</w:t>
            </w:r>
          </w:p>
          <w:p w14:paraId="58EA38F2" w14:textId="221F3A55"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2C979167" w14:textId="5C3FA156"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Pieces</w:t>
            </w:r>
          </w:p>
          <w:p w14:paraId="4DB1EF10" w14:textId="4DEAD68C"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w:t>
            </w:r>
          </w:p>
          <w:p w14:paraId="3E2D2010" w14:textId="35A8336A"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Pieces</w:t>
            </w:r>
          </w:p>
          <w:p w14:paraId="6433EB30" w14:textId="10440BE2"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Pieces</w:t>
            </w:r>
          </w:p>
          <w:p w14:paraId="36D2876D" w14:textId="1CA35DFB"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Pieces</w:t>
            </w:r>
          </w:p>
          <w:p w14:paraId="45A22528" w14:textId="1A929D18"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B</w:t>
            </w:r>
            <w:r w:rsidR="00BB0971">
              <w:rPr>
                <w:rFonts w:ascii="Times New Roman" w:hAnsi="Times New Roman" w:cs="Times New Roman"/>
                <w:sz w:val="24"/>
                <w:szCs w:val="24"/>
              </w:rPr>
              <w:t>undles</w:t>
            </w:r>
          </w:p>
          <w:p w14:paraId="613D9602" w14:textId="1C3874C7" w:rsidR="005A091B" w:rsidRDefault="005A091B"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Pairs</w:t>
            </w:r>
          </w:p>
          <w:p w14:paraId="78785116" w14:textId="057BC68B"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Box</w:t>
            </w:r>
          </w:p>
          <w:p w14:paraId="0BE000C1" w14:textId="6B21A518" w:rsidR="00173D88" w:rsidRDefault="00173D88"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w:t>
            </w:r>
            <w:r w:rsidR="005A091B">
              <w:rPr>
                <w:rFonts w:ascii="Times New Roman" w:hAnsi="Times New Roman" w:cs="Times New Roman"/>
                <w:sz w:val="24"/>
                <w:szCs w:val="24"/>
              </w:rPr>
              <w:t>airs</w:t>
            </w:r>
          </w:p>
          <w:p w14:paraId="25214732" w14:textId="76E66864" w:rsidR="009E4E87" w:rsidRPr="00173D88" w:rsidRDefault="009E4E87" w:rsidP="00173D88">
            <w:pPr>
              <w:tabs>
                <w:tab w:val="left" w:pos="709"/>
              </w:tabs>
              <w:jc w:val="center"/>
              <w:rPr>
                <w:rFonts w:ascii="Times New Roman" w:hAnsi="Times New Roman" w:cs="Times New Roman"/>
                <w:sz w:val="24"/>
                <w:szCs w:val="24"/>
              </w:rPr>
            </w:pPr>
            <w:r>
              <w:rPr>
                <w:rFonts w:ascii="Times New Roman" w:hAnsi="Times New Roman" w:cs="Times New Roman"/>
                <w:sz w:val="24"/>
                <w:szCs w:val="24"/>
              </w:rPr>
              <w:t>Pieces</w:t>
            </w:r>
          </w:p>
        </w:tc>
        <w:tc>
          <w:tcPr>
            <w:tcW w:w="2661" w:type="dxa"/>
            <w:tcBorders>
              <w:top w:val="single" w:sz="4" w:space="0" w:color="auto"/>
              <w:left w:val="single" w:sz="4" w:space="0" w:color="auto"/>
              <w:right w:val="single" w:sz="4" w:space="0" w:color="auto"/>
            </w:tcBorders>
            <w:vAlign w:val="center"/>
          </w:tcPr>
          <w:p w14:paraId="79D4EA24" w14:textId="0A8B82B0" w:rsidR="00173D88" w:rsidRPr="00CD5C74" w:rsidRDefault="00173D88" w:rsidP="00173D88">
            <w:pPr>
              <w:rPr>
                <w:rFonts w:ascii="Cambria" w:hAnsi="Cambria"/>
                <w:b/>
                <w:sz w:val="24"/>
                <w:szCs w:val="24"/>
              </w:rPr>
            </w:pPr>
            <w:r w:rsidRPr="00CD5C74">
              <w:rPr>
                <w:rFonts w:ascii="Cambria" w:hAnsi="Cambria"/>
                <w:b/>
                <w:sz w:val="24"/>
                <w:szCs w:val="24"/>
              </w:rPr>
              <w:t xml:space="preserve">Delivery Period is </w:t>
            </w:r>
          </w:p>
          <w:p w14:paraId="782763AE" w14:textId="77777777" w:rsidR="00173D88" w:rsidRPr="00CD5C74" w:rsidRDefault="00173D88" w:rsidP="00173D88">
            <w:pPr>
              <w:rPr>
                <w:rFonts w:ascii="Cambria" w:hAnsi="Cambria"/>
                <w:b/>
                <w:sz w:val="24"/>
                <w:szCs w:val="24"/>
              </w:rPr>
            </w:pPr>
            <w:r w:rsidRPr="00CD5C74">
              <w:rPr>
                <w:rFonts w:ascii="Cambria" w:hAnsi="Cambria"/>
                <w:b/>
                <w:color w:val="FF0000"/>
                <w:sz w:val="24"/>
                <w:szCs w:val="24"/>
              </w:rPr>
              <w:t xml:space="preserve">2 WEEKS </w:t>
            </w:r>
            <w:r w:rsidRPr="00CD5C74">
              <w:rPr>
                <w:rFonts w:ascii="Cambria" w:hAnsi="Cambria"/>
                <w:b/>
                <w:sz w:val="24"/>
                <w:szCs w:val="24"/>
              </w:rPr>
              <w:t>after award of contract at Enchi College of Education.</w:t>
            </w:r>
          </w:p>
          <w:p w14:paraId="1A280D1D" w14:textId="77777777" w:rsidR="00173D88" w:rsidRPr="00CD5C74" w:rsidRDefault="00173D88" w:rsidP="00173D88">
            <w:pPr>
              <w:rPr>
                <w:rFonts w:ascii="Cambria" w:hAnsi="Cambria"/>
                <w:b/>
                <w:sz w:val="24"/>
                <w:szCs w:val="24"/>
              </w:rPr>
            </w:pPr>
          </w:p>
          <w:p w14:paraId="0472C246" w14:textId="7B600EB8" w:rsidR="00173D88" w:rsidRPr="00CD5C74" w:rsidRDefault="00173D88" w:rsidP="00173D88">
            <w:pPr>
              <w:rPr>
                <w:rFonts w:ascii="Cambria" w:hAnsi="Cambria"/>
                <w:b/>
                <w:sz w:val="24"/>
                <w:szCs w:val="24"/>
              </w:rPr>
            </w:pPr>
            <w:r w:rsidRPr="00CD5C74">
              <w:rPr>
                <w:rFonts w:ascii="Cambria" w:hAnsi="Cambria"/>
                <w:b/>
                <w:sz w:val="24"/>
                <w:szCs w:val="24"/>
              </w:rPr>
              <w:t xml:space="preserve">Delivery of Goods must be under the cover of </w:t>
            </w:r>
            <w:r w:rsidRPr="00CD5C74">
              <w:rPr>
                <w:rFonts w:ascii="Cambria" w:hAnsi="Cambria"/>
                <w:b/>
                <w:color w:val="FF0000"/>
                <w:sz w:val="24"/>
                <w:szCs w:val="24"/>
              </w:rPr>
              <w:t>CIP terms</w:t>
            </w:r>
          </w:p>
        </w:tc>
      </w:tr>
    </w:tbl>
    <w:p w14:paraId="5EA8838C" w14:textId="77777777" w:rsidR="00850BE2" w:rsidRDefault="00850BE2" w:rsidP="0029688D">
      <w:pPr>
        <w:rPr>
          <w:rFonts w:ascii="Times New Roman" w:eastAsia="Times New Roman" w:hAnsi="Times New Roman"/>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4820"/>
        <w:gridCol w:w="4680"/>
      </w:tblGrid>
      <w:tr w:rsidR="00850BE2" w:rsidRPr="000E0F17" w14:paraId="0708B519" w14:textId="77777777" w:rsidTr="003503C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3503CE">
        <w:trPr>
          <w:tblHeader/>
        </w:trPr>
        <w:tc>
          <w:tcPr>
            <w:tcW w:w="4820" w:type="dxa"/>
            <w:tcBorders>
              <w:top w:val="single" w:sz="7" w:space="0" w:color="000000"/>
              <w:left w:val="nil"/>
              <w:bottom w:val="single" w:sz="4" w:space="0" w:color="auto"/>
              <w:right w:val="single" w:sz="7" w:space="0" w:color="000000"/>
            </w:tcBorders>
          </w:tcPr>
          <w:p w14:paraId="67BE676B" w14:textId="3957EFB1" w:rsidR="00850BE2" w:rsidRPr="000E0F17" w:rsidRDefault="00850BE2" w:rsidP="003503CE">
            <w:pPr>
              <w:spacing w:after="58"/>
              <w:jc w:val="center"/>
              <w:rPr>
                <w:rFonts w:ascii="Cambria" w:hAnsi="Cambria"/>
              </w:rPr>
            </w:pPr>
          </w:p>
        </w:tc>
        <w:tc>
          <w:tcPr>
            <w:tcW w:w="4680"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3503CE">
            <w:pPr>
              <w:spacing w:line="120" w:lineRule="exact"/>
              <w:rPr>
                <w:rFonts w:ascii="Cambria" w:hAnsi="Cambria"/>
              </w:rPr>
            </w:pPr>
          </w:p>
          <w:p w14:paraId="2181E556" w14:textId="77777777" w:rsidR="00850BE2" w:rsidRPr="000E0F17" w:rsidRDefault="00850BE2" w:rsidP="003503CE">
            <w:pPr>
              <w:rPr>
                <w:rFonts w:ascii="Cambria" w:hAnsi="Cambria"/>
                <w:b/>
                <w:bCs/>
              </w:rPr>
            </w:pPr>
            <w:r w:rsidRPr="000E0F17">
              <w:rPr>
                <w:rFonts w:ascii="Cambria" w:hAnsi="Cambria"/>
                <w:b/>
                <w:bCs/>
              </w:rPr>
              <w:t>OFFERED SPECIFICATION</w:t>
            </w:r>
          </w:p>
          <w:p w14:paraId="0F47EA0A" w14:textId="77777777" w:rsidR="00850BE2" w:rsidRPr="000E0F17" w:rsidRDefault="00850BE2" w:rsidP="003503CE">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3503CE">
            <w:pPr>
              <w:spacing w:after="58"/>
              <w:rPr>
                <w:rFonts w:ascii="Cambria" w:hAnsi="Cambria"/>
              </w:rPr>
            </w:pPr>
            <w:r w:rsidRPr="000E0F17">
              <w:rPr>
                <w:rFonts w:ascii="Cambria" w:hAnsi="Cambria"/>
                <w:bCs/>
              </w:rPr>
              <w:t>Indicate if a special feature or preference is not available.</w:t>
            </w:r>
          </w:p>
        </w:tc>
      </w:tr>
      <w:tr w:rsidR="001B4926" w:rsidRPr="000E0F17" w14:paraId="377EAD80" w14:textId="77777777" w:rsidTr="00CF14FB">
        <w:tc>
          <w:tcPr>
            <w:tcW w:w="4820" w:type="dxa"/>
            <w:tcBorders>
              <w:top w:val="single" w:sz="4" w:space="0" w:color="auto"/>
              <w:left w:val="single" w:sz="4" w:space="0" w:color="auto"/>
              <w:bottom w:val="single" w:sz="4" w:space="0" w:color="auto"/>
              <w:right w:val="single" w:sz="4" w:space="0" w:color="auto"/>
            </w:tcBorders>
          </w:tcPr>
          <w:p w14:paraId="6F67B1FF"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WC Siphon</w:t>
            </w:r>
          </w:p>
          <w:p w14:paraId="78248509"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Silicone</w:t>
            </w:r>
          </w:p>
          <w:p w14:paraId="2C109EC9"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Flexible tube</w:t>
            </w:r>
          </w:p>
          <w:p w14:paraId="14A849E2"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Basin tap</w:t>
            </w:r>
          </w:p>
          <w:p w14:paraId="172713CF"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Thread Tape</w:t>
            </w:r>
          </w:p>
          <w:p w14:paraId="512FA239"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½” P.V.C. End plug</w:t>
            </w:r>
          </w:p>
          <w:p w14:paraId="2B6F3D20"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½” Hose tap</w:t>
            </w:r>
          </w:p>
          <w:p w14:paraId="6588B4FD"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½” K55</w:t>
            </w:r>
          </w:p>
          <w:p w14:paraId="489428DF"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½” K28</w:t>
            </w:r>
          </w:p>
          <w:p w14:paraId="76F0E07B"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½” Valve socket</w:t>
            </w:r>
          </w:p>
          <w:p w14:paraId="11E0B6FD"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¾” Hose Tap</w:t>
            </w:r>
          </w:p>
          <w:p w14:paraId="74D8B564"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¾” End cap</w:t>
            </w:r>
          </w:p>
          <w:p w14:paraId="1C5C0DA9" w14:textId="77777777" w:rsidR="00BB0971" w:rsidRDefault="00BB0971" w:rsidP="00BB0971">
            <w:pPr>
              <w:tabs>
                <w:tab w:val="left" w:pos="709"/>
              </w:tabs>
              <w:rPr>
                <w:rFonts w:ascii="Times New Roman" w:hAnsi="Times New Roman" w:cs="Times New Roman"/>
                <w:sz w:val="24"/>
                <w:szCs w:val="24"/>
              </w:rPr>
            </w:pPr>
            <w:r>
              <w:rPr>
                <w:rFonts w:ascii="Times New Roman" w:hAnsi="Times New Roman" w:cs="Times New Roman"/>
                <w:sz w:val="24"/>
                <w:szCs w:val="24"/>
              </w:rPr>
              <w:t>Slasher Rope</w:t>
            </w:r>
          </w:p>
          <w:p w14:paraId="53035DDE" w14:textId="77777777" w:rsidR="005A091B" w:rsidRDefault="005A091B" w:rsidP="005A091B">
            <w:pPr>
              <w:tabs>
                <w:tab w:val="left" w:pos="709"/>
              </w:tabs>
              <w:rPr>
                <w:rFonts w:ascii="Times New Roman" w:hAnsi="Times New Roman" w:cs="Times New Roman"/>
                <w:sz w:val="24"/>
                <w:szCs w:val="24"/>
              </w:rPr>
            </w:pPr>
            <w:r>
              <w:rPr>
                <w:rFonts w:ascii="Times New Roman" w:hAnsi="Times New Roman" w:cs="Times New Roman"/>
                <w:sz w:val="24"/>
                <w:szCs w:val="24"/>
              </w:rPr>
              <w:t>Wellington Boots (Various Sizes)</w:t>
            </w:r>
          </w:p>
          <w:p w14:paraId="5E33AD80"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Nose mask</w:t>
            </w:r>
          </w:p>
          <w:p w14:paraId="7F93EC0D" w14:textId="77777777" w:rsidR="009E4E87" w:rsidRDefault="009E4E87" w:rsidP="009E4E87">
            <w:pPr>
              <w:tabs>
                <w:tab w:val="left" w:pos="709"/>
              </w:tabs>
              <w:rPr>
                <w:rFonts w:ascii="Times New Roman" w:hAnsi="Times New Roman" w:cs="Times New Roman"/>
                <w:sz w:val="24"/>
                <w:szCs w:val="24"/>
              </w:rPr>
            </w:pPr>
            <w:r>
              <w:rPr>
                <w:rFonts w:ascii="Times New Roman" w:hAnsi="Times New Roman" w:cs="Times New Roman"/>
                <w:sz w:val="24"/>
                <w:szCs w:val="24"/>
              </w:rPr>
              <w:t>Hand gloves</w:t>
            </w:r>
          </w:p>
          <w:p w14:paraId="59CB5F0F" w14:textId="68D3A5C8" w:rsidR="001B4926" w:rsidRPr="00C8194F" w:rsidRDefault="009E4E87" w:rsidP="009E4E87">
            <w:pPr>
              <w:rPr>
                <w:rFonts w:ascii="Cambria" w:hAnsi="Cambria"/>
              </w:rPr>
            </w:pPr>
            <w:r>
              <w:rPr>
                <w:rFonts w:ascii="Times New Roman" w:hAnsi="Times New Roman" w:cs="Times New Roman"/>
                <w:sz w:val="24"/>
                <w:szCs w:val="24"/>
              </w:rPr>
              <w:t>Submersible Pump, 2.0 HP Capacity (Please attach Pictures)</w:t>
            </w:r>
          </w:p>
        </w:tc>
        <w:tc>
          <w:tcPr>
            <w:tcW w:w="4680" w:type="dxa"/>
            <w:tcBorders>
              <w:top w:val="single" w:sz="4" w:space="0" w:color="auto"/>
              <w:left w:val="single" w:sz="4" w:space="0" w:color="auto"/>
              <w:bottom w:val="single" w:sz="4" w:space="0" w:color="auto"/>
              <w:right w:val="single" w:sz="4" w:space="0" w:color="auto"/>
            </w:tcBorders>
          </w:tcPr>
          <w:p w14:paraId="6A0AB2EA" w14:textId="77777777" w:rsidR="001B4926" w:rsidRPr="000E0F17" w:rsidRDefault="001B4926" w:rsidP="001B4926">
            <w:pPr>
              <w:spacing w:after="58"/>
              <w:rPr>
                <w:rFonts w:ascii="Cambria" w:hAnsi="Cambria"/>
                <w:sz w:val="22"/>
                <w:szCs w:val="22"/>
                <w:lang w:val="it-IT"/>
              </w:rPr>
            </w:pPr>
          </w:p>
        </w:tc>
      </w:tr>
    </w:tbl>
    <w:p w14:paraId="661EB271" w14:textId="77777777" w:rsidR="00850BE2" w:rsidRDefault="00850BE2" w:rsidP="00850BE2">
      <w:pPr>
        <w:spacing w:line="234" w:lineRule="auto"/>
        <w:ind w:left="320" w:right="1419"/>
        <w:rPr>
          <w:rFonts w:ascii="Times New Roman" w:eastAsia="Times New Roman" w:hAnsi="Times New Roman"/>
          <w:i/>
          <w:sz w:val="19"/>
        </w:rPr>
      </w:pPr>
    </w:p>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844502">
    <w:abstractNumId w:val="0"/>
  </w:num>
  <w:num w:numId="2" w16cid:durableId="1884975202">
    <w:abstractNumId w:val="1"/>
  </w:num>
  <w:num w:numId="3" w16cid:durableId="768505136">
    <w:abstractNumId w:val="2"/>
  </w:num>
  <w:num w:numId="4" w16cid:durableId="1619141264">
    <w:abstractNumId w:val="3"/>
  </w:num>
  <w:num w:numId="5" w16cid:durableId="1265260728">
    <w:abstractNumId w:val="4"/>
  </w:num>
  <w:num w:numId="6" w16cid:durableId="2129005739">
    <w:abstractNumId w:val="5"/>
  </w:num>
  <w:num w:numId="7" w16cid:durableId="1500731590">
    <w:abstractNumId w:val="6"/>
  </w:num>
  <w:num w:numId="8" w16cid:durableId="256140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36AA2"/>
    <w:rsid w:val="0004291D"/>
    <w:rsid w:val="00046592"/>
    <w:rsid w:val="000717FA"/>
    <w:rsid w:val="00076DC2"/>
    <w:rsid w:val="000873FD"/>
    <w:rsid w:val="000A1376"/>
    <w:rsid w:val="00102A1E"/>
    <w:rsid w:val="00173D88"/>
    <w:rsid w:val="00191253"/>
    <w:rsid w:val="0019581F"/>
    <w:rsid w:val="001B4926"/>
    <w:rsid w:val="001F1A17"/>
    <w:rsid w:val="001F2153"/>
    <w:rsid w:val="00206E41"/>
    <w:rsid w:val="00215C8B"/>
    <w:rsid w:val="0023629D"/>
    <w:rsid w:val="002521F5"/>
    <w:rsid w:val="00264DDD"/>
    <w:rsid w:val="002725F8"/>
    <w:rsid w:val="0029688D"/>
    <w:rsid w:val="002A0298"/>
    <w:rsid w:val="002B4488"/>
    <w:rsid w:val="003027F3"/>
    <w:rsid w:val="00303652"/>
    <w:rsid w:val="00320A3F"/>
    <w:rsid w:val="00337754"/>
    <w:rsid w:val="00353D35"/>
    <w:rsid w:val="0037123F"/>
    <w:rsid w:val="00400146"/>
    <w:rsid w:val="00413573"/>
    <w:rsid w:val="00474AF4"/>
    <w:rsid w:val="004968C1"/>
    <w:rsid w:val="004B2FDF"/>
    <w:rsid w:val="004B3740"/>
    <w:rsid w:val="004C0F26"/>
    <w:rsid w:val="00520776"/>
    <w:rsid w:val="0053418F"/>
    <w:rsid w:val="00582109"/>
    <w:rsid w:val="005A091B"/>
    <w:rsid w:val="005D6D13"/>
    <w:rsid w:val="005E1943"/>
    <w:rsid w:val="00620554"/>
    <w:rsid w:val="006418DA"/>
    <w:rsid w:val="00644F39"/>
    <w:rsid w:val="006540B0"/>
    <w:rsid w:val="006A1642"/>
    <w:rsid w:val="006B7EA1"/>
    <w:rsid w:val="00760C28"/>
    <w:rsid w:val="00780155"/>
    <w:rsid w:val="007E5BA3"/>
    <w:rsid w:val="00810DF3"/>
    <w:rsid w:val="008449F8"/>
    <w:rsid w:val="00850BE2"/>
    <w:rsid w:val="0085612A"/>
    <w:rsid w:val="00890688"/>
    <w:rsid w:val="008B732F"/>
    <w:rsid w:val="008C0AB9"/>
    <w:rsid w:val="008C2362"/>
    <w:rsid w:val="008E2757"/>
    <w:rsid w:val="009325B7"/>
    <w:rsid w:val="009B2307"/>
    <w:rsid w:val="009D0646"/>
    <w:rsid w:val="009E2CE0"/>
    <w:rsid w:val="009E4E87"/>
    <w:rsid w:val="00A52252"/>
    <w:rsid w:val="00A661A1"/>
    <w:rsid w:val="00A7080B"/>
    <w:rsid w:val="00A7355A"/>
    <w:rsid w:val="00A77A55"/>
    <w:rsid w:val="00AC1D0D"/>
    <w:rsid w:val="00AE1D0D"/>
    <w:rsid w:val="00B15F36"/>
    <w:rsid w:val="00B30E41"/>
    <w:rsid w:val="00B44CFF"/>
    <w:rsid w:val="00B7460C"/>
    <w:rsid w:val="00BB0971"/>
    <w:rsid w:val="00BB4542"/>
    <w:rsid w:val="00BC3A8E"/>
    <w:rsid w:val="00BD2387"/>
    <w:rsid w:val="00C11A63"/>
    <w:rsid w:val="00C15B60"/>
    <w:rsid w:val="00C42821"/>
    <w:rsid w:val="00C8194F"/>
    <w:rsid w:val="00CA0D20"/>
    <w:rsid w:val="00CD5C74"/>
    <w:rsid w:val="00CF439D"/>
    <w:rsid w:val="00CF64BF"/>
    <w:rsid w:val="00D300A7"/>
    <w:rsid w:val="00D43007"/>
    <w:rsid w:val="00DA306F"/>
    <w:rsid w:val="00E13F10"/>
    <w:rsid w:val="00E15CFF"/>
    <w:rsid w:val="00E27220"/>
    <w:rsid w:val="00E31993"/>
    <w:rsid w:val="00E324FC"/>
    <w:rsid w:val="00E445C5"/>
    <w:rsid w:val="00E56CFC"/>
    <w:rsid w:val="00E648AC"/>
    <w:rsid w:val="00EB14C4"/>
    <w:rsid w:val="00EB648A"/>
    <w:rsid w:val="00EE3D01"/>
    <w:rsid w:val="00F01204"/>
    <w:rsid w:val="00F10D25"/>
    <w:rsid w:val="00F207C5"/>
    <w:rsid w:val="00F22623"/>
    <w:rsid w:val="00FD549E"/>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BalloonText">
    <w:name w:val="Balloon Text"/>
    <w:basedOn w:val="Normal"/>
    <w:link w:val="BalloonTextChar"/>
    <w:uiPriority w:val="99"/>
    <w:semiHidden/>
    <w:unhideWhenUsed/>
    <w:rsid w:val="00CF6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4BF"/>
    <w:rPr>
      <w:rFonts w:ascii="Segoe UI" w:eastAsia="Calibri" w:hAnsi="Segoe UI" w:cs="Segoe UI"/>
      <w:sz w:val="18"/>
      <w:szCs w:val="18"/>
      <w:lang w:val="en-GB" w:eastAsia="en-GB"/>
    </w:rPr>
  </w:style>
  <w:style w:type="paragraph" w:styleId="NormalWeb">
    <w:name w:val="Normal (Web)"/>
    <w:basedOn w:val="Normal"/>
    <w:uiPriority w:val="99"/>
    <w:semiHidden/>
    <w:unhideWhenUsed/>
    <w:rsid w:val="00A7080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Emmanuel Adom Ashun</cp:lastModifiedBy>
  <cp:revision>8</cp:revision>
  <cp:lastPrinted>2021-07-27T09:16:00Z</cp:lastPrinted>
  <dcterms:created xsi:type="dcterms:W3CDTF">2026-02-23T07:06:00Z</dcterms:created>
  <dcterms:modified xsi:type="dcterms:W3CDTF">2026-02-24T05:12:00Z</dcterms:modified>
</cp:coreProperties>
</file>