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3A485B">
      <w:pPr>
        <w:spacing w:line="200" w:lineRule="exact"/>
        <w:rPr>
          <w:rFonts w:ascii="Times New Roman" w:hAnsi="Times New Roman" w:eastAsia="Times New Roman"/>
          <w:sz w:val="24"/>
        </w:rPr>
      </w:pPr>
      <w:r>
        <w:rPr>
          <w:rFonts w:ascii="Times New Roman" w:hAnsi="Times New Roman" w:eastAsia="Times New Roman"/>
          <w:sz w:val="24"/>
        </w:rPr>
        <w:t xml:space="preserve">                                                                                                                                                                                                                                                                                                                                                                            </w:t>
      </w:r>
    </w:p>
    <w:p w14:paraId="12660726">
      <w:pPr>
        <w:spacing w:line="200" w:lineRule="exact"/>
        <w:rPr>
          <w:rFonts w:ascii="Times New Roman" w:hAnsi="Times New Roman" w:eastAsia="Times New Roman"/>
          <w:sz w:val="24"/>
        </w:rPr>
      </w:pPr>
      <w:r>
        <w:rPr>
          <w:rFonts w:ascii="Times New Roman" w:hAnsi="Times New Roman" w:eastAsia="Times New Roman"/>
          <w:sz w:val="24"/>
        </w:rPr>
        <w:t xml:space="preserve"> </w:t>
      </w:r>
    </w:p>
    <w:p w14:paraId="253C0725">
      <w:pPr>
        <w:spacing w:line="200" w:lineRule="exact"/>
        <w:rPr>
          <w:rFonts w:ascii="Times New Roman" w:hAnsi="Times New Roman" w:eastAsia="Times New Roman"/>
          <w:sz w:val="24"/>
        </w:rPr>
      </w:pPr>
      <w:r>
        <w:rPr>
          <w:rFonts w:ascii="Times New Roman" w:hAnsi="Times New Roman" w:eastAsia="Times New Roman"/>
          <w:sz w:val="24"/>
          <w:lang w:val="en-US" w:eastAsia="en-US"/>
        </w:rPr>
        <w:drawing>
          <wp:anchor distT="0" distB="0" distL="114300" distR="114300" simplePos="0" relativeHeight="251727872" behindDoc="0" locked="0" layoutInCell="1" allowOverlap="1">
            <wp:simplePos x="0" y="0"/>
            <wp:positionH relativeFrom="margin">
              <wp:align>center</wp:align>
            </wp:positionH>
            <wp:positionV relativeFrom="paragraph">
              <wp:posOffset>102870</wp:posOffset>
            </wp:positionV>
            <wp:extent cx="2038350" cy="2047875"/>
            <wp:effectExtent l="0" t="0" r="0" b="0"/>
            <wp:wrapTopAndBottom/>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038350" cy="2047875"/>
                    </a:xfrm>
                    <a:prstGeom prst="rect">
                      <a:avLst/>
                    </a:prstGeom>
                    <a:noFill/>
                  </pic:spPr>
                </pic:pic>
              </a:graphicData>
            </a:graphic>
          </wp:anchor>
        </w:drawing>
      </w:r>
    </w:p>
    <w:p w14:paraId="7AA33EBE">
      <w:pPr>
        <w:spacing w:line="200" w:lineRule="exact"/>
        <w:jc w:val="center"/>
        <w:rPr>
          <w:rFonts w:ascii="Times New Roman" w:hAnsi="Times New Roman" w:eastAsia="Times New Roman"/>
          <w:sz w:val="24"/>
        </w:rPr>
      </w:pPr>
    </w:p>
    <w:p w14:paraId="5D309972">
      <w:pPr>
        <w:spacing w:line="200" w:lineRule="exact"/>
        <w:rPr>
          <w:rFonts w:ascii="Times New Roman" w:hAnsi="Times New Roman" w:eastAsia="Times New Roman"/>
          <w:sz w:val="24"/>
        </w:rPr>
      </w:pPr>
    </w:p>
    <w:p w14:paraId="34A2097E">
      <w:pPr>
        <w:spacing w:line="287" w:lineRule="exact"/>
        <w:jc w:val="center"/>
        <w:rPr>
          <w:rFonts w:ascii="Times New Roman" w:hAnsi="Times New Roman" w:eastAsia="Times New Roman"/>
          <w:sz w:val="32"/>
          <w:szCs w:val="32"/>
        </w:rPr>
      </w:pPr>
      <w:r>
        <w:rPr>
          <w:b/>
          <w:sz w:val="32"/>
          <w:szCs w:val="32"/>
        </w:rPr>
        <w:t>MOUNT MARY TRAINING COLLEGE, SOMANYA</w:t>
      </w:r>
    </w:p>
    <w:p w14:paraId="72567701">
      <w:pPr>
        <w:spacing w:line="250" w:lineRule="exact"/>
        <w:rPr>
          <w:rFonts w:ascii="Times New Roman" w:hAnsi="Times New Roman" w:eastAsia="Times New Roman"/>
          <w:sz w:val="32"/>
          <w:szCs w:val="32"/>
        </w:rPr>
      </w:pPr>
    </w:p>
    <w:p w14:paraId="5FBDDEC5">
      <w:pPr>
        <w:spacing w:line="0" w:lineRule="atLeast"/>
        <w:ind w:right="-19"/>
        <w:jc w:val="center"/>
        <w:rPr>
          <w:rFonts w:ascii="Times New Roman" w:hAnsi="Times New Roman" w:eastAsia="Times New Roman"/>
          <w:sz w:val="40"/>
        </w:rPr>
      </w:pPr>
      <w:r>
        <w:rPr>
          <w:rFonts w:ascii="Times New Roman" w:hAnsi="Times New Roman" w:eastAsia="Times New Roman"/>
          <w:sz w:val="40"/>
        </w:rPr>
        <w:t>TENDER DOCUMENT</w:t>
      </w:r>
    </w:p>
    <w:p w14:paraId="1B9C5D3F">
      <w:pPr>
        <w:spacing w:line="0" w:lineRule="atLeast"/>
        <w:ind w:right="-19"/>
        <w:jc w:val="center"/>
        <w:rPr>
          <w:rFonts w:ascii="Times New Roman" w:hAnsi="Times New Roman" w:eastAsia="Times New Roman"/>
          <w:sz w:val="40"/>
        </w:rPr>
      </w:pPr>
    </w:p>
    <w:p w14:paraId="711F5876">
      <w:pPr>
        <w:spacing w:line="200" w:lineRule="exact"/>
        <w:rPr>
          <w:rFonts w:ascii="Times New Roman" w:hAnsi="Times New Roman" w:eastAsia="Times New Roman"/>
          <w:sz w:val="24"/>
        </w:rPr>
      </w:pPr>
    </w:p>
    <w:p w14:paraId="3C58B910">
      <w:pPr>
        <w:spacing w:line="350" w:lineRule="exact"/>
        <w:rPr>
          <w:rFonts w:ascii="Times New Roman" w:hAnsi="Times New Roman" w:eastAsia="Times New Roman"/>
          <w:sz w:val="24"/>
        </w:rPr>
      </w:pPr>
      <w:r>
        <w:rPr>
          <w:rFonts w:ascii="Times New Roman" w:hAnsi="Times New Roman" w:eastAsia="Times New Roman"/>
          <w:sz w:val="28"/>
          <w:szCs w:val="28"/>
        </w:rPr>
        <w:t xml:space="preserve">                                        PROCUREMENT OF GOODS</w:t>
      </w:r>
      <w:r>
        <w:rPr>
          <w:rFonts w:ascii="Times New Roman" w:hAnsi="Times New Roman" w:eastAsia="Times New Roman"/>
          <w:sz w:val="28"/>
          <w:szCs w:val="28"/>
        </w:rPr>
        <w:br w:type="textWrapping"/>
      </w:r>
    </w:p>
    <w:p w14:paraId="4288D428">
      <w:pPr>
        <w:spacing w:line="0" w:lineRule="atLeast"/>
        <w:jc w:val="center"/>
        <w:rPr>
          <w:rFonts w:ascii="Times New Roman" w:hAnsi="Times New Roman" w:eastAsia="Times New Roman"/>
          <w:sz w:val="40"/>
        </w:rPr>
      </w:pPr>
      <w:r>
        <w:rPr>
          <w:rFonts w:ascii="Times New Roman" w:hAnsi="Times New Roman" w:eastAsia="Times New Roman"/>
          <w:sz w:val="40"/>
        </w:rPr>
        <w:t>National Competitive Tender</w:t>
      </w:r>
    </w:p>
    <w:p w14:paraId="29186F39">
      <w:pPr>
        <w:spacing w:line="0" w:lineRule="atLeast"/>
        <w:jc w:val="center"/>
        <w:rPr>
          <w:rFonts w:ascii="Times New Roman" w:hAnsi="Times New Roman" w:eastAsia="Times New Roman"/>
          <w:sz w:val="40"/>
        </w:rPr>
      </w:pPr>
    </w:p>
    <w:p w14:paraId="32BF6EA5">
      <w:pPr>
        <w:spacing w:line="0" w:lineRule="atLeast"/>
        <w:jc w:val="center"/>
        <w:rPr>
          <w:rFonts w:ascii="Times New Roman" w:hAnsi="Times New Roman" w:eastAsia="Times New Roman"/>
          <w:sz w:val="40"/>
        </w:rPr>
      </w:pPr>
    </w:p>
    <w:p w14:paraId="480F1602">
      <w:pPr>
        <w:spacing w:line="200" w:lineRule="exact"/>
        <w:rPr>
          <w:rFonts w:ascii="Times New Roman" w:hAnsi="Times New Roman" w:eastAsia="Times New Roman"/>
          <w:sz w:val="24"/>
        </w:rPr>
      </w:pPr>
    </w:p>
    <w:p w14:paraId="50F7A6D4">
      <w:pPr>
        <w:spacing w:line="200" w:lineRule="exact"/>
        <w:rPr>
          <w:rFonts w:ascii="Times New Roman" w:hAnsi="Times New Roman" w:eastAsia="Times New Roman"/>
          <w:sz w:val="24"/>
        </w:rPr>
      </w:pPr>
    </w:p>
    <w:p w14:paraId="6816B13C">
      <w:pPr>
        <w:spacing w:line="200" w:lineRule="exact"/>
        <w:rPr>
          <w:rFonts w:ascii="Times New Roman" w:hAnsi="Times New Roman" w:eastAsia="Times New Roman"/>
          <w:sz w:val="24"/>
        </w:rPr>
      </w:pPr>
    </w:p>
    <w:p w14:paraId="248A90BE">
      <w:pPr>
        <w:spacing w:line="200" w:lineRule="exact"/>
        <w:jc w:val="center"/>
        <w:rPr>
          <w:rFonts w:ascii="Times New Roman" w:hAnsi="Times New Roman" w:eastAsia="Times New Roman"/>
          <w:sz w:val="24"/>
        </w:rPr>
      </w:pPr>
      <w:r>
        <w:rPr>
          <w:rFonts w:ascii="Times New Roman" w:hAnsi="Times New Roman" w:eastAsia="Times New Roman"/>
          <w:sz w:val="24"/>
        </w:rPr>
        <w:t xml:space="preserve"> </w:t>
      </w:r>
    </w:p>
    <w:p w14:paraId="43C96D98">
      <w:pPr>
        <w:spacing w:line="200" w:lineRule="exact"/>
        <w:rPr>
          <w:rFonts w:ascii="Times New Roman" w:hAnsi="Times New Roman" w:eastAsia="Times New Roman"/>
          <w:sz w:val="24"/>
        </w:rPr>
      </w:pPr>
    </w:p>
    <w:p w14:paraId="3C7BAC10">
      <w:pPr>
        <w:spacing w:line="200" w:lineRule="exact"/>
        <w:rPr>
          <w:rFonts w:ascii="Times New Roman" w:hAnsi="Times New Roman" w:eastAsia="Times New Roman"/>
          <w:sz w:val="24"/>
        </w:rPr>
      </w:pPr>
    </w:p>
    <w:p w14:paraId="2B707333">
      <w:pPr>
        <w:spacing w:line="200" w:lineRule="exact"/>
        <w:rPr>
          <w:rFonts w:ascii="Times New Roman" w:hAnsi="Times New Roman" w:eastAsia="Times New Roman"/>
          <w:sz w:val="24"/>
        </w:rPr>
      </w:pPr>
    </w:p>
    <w:p w14:paraId="46598A1F">
      <w:pPr>
        <w:spacing w:line="200" w:lineRule="exact"/>
        <w:rPr>
          <w:rFonts w:ascii="Times New Roman" w:hAnsi="Times New Roman" w:eastAsia="Times New Roman"/>
          <w:sz w:val="24"/>
        </w:rPr>
      </w:pPr>
    </w:p>
    <w:p w14:paraId="70F98274">
      <w:pPr>
        <w:spacing w:line="200" w:lineRule="exact"/>
        <w:rPr>
          <w:rFonts w:ascii="Times New Roman" w:hAnsi="Times New Roman" w:eastAsia="Times New Roman"/>
          <w:sz w:val="24"/>
        </w:rPr>
      </w:pPr>
    </w:p>
    <w:p w14:paraId="0C25AAE4">
      <w:pPr>
        <w:spacing w:line="200" w:lineRule="exact"/>
        <w:rPr>
          <w:rFonts w:ascii="Times New Roman" w:hAnsi="Times New Roman" w:eastAsia="Times New Roman"/>
          <w:sz w:val="24"/>
        </w:rPr>
      </w:pPr>
    </w:p>
    <w:p w14:paraId="1E49A04A">
      <w:pPr>
        <w:spacing w:line="200" w:lineRule="exact"/>
        <w:rPr>
          <w:rFonts w:ascii="Times New Roman" w:hAnsi="Times New Roman" w:eastAsia="Times New Roman"/>
          <w:sz w:val="24"/>
        </w:rPr>
      </w:pPr>
    </w:p>
    <w:p w14:paraId="2BA3B97D">
      <w:pPr>
        <w:spacing w:line="200" w:lineRule="exact"/>
        <w:rPr>
          <w:rFonts w:ascii="Times New Roman" w:hAnsi="Times New Roman" w:eastAsia="Times New Roman"/>
          <w:sz w:val="24"/>
        </w:rPr>
      </w:pPr>
    </w:p>
    <w:p w14:paraId="634DAD94">
      <w:pPr>
        <w:spacing w:line="361" w:lineRule="exact"/>
        <w:rPr>
          <w:rFonts w:ascii="Times New Roman" w:hAnsi="Times New Roman" w:eastAsia="Times New Roman"/>
          <w:sz w:val="24"/>
        </w:rPr>
      </w:pPr>
    </w:p>
    <w:p w14:paraId="03F1E1D1">
      <w:pPr>
        <w:spacing w:line="0" w:lineRule="atLeast"/>
        <w:ind w:right="-19"/>
        <w:jc w:val="center"/>
        <w:rPr>
          <w:rFonts w:ascii="Times New Roman" w:hAnsi="Times New Roman" w:eastAsia="Times New Roman"/>
          <w:sz w:val="40"/>
        </w:rPr>
      </w:pPr>
    </w:p>
    <w:p w14:paraId="7D5E0252">
      <w:pPr>
        <w:spacing w:line="0" w:lineRule="atLeast"/>
        <w:ind w:right="-19"/>
        <w:jc w:val="center"/>
        <w:rPr>
          <w:rFonts w:ascii="Times New Roman" w:hAnsi="Times New Roman" w:eastAsia="Times New Roman"/>
          <w:sz w:val="40"/>
        </w:rPr>
      </w:pPr>
    </w:p>
    <w:p w14:paraId="14045693">
      <w:pPr>
        <w:spacing w:line="0" w:lineRule="atLeast"/>
        <w:ind w:right="-19"/>
        <w:jc w:val="center"/>
        <w:rPr>
          <w:rFonts w:ascii="Times New Roman" w:hAnsi="Times New Roman" w:eastAsia="Times New Roman"/>
          <w:sz w:val="40"/>
        </w:rPr>
      </w:pPr>
    </w:p>
    <w:p w14:paraId="3825F0CE">
      <w:pPr>
        <w:spacing w:line="0" w:lineRule="atLeast"/>
        <w:ind w:right="-19"/>
        <w:jc w:val="center"/>
        <w:rPr>
          <w:rFonts w:ascii="Times New Roman" w:hAnsi="Times New Roman" w:eastAsia="Times New Roman"/>
          <w:sz w:val="40"/>
        </w:rPr>
      </w:pPr>
    </w:p>
    <w:p w14:paraId="416768CB">
      <w:pPr>
        <w:spacing w:line="360" w:lineRule="auto"/>
        <w:jc w:val="center"/>
        <w:rPr>
          <w:rFonts w:hint="default" w:ascii="Times New Roman" w:hAnsi="Times New Roman" w:eastAsia="Times New Roman"/>
          <w:sz w:val="40"/>
          <w:lang w:val="en-US"/>
        </w:rPr>
      </w:pPr>
      <w:r>
        <w:rPr>
          <w:b/>
        </w:rPr>
        <w:t xml:space="preserve">Issued on: </w:t>
      </w:r>
      <w:r>
        <w:rPr>
          <w:rFonts w:hint="default"/>
          <w:b/>
          <w:lang w:val="en-US"/>
        </w:rPr>
        <w:t>DECEMBER 2026</w:t>
      </w:r>
    </w:p>
    <w:p w14:paraId="3CDBCAD8">
      <w:pPr>
        <w:spacing w:line="0" w:lineRule="atLeast"/>
        <w:ind w:right="360"/>
        <w:jc w:val="right"/>
        <w:rPr>
          <w:rFonts w:ascii="Times New Roman" w:hAnsi="Times New Roman" w:eastAsia="Times New Roman"/>
          <w:sz w:val="24"/>
        </w:rPr>
      </w:pPr>
      <w:bookmarkStart w:id="0" w:name="page2"/>
      <w:bookmarkEnd w:id="0"/>
      <w:r>
        <w:rPr>
          <w:rFonts w:ascii="Times New Roman" w:hAnsi="Times New Roman" w:eastAsia="Times New Roman"/>
          <w:sz w:val="24"/>
        </w:rPr>
        <w:t>1</w:t>
      </w:r>
    </w:p>
    <w:p w14:paraId="1A8ED62E">
      <w:pPr>
        <w:spacing w:line="200" w:lineRule="exact"/>
        <w:rPr>
          <w:rFonts w:ascii="Times New Roman" w:hAnsi="Times New Roman" w:eastAsia="Times New Roman"/>
        </w:rPr>
      </w:pPr>
    </w:p>
    <w:p w14:paraId="5961A41C">
      <w:pPr>
        <w:spacing w:line="371" w:lineRule="exact"/>
        <w:rPr>
          <w:rFonts w:ascii="Times New Roman" w:hAnsi="Times New Roman" w:eastAsia="Times New Roman"/>
        </w:rPr>
      </w:pPr>
    </w:p>
    <w:p w14:paraId="4CF7159D">
      <w:pPr>
        <w:spacing w:line="371" w:lineRule="exact"/>
        <w:rPr>
          <w:rFonts w:ascii="Times New Roman" w:hAnsi="Times New Roman" w:eastAsia="Times New Roman"/>
        </w:rPr>
      </w:pPr>
    </w:p>
    <w:p w14:paraId="2DCC28FF">
      <w:pPr>
        <w:spacing w:line="371" w:lineRule="exact"/>
        <w:rPr>
          <w:rFonts w:ascii="Times New Roman" w:hAnsi="Times New Roman" w:eastAsia="Times New Roman"/>
        </w:rPr>
      </w:pPr>
    </w:p>
    <w:p w14:paraId="5E88057D">
      <w:pPr>
        <w:spacing w:line="371" w:lineRule="exact"/>
        <w:rPr>
          <w:rFonts w:ascii="Times New Roman" w:hAnsi="Times New Roman" w:eastAsia="Times New Roman"/>
        </w:rPr>
      </w:pPr>
    </w:p>
    <w:p w14:paraId="64630D1A">
      <w:pPr>
        <w:spacing w:line="0" w:lineRule="atLeast"/>
        <w:ind w:left="3600"/>
        <w:rPr>
          <w:rFonts w:ascii="Times New Roman" w:hAnsi="Times New Roman" w:eastAsia="Times New Roman"/>
          <w:b/>
        </w:rPr>
      </w:pPr>
      <w:r>
        <w:rPr>
          <w:rFonts w:ascii="Times New Roman" w:hAnsi="Times New Roman" w:eastAsia="Times New Roman"/>
          <w:b/>
        </w:rPr>
        <w:t>TABLE OF CONTENTS</w:t>
      </w:r>
    </w:p>
    <w:p w14:paraId="13851B19">
      <w:pPr>
        <w:spacing w:line="200" w:lineRule="exact"/>
        <w:rPr>
          <w:rFonts w:ascii="Times New Roman" w:hAnsi="Times New Roman" w:eastAsia="Times New Roman"/>
        </w:rPr>
      </w:pPr>
    </w:p>
    <w:p w14:paraId="4AB5206C">
      <w:pPr>
        <w:spacing w:line="200" w:lineRule="exact"/>
        <w:rPr>
          <w:rFonts w:ascii="Times New Roman" w:hAnsi="Times New Roman" w:eastAsia="Times New Roman"/>
        </w:rPr>
      </w:pPr>
    </w:p>
    <w:p w14:paraId="23701E99">
      <w:pPr>
        <w:spacing w:line="200" w:lineRule="exact"/>
        <w:rPr>
          <w:rFonts w:ascii="Times New Roman" w:hAnsi="Times New Roman" w:eastAsia="Times New Roman"/>
        </w:rPr>
      </w:pPr>
    </w:p>
    <w:p w14:paraId="2245AA2E">
      <w:pPr>
        <w:spacing w:line="217" w:lineRule="exact"/>
        <w:rPr>
          <w:rFonts w:ascii="Times New Roman" w:hAnsi="Times New Roman" w:eastAsia="Times New Roman"/>
        </w:rPr>
      </w:pPr>
    </w:p>
    <w:p w14:paraId="7E15388E">
      <w:pPr>
        <w:tabs>
          <w:tab w:val="left" w:leader="dot" w:pos="8860"/>
        </w:tabs>
        <w:spacing w:line="0" w:lineRule="atLeast"/>
        <w:ind w:left="360"/>
        <w:rPr>
          <w:rFonts w:ascii="Times New Roman" w:hAnsi="Times New Roman" w:eastAsia="Times New Roman"/>
          <w:b/>
          <w:sz w:val="23"/>
        </w:rPr>
      </w:pPr>
      <w:r>
        <w:fldChar w:fldCharType="begin"/>
      </w:r>
      <w:r>
        <w:instrText xml:space="preserve"> HYPERLINK \l "page3" </w:instrText>
      </w:r>
      <w:r>
        <w:fldChar w:fldCharType="separate"/>
      </w:r>
      <w:r>
        <w:rPr>
          <w:rFonts w:ascii="Times New Roman" w:hAnsi="Times New Roman" w:eastAsia="Times New Roman"/>
          <w:b/>
          <w:sz w:val="24"/>
        </w:rPr>
        <w:t>INTRODUCTION AND INSTRUCTIONS</w:t>
      </w:r>
      <w:r>
        <w:rPr>
          <w:rFonts w:ascii="Times New Roman" w:hAnsi="Times New Roman" w:eastAsia="Times New Roman"/>
          <w:b/>
          <w:sz w:val="24"/>
        </w:rPr>
        <w:fldChar w:fldCharType="end"/>
      </w:r>
      <w:r>
        <w:rPr>
          <w:rFonts w:ascii="Times New Roman" w:hAnsi="Times New Roman" w:eastAsia="Times New Roman"/>
          <w:b/>
          <w:sz w:val="24"/>
        </w:rPr>
        <w:tab/>
      </w:r>
      <w:r>
        <w:fldChar w:fldCharType="begin"/>
      </w:r>
      <w:r>
        <w:instrText xml:space="preserve"> HYPERLINK \l "page3" </w:instrText>
      </w:r>
      <w:r>
        <w:fldChar w:fldCharType="separate"/>
      </w:r>
      <w:r>
        <w:rPr>
          <w:rFonts w:ascii="Times New Roman" w:hAnsi="Times New Roman" w:eastAsia="Times New Roman"/>
          <w:b/>
          <w:sz w:val="23"/>
        </w:rPr>
        <w:t>2</w:t>
      </w:r>
      <w:r>
        <w:rPr>
          <w:rFonts w:ascii="Times New Roman" w:hAnsi="Times New Roman" w:eastAsia="Times New Roman"/>
          <w:b/>
          <w:sz w:val="23"/>
        </w:rPr>
        <w:fldChar w:fldCharType="end"/>
      </w:r>
    </w:p>
    <w:p w14:paraId="6DA7F67E">
      <w:pPr>
        <w:spacing w:line="120" w:lineRule="exact"/>
        <w:rPr>
          <w:rFonts w:ascii="Times New Roman" w:hAnsi="Times New Roman" w:eastAsia="Times New Roman"/>
        </w:rPr>
      </w:pPr>
    </w:p>
    <w:p w14:paraId="5144BA11">
      <w:pPr>
        <w:tabs>
          <w:tab w:val="left" w:leader="dot" w:pos="8860"/>
        </w:tabs>
        <w:spacing w:line="0" w:lineRule="atLeast"/>
        <w:ind w:left="360"/>
        <w:rPr>
          <w:rFonts w:ascii="Times New Roman" w:hAnsi="Times New Roman" w:eastAsia="Times New Roman"/>
          <w:b/>
          <w:sz w:val="23"/>
        </w:rPr>
      </w:pPr>
      <w:r>
        <w:fldChar w:fldCharType="begin"/>
      </w:r>
      <w:r>
        <w:instrText xml:space="preserve"> HYPERLINK \l "page5" </w:instrText>
      </w:r>
      <w:r>
        <w:fldChar w:fldCharType="separate"/>
      </w:r>
      <w:r>
        <w:rPr>
          <w:rFonts w:ascii="Times New Roman" w:hAnsi="Times New Roman" w:eastAsia="Times New Roman"/>
          <w:b/>
          <w:sz w:val="24"/>
        </w:rPr>
        <w:t>SECTION I. INVITATION FOR TENDERS</w:t>
      </w:r>
      <w:r>
        <w:rPr>
          <w:rFonts w:ascii="Times New Roman" w:hAnsi="Times New Roman" w:eastAsia="Times New Roman"/>
          <w:b/>
          <w:sz w:val="24"/>
        </w:rPr>
        <w:fldChar w:fldCharType="end"/>
      </w:r>
      <w:r>
        <w:rPr>
          <w:rFonts w:ascii="Times New Roman" w:hAnsi="Times New Roman" w:eastAsia="Times New Roman"/>
          <w:b/>
          <w:sz w:val="24"/>
        </w:rPr>
        <w:tab/>
      </w:r>
      <w:r>
        <w:fldChar w:fldCharType="begin"/>
      </w:r>
      <w:r>
        <w:instrText xml:space="preserve"> HYPERLINK \l "page5" </w:instrText>
      </w:r>
      <w:r>
        <w:fldChar w:fldCharType="separate"/>
      </w:r>
      <w:r>
        <w:rPr>
          <w:rFonts w:ascii="Times New Roman" w:hAnsi="Times New Roman" w:eastAsia="Times New Roman"/>
          <w:b/>
          <w:sz w:val="23"/>
        </w:rPr>
        <w:t>4</w:t>
      </w:r>
      <w:r>
        <w:rPr>
          <w:rFonts w:ascii="Times New Roman" w:hAnsi="Times New Roman" w:eastAsia="Times New Roman"/>
          <w:b/>
          <w:sz w:val="23"/>
        </w:rPr>
        <w:fldChar w:fldCharType="end"/>
      </w:r>
    </w:p>
    <w:p w14:paraId="51731053">
      <w:pPr>
        <w:spacing w:line="116" w:lineRule="exact"/>
        <w:rPr>
          <w:rFonts w:ascii="Times New Roman" w:hAnsi="Times New Roman" w:eastAsia="Times New Roman"/>
        </w:rPr>
      </w:pPr>
    </w:p>
    <w:p w14:paraId="0B636AA4">
      <w:pPr>
        <w:tabs>
          <w:tab w:val="left" w:leader="dot" w:pos="8860"/>
        </w:tabs>
        <w:spacing w:line="0" w:lineRule="atLeast"/>
        <w:ind w:left="1800"/>
        <w:rPr>
          <w:rFonts w:ascii="Times New Roman" w:hAnsi="Times New Roman" w:eastAsia="Times New Roman"/>
          <w:sz w:val="23"/>
        </w:rPr>
      </w:pPr>
      <w:r>
        <w:fldChar w:fldCharType="begin"/>
      </w:r>
      <w:r>
        <w:instrText xml:space="preserve"> HYPERLINK \l "page6" </w:instrText>
      </w:r>
      <w:r>
        <w:fldChar w:fldCharType="separate"/>
      </w:r>
      <w:r>
        <w:rPr>
          <w:rFonts w:ascii="Times New Roman" w:hAnsi="Times New Roman" w:eastAsia="Times New Roman"/>
          <w:sz w:val="32"/>
        </w:rPr>
        <w:t>Invitation for Tenders</w:t>
      </w:r>
      <w:r>
        <w:rPr>
          <w:rFonts w:ascii="Times New Roman" w:hAnsi="Times New Roman" w:eastAsia="Times New Roman"/>
          <w:sz w:val="32"/>
        </w:rPr>
        <w:fldChar w:fldCharType="end"/>
      </w:r>
      <w:r>
        <w:rPr>
          <w:rFonts w:ascii="Times New Roman" w:hAnsi="Times New Roman" w:eastAsia="Times New Roman"/>
          <w:sz w:val="32"/>
        </w:rPr>
        <w:tab/>
      </w:r>
      <w:r>
        <w:fldChar w:fldCharType="begin"/>
      </w:r>
      <w:r>
        <w:instrText xml:space="preserve"> HYPERLINK \l "page6" </w:instrText>
      </w:r>
      <w:r>
        <w:fldChar w:fldCharType="separate"/>
      </w:r>
      <w:r>
        <w:rPr>
          <w:rFonts w:ascii="Times New Roman" w:hAnsi="Times New Roman" w:eastAsia="Times New Roman"/>
          <w:sz w:val="23"/>
        </w:rPr>
        <w:t>5</w:t>
      </w:r>
      <w:r>
        <w:rPr>
          <w:rFonts w:ascii="Times New Roman" w:hAnsi="Times New Roman" w:eastAsia="Times New Roman"/>
          <w:sz w:val="23"/>
        </w:rPr>
        <w:fldChar w:fldCharType="end"/>
      </w:r>
    </w:p>
    <w:p w14:paraId="5E7D7561">
      <w:pPr>
        <w:spacing w:line="126" w:lineRule="exact"/>
        <w:rPr>
          <w:rFonts w:ascii="Times New Roman" w:hAnsi="Times New Roman" w:eastAsia="Times New Roman"/>
        </w:rPr>
      </w:pPr>
    </w:p>
    <w:p w14:paraId="761C620A">
      <w:pPr>
        <w:tabs>
          <w:tab w:val="left" w:leader="dot" w:pos="8860"/>
        </w:tabs>
        <w:spacing w:line="0" w:lineRule="atLeast"/>
        <w:ind w:left="360"/>
        <w:rPr>
          <w:rFonts w:ascii="Times New Roman" w:hAnsi="Times New Roman" w:eastAsia="Times New Roman"/>
          <w:b/>
          <w:sz w:val="23"/>
        </w:rPr>
      </w:pPr>
      <w:r>
        <w:fldChar w:fldCharType="begin"/>
      </w:r>
      <w:r>
        <w:instrText xml:space="preserve"> HYPERLINK \l "page7" </w:instrText>
      </w:r>
      <w:r>
        <w:fldChar w:fldCharType="separate"/>
      </w:r>
      <w:r>
        <w:rPr>
          <w:rFonts w:ascii="Times New Roman" w:hAnsi="Times New Roman" w:eastAsia="Times New Roman"/>
          <w:b/>
          <w:sz w:val="24"/>
        </w:rPr>
        <w:t>SECTION II. INSTRUCTIONS TO TENDERERS (ITT)</w:t>
      </w:r>
      <w:r>
        <w:rPr>
          <w:rFonts w:ascii="Times New Roman" w:hAnsi="Times New Roman" w:eastAsia="Times New Roman"/>
          <w:b/>
          <w:sz w:val="24"/>
        </w:rPr>
        <w:fldChar w:fldCharType="end"/>
      </w:r>
      <w:r>
        <w:rPr>
          <w:rFonts w:ascii="Times New Roman" w:hAnsi="Times New Roman" w:eastAsia="Times New Roman"/>
          <w:b/>
          <w:sz w:val="24"/>
        </w:rPr>
        <w:tab/>
      </w:r>
      <w:r>
        <w:fldChar w:fldCharType="begin"/>
      </w:r>
      <w:r>
        <w:instrText xml:space="preserve"> HYPERLINK \l "page7" </w:instrText>
      </w:r>
      <w:r>
        <w:fldChar w:fldCharType="separate"/>
      </w:r>
      <w:r>
        <w:rPr>
          <w:rFonts w:ascii="Times New Roman" w:hAnsi="Times New Roman" w:eastAsia="Times New Roman"/>
          <w:b/>
          <w:sz w:val="23"/>
        </w:rPr>
        <w:t>6</w:t>
      </w:r>
      <w:r>
        <w:rPr>
          <w:rFonts w:ascii="Times New Roman" w:hAnsi="Times New Roman" w:eastAsia="Times New Roman"/>
          <w:b/>
          <w:sz w:val="23"/>
        </w:rPr>
        <w:fldChar w:fldCharType="end"/>
      </w:r>
    </w:p>
    <w:p w14:paraId="4137ED9B">
      <w:pPr>
        <w:spacing w:line="115" w:lineRule="exact"/>
        <w:rPr>
          <w:rFonts w:ascii="Times New Roman" w:hAnsi="Times New Roman" w:eastAsia="Times New Roman"/>
        </w:rPr>
      </w:pPr>
    </w:p>
    <w:p w14:paraId="091B8E4F">
      <w:pPr>
        <w:tabs>
          <w:tab w:val="left" w:pos="2260"/>
          <w:tab w:val="left" w:leader="dot" w:pos="8860"/>
        </w:tabs>
        <w:spacing w:line="0" w:lineRule="atLeast"/>
        <w:ind w:left="1800"/>
        <w:rPr>
          <w:rFonts w:ascii="Times New Roman" w:hAnsi="Times New Roman" w:eastAsia="Times New Roman"/>
          <w:sz w:val="23"/>
        </w:rPr>
      </w:pPr>
      <w:r>
        <w:rPr>
          <w:rFonts w:ascii="Times New Roman" w:hAnsi="Times New Roman" w:eastAsia="Times New Roman"/>
          <w:sz w:val="24"/>
        </w:rPr>
        <w:t>A.</w:t>
      </w:r>
      <w:r>
        <w:rPr>
          <w:rFonts w:ascii="Times New Roman" w:hAnsi="Times New Roman" w:eastAsia="Times New Roman"/>
          <w:sz w:val="24"/>
        </w:rPr>
        <w:tab/>
      </w:r>
      <w:r>
        <w:fldChar w:fldCharType="begin"/>
      </w:r>
      <w:r>
        <w:instrText xml:space="preserve"> HYPERLINK \l "page7" </w:instrText>
      </w:r>
      <w:r>
        <w:fldChar w:fldCharType="separate"/>
      </w:r>
      <w:r>
        <w:rPr>
          <w:rFonts w:ascii="Times New Roman" w:hAnsi="Times New Roman" w:eastAsia="Times New Roman"/>
          <w:sz w:val="24"/>
        </w:rPr>
        <w:t>Introduction</w:t>
      </w:r>
      <w:r>
        <w:rPr>
          <w:rFonts w:ascii="Times New Roman" w:hAnsi="Times New Roman" w:eastAsia="Times New Roman"/>
          <w:sz w:val="24"/>
        </w:rPr>
        <w:fldChar w:fldCharType="end"/>
      </w:r>
      <w:r>
        <w:rPr>
          <w:rFonts w:ascii="Times New Roman" w:hAnsi="Times New Roman" w:eastAsia="Times New Roman"/>
          <w:sz w:val="24"/>
        </w:rPr>
        <w:tab/>
      </w:r>
      <w:r>
        <w:fldChar w:fldCharType="begin"/>
      </w:r>
      <w:r>
        <w:instrText xml:space="preserve"> HYPERLINK \l "page7" </w:instrText>
      </w:r>
      <w:r>
        <w:fldChar w:fldCharType="separate"/>
      </w:r>
      <w:r>
        <w:rPr>
          <w:rFonts w:ascii="Times New Roman" w:hAnsi="Times New Roman" w:eastAsia="Times New Roman"/>
          <w:sz w:val="23"/>
        </w:rPr>
        <w:t>6</w:t>
      </w:r>
      <w:r>
        <w:rPr>
          <w:rFonts w:ascii="Times New Roman" w:hAnsi="Times New Roman" w:eastAsia="Times New Roman"/>
          <w:sz w:val="23"/>
        </w:rPr>
        <w:fldChar w:fldCharType="end"/>
      </w:r>
    </w:p>
    <w:p w14:paraId="0F495822">
      <w:pPr>
        <w:spacing w:line="125" w:lineRule="exact"/>
        <w:rPr>
          <w:rFonts w:ascii="Times New Roman" w:hAnsi="Times New Roman" w:eastAsia="Times New Roman"/>
        </w:rPr>
      </w:pPr>
    </w:p>
    <w:p w14:paraId="75370F0C">
      <w:pPr>
        <w:tabs>
          <w:tab w:val="left" w:leader="dot" w:pos="8740"/>
        </w:tabs>
        <w:spacing w:line="0" w:lineRule="atLeast"/>
        <w:ind w:left="360"/>
        <w:rPr>
          <w:rFonts w:ascii="Times New Roman" w:hAnsi="Times New Roman" w:eastAsia="Times New Roman"/>
          <w:b/>
          <w:sz w:val="23"/>
        </w:rPr>
      </w:pPr>
      <w:r>
        <w:fldChar w:fldCharType="begin"/>
      </w:r>
      <w:r>
        <w:instrText xml:space="preserve"> HYPERLINK \l "page26" </w:instrText>
      </w:r>
      <w:r>
        <w:fldChar w:fldCharType="separate"/>
      </w:r>
      <w:r>
        <w:rPr>
          <w:rFonts w:ascii="Times New Roman" w:hAnsi="Times New Roman" w:eastAsia="Times New Roman"/>
          <w:b/>
          <w:sz w:val="24"/>
        </w:rPr>
        <w:t>TENDER DATA SHEET</w:t>
      </w:r>
      <w:r>
        <w:rPr>
          <w:rFonts w:ascii="Times New Roman" w:hAnsi="Times New Roman" w:eastAsia="Times New Roman"/>
          <w:b/>
          <w:sz w:val="24"/>
        </w:rPr>
        <w:fldChar w:fldCharType="end"/>
      </w:r>
      <w:r>
        <w:rPr>
          <w:rFonts w:ascii="Times New Roman" w:hAnsi="Times New Roman" w:eastAsia="Times New Roman"/>
          <w:b/>
          <w:sz w:val="24"/>
        </w:rPr>
        <w:tab/>
      </w:r>
      <w:r>
        <w:fldChar w:fldCharType="begin"/>
      </w:r>
      <w:r>
        <w:instrText xml:space="preserve"> HYPERLINK \l "page26" </w:instrText>
      </w:r>
      <w:r>
        <w:fldChar w:fldCharType="separate"/>
      </w:r>
      <w:r>
        <w:rPr>
          <w:rFonts w:ascii="Times New Roman" w:hAnsi="Times New Roman" w:eastAsia="Times New Roman"/>
          <w:b/>
          <w:sz w:val="23"/>
        </w:rPr>
        <w:t>25</w:t>
      </w:r>
      <w:r>
        <w:rPr>
          <w:rFonts w:ascii="Times New Roman" w:hAnsi="Times New Roman" w:eastAsia="Times New Roman"/>
          <w:b/>
          <w:sz w:val="23"/>
        </w:rPr>
        <w:fldChar w:fldCharType="end"/>
      </w:r>
    </w:p>
    <w:p w14:paraId="02C7A24A">
      <w:pPr>
        <w:spacing w:line="121" w:lineRule="exact"/>
        <w:rPr>
          <w:rFonts w:ascii="Times New Roman" w:hAnsi="Times New Roman" w:eastAsia="Times New Roman"/>
        </w:rPr>
      </w:pPr>
    </w:p>
    <w:p w14:paraId="76D2C99A">
      <w:pPr>
        <w:tabs>
          <w:tab w:val="left" w:leader="dot" w:pos="7780"/>
        </w:tabs>
        <w:spacing w:line="0" w:lineRule="atLeast"/>
        <w:ind w:left="360"/>
        <w:rPr>
          <w:rFonts w:ascii="Times New Roman" w:hAnsi="Times New Roman" w:eastAsia="Times New Roman"/>
          <w:b/>
          <w:sz w:val="23"/>
        </w:rPr>
      </w:pPr>
      <w:r>
        <w:fldChar w:fldCharType="begin"/>
      </w:r>
      <w:r>
        <w:instrText xml:space="preserve"> HYPERLINK \l "page31" </w:instrText>
      </w:r>
      <w:r>
        <w:fldChar w:fldCharType="separate"/>
      </w:r>
      <w:r>
        <w:rPr>
          <w:rFonts w:ascii="Times New Roman" w:hAnsi="Times New Roman" w:eastAsia="Times New Roman"/>
          <w:b/>
          <w:sz w:val="24"/>
        </w:rPr>
        <w:t>SECTION III. GENERAL CONDITIONS OF CONTRACT</w:t>
      </w:r>
      <w:r>
        <w:rPr>
          <w:rFonts w:ascii="Times New Roman" w:hAnsi="Times New Roman" w:eastAsia="Times New Roman"/>
          <w:b/>
          <w:sz w:val="24"/>
        </w:rPr>
        <w:fldChar w:fldCharType="end"/>
      </w:r>
      <w:r>
        <w:rPr>
          <w:rFonts w:ascii="Times New Roman" w:hAnsi="Times New Roman" w:eastAsia="Times New Roman"/>
          <w:b/>
          <w:sz w:val="24"/>
        </w:rPr>
        <w:tab/>
      </w:r>
      <w:r>
        <w:fldChar w:fldCharType="begin"/>
      </w:r>
      <w:r>
        <w:instrText xml:space="preserve"> HYPERLINK \l "page31" </w:instrText>
      </w:r>
      <w:r>
        <w:fldChar w:fldCharType="separate"/>
      </w:r>
      <w:r>
        <w:rPr>
          <w:rFonts w:ascii="Times New Roman" w:hAnsi="Times New Roman" w:eastAsia="Times New Roman"/>
          <w:b/>
          <w:sz w:val="23"/>
        </w:rPr>
        <w:t>…………30</w:t>
      </w:r>
      <w:r>
        <w:rPr>
          <w:rFonts w:ascii="Times New Roman" w:hAnsi="Times New Roman" w:eastAsia="Times New Roman"/>
          <w:b/>
          <w:sz w:val="23"/>
        </w:rPr>
        <w:fldChar w:fldCharType="end"/>
      </w:r>
    </w:p>
    <w:p w14:paraId="2E212233">
      <w:pPr>
        <w:spacing w:line="120" w:lineRule="exact"/>
        <w:rPr>
          <w:rFonts w:ascii="Times New Roman" w:hAnsi="Times New Roman" w:eastAsia="Times New Roman"/>
        </w:rPr>
      </w:pPr>
    </w:p>
    <w:p w14:paraId="36C990E7">
      <w:pPr>
        <w:tabs>
          <w:tab w:val="left" w:leader="dot" w:pos="7900"/>
        </w:tabs>
        <w:spacing w:line="0" w:lineRule="atLeast"/>
        <w:ind w:left="360"/>
        <w:rPr>
          <w:rFonts w:ascii="Times New Roman" w:hAnsi="Times New Roman" w:eastAsia="Times New Roman"/>
          <w:b/>
          <w:sz w:val="23"/>
        </w:rPr>
      </w:pPr>
      <w:r>
        <w:rPr>
          <w:rFonts w:ascii="Times New Roman" w:hAnsi="Times New Roman" w:eastAsia="Times New Roman"/>
          <w:b/>
          <w:sz w:val="24"/>
        </w:rPr>
        <w:t>SECTION IV. SPECIAL CONDITIONS OF CONTRACT</w:t>
      </w:r>
      <w:r>
        <w:rPr>
          <w:rFonts w:ascii="Times New Roman" w:hAnsi="Times New Roman" w:eastAsia="Times New Roman"/>
        </w:rPr>
        <w:tab/>
      </w:r>
      <w:r>
        <w:rPr>
          <w:rFonts w:ascii="Times New Roman" w:hAnsi="Times New Roman" w:eastAsia="Times New Roman"/>
          <w:b/>
          <w:sz w:val="23"/>
        </w:rPr>
        <w:t>………   44</w:t>
      </w:r>
    </w:p>
    <w:p w14:paraId="68CC51E0">
      <w:pPr>
        <w:spacing w:line="120" w:lineRule="exact"/>
        <w:rPr>
          <w:rFonts w:ascii="Times New Roman" w:hAnsi="Times New Roman" w:eastAsia="Times New Roman"/>
        </w:rPr>
      </w:pPr>
    </w:p>
    <w:p w14:paraId="5FE7642A">
      <w:pPr>
        <w:tabs>
          <w:tab w:val="left" w:leader="dot" w:pos="8740"/>
        </w:tabs>
        <w:spacing w:line="0" w:lineRule="atLeast"/>
        <w:ind w:left="360"/>
        <w:rPr>
          <w:rFonts w:ascii="Times New Roman" w:hAnsi="Times New Roman" w:eastAsia="Times New Roman"/>
          <w:b/>
          <w:sz w:val="23"/>
        </w:rPr>
      </w:pPr>
      <w:r>
        <w:fldChar w:fldCharType="begin"/>
      </w:r>
      <w:r>
        <w:instrText xml:space="preserve"> HYPERLINK \l "page51" </w:instrText>
      </w:r>
      <w:r>
        <w:fldChar w:fldCharType="separate"/>
      </w:r>
      <w:r>
        <w:rPr>
          <w:rFonts w:ascii="Times New Roman" w:hAnsi="Times New Roman" w:eastAsia="Times New Roman"/>
          <w:b/>
          <w:sz w:val="24"/>
        </w:rPr>
        <w:t>SECTION V. SCHEDULE OF REQUIREMENTS</w:t>
      </w:r>
      <w:r>
        <w:rPr>
          <w:rFonts w:ascii="Times New Roman" w:hAnsi="Times New Roman" w:eastAsia="Times New Roman"/>
          <w:b/>
          <w:sz w:val="24"/>
        </w:rPr>
        <w:fldChar w:fldCharType="end"/>
      </w:r>
      <w:r>
        <w:rPr>
          <w:rFonts w:ascii="Times New Roman" w:hAnsi="Times New Roman" w:eastAsia="Times New Roman"/>
          <w:b/>
          <w:sz w:val="24"/>
        </w:rPr>
        <w:tab/>
      </w:r>
      <w:r>
        <w:fldChar w:fldCharType="begin"/>
      </w:r>
      <w:r>
        <w:instrText xml:space="preserve"> HYPERLINK \l "page51" </w:instrText>
      </w:r>
      <w:r>
        <w:fldChar w:fldCharType="separate"/>
      </w:r>
      <w:r>
        <w:rPr>
          <w:rFonts w:ascii="Times New Roman" w:hAnsi="Times New Roman" w:eastAsia="Times New Roman"/>
          <w:b/>
          <w:sz w:val="23"/>
        </w:rPr>
        <w:t>50</w:t>
      </w:r>
      <w:r>
        <w:rPr>
          <w:rFonts w:ascii="Times New Roman" w:hAnsi="Times New Roman" w:eastAsia="Times New Roman"/>
          <w:b/>
          <w:sz w:val="23"/>
        </w:rPr>
        <w:fldChar w:fldCharType="end"/>
      </w:r>
    </w:p>
    <w:p w14:paraId="7DE47D49">
      <w:pPr>
        <w:spacing w:line="115" w:lineRule="exact"/>
        <w:rPr>
          <w:rFonts w:ascii="Times New Roman" w:hAnsi="Times New Roman" w:eastAsia="Times New Roman"/>
        </w:rPr>
      </w:pPr>
    </w:p>
    <w:p w14:paraId="35F8DD47">
      <w:pPr>
        <w:tabs>
          <w:tab w:val="left" w:leader="dot" w:pos="8740"/>
        </w:tabs>
        <w:spacing w:line="0" w:lineRule="atLeast"/>
        <w:ind w:left="360"/>
        <w:rPr>
          <w:rFonts w:ascii="Times New Roman" w:hAnsi="Times New Roman" w:eastAsia="Times New Roman"/>
          <w:sz w:val="23"/>
        </w:rPr>
      </w:pPr>
      <w:r>
        <w:fldChar w:fldCharType="begin"/>
      </w:r>
      <w:r>
        <w:instrText xml:space="preserve"> HYPERLINK \l "page52" </w:instrText>
      </w:r>
      <w:r>
        <w:fldChar w:fldCharType="separate"/>
      </w:r>
      <w:r>
        <w:rPr>
          <w:rFonts w:ascii="Times New Roman" w:hAnsi="Times New Roman" w:eastAsia="Times New Roman"/>
          <w:sz w:val="24"/>
        </w:rPr>
        <w:t>Schedule of Requirements</w:t>
      </w:r>
      <w:r>
        <w:rPr>
          <w:rFonts w:ascii="Times New Roman" w:hAnsi="Times New Roman" w:eastAsia="Times New Roman"/>
          <w:sz w:val="24"/>
        </w:rPr>
        <w:fldChar w:fldCharType="end"/>
      </w:r>
      <w:r>
        <w:rPr>
          <w:rFonts w:ascii="Times New Roman" w:hAnsi="Times New Roman" w:eastAsia="Times New Roman"/>
          <w:sz w:val="24"/>
        </w:rPr>
        <w:tab/>
      </w:r>
      <w:r>
        <w:fldChar w:fldCharType="begin"/>
      </w:r>
      <w:r>
        <w:instrText xml:space="preserve"> HYPERLINK \l "page52" </w:instrText>
      </w:r>
      <w:r>
        <w:fldChar w:fldCharType="separate"/>
      </w:r>
      <w:r>
        <w:rPr>
          <w:rFonts w:ascii="Times New Roman" w:hAnsi="Times New Roman" w:eastAsia="Times New Roman"/>
          <w:sz w:val="23"/>
        </w:rPr>
        <w:t>51</w:t>
      </w:r>
      <w:r>
        <w:rPr>
          <w:rFonts w:ascii="Times New Roman" w:hAnsi="Times New Roman" w:eastAsia="Times New Roman"/>
          <w:sz w:val="23"/>
        </w:rPr>
        <w:fldChar w:fldCharType="end"/>
      </w:r>
    </w:p>
    <w:p w14:paraId="084A3909">
      <w:pPr>
        <w:spacing w:line="125" w:lineRule="exact"/>
        <w:rPr>
          <w:rFonts w:ascii="Times New Roman" w:hAnsi="Times New Roman" w:eastAsia="Times New Roman"/>
        </w:rPr>
      </w:pPr>
    </w:p>
    <w:p w14:paraId="594DA83F">
      <w:pPr>
        <w:tabs>
          <w:tab w:val="left" w:leader="dot" w:pos="8740"/>
        </w:tabs>
        <w:spacing w:line="0" w:lineRule="atLeast"/>
        <w:ind w:left="360"/>
        <w:rPr>
          <w:rFonts w:ascii="Times New Roman" w:hAnsi="Times New Roman" w:eastAsia="Times New Roman"/>
          <w:b/>
          <w:sz w:val="23"/>
        </w:rPr>
      </w:pPr>
      <w:r>
        <w:fldChar w:fldCharType="begin"/>
      </w:r>
      <w:r>
        <w:instrText xml:space="preserve"> HYPERLINK \l "page53" </w:instrText>
      </w:r>
      <w:r>
        <w:fldChar w:fldCharType="separate"/>
      </w:r>
      <w:r>
        <w:rPr>
          <w:rFonts w:ascii="Times New Roman" w:hAnsi="Times New Roman" w:eastAsia="Times New Roman"/>
          <w:b/>
          <w:sz w:val="24"/>
        </w:rPr>
        <w:t>SECTION VI. TECHNICAL SPECIFICATION</w:t>
      </w:r>
      <w:r>
        <w:rPr>
          <w:rFonts w:ascii="Times New Roman" w:hAnsi="Times New Roman" w:eastAsia="Times New Roman"/>
          <w:b/>
          <w:sz w:val="24"/>
        </w:rPr>
        <w:fldChar w:fldCharType="end"/>
      </w:r>
      <w:r>
        <w:rPr>
          <w:rFonts w:ascii="Times New Roman" w:hAnsi="Times New Roman" w:eastAsia="Times New Roman"/>
          <w:b/>
          <w:sz w:val="24"/>
        </w:rPr>
        <w:tab/>
      </w:r>
      <w:r>
        <w:fldChar w:fldCharType="begin"/>
      </w:r>
      <w:r>
        <w:instrText xml:space="preserve"> HYPERLINK \l "page53" </w:instrText>
      </w:r>
      <w:r>
        <w:fldChar w:fldCharType="separate"/>
      </w:r>
      <w:r>
        <w:rPr>
          <w:rFonts w:ascii="Times New Roman" w:hAnsi="Times New Roman" w:eastAsia="Times New Roman"/>
          <w:b/>
          <w:sz w:val="23"/>
        </w:rPr>
        <w:t>52</w:t>
      </w:r>
      <w:r>
        <w:rPr>
          <w:rFonts w:ascii="Times New Roman" w:hAnsi="Times New Roman" w:eastAsia="Times New Roman"/>
          <w:b/>
          <w:sz w:val="23"/>
        </w:rPr>
        <w:fldChar w:fldCharType="end"/>
      </w:r>
    </w:p>
    <w:p w14:paraId="1996A322">
      <w:pPr>
        <w:spacing w:line="115" w:lineRule="exact"/>
        <w:rPr>
          <w:rFonts w:ascii="Times New Roman" w:hAnsi="Times New Roman" w:eastAsia="Times New Roman"/>
        </w:rPr>
      </w:pPr>
    </w:p>
    <w:p w14:paraId="10B45E15">
      <w:pPr>
        <w:tabs>
          <w:tab w:val="left" w:leader="dot" w:pos="8740"/>
        </w:tabs>
        <w:spacing w:line="0" w:lineRule="atLeast"/>
        <w:ind w:left="360"/>
        <w:rPr>
          <w:rFonts w:ascii="Times New Roman" w:hAnsi="Times New Roman" w:eastAsia="Times New Roman"/>
          <w:sz w:val="23"/>
        </w:rPr>
      </w:pPr>
      <w:r>
        <w:fldChar w:fldCharType="begin"/>
      </w:r>
      <w:r>
        <w:instrText xml:space="preserve"> HYPERLINK \l "page54" </w:instrText>
      </w:r>
      <w:r>
        <w:fldChar w:fldCharType="separate"/>
      </w:r>
      <w:r>
        <w:rPr>
          <w:rFonts w:ascii="Times New Roman" w:hAnsi="Times New Roman" w:eastAsia="Times New Roman"/>
          <w:sz w:val="24"/>
        </w:rPr>
        <w:t>Technical Specification</w:t>
      </w:r>
      <w:r>
        <w:rPr>
          <w:rFonts w:ascii="Times New Roman" w:hAnsi="Times New Roman" w:eastAsia="Times New Roman"/>
          <w:sz w:val="24"/>
        </w:rPr>
        <w:fldChar w:fldCharType="end"/>
      </w:r>
      <w:r>
        <w:rPr>
          <w:rFonts w:ascii="Times New Roman" w:hAnsi="Times New Roman" w:eastAsia="Times New Roman"/>
          <w:sz w:val="24"/>
        </w:rPr>
        <w:tab/>
      </w:r>
      <w:r>
        <w:fldChar w:fldCharType="begin"/>
      </w:r>
      <w:r>
        <w:instrText xml:space="preserve"> HYPERLINK \l "page54" </w:instrText>
      </w:r>
      <w:r>
        <w:fldChar w:fldCharType="separate"/>
      </w:r>
      <w:r>
        <w:rPr>
          <w:rFonts w:ascii="Times New Roman" w:hAnsi="Times New Roman" w:eastAsia="Times New Roman"/>
          <w:sz w:val="23"/>
        </w:rPr>
        <w:t>54</w:t>
      </w:r>
      <w:r>
        <w:rPr>
          <w:rFonts w:ascii="Times New Roman" w:hAnsi="Times New Roman" w:eastAsia="Times New Roman"/>
          <w:sz w:val="23"/>
        </w:rPr>
        <w:fldChar w:fldCharType="end"/>
      </w:r>
    </w:p>
    <w:p w14:paraId="5D61E6BD">
      <w:pPr>
        <w:spacing w:line="125" w:lineRule="exact"/>
        <w:rPr>
          <w:rFonts w:ascii="Times New Roman" w:hAnsi="Times New Roman" w:eastAsia="Times New Roman"/>
        </w:rPr>
      </w:pPr>
    </w:p>
    <w:p w14:paraId="1E509157">
      <w:pPr>
        <w:tabs>
          <w:tab w:val="left" w:leader="dot" w:pos="8740"/>
        </w:tabs>
        <w:spacing w:line="0" w:lineRule="atLeast"/>
        <w:ind w:left="360"/>
        <w:rPr>
          <w:rFonts w:ascii="Times New Roman" w:hAnsi="Times New Roman" w:eastAsia="Times New Roman"/>
          <w:b/>
          <w:sz w:val="23"/>
        </w:rPr>
      </w:pPr>
      <w:r>
        <w:fldChar w:fldCharType="begin"/>
      </w:r>
      <w:r>
        <w:instrText xml:space="preserve"> HYPERLINK \l "page55" </w:instrText>
      </w:r>
      <w:r>
        <w:fldChar w:fldCharType="separate"/>
      </w:r>
      <w:r>
        <w:rPr>
          <w:rFonts w:ascii="Times New Roman" w:hAnsi="Times New Roman" w:eastAsia="Times New Roman"/>
          <w:b/>
          <w:sz w:val="24"/>
        </w:rPr>
        <w:t>SECTION VII. SAMPLE FORMS</w:t>
      </w:r>
      <w:r>
        <w:rPr>
          <w:rFonts w:ascii="Times New Roman" w:hAnsi="Times New Roman" w:eastAsia="Times New Roman"/>
          <w:b/>
          <w:sz w:val="24"/>
        </w:rPr>
        <w:fldChar w:fldCharType="end"/>
      </w:r>
      <w:r>
        <w:rPr>
          <w:rFonts w:ascii="Times New Roman" w:hAnsi="Times New Roman" w:eastAsia="Times New Roman"/>
          <w:b/>
          <w:sz w:val="24"/>
        </w:rPr>
        <w:tab/>
      </w:r>
      <w:r>
        <w:fldChar w:fldCharType="begin"/>
      </w:r>
      <w:r>
        <w:instrText xml:space="preserve"> HYPERLINK \l "page55" </w:instrText>
      </w:r>
      <w:r>
        <w:fldChar w:fldCharType="separate"/>
      </w:r>
      <w:r>
        <w:rPr>
          <w:rFonts w:ascii="Times New Roman" w:hAnsi="Times New Roman" w:eastAsia="Times New Roman"/>
          <w:b/>
          <w:sz w:val="23"/>
        </w:rPr>
        <w:t>55</w:t>
      </w:r>
      <w:r>
        <w:rPr>
          <w:rFonts w:ascii="Times New Roman" w:hAnsi="Times New Roman" w:eastAsia="Times New Roman"/>
          <w:b/>
          <w:sz w:val="23"/>
        </w:rPr>
        <w:fldChar w:fldCharType="end"/>
      </w:r>
    </w:p>
    <w:p w14:paraId="1877DA5B">
      <w:pPr>
        <w:spacing w:line="115" w:lineRule="exact"/>
        <w:rPr>
          <w:rFonts w:ascii="Times New Roman" w:hAnsi="Times New Roman" w:eastAsia="Times New Roman"/>
        </w:rPr>
      </w:pPr>
    </w:p>
    <w:p w14:paraId="0AD65A30">
      <w:pPr>
        <w:tabs>
          <w:tab w:val="left" w:leader="dot" w:pos="8740"/>
        </w:tabs>
        <w:spacing w:line="0" w:lineRule="atLeast"/>
        <w:ind w:left="360"/>
        <w:rPr>
          <w:rFonts w:ascii="Times New Roman" w:hAnsi="Times New Roman" w:eastAsia="Times New Roman"/>
          <w:sz w:val="23"/>
        </w:rPr>
      </w:pPr>
      <w:r>
        <w:t xml:space="preserve">                                </w:t>
      </w:r>
      <w:r>
        <w:fldChar w:fldCharType="begin"/>
      </w:r>
      <w:r>
        <w:instrText xml:space="preserve"> HYPERLINK \l "page56" </w:instrText>
      </w:r>
      <w:r>
        <w:fldChar w:fldCharType="separate"/>
      </w:r>
      <w:r>
        <w:rPr>
          <w:rFonts w:ascii="Times New Roman" w:hAnsi="Times New Roman" w:eastAsia="Times New Roman"/>
          <w:sz w:val="24"/>
        </w:rPr>
        <w:t>1.     Tender Form and Price Schedules</w:t>
      </w:r>
      <w:r>
        <w:rPr>
          <w:rFonts w:ascii="Times New Roman" w:hAnsi="Times New Roman" w:eastAsia="Times New Roman"/>
          <w:sz w:val="24"/>
        </w:rPr>
        <w:fldChar w:fldCharType="end"/>
      </w:r>
      <w:r>
        <w:rPr>
          <w:rFonts w:ascii="Times New Roman" w:hAnsi="Times New Roman" w:eastAsia="Times New Roman"/>
          <w:sz w:val="24"/>
        </w:rPr>
        <w:tab/>
      </w:r>
      <w:r>
        <w:fldChar w:fldCharType="begin"/>
      </w:r>
      <w:r>
        <w:instrText xml:space="preserve"> HYPERLINK \l "page56" </w:instrText>
      </w:r>
      <w:r>
        <w:fldChar w:fldCharType="separate"/>
      </w:r>
      <w:r>
        <w:rPr>
          <w:rFonts w:ascii="Times New Roman" w:hAnsi="Times New Roman" w:eastAsia="Times New Roman"/>
          <w:sz w:val="23"/>
        </w:rPr>
        <w:t>55</w:t>
      </w:r>
      <w:r>
        <w:rPr>
          <w:rFonts w:ascii="Times New Roman" w:hAnsi="Times New Roman" w:eastAsia="Times New Roman"/>
          <w:sz w:val="23"/>
        </w:rPr>
        <w:fldChar w:fldCharType="end"/>
      </w:r>
    </w:p>
    <w:p w14:paraId="70FB9782">
      <w:pPr>
        <w:tabs>
          <w:tab w:val="left" w:pos="2260"/>
          <w:tab w:val="left" w:leader="dot" w:pos="8740"/>
        </w:tabs>
        <w:spacing w:line="0" w:lineRule="atLeast"/>
        <w:ind w:left="1800"/>
      </w:pPr>
      <w:r>
        <w:rPr>
          <w:rFonts w:ascii="Times New Roman" w:hAnsi="Times New Roman" w:eastAsia="Times New Roman"/>
          <w:sz w:val="24"/>
        </w:rPr>
        <w:t>2.</w:t>
      </w:r>
      <w:r>
        <w:rPr>
          <w:rFonts w:ascii="Times New Roman" w:hAnsi="Times New Roman" w:eastAsia="Times New Roman"/>
        </w:rPr>
        <w:tab/>
      </w:r>
      <w:r>
        <w:fldChar w:fldCharType="begin"/>
      </w:r>
      <w:r>
        <w:instrText xml:space="preserve"> HYPERLINK \l "page59" </w:instrText>
      </w:r>
      <w:r>
        <w:fldChar w:fldCharType="separate"/>
      </w:r>
      <w:r>
        <w:rPr>
          <w:rFonts w:ascii="Times New Roman" w:hAnsi="Times New Roman" w:eastAsia="Times New Roman"/>
          <w:sz w:val="24"/>
        </w:rPr>
        <w:t>Tender Security Form</w:t>
      </w:r>
      <w:r>
        <w:rPr>
          <w:rFonts w:ascii="Times New Roman" w:hAnsi="Times New Roman" w:eastAsia="Times New Roman"/>
          <w:sz w:val="24"/>
        </w:rPr>
        <w:fldChar w:fldCharType="end"/>
      </w:r>
      <w:r>
        <w:rPr>
          <w:rFonts w:ascii="Times New Roman" w:hAnsi="Times New Roman" w:eastAsia="Times New Roman"/>
          <w:sz w:val="24"/>
        </w:rPr>
        <w:tab/>
      </w:r>
      <w:r>
        <w:fldChar w:fldCharType="begin"/>
      </w:r>
      <w:r>
        <w:instrText xml:space="preserve"> HYPERLINK \l "page59" </w:instrText>
      </w:r>
      <w:r>
        <w:fldChar w:fldCharType="separate"/>
      </w:r>
      <w:r>
        <w:rPr>
          <w:rFonts w:ascii="Times New Roman" w:hAnsi="Times New Roman" w:eastAsia="Times New Roman"/>
          <w:sz w:val="23"/>
        </w:rPr>
        <w:t>58</w:t>
      </w:r>
      <w:r>
        <w:rPr>
          <w:rFonts w:ascii="Times New Roman" w:hAnsi="Times New Roman" w:eastAsia="Times New Roman"/>
          <w:sz w:val="23"/>
        </w:rPr>
        <w:fldChar w:fldCharType="end"/>
      </w:r>
    </w:p>
    <w:p w14:paraId="0453565B">
      <w:pPr>
        <w:tabs>
          <w:tab w:val="left" w:pos="2260"/>
          <w:tab w:val="left" w:leader="dot" w:pos="8740"/>
        </w:tabs>
        <w:spacing w:line="0" w:lineRule="atLeast"/>
        <w:ind w:left="1800"/>
        <w:rPr>
          <w:rFonts w:ascii="Times New Roman" w:hAnsi="Times New Roman" w:eastAsia="Times New Roman"/>
          <w:sz w:val="23"/>
        </w:rPr>
      </w:pPr>
      <w:r>
        <w:t xml:space="preserve">3.        </w:t>
      </w:r>
      <w:r>
        <w:fldChar w:fldCharType="begin"/>
      </w:r>
      <w:r>
        <w:instrText xml:space="preserve"> HYPERLINK \l "page59" </w:instrText>
      </w:r>
      <w:r>
        <w:fldChar w:fldCharType="separate"/>
      </w:r>
      <w:r>
        <w:rPr>
          <w:rFonts w:ascii="Times New Roman" w:hAnsi="Times New Roman" w:eastAsia="Times New Roman"/>
          <w:sz w:val="24"/>
        </w:rPr>
        <w:t>Tender Securing Declaration Form</w:t>
      </w:r>
      <w:r>
        <w:rPr>
          <w:rFonts w:ascii="Times New Roman" w:hAnsi="Times New Roman" w:eastAsia="Times New Roman"/>
          <w:sz w:val="24"/>
        </w:rPr>
        <w:fldChar w:fldCharType="end"/>
      </w:r>
      <w:r>
        <w:t>………………………………………………………….60</w:t>
      </w:r>
    </w:p>
    <w:p w14:paraId="116E6C55">
      <w:pPr>
        <w:tabs>
          <w:tab w:val="left" w:pos="2260"/>
          <w:tab w:val="left" w:leader="dot" w:pos="8740"/>
        </w:tabs>
        <w:spacing w:line="0" w:lineRule="atLeast"/>
        <w:ind w:left="1800"/>
        <w:rPr>
          <w:rFonts w:ascii="Times New Roman" w:hAnsi="Times New Roman" w:eastAsia="Times New Roman"/>
          <w:sz w:val="23"/>
        </w:rPr>
      </w:pPr>
      <w:r>
        <w:rPr>
          <w:rFonts w:ascii="Times New Roman" w:hAnsi="Times New Roman" w:eastAsia="Times New Roman"/>
          <w:sz w:val="24"/>
        </w:rPr>
        <w:t>3.</w:t>
      </w:r>
      <w:r>
        <w:rPr>
          <w:rFonts w:ascii="Times New Roman" w:hAnsi="Times New Roman" w:eastAsia="Times New Roman"/>
        </w:rPr>
        <w:tab/>
      </w:r>
      <w:r>
        <w:fldChar w:fldCharType="begin"/>
      </w:r>
      <w:r>
        <w:instrText xml:space="preserve"> HYPERLINK \l "page61" </w:instrText>
      </w:r>
      <w:r>
        <w:fldChar w:fldCharType="separate"/>
      </w:r>
      <w:r>
        <w:rPr>
          <w:rFonts w:ascii="Times New Roman" w:hAnsi="Times New Roman" w:eastAsia="Times New Roman"/>
          <w:sz w:val="24"/>
        </w:rPr>
        <w:t>Qualification Information</w:t>
      </w:r>
      <w:r>
        <w:rPr>
          <w:rFonts w:ascii="Times New Roman" w:hAnsi="Times New Roman" w:eastAsia="Times New Roman"/>
          <w:sz w:val="24"/>
        </w:rPr>
        <w:fldChar w:fldCharType="end"/>
      </w:r>
      <w:r>
        <w:rPr>
          <w:rFonts w:ascii="Times New Roman" w:hAnsi="Times New Roman" w:eastAsia="Times New Roman"/>
          <w:sz w:val="24"/>
        </w:rPr>
        <w:tab/>
      </w:r>
      <w:r>
        <w:fldChar w:fldCharType="begin"/>
      </w:r>
      <w:r>
        <w:instrText xml:space="preserve"> HYPERLINK \l "page61" </w:instrText>
      </w:r>
      <w:r>
        <w:fldChar w:fldCharType="separate"/>
      </w:r>
      <w:r>
        <w:rPr>
          <w:rFonts w:ascii="Times New Roman" w:hAnsi="Times New Roman" w:eastAsia="Times New Roman"/>
          <w:sz w:val="23"/>
        </w:rPr>
        <w:t>61</w:t>
      </w:r>
      <w:r>
        <w:rPr>
          <w:rFonts w:ascii="Times New Roman" w:hAnsi="Times New Roman" w:eastAsia="Times New Roman"/>
          <w:sz w:val="23"/>
        </w:rPr>
        <w:fldChar w:fldCharType="end"/>
      </w:r>
    </w:p>
    <w:p w14:paraId="11FCBF94">
      <w:pPr>
        <w:tabs>
          <w:tab w:val="left" w:pos="2260"/>
          <w:tab w:val="left" w:leader="dot" w:pos="8740"/>
        </w:tabs>
        <w:spacing w:line="0" w:lineRule="atLeast"/>
        <w:ind w:left="1800"/>
        <w:rPr>
          <w:rFonts w:ascii="Times New Roman" w:hAnsi="Times New Roman" w:eastAsia="Times New Roman"/>
          <w:sz w:val="23"/>
        </w:rPr>
      </w:pPr>
      <w:r>
        <w:rPr>
          <w:rFonts w:ascii="Times New Roman" w:hAnsi="Times New Roman" w:eastAsia="Times New Roman"/>
          <w:sz w:val="24"/>
        </w:rPr>
        <w:t>4.</w:t>
      </w:r>
      <w:r>
        <w:rPr>
          <w:rFonts w:ascii="Times New Roman" w:hAnsi="Times New Roman" w:eastAsia="Times New Roman"/>
        </w:rPr>
        <w:tab/>
      </w:r>
      <w:r>
        <w:fldChar w:fldCharType="begin"/>
      </w:r>
      <w:r>
        <w:instrText xml:space="preserve"> HYPERLINK \l "page63" </w:instrText>
      </w:r>
      <w:r>
        <w:fldChar w:fldCharType="separate"/>
      </w:r>
      <w:r>
        <w:rPr>
          <w:rFonts w:ascii="Times New Roman" w:hAnsi="Times New Roman" w:eastAsia="Times New Roman"/>
          <w:sz w:val="24"/>
        </w:rPr>
        <w:t>Notification of Award</w:t>
      </w:r>
      <w:r>
        <w:rPr>
          <w:rFonts w:ascii="Times New Roman" w:hAnsi="Times New Roman" w:eastAsia="Times New Roman"/>
          <w:sz w:val="24"/>
        </w:rPr>
        <w:fldChar w:fldCharType="end"/>
      </w:r>
      <w:r>
        <w:rPr>
          <w:rFonts w:ascii="Times New Roman" w:hAnsi="Times New Roman" w:eastAsia="Times New Roman"/>
          <w:sz w:val="24"/>
        </w:rPr>
        <w:tab/>
      </w:r>
      <w:r>
        <w:fldChar w:fldCharType="begin"/>
      </w:r>
      <w:r>
        <w:instrText xml:space="preserve"> HYPERLINK \l "page63" </w:instrText>
      </w:r>
      <w:r>
        <w:fldChar w:fldCharType="separate"/>
      </w:r>
      <w:r>
        <w:rPr>
          <w:rFonts w:ascii="Times New Roman" w:hAnsi="Times New Roman" w:eastAsia="Times New Roman"/>
          <w:sz w:val="23"/>
        </w:rPr>
        <w:t>63</w:t>
      </w:r>
      <w:r>
        <w:rPr>
          <w:rFonts w:ascii="Times New Roman" w:hAnsi="Times New Roman" w:eastAsia="Times New Roman"/>
          <w:sz w:val="23"/>
        </w:rPr>
        <w:fldChar w:fldCharType="end"/>
      </w:r>
    </w:p>
    <w:p w14:paraId="07723E7F">
      <w:pPr>
        <w:tabs>
          <w:tab w:val="left" w:pos="2260"/>
          <w:tab w:val="left" w:leader="dot" w:pos="8740"/>
        </w:tabs>
        <w:spacing w:line="0" w:lineRule="atLeast"/>
        <w:ind w:left="1800"/>
        <w:rPr>
          <w:rFonts w:ascii="Times New Roman" w:hAnsi="Times New Roman" w:eastAsia="Times New Roman"/>
          <w:sz w:val="23"/>
        </w:rPr>
      </w:pPr>
      <w:r>
        <w:rPr>
          <w:rFonts w:ascii="Times New Roman" w:hAnsi="Times New Roman" w:eastAsia="Times New Roman"/>
          <w:sz w:val="24"/>
        </w:rPr>
        <w:t>5.</w:t>
      </w:r>
      <w:r>
        <w:rPr>
          <w:rFonts w:ascii="Times New Roman" w:hAnsi="Times New Roman" w:eastAsia="Times New Roman"/>
        </w:rPr>
        <w:tab/>
      </w:r>
      <w:r>
        <w:fldChar w:fldCharType="begin"/>
      </w:r>
      <w:r>
        <w:instrText xml:space="preserve"> HYPERLINK \l "page64" </w:instrText>
      </w:r>
      <w:r>
        <w:fldChar w:fldCharType="separate"/>
      </w:r>
      <w:r>
        <w:rPr>
          <w:rFonts w:ascii="Times New Roman" w:hAnsi="Times New Roman" w:eastAsia="Times New Roman"/>
          <w:sz w:val="24"/>
        </w:rPr>
        <w:t>Contract Form</w:t>
      </w:r>
      <w:r>
        <w:rPr>
          <w:rFonts w:ascii="Times New Roman" w:hAnsi="Times New Roman" w:eastAsia="Times New Roman"/>
          <w:sz w:val="24"/>
        </w:rPr>
        <w:fldChar w:fldCharType="end"/>
      </w:r>
      <w:r>
        <w:rPr>
          <w:rFonts w:ascii="Times New Roman" w:hAnsi="Times New Roman" w:eastAsia="Times New Roman"/>
          <w:sz w:val="24"/>
        </w:rPr>
        <w:tab/>
      </w:r>
      <w:r>
        <w:fldChar w:fldCharType="begin"/>
      </w:r>
      <w:r>
        <w:instrText xml:space="preserve"> HYPERLINK \l "page64" </w:instrText>
      </w:r>
      <w:r>
        <w:fldChar w:fldCharType="separate"/>
      </w:r>
      <w:r>
        <w:rPr>
          <w:rFonts w:ascii="Times New Roman" w:hAnsi="Times New Roman" w:eastAsia="Times New Roman"/>
          <w:sz w:val="23"/>
        </w:rPr>
        <w:t>64</w:t>
      </w:r>
      <w:r>
        <w:rPr>
          <w:rFonts w:ascii="Times New Roman" w:hAnsi="Times New Roman" w:eastAsia="Times New Roman"/>
          <w:sz w:val="23"/>
        </w:rPr>
        <w:fldChar w:fldCharType="end"/>
      </w:r>
    </w:p>
    <w:p w14:paraId="27020D8B">
      <w:pPr>
        <w:tabs>
          <w:tab w:val="left" w:pos="2260"/>
          <w:tab w:val="left" w:leader="dot" w:pos="8740"/>
        </w:tabs>
        <w:spacing w:line="0" w:lineRule="atLeast"/>
        <w:ind w:left="1800"/>
        <w:rPr>
          <w:rFonts w:ascii="Times New Roman" w:hAnsi="Times New Roman" w:eastAsia="Times New Roman"/>
          <w:sz w:val="23"/>
        </w:rPr>
      </w:pPr>
      <w:r>
        <w:rPr>
          <w:rFonts w:ascii="Times New Roman" w:hAnsi="Times New Roman" w:eastAsia="Times New Roman"/>
          <w:sz w:val="24"/>
        </w:rPr>
        <w:t>6.</w:t>
      </w:r>
      <w:r>
        <w:rPr>
          <w:rFonts w:ascii="Times New Roman" w:hAnsi="Times New Roman" w:eastAsia="Times New Roman"/>
        </w:rPr>
        <w:tab/>
      </w:r>
      <w:r>
        <w:fldChar w:fldCharType="begin"/>
      </w:r>
      <w:r>
        <w:instrText xml:space="preserve"> HYPERLINK \l "page66" </w:instrText>
      </w:r>
      <w:r>
        <w:fldChar w:fldCharType="separate"/>
      </w:r>
      <w:r>
        <w:rPr>
          <w:rFonts w:ascii="Times New Roman" w:hAnsi="Times New Roman" w:eastAsia="Times New Roman"/>
          <w:sz w:val="24"/>
        </w:rPr>
        <w:t>Manufacturer’s Authorization Form</w:t>
      </w:r>
      <w:r>
        <w:rPr>
          <w:rFonts w:ascii="Times New Roman" w:hAnsi="Times New Roman" w:eastAsia="Times New Roman"/>
          <w:sz w:val="24"/>
        </w:rPr>
        <w:fldChar w:fldCharType="end"/>
      </w:r>
      <w:r>
        <w:rPr>
          <w:rFonts w:ascii="Times New Roman" w:hAnsi="Times New Roman" w:eastAsia="Times New Roman"/>
          <w:sz w:val="24"/>
        </w:rPr>
        <w:tab/>
      </w:r>
      <w:r>
        <w:fldChar w:fldCharType="begin"/>
      </w:r>
      <w:r>
        <w:instrText xml:space="preserve"> HYPERLINK \l "page66" </w:instrText>
      </w:r>
      <w:r>
        <w:fldChar w:fldCharType="separate"/>
      </w:r>
      <w:r>
        <w:rPr>
          <w:rFonts w:ascii="Times New Roman" w:hAnsi="Times New Roman" w:eastAsia="Times New Roman"/>
          <w:sz w:val="23"/>
        </w:rPr>
        <w:t>66</w:t>
      </w:r>
      <w:r>
        <w:rPr>
          <w:rFonts w:ascii="Times New Roman" w:hAnsi="Times New Roman" w:eastAsia="Times New Roman"/>
          <w:sz w:val="23"/>
        </w:rPr>
        <w:fldChar w:fldCharType="end"/>
      </w:r>
    </w:p>
    <w:p w14:paraId="6E92C535">
      <w:pPr>
        <w:tabs>
          <w:tab w:val="left" w:pos="2260"/>
          <w:tab w:val="left" w:leader="dot" w:pos="8740"/>
        </w:tabs>
        <w:spacing w:line="0" w:lineRule="atLeast"/>
        <w:ind w:left="1800"/>
        <w:rPr>
          <w:rFonts w:ascii="Times New Roman" w:hAnsi="Times New Roman" w:eastAsia="Times New Roman"/>
          <w:sz w:val="23"/>
        </w:rPr>
      </w:pPr>
      <w:r>
        <w:rPr>
          <w:rFonts w:ascii="Times New Roman" w:hAnsi="Times New Roman" w:eastAsia="Times New Roman"/>
          <w:sz w:val="24"/>
        </w:rPr>
        <w:t>7.</w:t>
      </w:r>
      <w:r>
        <w:rPr>
          <w:rFonts w:ascii="Times New Roman" w:hAnsi="Times New Roman" w:eastAsia="Times New Roman"/>
        </w:rPr>
        <w:tab/>
      </w:r>
      <w:r>
        <w:fldChar w:fldCharType="begin"/>
      </w:r>
      <w:r>
        <w:instrText xml:space="preserve"> HYPERLINK \l "page67" </w:instrText>
      </w:r>
      <w:r>
        <w:fldChar w:fldCharType="separate"/>
      </w:r>
      <w:r>
        <w:rPr>
          <w:rFonts w:ascii="Times New Roman" w:hAnsi="Times New Roman" w:eastAsia="Times New Roman"/>
          <w:sz w:val="24"/>
        </w:rPr>
        <w:t>Performance Security Form</w:t>
      </w:r>
      <w:r>
        <w:rPr>
          <w:rFonts w:ascii="Times New Roman" w:hAnsi="Times New Roman" w:eastAsia="Times New Roman"/>
          <w:sz w:val="24"/>
        </w:rPr>
        <w:fldChar w:fldCharType="end"/>
      </w:r>
      <w:r>
        <w:rPr>
          <w:rFonts w:ascii="Times New Roman" w:hAnsi="Times New Roman" w:eastAsia="Times New Roman"/>
          <w:sz w:val="24"/>
        </w:rPr>
        <w:tab/>
      </w:r>
      <w:r>
        <w:fldChar w:fldCharType="begin"/>
      </w:r>
      <w:r>
        <w:instrText xml:space="preserve"> HYPERLINK \l "page67" </w:instrText>
      </w:r>
      <w:r>
        <w:fldChar w:fldCharType="separate"/>
      </w:r>
      <w:r>
        <w:rPr>
          <w:rFonts w:ascii="Times New Roman" w:hAnsi="Times New Roman" w:eastAsia="Times New Roman"/>
          <w:sz w:val="23"/>
        </w:rPr>
        <w:t>67</w:t>
      </w:r>
      <w:r>
        <w:rPr>
          <w:rFonts w:ascii="Times New Roman" w:hAnsi="Times New Roman" w:eastAsia="Times New Roman"/>
          <w:sz w:val="23"/>
        </w:rPr>
        <w:fldChar w:fldCharType="end"/>
      </w:r>
    </w:p>
    <w:p w14:paraId="1EFECAC5">
      <w:pPr>
        <w:tabs>
          <w:tab w:val="left" w:leader="dot" w:pos="8740"/>
        </w:tabs>
        <w:spacing w:line="0" w:lineRule="atLeast"/>
        <w:ind w:left="1800"/>
        <w:rPr>
          <w:rFonts w:ascii="Times New Roman" w:hAnsi="Times New Roman" w:eastAsia="Times New Roman"/>
          <w:sz w:val="23"/>
        </w:rPr>
      </w:pPr>
      <w:r>
        <w:t xml:space="preserve">8.       </w:t>
      </w:r>
      <w:r>
        <w:fldChar w:fldCharType="begin"/>
      </w:r>
      <w:r>
        <w:instrText xml:space="preserve"> HYPERLINK \l "page68" </w:instrText>
      </w:r>
      <w:r>
        <w:fldChar w:fldCharType="separate"/>
      </w:r>
      <w:r>
        <w:rPr>
          <w:rFonts w:ascii="Times New Roman" w:hAnsi="Times New Roman" w:eastAsia="Times New Roman"/>
          <w:sz w:val="24"/>
        </w:rPr>
        <w:t>Bank Guarantee Form for Advance Payment</w:t>
      </w:r>
      <w:r>
        <w:rPr>
          <w:rFonts w:ascii="Times New Roman" w:hAnsi="Times New Roman" w:eastAsia="Times New Roman"/>
          <w:sz w:val="24"/>
        </w:rPr>
        <w:fldChar w:fldCharType="end"/>
      </w:r>
      <w:r>
        <w:rPr>
          <w:rFonts w:ascii="Times New Roman" w:hAnsi="Times New Roman" w:eastAsia="Times New Roman"/>
          <w:sz w:val="24"/>
        </w:rPr>
        <w:tab/>
      </w:r>
      <w:r>
        <w:fldChar w:fldCharType="begin"/>
      </w:r>
      <w:r>
        <w:instrText xml:space="preserve"> HYPERLINK \l "page68" </w:instrText>
      </w:r>
      <w:r>
        <w:fldChar w:fldCharType="separate"/>
      </w:r>
      <w:r>
        <w:rPr>
          <w:rFonts w:ascii="Times New Roman" w:hAnsi="Times New Roman" w:eastAsia="Times New Roman"/>
          <w:sz w:val="23"/>
        </w:rPr>
        <w:t>68</w:t>
      </w:r>
      <w:r>
        <w:rPr>
          <w:rFonts w:ascii="Times New Roman" w:hAnsi="Times New Roman" w:eastAsia="Times New Roman"/>
          <w:sz w:val="23"/>
        </w:rPr>
        <w:fldChar w:fldCharType="end"/>
      </w:r>
    </w:p>
    <w:p w14:paraId="0E38640D">
      <w:pPr>
        <w:spacing w:line="200" w:lineRule="exact"/>
        <w:rPr>
          <w:rFonts w:ascii="Times New Roman" w:hAnsi="Times New Roman" w:eastAsia="Times New Roman"/>
        </w:rPr>
      </w:pPr>
    </w:p>
    <w:p w14:paraId="40CB12B0">
      <w:pPr>
        <w:spacing w:line="321" w:lineRule="exact"/>
        <w:rPr>
          <w:rFonts w:ascii="Times New Roman" w:hAnsi="Times New Roman" w:eastAsia="Times New Roman"/>
        </w:rPr>
      </w:pPr>
    </w:p>
    <w:p w14:paraId="511D5D94">
      <w:pPr>
        <w:spacing w:line="0" w:lineRule="atLeast"/>
        <w:ind w:left="360"/>
        <w:rPr>
          <w:rFonts w:ascii="Times New Roman" w:hAnsi="Times New Roman" w:eastAsia="Times New Roman"/>
          <w:b/>
          <w:sz w:val="24"/>
        </w:rPr>
      </w:pPr>
      <w:r>
        <w:rPr>
          <w:rFonts w:ascii="Times New Roman" w:hAnsi="Times New Roman" w:eastAsia="Times New Roman"/>
          <w:b/>
          <w:sz w:val="24"/>
        </w:rPr>
        <w:t>SECTION VIII. LIST OF ELIGIBLE SOURCE COUNTRIES</w:t>
      </w:r>
    </w:p>
    <w:p w14:paraId="60735987">
      <w:pPr>
        <w:spacing w:line="0" w:lineRule="atLeast"/>
        <w:ind w:left="360"/>
        <w:rPr>
          <w:rFonts w:ascii="Times New Roman" w:hAnsi="Times New Roman" w:eastAsia="Times New Roman"/>
          <w:b/>
          <w:sz w:val="24"/>
        </w:rPr>
        <w:sectPr>
          <w:pgSz w:w="12240" w:h="15840"/>
          <w:pgMar w:top="710" w:right="1440" w:bottom="1440" w:left="1440" w:header="0" w:footer="0" w:gutter="0"/>
          <w:cols w:equalWidth="0" w:num="1">
            <w:col w:w="9360"/>
          </w:cols>
          <w:docGrid w:linePitch="360" w:charSpace="0"/>
        </w:sectPr>
      </w:pPr>
    </w:p>
    <w:p w14:paraId="2A5E72E9">
      <w:pPr>
        <w:spacing w:line="0" w:lineRule="atLeast"/>
        <w:ind w:left="8880"/>
        <w:rPr>
          <w:rFonts w:ascii="Times New Roman" w:hAnsi="Times New Roman" w:eastAsia="Times New Roman"/>
          <w:sz w:val="24"/>
        </w:rPr>
      </w:pPr>
      <w:bookmarkStart w:id="1" w:name="page3"/>
      <w:bookmarkEnd w:id="1"/>
      <w:r>
        <w:rPr>
          <w:rFonts w:ascii="Times New Roman" w:hAnsi="Times New Roman" w:eastAsia="Times New Roman"/>
          <w:sz w:val="24"/>
        </w:rPr>
        <w:t>2</w:t>
      </w:r>
    </w:p>
    <w:p w14:paraId="0D409418">
      <w:pPr>
        <w:spacing w:line="200" w:lineRule="exact"/>
        <w:rPr>
          <w:rFonts w:ascii="Times New Roman" w:hAnsi="Times New Roman" w:eastAsia="Times New Roman"/>
        </w:rPr>
      </w:pPr>
    </w:p>
    <w:p w14:paraId="59CB6425">
      <w:pPr>
        <w:spacing w:line="252" w:lineRule="exact"/>
        <w:rPr>
          <w:rFonts w:ascii="Times New Roman" w:hAnsi="Times New Roman" w:eastAsia="Times New Roman"/>
        </w:rPr>
      </w:pPr>
    </w:p>
    <w:p w14:paraId="30B1B55E">
      <w:pPr>
        <w:spacing w:line="0" w:lineRule="atLeast"/>
        <w:jc w:val="center"/>
        <w:rPr>
          <w:rFonts w:ascii="Times New Roman" w:hAnsi="Times New Roman" w:eastAsia="Times New Roman"/>
          <w:b/>
          <w:sz w:val="32"/>
        </w:rPr>
      </w:pPr>
      <w:r>
        <w:rPr>
          <w:rFonts w:ascii="Times New Roman" w:hAnsi="Times New Roman" w:eastAsia="Times New Roman"/>
          <w:b/>
          <w:sz w:val="32"/>
        </w:rPr>
        <w:t>Introduction and Instructions</w:t>
      </w:r>
    </w:p>
    <w:p w14:paraId="300E86C5">
      <w:pPr>
        <w:spacing w:line="340" w:lineRule="exact"/>
        <w:rPr>
          <w:rFonts w:ascii="Times New Roman" w:hAnsi="Times New Roman" w:eastAsia="Times New Roman"/>
        </w:rPr>
      </w:pPr>
    </w:p>
    <w:p w14:paraId="4D091C60">
      <w:pPr>
        <w:spacing w:line="234" w:lineRule="auto"/>
        <w:ind w:left="360" w:right="360"/>
        <w:rPr>
          <w:rFonts w:ascii="Times New Roman" w:hAnsi="Times New Roman" w:eastAsia="Times New Roman"/>
          <w:sz w:val="24"/>
        </w:rPr>
      </w:pPr>
      <w:r>
        <w:rPr>
          <w:rFonts w:ascii="Times New Roman" w:hAnsi="Times New Roman" w:eastAsia="Times New Roman"/>
          <w:sz w:val="24"/>
        </w:rPr>
        <w:t>These Tender Documents (TD) have been prepared by The Public Procurement Authority for use by Procurement Entities in accordance with Public Procurement Act, 2003 (Act</w:t>
      </w:r>
    </w:p>
    <w:p w14:paraId="5A966A80">
      <w:pPr>
        <w:spacing w:line="14" w:lineRule="exact"/>
        <w:rPr>
          <w:rFonts w:ascii="Times New Roman" w:hAnsi="Times New Roman" w:eastAsia="Times New Roman"/>
        </w:rPr>
      </w:pPr>
    </w:p>
    <w:p w14:paraId="17662B06">
      <w:pPr>
        <w:numPr>
          <w:ilvl w:val="0"/>
          <w:numId w:val="1"/>
        </w:numPr>
        <w:tabs>
          <w:tab w:val="left" w:pos="888"/>
        </w:tabs>
        <w:spacing w:line="227" w:lineRule="auto"/>
        <w:ind w:left="360" w:right="360"/>
        <w:jc w:val="both"/>
        <w:rPr>
          <w:rFonts w:ascii="Times New Roman" w:hAnsi="Times New Roman" w:eastAsia="Times New Roman"/>
          <w:sz w:val="24"/>
        </w:rPr>
      </w:pPr>
      <w:r>
        <w:rPr>
          <w:rFonts w:ascii="Times New Roman" w:hAnsi="Times New Roman" w:eastAsia="Times New Roman"/>
          <w:sz w:val="24"/>
        </w:rPr>
        <w:t xml:space="preserve">as amended of the Republic of Ghana for the procurement of goods through National Competitive Tender (NCT). The procedures and practices presented in this document have been developed through broad experience, and are mandatory for use in the procurement of Goods, which are estimated to cost more than </w:t>
      </w:r>
      <w:r>
        <w:rPr>
          <w:rFonts w:ascii="Times New Roman" w:hAnsi="Times New Roman" w:eastAsia="Times New Roman"/>
          <w:b/>
          <w:sz w:val="24"/>
        </w:rPr>
        <w:t>one hundred thousand Ghana Cedis (GHS100,000.00)</w:t>
      </w:r>
      <w:r>
        <w:rPr>
          <w:rFonts w:ascii="Times New Roman" w:hAnsi="Times New Roman" w:eastAsia="Times New Roman"/>
          <w:sz w:val="24"/>
        </w:rPr>
        <w:t xml:space="preserve"> </w:t>
      </w:r>
      <w:r>
        <w:rPr>
          <w:rFonts w:ascii="Times New Roman" w:hAnsi="Times New Roman" w:eastAsia="Times New Roman"/>
          <w:b/>
          <w:sz w:val="24"/>
        </w:rPr>
        <w:t>but less than ten million Ghana Cedis (GHS10,000,000.00)</w:t>
      </w:r>
      <w:r>
        <w:rPr>
          <w:rFonts w:ascii="Times New Roman" w:hAnsi="Times New Roman" w:eastAsia="Times New Roman"/>
          <w:b/>
          <w:sz w:val="32"/>
          <w:vertAlign w:val="superscript"/>
        </w:rPr>
        <w:t>1</w:t>
      </w:r>
      <w:r>
        <w:rPr>
          <w:rFonts w:ascii="Times New Roman" w:hAnsi="Times New Roman" w:eastAsia="Times New Roman"/>
          <w:sz w:val="24"/>
        </w:rPr>
        <w:t>, financed in whole or in</w:t>
      </w:r>
      <w:r>
        <w:rPr>
          <w:rFonts w:ascii="Times New Roman" w:hAnsi="Times New Roman" w:eastAsia="Times New Roman"/>
          <w:b/>
          <w:sz w:val="24"/>
        </w:rPr>
        <w:t xml:space="preserve"> </w:t>
      </w:r>
      <w:r>
        <w:rPr>
          <w:rFonts w:ascii="Times New Roman" w:hAnsi="Times New Roman" w:eastAsia="Times New Roman"/>
          <w:sz w:val="24"/>
        </w:rPr>
        <w:t>part with public funds of the Republic of Ghana.</w:t>
      </w:r>
    </w:p>
    <w:p w14:paraId="6439ECBB">
      <w:pPr>
        <w:spacing w:line="294" w:lineRule="exact"/>
        <w:rPr>
          <w:rFonts w:ascii="Times New Roman" w:hAnsi="Times New Roman" w:eastAsia="Times New Roman"/>
        </w:rPr>
      </w:pPr>
    </w:p>
    <w:p w14:paraId="6396C639">
      <w:pPr>
        <w:spacing w:line="238" w:lineRule="auto"/>
        <w:ind w:left="360" w:right="360"/>
        <w:jc w:val="both"/>
        <w:rPr>
          <w:rFonts w:ascii="Times New Roman" w:hAnsi="Times New Roman" w:eastAsia="Times New Roman"/>
          <w:sz w:val="24"/>
        </w:rPr>
      </w:pPr>
      <w:r>
        <w:rPr>
          <w:rFonts w:ascii="Times New Roman" w:hAnsi="Times New Roman" w:eastAsia="Times New Roman"/>
          <w:sz w:val="24"/>
        </w:rPr>
        <w:t>In order to simplify the preparation of Tender documents for each procurement, the Standard Tender Document (STD) groups the provisions that are intended to be used unchanged in Section II, Instructions to Tenders (Data and provisions specific to each procurement and contract should be included in the Tender Data Sheet); and in Section III  General Conditions of Contract. Section IV, Special Conditions of Contract; Section V, Schedule of Requirements; and Section VI, Technical Specifications. The forms to be used are provided in Section VII, Sample Forms.</w:t>
      </w:r>
    </w:p>
    <w:p w14:paraId="4A937056">
      <w:pPr>
        <w:spacing w:line="295" w:lineRule="exact"/>
        <w:rPr>
          <w:rFonts w:ascii="Times New Roman" w:hAnsi="Times New Roman" w:eastAsia="Times New Roman"/>
        </w:rPr>
      </w:pPr>
    </w:p>
    <w:p w14:paraId="62CABF41">
      <w:pPr>
        <w:spacing w:line="236" w:lineRule="auto"/>
        <w:ind w:left="360" w:right="360"/>
        <w:jc w:val="both"/>
        <w:rPr>
          <w:rFonts w:ascii="Times New Roman" w:hAnsi="Times New Roman" w:eastAsia="Times New Roman"/>
          <w:sz w:val="24"/>
        </w:rPr>
      </w:pPr>
      <w:r>
        <w:rPr>
          <w:rFonts w:ascii="Times New Roman" w:hAnsi="Times New Roman" w:eastAsia="Times New Roman"/>
          <w:sz w:val="24"/>
        </w:rPr>
        <w:t>Care should be taken to check the relevance of the provisions of the STD against the requirements of the specific goods to be procured. The following general directions should be observed when using the documents:</w:t>
      </w:r>
    </w:p>
    <w:p w14:paraId="75707FFA">
      <w:pPr>
        <w:spacing w:line="290" w:lineRule="exact"/>
        <w:rPr>
          <w:rFonts w:ascii="Times New Roman" w:hAnsi="Times New Roman" w:eastAsia="Times New Roman"/>
        </w:rPr>
      </w:pPr>
    </w:p>
    <w:p w14:paraId="573EC888">
      <w:pPr>
        <w:numPr>
          <w:ilvl w:val="0"/>
          <w:numId w:val="2"/>
        </w:numPr>
        <w:tabs>
          <w:tab w:val="left" w:pos="1800"/>
        </w:tabs>
        <w:spacing w:line="237" w:lineRule="auto"/>
        <w:ind w:left="360" w:right="360" w:firstLine="720"/>
        <w:jc w:val="both"/>
        <w:rPr>
          <w:rFonts w:ascii="Times New Roman" w:hAnsi="Times New Roman" w:eastAsia="Times New Roman"/>
          <w:sz w:val="24"/>
        </w:rPr>
      </w:pPr>
      <w:r>
        <w:rPr>
          <w:rFonts w:ascii="Times New Roman" w:hAnsi="Times New Roman" w:eastAsia="Times New Roman"/>
          <w:sz w:val="24"/>
        </w:rPr>
        <w:t>Specific details, such as the “name of the Purchaser” and “address for Tender submission,” should be furnished in the Invitation for Tenders, in the Tender Data Sheet, and in the Special Conditions of Contract. The final documents should contain neither blank spaces nor options.</w:t>
      </w:r>
    </w:p>
    <w:p w14:paraId="30DA7EFD">
      <w:pPr>
        <w:spacing w:line="289" w:lineRule="exact"/>
        <w:rPr>
          <w:rFonts w:ascii="Times New Roman" w:hAnsi="Times New Roman" w:eastAsia="Times New Roman"/>
          <w:sz w:val="24"/>
        </w:rPr>
      </w:pPr>
    </w:p>
    <w:p w14:paraId="29B01655">
      <w:pPr>
        <w:numPr>
          <w:ilvl w:val="0"/>
          <w:numId w:val="2"/>
        </w:numPr>
        <w:tabs>
          <w:tab w:val="left" w:pos="1800"/>
        </w:tabs>
        <w:spacing w:line="236" w:lineRule="auto"/>
        <w:ind w:left="360" w:right="360" w:firstLine="720"/>
        <w:jc w:val="both"/>
        <w:rPr>
          <w:rFonts w:ascii="Times New Roman" w:hAnsi="Times New Roman" w:eastAsia="Times New Roman"/>
          <w:sz w:val="24"/>
        </w:rPr>
      </w:pPr>
      <w:r>
        <w:rPr>
          <w:rFonts w:ascii="Times New Roman" w:hAnsi="Times New Roman" w:eastAsia="Times New Roman"/>
          <w:sz w:val="24"/>
        </w:rPr>
        <w:t>All Tender documents described elsewhere in this document are normally required for the procurement of Goods. However, they should be adapted as necessary to the specific requirements of the particular project.</w:t>
      </w:r>
    </w:p>
    <w:p w14:paraId="751AB0D3">
      <w:pPr>
        <w:spacing w:line="289" w:lineRule="exact"/>
        <w:rPr>
          <w:rFonts w:ascii="Times New Roman" w:hAnsi="Times New Roman" w:eastAsia="Times New Roman"/>
          <w:sz w:val="24"/>
        </w:rPr>
      </w:pPr>
    </w:p>
    <w:p w14:paraId="7E8D05EF">
      <w:pPr>
        <w:numPr>
          <w:ilvl w:val="0"/>
          <w:numId w:val="2"/>
        </w:numPr>
        <w:tabs>
          <w:tab w:val="left" w:pos="1800"/>
        </w:tabs>
        <w:spacing w:line="237" w:lineRule="auto"/>
        <w:ind w:left="360" w:right="360" w:firstLine="720"/>
        <w:jc w:val="both"/>
        <w:rPr>
          <w:rFonts w:ascii="Times New Roman" w:hAnsi="Times New Roman" w:eastAsia="Times New Roman"/>
          <w:sz w:val="24"/>
        </w:rPr>
      </w:pPr>
      <w:r>
        <w:rPr>
          <w:rFonts w:ascii="Times New Roman" w:hAnsi="Times New Roman" w:eastAsia="Times New Roman"/>
          <w:sz w:val="24"/>
        </w:rPr>
        <w:t>This Tender document is intended to be used on a repetitive basis. Modifications to meet the specific procurement requirements of a project should be provided in the Special Conditions of Contract. If modifications are to be made in Tender procedures, they can be presented in the Tender Data Sheet. The text of Instructions to Tenders and General Conditions of Contract shall remain unaltered.</w:t>
      </w:r>
    </w:p>
    <w:p w14:paraId="4D61E910">
      <w:pPr>
        <w:spacing w:line="293" w:lineRule="exact"/>
        <w:rPr>
          <w:rFonts w:ascii="Times New Roman" w:hAnsi="Times New Roman" w:eastAsia="Times New Roman"/>
          <w:sz w:val="24"/>
        </w:rPr>
      </w:pPr>
    </w:p>
    <w:p w14:paraId="39FC97E8">
      <w:pPr>
        <w:numPr>
          <w:ilvl w:val="0"/>
          <w:numId w:val="2"/>
        </w:numPr>
        <w:tabs>
          <w:tab w:val="left" w:pos="1800"/>
        </w:tabs>
        <w:spacing w:line="234" w:lineRule="auto"/>
        <w:ind w:left="360" w:right="360" w:firstLine="720"/>
        <w:jc w:val="both"/>
        <w:rPr>
          <w:rFonts w:ascii="Times New Roman" w:hAnsi="Times New Roman" w:eastAsia="Times New Roman"/>
          <w:sz w:val="24"/>
        </w:rPr>
      </w:pPr>
      <w:r>
        <w:rPr>
          <w:rFonts w:ascii="Times New Roman" w:hAnsi="Times New Roman" w:eastAsia="Times New Roman"/>
          <w:sz w:val="24"/>
        </w:rPr>
        <w:t>These documents have been prepared for Tender where either pre-qualification or post-qualification applies. The process of pre-qualification of Tenders is not covered in this Standard Tender Document. Refer to the Standard Pre-qualification Document issued by the Public Procurement Authority.</w:t>
      </w:r>
    </w:p>
    <w:p w14:paraId="3F373BBA">
      <w:pPr>
        <w:tabs>
          <w:tab w:val="left" w:pos="1800"/>
        </w:tabs>
        <w:spacing w:line="234" w:lineRule="auto"/>
        <w:ind w:right="360"/>
        <w:jc w:val="both"/>
        <w:rPr>
          <w:rFonts w:ascii="Times New Roman" w:hAnsi="Times New Roman" w:eastAsia="Times New Roman"/>
          <w:sz w:val="24"/>
        </w:rPr>
      </w:pPr>
    </w:p>
    <w:p w14:paraId="7CE06E84">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59264" behindDoc="1" locked="0" layoutInCell="1" allowOverlap="1">
                <wp:simplePos x="0" y="0"/>
                <wp:positionH relativeFrom="column">
                  <wp:posOffset>228600</wp:posOffset>
                </wp:positionH>
                <wp:positionV relativeFrom="paragraph">
                  <wp:posOffset>413385</wp:posOffset>
                </wp:positionV>
                <wp:extent cx="1828800" cy="0"/>
                <wp:effectExtent l="9525" t="9525" r="9525" b="9525"/>
                <wp:wrapNone/>
                <wp:docPr id="90" name="Straight Connector 90"/>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round/>
                        </a:ln>
                      </wps:spPr>
                      <wps:bodyPr/>
                    </wps:wsp>
                  </a:graphicData>
                </a:graphic>
              </wp:anchor>
            </w:drawing>
          </mc:Choice>
          <mc:Fallback>
            <w:pict>
              <v:line id="_x0000_s1026" o:spid="_x0000_s1026" o:spt="20" style="position:absolute;left:0pt;margin-left:18pt;margin-top:32.55pt;height:0pt;width:144pt;z-index:-251657216;mso-width-relative:page;mso-height-relative:page;" filled="f" stroked="t" coordsize="21600,21600" o:gfxdata="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DJr9Y3XAAAACAEAAA8AAAAAAAAAAQAgAAAA&#10;IgAAAGRycy9kb3ducmV2LnhtbFBLAQIUABQAAAAIAIdO4kCZJOpb0wEAAK8DAAAOAAAAAAAAAAEA&#10;IAAAACYBAABkcnMvZTJvRG9jLnhtbFBLBQYAAAAABgAGAFkBAABrBQAAAAA=&#10;">
                <v:fill on="f" focussize="0,0"/>
                <v:stroke weight="0.59992125984252pt" color="#000000" joinstyle="round"/>
                <v:imagedata o:title=""/>
                <o:lock v:ext="edit" aspectratio="f"/>
              </v:line>
            </w:pict>
          </mc:Fallback>
        </mc:AlternateContent>
      </w:r>
    </w:p>
    <w:p w14:paraId="66255798">
      <w:pPr>
        <w:spacing w:line="20" w:lineRule="exact"/>
        <w:rPr>
          <w:rFonts w:ascii="Times New Roman" w:hAnsi="Times New Roman" w:eastAsia="Times New Roman"/>
        </w:rPr>
        <w:sectPr>
          <w:pgSz w:w="12240" w:h="15840"/>
          <w:pgMar w:top="710" w:right="1440" w:bottom="884" w:left="1440" w:header="0" w:footer="0" w:gutter="0"/>
          <w:cols w:equalWidth="0" w:num="1">
            <w:col w:w="9360"/>
          </w:cols>
          <w:docGrid w:linePitch="360" w:charSpace="0"/>
        </w:sectPr>
      </w:pPr>
    </w:p>
    <w:p w14:paraId="62012851">
      <w:pPr>
        <w:spacing w:line="200" w:lineRule="exact"/>
        <w:rPr>
          <w:rFonts w:ascii="Times New Roman" w:hAnsi="Times New Roman" w:eastAsia="Times New Roman"/>
        </w:rPr>
      </w:pPr>
    </w:p>
    <w:p w14:paraId="16358DB8">
      <w:pPr>
        <w:spacing w:line="200" w:lineRule="exact"/>
        <w:rPr>
          <w:rFonts w:ascii="Times New Roman" w:hAnsi="Times New Roman" w:eastAsia="Times New Roman"/>
        </w:rPr>
      </w:pPr>
    </w:p>
    <w:p w14:paraId="10E60E76">
      <w:pPr>
        <w:spacing w:line="370" w:lineRule="exact"/>
        <w:rPr>
          <w:rFonts w:ascii="Times New Roman" w:hAnsi="Times New Roman" w:eastAsia="Times New Roman"/>
        </w:rPr>
      </w:pPr>
    </w:p>
    <w:p w14:paraId="7FB4DBA4">
      <w:pPr>
        <w:numPr>
          <w:ilvl w:val="0"/>
          <w:numId w:val="3"/>
        </w:numPr>
        <w:tabs>
          <w:tab w:val="left" w:pos="475"/>
        </w:tabs>
        <w:spacing w:line="203" w:lineRule="auto"/>
        <w:ind w:left="360" w:right="1100"/>
        <w:rPr>
          <w:rFonts w:ascii="Times New Roman" w:hAnsi="Times New Roman" w:eastAsia="Times New Roman"/>
          <w:sz w:val="26"/>
          <w:vertAlign w:val="superscript"/>
        </w:rPr>
      </w:pPr>
      <w:r>
        <w:rPr>
          <w:rFonts w:ascii="Times New Roman" w:hAnsi="Times New Roman" w:eastAsia="Times New Roman"/>
        </w:rPr>
        <w:t>Or the equivalent threshold level as revised in accordance with the Public Procurement Act, 2003 Act (663)</w:t>
      </w:r>
    </w:p>
    <w:p w14:paraId="188551CB">
      <w:pPr>
        <w:tabs>
          <w:tab w:val="left" w:pos="475"/>
        </w:tabs>
        <w:spacing w:line="203" w:lineRule="auto"/>
        <w:ind w:left="360" w:right="1100"/>
        <w:rPr>
          <w:rFonts w:ascii="Times New Roman" w:hAnsi="Times New Roman" w:eastAsia="Times New Roman"/>
          <w:sz w:val="26"/>
          <w:vertAlign w:val="superscript"/>
        </w:rPr>
        <w:sectPr>
          <w:type w:val="continuous"/>
          <w:pgSz w:w="12240" w:h="15840"/>
          <w:pgMar w:top="710" w:right="1440" w:bottom="884" w:left="1440" w:header="0" w:footer="0" w:gutter="0"/>
          <w:cols w:equalWidth="0" w:num="1">
            <w:col w:w="9360"/>
          </w:cols>
          <w:docGrid w:linePitch="360" w:charSpace="0"/>
        </w:sectPr>
      </w:pPr>
    </w:p>
    <w:p w14:paraId="009036E8">
      <w:pPr>
        <w:spacing w:line="0" w:lineRule="atLeast"/>
        <w:ind w:right="360"/>
        <w:jc w:val="right"/>
        <w:rPr>
          <w:rFonts w:ascii="Times New Roman" w:hAnsi="Times New Roman" w:eastAsia="Times New Roman"/>
          <w:sz w:val="24"/>
        </w:rPr>
      </w:pPr>
      <w:bookmarkStart w:id="2" w:name="page4"/>
      <w:bookmarkEnd w:id="2"/>
      <w:r>
        <w:rPr>
          <w:rFonts w:ascii="Times New Roman" w:hAnsi="Times New Roman" w:eastAsia="Times New Roman"/>
          <w:sz w:val="24"/>
        </w:rPr>
        <w:t>3</w:t>
      </w:r>
    </w:p>
    <w:p w14:paraId="6F4803B8">
      <w:pPr>
        <w:numPr>
          <w:ilvl w:val="0"/>
          <w:numId w:val="4"/>
        </w:numPr>
        <w:tabs>
          <w:tab w:val="left" w:pos="1800"/>
        </w:tabs>
        <w:spacing w:line="238" w:lineRule="auto"/>
        <w:ind w:left="360" w:right="360" w:firstLine="720"/>
        <w:jc w:val="both"/>
        <w:rPr>
          <w:rFonts w:ascii="Times New Roman" w:hAnsi="Times New Roman" w:eastAsia="Times New Roman"/>
          <w:sz w:val="24"/>
        </w:rPr>
      </w:pPr>
      <w:r>
        <w:rPr>
          <w:rFonts w:ascii="Times New Roman" w:hAnsi="Times New Roman" w:eastAsia="Times New Roman"/>
          <w:sz w:val="24"/>
        </w:rPr>
        <w:t>The italicised Notes in boxes, italicised remarks in brackets [ ] and italicised footnotes in this Standard Tender Document are not part of the text. They contain guidance and instructions for the Procurement Entity preparing and issuing the document, and should not be incorporated in the final customized version. The cover should be modified as required to identify the Tender documents as to the names of the Project, Contract and Purchaser, in addition to date of issue.</w:t>
      </w:r>
    </w:p>
    <w:p w14:paraId="52A63C24">
      <w:pPr>
        <w:tabs>
          <w:tab w:val="left" w:pos="1800"/>
        </w:tabs>
        <w:spacing w:line="238" w:lineRule="auto"/>
        <w:ind w:left="360" w:right="360" w:firstLine="720"/>
        <w:jc w:val="both"/>
        <w:rPr>
          <w:rFonts w:ascii="Times New Roman" w:hAnsi="Times New Roman" w:eastAsia="Times New Roman"/>
          <w:sz w:val="24"/>
        </w:rPr>
      </w:pPr>
    </w:p>
    <w:p w14:paraId="04224E81">
      <w:pPr>
        <w:tabs>
          <w:tab w:val="left" w:pos="1800"/>
        </w:tabs>
        <w:spacing w:line="238" w:lineRule="auto"/>
        <w:ind w:left="360" w:right="360" w:firstLine="720"/>
        <w:jc w:val="both"/>
        <w:rPr>
          <w:rFonts w:ascii="Times New Roman" w:hAnsi="Times New Roman" w:eastAsia="Times New Roman"/>
          <w:sz w:val="24"/>
        </w:rPr>
      </w:pPr>
    </w:p>
    <w:p w14:paraId="33466DA0">
      <w:pPr>
        <w:tabs>
          <w:tab w:val="left" w:pos="1800"/>
        </w:tabs>
        <w:spacing w:line="238" w:lineRule="auto"/>
        <w:ind w:left="360" w:right="360" w:firstLine="720"/>
        <w:jc w:val="both"/>
        <w:rPr>
          <w:rFonts w:ascii="Times New Roman" w:hAnsi="Times New Roman" w:eastAsia="Times New Roman"/>
          <w:sz w:val="24"/>
        </w:rPr>
      </w:pPr>
    </w:p>
    <w:p w14:paraId="11AC005E">
      <w:pPr>
        <w:tabs>
          <w:tab w:val="left" w:pos="1800"/>
        </w:tabs>
        <w:spacing w:line="238" w:lineRule="auto"/>
        <w:ind w:left="360" w:right="360" w:firstLine="720"/>
        <w:jc w:val="both"/>
        <w:rPr>
          <w:rFonts w:ascii="Times New Roman" w:hAnsi="Times New Roman" w:eastAsia="Times New Roman"/>
          <w:sz w:val="24"/>
        </w:rPr>
      </w:pPr>
    </w:p>
    <w:p w14:paraId="127B40FD">
      <w:pPr>
        <w:tabs>
          <w:tab w:val="left" w:pos="1800"/>
        </w:tabs>
        <w:spacing w:line="238" w:lineRule="auto"/>
        <w:ind w:left="360" w:right="360" w:firstLine="720"/>
        <w:jc w:val="both"/>
        <w:rPr>
          <w:rFonts w:ascii="Times New Roman" w:hAnsi="Times New Roman" w:eastAsia="Times New Roman"/>
          <w:sz w:val="24"/>
        </w:rPr>
      </w:pPr>
    </w:p>
    <w:p w14:paraId="701F5408">
      <w:pPr>
        <w:tabs>
          <w:tab w:val="left" w:pos="1800"/>
        </w:tabs>
        <w:spacing w:line="238" w:lineRule="auto"/>
        <w:ind w:left="360" w:right="360" w:firstLine="720"/>
        <w:jc w:val="both"/>
        <w:rPr>
          <w:rFonts w:ascii="Times New Roman" w:hAnsi="Times New Roman" w:eastAsia="Times New Roman"/>
          <w:sz w:val="24"/>
        </w:rPr>
      </w:pPr>
    </w:p>
    <w:p w14:paraId="2B24D435">
      <w:pPr>
        <w:tabs>
          <w:tab w:val="left" w:pos="1800"/>
        </w:tabs>
        <w:spacing w:line="238" w:lineRule="auto"/>
        <w:ind w:left="360" w:right="360" w:firstLine="720"/>
        <w:jc w:val="both"/>
        <w:rPr>
          <w:rFonts w:ascii="Times New Roman" w:hAnsi="Times New Roman" w:eastAsia="Times New Roman"/>
          <w:sz w:val="24"/>
        </w:rPr>
      </w:pPr>
    </w:p>
    <w:p w14:paraId="2A94BE58">
      <w:pPr>
        <w:tabs>
          <w:tab w:val="left" w:pos="1800"/>
        </w:tabs>
        <w:spacing w:line="238" w:lineRule="auto"/>
        <w:ind w:left="360" w:right="360" w:firstLine="720"/>
        <w:jc w:val="both"/>
        <w:rPr>
          <w:rFonts w:ascii="Times New Roman" w:hAnsi="Times New Roman" w:eastAsia="Times New Roman"/>
          <w:sz w:val="24"/>
        </w:rPr>
      </w:pPr>
    </w:p>
    <w:p w14:paraId="09B1B14D">
      <w:pPr>
        <w:tabs>
          <w:tab w:val="left" w:pos="1800"/>
        </w:tabs>
        <w:spacing w:line="238" w:lineRule="auto"/>
        <w:ind w:left="360" w:right="360" w:firstLine="720"/>
        <w:jc w:val="both"/>
        <w:rPr>
          <w:rFonts w:ascii="Times New Roman" w:hAnsi="Times New Roman" w:eastAsia="Times New Roman"/>
          <w:sz w:val="24"/>
        </w:rPr>
      </w:pPr>
    </w:p>
    <w:p w14:paraId="39659F71">
      <w:pPr>
        <w:tabs>
          <w:tab w:val="left" w:pos="1800"/>
        </w:tabs>
        <w:spacing w:line="238" w:lineRule="auto"/>
        <w:ind w:left="360" w:right="360" w:firstLine="720"/>
        <w:jc w:val="both"/>
        <w:rPr>
          <w:rFonts w:ascii="Times New Roman" w:hAnsi="Times New Roman" w:eastAsia="Times New Roman"/>
          <w:sz w:val="24"/>
        </w:rPr>
      </w:pPr>
    </w:p>
    <w:p w14:paraId="4AD8690D">
      <w:pPr>
        <w:tabs>
          <w:tab w:val="left" w:pos="1800"/>
        </w:tabs>
        <w:spacing w:line="238" w:lineRule="auto"/>
        <w:ind w:left="360" w:right="360" w:firstLine="720"/>
        <w:jc w:val="both"/>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43AF97B6">
      <w:pPr>
        <w:spacing w:line="237" w:lineRule="auto"/>
        <w:ind w:left="600" w:right="1200"/>
        <w:jc w:val="both"/>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bookmarkStart w:id="3" w:name="page5"/>
      <w:bookmarkEnd w:id="3"/>
    </w:p>
    <w:p w14:paraId="2592AA69">
      <w:pPr>
        <w:spacing w:line="0" w:lineRule="atLeast"/>
        <w:ind w:left="8880"/>
        <w:rPr>
          <w:rFonts w:ascii="Times New Roman" w:hAnsi="Times New Roman" w:eastAsia="Times New Roman"/>
          <w:sz w:val="24"/>
        </w:rPr>
      </w:pPr>
      <w:bookmarkStart w:id="4" w:name="page6"/>
      <w:bookmarkEnd w:id="4"/>
      <w:r>
        <w:rPr>
          <w:rFonts w:ascii="Times New Roman" w:hAnsi="Times New Roman" w:eastAsia="Times New Roman"/>
          <w:sz w:val="24"/>
        </w:rPr>
        <w:t>5</w:t>
      </w:r>
    </w:p>
    <w:p w14:paraId="3F7E4438">
      <w:pPr>
        <w:spacing w:line="0" w:lineRule="atLeast"/>
        <w:jc w:val="center"/>
        <w:rPr>
          <w:rFonts w:ascii="Times New Roman" w:hAnsi="Times New Roman" w:eastAsia="Times New Roman"/>
          <w:b/>
          <w:sz w:val="32"/>
        </w:rPr>
      </w:pPr>
      <w:r>
        <w:rPr>
          <w:rFonts w:ascii="Times New Roman" w:hAnsi="Times New Roman" w:eastAsia="Times New Roman"/>
          <w:b/>
          <w:sz w:val="32"/>
        </w:rPr>
        <w:t>Invitation for Tenders</w:t>
      </w:r>
    </w:p>
    <w:p w14:paraId="6E5B26B1">
      <w:pPr>
        <w:spacing w:line="0" w:lineRule="atLeast"/>
        <w:ind w:left="360"/>
        <w:rPr>
          <w:rFonts w:ascii="Times New Roman" w:hAnsi="Times New Roman" w:eastAsia="Times New Roman"/>
          <w:sz w:val="24"/>
        </w:rPr>
      </w:pPr>
      <w:r>
        <w:rPr>
          <w:rFonts w:ascii="Times New Roman" w:hAnsi="Times New Roman" w:eastAsia="Times New Roman"/>
          <w:sz w:val="24"/>
        </w:rPr>
        <w:t>[Name of Project]: PURCHASE OF</w:t>
      </w:r>
    </w:p>
    <w:p w14:paraId="35D6347E">
      <w:pPr>
        <w:spacing w:line="0" w:lineRule="atLeast"/>
        <w:ind w:left="360"/>
        <w:rPr>
          <w:rFonts w:hint="default" w:ascii="Times New Roman" w:hAnsi="Times New Roman" w:eastAsia="Times New Roman"/>
          <w:b/>
          <w:bCs/>
          <w:sz w:val="24"/>
          <w:lang w:val="en-US"/>
        </w:rPr>
      </w:pPr>
      <w:r>
        <w:rPr>
          <w:rFonts w:ascii="Times New Roman" w:hAnsi="Times New Roman" w:eastAsia="Times New Roman"/>
          <w:b/>
          <w:bCs/>
          <w:sz w:val="24"/>
        </w:rPr>
        <w:t xml:space="preserve"> FROZENFOOD PRODUCTS </w:t>
      </w:r>
      <w:r>
        <w:rPr>
          <w:rFonts w:ascii="Times New Roman" w:hAnsi="Times New Roman" w:eastAsia="Times New Roman"/>
          <w:b/>
          <w:bCs/>
          <w:sz w:val="24"/>
        </w:rPr>
        <w:tab/>
      </w:r>
      <w:r>
        <w:rPr>
          <w:rFonts w:hint="default" w:ascii="Times New Roman" w:hAnsi="Times New Roman" w:eastAsia="Times New Roman"/>
          <w:b/>
          <w:bCs/>
          <w:sz w:val="24"/>
          <w:lang w:val="en-US"/>
        </w:rPr>
        <w:t>ER/MMCE</w:t>
      </w:r>
      <w:r>
        <w:rPr>
          <w:rFonts w:ascii="Times New Roman" w:hAnsi="Times New Roman" w:eastAsia="Times New Roman"/>
          <w:b/>
          <w:bCs/>
          <w:sz w:val="24"/>
        </w:rPr>
        <w:t>/GD/001/202</w:t>
      </w:r>
      <w:r>
        <w:rPr>
          <w:rFonts w:hint="default" w:ascii="Times New Roman" w:hAnsi="Times New Roman" w:eastAsia="Times New Roman"/>
          <w:b/>
          <w:bCs/>
          <w:sz w:val="24"/>
          <w:lang w:val="en-US"/>
        </w:rPr>
        <w:t>6</w:t>
      </w:r>
    </w:p>
    <w:p w14:paraId="45C843AF">
      <w:pPr>
        <w:spacing w:line="0" w:lineRule="atLeast"/>
        <w:ind w:left="360"/>
        <w:rPr>
          <w:rFonts w:ascii="Times New Roman" w:hAnsi="Times New Roman" w:eastAsia="Times New Roman"/>
          <w:b/>
          <w:bCs/>
          <w:sz w:val="24"/>
        </w:rPr>
      </w:pPr>
    </w:p>
    <w:p w14:paraId="373A6939">
      <w:pPr>
        <w:spacing w:line="0" w:lineRule="atLeast"/>
        <w:ind w:left="360"/>
        <w:rPr>
          <w:rFonts w:ascii="Times New Roman" w:hAnsi="Times New Roman" w:eastAsia="Times New Roman"/>
          <w:b/>
          <w:bCs/>
          <w:sz w:val="24"/>
        </w:rPr>
      </w:pPr>
    </w:p>
    <w:p w14:paraId="0F51841E">
      <w:pPr>
        <w:spacing w:line="0" w:lineRule="atLeast"/>
        <w:ind w:left="360"/>
        <w:rPr>
          <w:rFonts w:ascii="Times New Roman" w:hAnsi="Times New Roman" w:eastAsia="Times New Roman"/>
          <w:b/>
          <w:bCs/>
          <w:sz w:val="24"/>
        </w:rPr>
      </w:pPr>
    </w:p>
    <w:p w14:paraId="4B644AD4">
      <w:pPr>
        <w:spacing w:line="0" w:lineRule="atLeast"/>
        <w:ind w:left="360"/>
        <w:rPr>
          <w:rFonts w:ascii="Times New Roman" w:hAnsi="Times New Roman" w:eastAsia="Times New Roman"/>
          <w:b/>
          <w:bCs/>
          <w:sz w:val="24"/>
        </w:rPr>
      </w:pPr>
    </w:p>
    <w:p w14:paraId="7892A912">
      <w:pPr>
        <w:pStyle w:val="27"/>
        <w:jc w:val="center"/>
        <w:rPr>
          <w:rFonts w:cstheme="minorHAnsi"/>
          <w:b/>
          <w:sz w:val="16"/>
          <w:szCs w:val="16"/>
        </w:rPr>
      </w:pPr>
      <w:r>
        <w:rPr>
          <w:rFonts w:cstheme="minorHAnsi"/>
          <w:b/>
          <w:sz w:val="16"/>
          <w:szCs w:val="16"/>
        </w:rPr>
        <w:drawing>
          <wp:inline distT="0" distB="0" distL="0" distR="0">
            <wp:extent cx="969645" cy="932815"/>
            <wp:effectExtent l="0" t="0" r="190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969645" cy="932815"/>
                    </a:xfrm>
                    <a:prstGeom prst="rect">
                      <a:avLst/>
                    </a:prstGeom>
                    <a:noFill/>
                  </pic:spPr>
                </pic:pic>
              </a:graphicData>
            </a:graphic>
          </wp:inline>
        </w:drawing>
      </w:r>
    </w:p>
    <w:p w14:paraId="46CE1E27">
      <w:pPr>
        <w:pStyle w:val="27"/>
        <w:jc w:val="center"/>
        <w:rPr>
          <w:rFonts w:cstheme="minorHAnsi"/>
          <w:b/>
          <w:sz w:val="24"/>
          <w:szCs w:val="24"/>
        </w:rPr>
      </w:pPr>
      <w:r>
        <w:rPr>
          <w:rFonts w:cstheme="minorHAnsi"/>
          <w:b/>
          <w:sz w:val="24"/>
          <w:szCs w:val="24"/>
        </w:rPr>
        <w:t>MOUNT MARY TRAINING COLLEGE-SOMANYA</w:t>
      </w:r>
    </w:p>
    <w:p w14:paraId="7C95D862">
      <w:pPr>
        <w:pStyle w:val="27"/>
        <w:jc w:val="center"/>
        <w:rPr>
          <w:rFonts w:cstheme="minorHAnsi"/>
          <w:b/>
          <w:sz w:val="24"/>
          <w:szCs w:val="24"/>
        </w:rPr>
      </w:pPr>
      <w:r>
        <w:rPr>
          <w:rFonts w:cstheme="minorHAnsi"/>
          <w:b/>
          <w:sz w:val="24"/>
          <w:szCs w:val="24"/>
        </w:rPr>
        <w:t xml:space="preserve">PROCUREMENT OF GOODS                                                                    </w:t>
      </w:r>
    </w:p>
    <w:p w14:paraId="537D22B3">
      <w:pPr>
        <w:pStyle w:val="27"/>
        <w:jc w:val="center"/>
        <w:rPr>
          <w:rFonts w:cstheme="minorHAnsi"/>
          <w:b/>
          <w:sz w:val="24"/>
          <w:szCs w:val="24"/>
        </w:rPr>
      </w:pPr>
      <w:r>
        <w:rPr>
          <w:rFonts w:cstheme="minorHAnsi"/>
          <w:b/>
          <w:sz w:val="24"/>
          <w:szCs w:val="24"/>
        </w:rPr>
        <w:t>NATIONAL COMPETITIVE TENDERING</w:t>
      </w:r>
    </w:p>
    <w:p w14:paraId="4C5BA7A3">
      <w:pPr>
        <w:spacing w:line="0" w:lineRule="atLeast"/>
        <w:ind w:left="360"/>
        <w:rPr>
          <w:rFonts w:ascii="Times New Roman" w:hAnsi="Times New Roman" w:eastAsia="Times New Roman"/>
          <w:b/>
          <w:bCs/>
          <w:iCs/>
          <w:sz w:val="24"/>
        </w:rPr>
      </w:pPr>
      <w:r>
        <w:rPr>
          <w:rFonts w:ascii="Times New Roman" w:hAnsi="Times New Roman" w:eastAsia="Times New Roman"/>
          <w:i/>
          <w:sz w:val="24"/>
          <w:szCs w:val="24"/>
        </w:rPr>
        <w:t>[Name of Project</w:t>
      </w:r>
      <w:r>
        <w:rPr>
          <w:rFonts w:ascii="Times New Roman" w:hAnsi="Times New Roman" w:eastAsia="Times New Roman"/>
          <w:b/>
          <w:bCs/>
          <w:i/>
          <w:sz w:val="24"/>
          <w:szCs w:val="24"/>
        </w:rPr>
        <w:t xml:space="preserve">]: </w:t>
      </w:r>
      <w:r>
        <w:rPr>
          <w:rFonts w:ascii="Times New Roman" w:hAnsi="Times New Roman" w:eastAsia="Times New Roman"/>
          <w:b/>
          <w:bCs/>
          <w:iCs/>
          <w:sz w:val="24"/>
        </w:rPr>
        <w:t>PROCUREMENT OF GOODS:</w:t>
      </w:r>
    </w:p>
    <w:p w14:paraId="5276EB35">
      <w:pPr>
        <w:widowControl w:val="0"/>
        <w:autoSpaceDE w:val="0"/>
        <w:autoSpaceDN w:val="0"/>
        <w:adjustRightInd w:val="0"/>
        <w:spacing w:line="200" w:lineRule="exact"/>
        <w:rPr>
          <w:b/>
          <w:bCs/>
          <w:sz w:val="23"/>
          <w:szCs w:val="23"/>
          <w:u w:val="single"/>
        </w:rPr>
      </w:pPr>
    </w:p>
    <w:p w14:paraId="4325DF87">
      <w:pPr>
        <w:spacing w:line="0" w:lineRule="atLeast"/>
        <w:ind w:left="360"/>
        <w:rPr>
          <w:rFonts w:ascii="Times New Roman" w:hAnsi="Times New Roman" w:eastAsia="Times New Roman"/>
          <w:sz w:val="24"/>
        </w:rPr>
      </w:pPr>
      <w:r>
        <w:rPr>
          <w:rFonts w:ascii="Times New Roman" w:hAnsi="Times New Roman" w:eastAsia="Times New Roman"/>
          <w:sz w:val="24"/>
        </w:rPr>
        <w:t xml:space="preserve">The </w:t>
      </w:r>
      <w:r>
        <w:rPr>
          <w:rFonts w:ascii="Times New Roman" w:hAnsi="Times New Roman" w:eastAsia="Times New Roman"/>
          <w:iCs/>
          <w:sz w:val="24"/>
        </w:rPr>
        <w:t>MOUNT MARY TRAINING COLLEGE, SOMANYA</w:t>
      </w:r>
      <w:r>
        <w:rPr>
          <w:rFonts w:ascii="Times New Roman" w:hAnsi="Times New Roman" w:eastAsia="Times New Roman"/>
          <w:i/>
          <w:sz w:val="24"/>
        </w:rPr>
        <w:t xml:space="preserve"> </w:t>
      </w:r>
      <w:r>
        <w:rPr>
          <w:rFonts w:ascii="Times New Roman" w:hAnsi="Times New Roman" w:eastAsia="Times New Roman"/>
          <w:iCs/>
          <w:sz w:val="24"/>
        </w:rPr>
        <w:t>(the purchaser</w:t>
      </w:r>
      <w:r>
        <w:rPr>
          <w:rFonts w:ascii="Times New Roman" w:hAnsi="Times New Roman" w:eastAsia="Times New Roman"/>
          <w:i/>
          <w:sz w:val="24"/>
        </w:rPr>
        <w:t xml:space="preserve">) </w:t>
      </w:r>
      <w:r>
        <w:rPr>
          <w:rFonts w:ascii="Times New Roman" w:hAnsi="Times New Roman" w:eastAsia="Times New Roman"/>
          <w:sz w:val="24"/>
        </w:rPr>
        <w:t>intends to apply part of its budgetary allocation to fund eligible payments</w:t>
      </w:r>
      <w:r>
        <w:rPr>
          <w:rFonts w:ascii="Times New Roman" w:hAnsi="Times New Roman" w:eastAsia="Times New Roman"/>
          <w:i/>
          <w:sz w:val="24"/>
        </w:rPr>
        <w:t xml:space="preserve"> </w:t>
      </w:r>
      <w:r>
        <w:rPr>
          <w:rFonts w:ascii="Times New Roman" w:hAnsi="Times New Roman" w:eastAsia="Times New Roman"/>
          <w:sz w:val="24"/>
        </w:rPr>
        <w:t xml:space="preserve">under the contract for the Supply of goods towards the realisation of the academic programme </w:t>
      </w:r>
    </w:p>
    <w:p w14:paraId="5D68D10C">
      <w:pPr>
        <w:spacing w:line="0" w:lineRule="atLeast"/>
        <w:ind w:left="360"/>
        <w:rPr>
          <w:rFonts w:ascii="Times New Roman" w:hAnsi="Times New Roman" w:eastAsia="Times New Roman"/>
          <w:sz w:val="24"/>
        </w:rPr>
      </w:pPr>
      <w:r>
        <w:rPr>
          <w:rFonts w:ascii="Times New Roman" w:hAnsi="Times New Roman" w:eastAsia="Times New Roman"/>
          <w:sz w:val="24"/>
        </w:rPr>
        <w:t>BRIEF DESCRIPTION OF GOODS:</w:t>
      </w:r>
    </w:p>
    <w:p w14:paraId="528F0338">
      <w:pPr>
        <w:pStyle w:val="20"/>
        <w:tabs>
          <w:tab w:val="left" w:pos="720"/>
        </w:tabs>
        <w:spacing w:line="234" w:lineRule="auto"/>
        <w:ind w:right="360"/>
        <w:contextualSpacing/>
        <w:rPr>
          <w:rFonts w:ascii="Times New Roman" w:hAnsi="Times New Roman" w:eastAsia="Times New Roman"/>
          <w:b/>
          <w:bCs/>
          <w:sz w:val="24"/>
          <w:szCs w:val="24"/>
        </w:rPr>
      </w:pPr>
    </w:p>
    <w:p w14:paraId="5E956B7F">
      <w:pP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SECTION VI. TECHNICAL SPECIFICATION</w:t>
      </w:r>
    </w:p>
    <w:p w14:paraId="2EF97815">
      <w:pP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CATEGORY 2: SUPPLY OF FROZEN FOODS</w:t>
      </w:r>
    </w:p>
    <w:p w14:paraId="72EF5A6E">
      <w:pPr>
        <w:rPr>
          <w:rFonts w:hint="default" w:ascii="Times New Roman" w:hAnsi="Times New Roman" w:eastAsia="Times New Roman" w:cs="Times New Roman"/>
          <w:sz w:val="24"/>
          <w:szCs w:val="24"/>
          <w:lang w:val="en-US"/>
        </w:rPr>
      </w:pPr>
      <w:r>
        <w:rPr>
          <w:rFonts w:ascii="Times New Roman" w:hAnsi="Times New Roman" w:eastAsia="Times New Roman" w:cs="Times New Roman"/>
          <w:b/>
          <w:bCs/>
          <w:color w:val="000000"/>
          <w:sz w:val="24"/>
          <w:szCs w:val="24"/>
        </w:rPr>
        <w:t>PACKAGE NUMBER: ER/MMCE/GD/001</w:t>
      </w:r>
      <w:r>
        <w:rPr>
          <w:rFonts w:hint="default" w:ascii="Times New Roman" w:hAnsi="Times New Roman" w:eastAsia="Times New Roman" w:cs="Times New Roman"/>
          <w:b/>
          <w:bCs/>
          <w:color w:val="000000"/>
          <w:sz w:val="24"/>
          <w:szCs w:val="24"/>
          <w:lang w:val="en-US"/>
        </w:rPr>
        <w:t>/26</w:t>
      </w:r>
    </w:p>
    <w:p w14:paraId="76367C70">
      <w:pPr>
        <w:rPr>
          <w:rFonts w:ascii="Times New Roman" w:hAnsi="Times New Roman" w:eastAsia="Times New Roman" w:cs="Times New Roman"/>
          <w:sz w:val="24"/>
          <w:szCs w:val="24"/>
        </w:rPr>
      </w:pPr>
    </w:p>
    <w:tbl>
      <w:tblPr>
        <w:tblStyle w:val="5"/>
        <w:tblW w:w="0" w:type="auto"/>
        <w:tblInd w:w="0" w:type="dxa"/>
        <w:tblLayout w:type="autofit"/>
        <w:tblCellMar>
          <w:top w:w="15" w:type="dxa"/>
          <w:left w:w="15" w:type="dxa"/>
          <w:bottom w:w="15" w:type="dxa"/>
          <w:right w:w="15" w:type="dxa"/>
        </w:tblCellMar>
      </w:tblPr>
      <w:tblGrid>
        <w:gridCol w:w="694"/>
        <w:gridCol w:w="1595"/>
        <w:gridCol w:w="1454"/>
        <w:gridCol w:w="1126"/>
        <w:gridCol w:w="1264"/>
        <w:gridCol w:w="1397"/>
        <w:gridCol w:w="599"/>
        <w:gridCol w:w="1461"/>
      </w:tblGrid>
      <w:tr w14:paraId="5E74DF25">
        <w:tblPrEx>
          <w:tblCellMar>
            <w:top w:w="15" w:type="dxa"/>
            <w:left w:w="15" w:type="dxa"/>
            <w:bottom w:w="15" w:type="dxa"/>
            <w:right w:w="15"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79801DE1">
            <w:pPr>
              <w:rPr>
                <w:rFonts w:ascii="Times New Roman" w:hAnsi="Times New Roman" w:eastAsia="Times New Roman" w:cs="Times New Roman"/>
                <w:sz w:val="24"/>
                <w:szCs w:val="24"/>
              </w:rPr>
            </w:pPr>
            <w:r>
              <w:rPr>
                <w:rFonts w:ascii="Times New Roman" w:hAnsi="Times New Roman" w:eastAsia="Times New Roman" w:cs="Times New Roman"/>
                <w:b/>
                <w:bCs/>
                <w:color w:val="000000"/>
              </w:rPr>
              <w:t>LOT NO</w:t>
            </w:r>
          </w:p>
          <w:p w14:paraId="7607C40B">
            <w:pPr>
              <w:rPr>
                <w:rFonts w:ascii="Times New Roman" w:hAnsi="Times New Roman" w:eastAsia="Times New Roman" w:cs="Times New Roman"/>
                <w:sz w:val="24"/>
                <w:szCs w:val="24"/>
              </w:rPr>
            </w:pPr>
            <w:r>
              <w:rPr>
                <w:rFonts w:ascii="Times New Roman" w:hAnsi="Times New Roman" w:eastAsia="Times New Roman" w:cs="Times New Roman"/>
                <w:b/>
                <w:bCs/>
                <w:color w:val="000000"/>
              </w:rPr>
              <w:t>1</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843D87B">
            <w:pPr>
              <w:rPr>
                <w:rFonts w:ascii="Times New Roman" w:hAnsi="Times New Roman" w:eastAsia="Times New Roman" w:cs="Times New Roman"/>
                <w:sz w:val="24"/>
                <w:szCs w:val="24"/>
              </w:rPr>
            </w:pPr>
            <w:r>
              <w:rPr>
                <w:rFonts w:ascii="Times New Roman" w:hAnsi="Times New Roman" w:eastAsia="Times New Roman" w:cs="Times New Roman"/>
                <w:color w:val="000000"/>
              </w:rPr>
              <w:t>ITEM DESCRIPTION</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78EB277D">
            <w:pPr>
              <w:rPr>
                <w:rFonts w:ascii="Times New Roman" w:hAnsi="Times New Roman" w:eastAsia="Times New Roman" w:cs="Times New Roman"/>
                <w:sz w:val="24"/>
                <w:szCs w:val="24"/>
              </w:rPr>
            </w:pPr>
            <w:r>
              <w:rPr>
                <w:rFonts w:eastAsia="Times New Roman" w:cs="Calibri"/>
                <w:color w:val="000000"/>
              </w:rPr>
              <w:t>SPECIFICATION</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0763A2B8">
            <w:pPr>
              <w:rPr>
                <w:rFonts w:ascii="Times New Roman" w:hAnsi="Times New Roman" w:eastAsia="Times New Roman" w:cs="Times New Roman"/>
                <w:sz w:val="24"/>
                <w:szCs w:val="24"/>
              </w:rPr>
            </w:pPr>
            <w:r>
              <w:rPr>
                <w:rFonts w:eastAsia="Times New Roman" w:cs="Calibri"/>
                <w:color w:val="000000"/>
              </w:rPr>
              <w:t>UNIT OF MEASURE</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5C58F501">
            <w:pPr>
              <w:jc w:val="center"/>
              <w:rPr>
                <w:rFonts w:ascii="Times New Roman" w:hAnsi="Times New Roman" w:eastAsia="Times New Roman" w:cs="Times New Roman"/>
                <w:sz w:val="24"/>
                <w:szCs w:val="24"/>
              </w:rPr>
            </w:pPr>
            <w:r>
              <w:rPr>
                <w:rFonts w:ascii="Times New Roman" w:hAnsi="Times New Roman" w:eastAsia="Times New Roman" w:cs="Times New Roman"/>
                <w:color w:val="000000"/>
              </w:rPr>
              <w:t>QUANTITY</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1870EB6">
            <w:pPr>
              <w:jc w:val="center"/>
              <w:rPr>
                <w:rFonts w:ascii="Times New Roman" w:hAnsi="Times New Roman" w:eastAsia="Times New Roman" w:cs="Times New Roman"/>
                <w:sz w:val="24"/>
                <w:szCs w:val="24"/>
              </w:rPr>
            </w:pPr>
            <w:r>
              <w:rPr>
                <w:rFonts w:eastAsia="Times New Roman" w:cs="Calibri"/>
                <w:color w:val="000000"/>
              </w:rPr>
              <w:t>UNIT PRICE EXCLUDING VAT (GHȼ)</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52645725">
            <w:pPr>
              <w:rPr>
                <w:rFonts w:ascii="Times New Roman" w:hAnsi="Times New Roman" w:eastAsia="Times New Roman" w:cs="Times New Roman"/>
                <w:sz w:val="24"/>
                <w:szCs w:val="24"/>
              </w:rPr>
            </w:pPr>
            <w:r>
              <w:rPr>
                <w:rFonts w:eastAsia="Times New Roman" w:cs="Calibri"/>
                <w:color w:val="000000"/>
              </w:rPr>
              <w:t>4% VAT</w:t>
            </w:r>
          </w:p>
          <w:p w14:paraId="17C0430B">
            <w:pPr>
              <w:rPr>
                <w:rFonts w:ascii="Times New Roman" w:hAnsi="Times New Roman" w:eastAsia="Times New Roman" w:cs="Times New Roman"/>
                <w:sz w:val="24"/>
                <w:szCs w:val="24"/>
              </w:rPr>
            </w:pPr>
            <w:r>
              <w:rPr>
                <w:rFonts w:eastAsia="Times New Roman" w:cs="Calibri"/>
                <w:color w:val="000000"/>
              </w:rPr>
              <w:t>GHȼ</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7807D4AB">
            <w:pPr>
              <w:rPr>
                <w:rFonts w:ascii="Times New Roman" w:hAnsi="Times New Roman" w:eastAsia="Times New Roman" w:cs="Times New Roman"/>
                <w:sz w:val="24"/>
                <w:szCs w:val="24"/>
              </w:rPr>
            </w:pPr>
            <w:r>
              <w:rPr>
                <w:rFonts w:eastAsia="Times New Roman" w:cs="Calibri"/>
                <w:color w:val="000000"/>
              </w:rPr>
              <w:t>TOTAL AMOUNT INCLUDING 4% VAT (GHȼ)</w:t>
            </w:r>
          </w:p>
        </w:tc>
      </w:tr>
      <w:tr w14:paraId="72AADD83">
        <w:tblPrEx>
          <w:tblCellMar>
            <w:top w:w="15" w:type="dxa"/>
            <w:left w:w="15" w:type="dxa"/>
            <w:bottom w:w="15" w:type="dxa"/>
            <w:right w:w="15"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3A6A8731">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03CD98F0">
            <w:pPr>
              <w:rPr>
                <w:rFonts w:ascii="Times New Roman" w:hAnsi="Times New Roman" w:eastAsia="Times New Roman" w:cs="Times New Roman"/>
                <w:sz w:val="24"/>
                <w:szCs w:val="24"/>
              </w:rPr>
            </w:pPr>
            <w:r>
              <w:rPr>
                <w:rFonts w:ascii="Times New Roman" w:hAnsi="Times New Roman" w:eastAsia="Times New Roman" w:cs="Times New Roman"/>
                <w:color w:val="000000"/>
              </w:rPr>
              <w:t xml:space="preserve"> </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0966AAD">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00C64009">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C062560">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639536F7">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A2646C0">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2C84235">
            <w:pPr>
              <w:rPr>
                <w:rFonts w:ascii="Times New Roman" w:hAnsi="Times New Roman" w:eastAsia="Times New Roman" w:cs="Times New Roman"/>
                <w:sz w:val="24"/>
                <w:szCs w:val="24"/>
              </w:rPr>
            </w:pPr>
          </w:p>
        </w:tc>
      </w:tr>
      <w:tr w14:paraId="3C23BA10">
        <w:tblPrEx>
          <w:tblCellMar>
            <w:top w:w="15" w:type="dxa"/>
            <w:left w:w="15" w:type="dxa"/>
            <w:bottom w:w="15" w:type="dxa"/>
            <w:right w:w="15"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4671E5DD">
            <w:pPr>
              <w:rPr>
                <w:rFonts w:hint="default" w:ascii="Times New Roman" w:hAnsi="Times New Roman" w:eastAsia="Times New Roman" w:cs="Times New Roman"/>
                <w:sz w:val="24"/>
                <w:szCs w:val="24"/>
                <w:lang w:val="en-US"/>
              </w:rPr>
            </w:pPr>
            <w:r>
              <w:rPr>
                <w:rFonts w:hint="default" w:ascii="Times New Roman" w:hAnsi="Times New Roman" w:eastAsia="Times New Roman" w:cs="Times New Roman"/>
                <w:sz w:val="24"/>
                <w:szCs w:val="24"/>
                <w:lang w:val="en-US"/>
              </w:rPr>
              <w:t>1</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4B6B3B46">
            <w:pPr>
              <w:rPr>
                <w:rFonts w:ascii="Times New Roman" w:hAnsi="Times New Roman" w:eastAsia="Times New Roman" w:cs="Times New Roman"/>
                <w:sz w:val="24"/>
                <w:szCs w:val="24"/>
              </w:rPr>
            </w:pPr>
            <w:r>
              <w:rPr>
                <w:rFonts w:ascii="Times New Roman" w:hAnsi="Times New Roman" w:eastAsia="Times New Roman" w:cs="Times New Roman"/>
                <w:color w:val="000000"/>
              </w:rPr>
              <w:t>Fish (tuna)</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7DF14795">
            <w:pPr>
              <w:rPr>
                <w:rFonts w:ascii="Times New Roman" w:hAnsi="Times New Roman" w:eastAsia="Times New Roman" w:cs="Times New Roman"/>
                <w:sz w:val="24"/>
                <w:szCs w:val="24"/>
              </w:rPr>
            </w:pPr>
            <w:r>
              <w:rPr>
                <w:rFonts w:eastAsia="Times New Roman" w:cs="Calibri"/>
                <w:color w:val="000000"/>
              </w:rPr>
              <w:t xml:space="preserve"> Tone</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3D071518">
            <w:pPr>
              <w:rPr>
                <w:rFonts w:ascii="Times New Roman" w:hAnsi="Times New Roman" w:eastAsia="Times New Roman" w:cs="Times New Roman"/>
                <w:sz w:val="24"/>
                <w:szCs w:val="24"/>
              </w:rPr>
            </w:pPr>
            <w:r>
              <w:rPr>
                <w:rFonts w:eastAsia="Times New Roman" w:cs="Calibri"/>
                <w:color w:val="000000"/>
              </w:rPr>
              <w:t>Tone</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7203E4C5">
            <w:pPr>
              <w:rPr>
                <w:rFonts w:hint="default" w:ascii="Times New Roman" w:hAnsi="Times New Roman" w:eastAsia="Times New Roman" w:cs="Times New Roman"/>
                <w:sz w:val="24"/>
                <w:szCs w:val="24"/>
                <w:lang w:val="en-US"/>
              </w:rPr>
            </w:pPr>
            <w:r>
              <w:rPr>
                <w:rFonts w:hint="default" w:ascii="Times New Roman" w:hAnsi="Times New Roman" w:eastAsia="Times New Roman" w:cs="Times New Roman"/>
                <w:sz w:val="24"/>
                <w:szCs w:val="24"/>
                <w:lang w:val="en-US"/>
              </w:rPr>
              <w:t>5000</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05B7C1B">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C735ADF">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F8F1795">
            <w:pPr>
              <w:rPr>
                <w:rFonts w:ascii="Times New Roman" w:hAnsi="Times New Roman" w:eastAsia="Times New Roman" w:cs="Times New Roman"/>
                <w:sz w:val="24"/>
                <w:szCs w:val="24"/>
              </w:rPr>
            </w:pPr>
          </w:p>
        </w:tc>
      </w:tr>
      <w:tr w14:paraId="010520F7">
        <w:tblPrEx>
          <w:tblCellMar>
            <w:top w:w="15" w:type="dxa"/>
            <w:left w:w="15" w:type="dxa"/>
            <w:bottom w:w="15" w:type="dxa"/>
            <w:right w:w="15"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4E86017">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EEF5764">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448F9398">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49EB62C0">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5A1C0723">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67DCCF2">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B7874A3">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7EF994A6">
            <w:pPr>
              <w:rPr>
                <w:rFonts w:ascii="Times New Roman" w:hAnsi="Times New Roman" w:eastAsia="Times New Roman" w:cs="Times New Roman"/>
                <w:sz w:val="24"/>
                <w:szCs w:val="24"/>
              </w:rPr>
            </w:pPr>
          </w:p>
        </w:tc>
      </w:tr>
      <w:tr w14:paraId="266EF50E">
        <w:tblPrEx>
          <w:tblCellMar>
            <w:top w:w="15" w:type="dxa"/>
            <w:left w:w="15" w:type="dxa"/>
            <w:bottom w:w="15" w:type="dxa"/>
            <w:right w:w="15"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3DAD03F9">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CFCFC6A">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73917F55">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37CF5A9F">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186D6A2">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653ACD33">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6FF551F3">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504D717">
            <w:pPr>
              <w:rPr>
                <w:rFonts w:ascii="Times New Roman" w:hAnsi="Times New Roman" w:eastAsia="Times New Roman" w:cs="Times New Roman"/>
                <w:sz w:val="24"/>
                <w:szCs w:val="24"/>
              </w:rPr>
            </w:pPr>
          </w:p>
        </w:tc>
      </w:tr>
      <w:tr w14:paraId="129123A1">
        <w:tblPrEx>
          <w:tblCellMar>
            <w:top w:w="15" w:type="dxa"/>
            <w:left w:w="15" w:type="dxa"/>
            <w:bottom w:w="15" w:type="dxa"/>
            <w:right w:w="15"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CD85E53">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450988AC">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65531903">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5204845B">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3EFC81D6">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48464BF2">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5FDB0827">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E3A1C27">
            <w:pPr>
              <w:rPr>
                <w:rFonts w:ascii="Times New Roman" w:hAnsi="Times New Roman" w:eastAsia="Times New Roman" w:cs="Times New Roman"/>
                <w:sz w:val="24"/>
                <w:szCs w:val="24"/>
              </w:rPr>
            </w:pPr>
          </w:p>
        </w:tc>
      </w:tr>
    </w:tbl>
    <w:p w14:paraId="355F52C4">
      <w:pP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u w:val="single"/>
        </w:rPr>
        <w:t>NB</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i/>
          <w:iCs/>
          <w:color w:val="000000"/>
        </w:rPr>
        <w:t>TENDERERS WHO DO NOT OFFER ALL ITEMS UNDER THE LOT SHALL BE REJECTED AS INCOMPLETE</w:t>
      </w:r>
    </w:p>
    <w:p w14:paraId="44024F73">
      <w:pPr>
        <w:spacing w:after="240"/>
        <w:rPr>
          <w:rFonts w:ascii="Times New Roman" w:hAnsi="Times New Roman" w:eastAsia="Times New Roman" w:cs="Times New Roman"/>
          <w:sz w:val="24"/>
          <w:szCs w:val="24"/>
        </w:rPr>
      </w:pPr>
    </w:p>
    <w:p w14:paraId="1F32F98B">
      <w:pPr>
        <w:rPr>
          <w:rFonts w:ascii="Times New Roman" w:hAnsi="Times New Roman" w:eastAsia="Times New Roman" w:cs="Times New Roman"/>
          <w:sz w:val="24"/>
          <w:szCs w:val="24"/>
        </w:rPr>
      </w:pPr>
      <w:r>
        <w:rPr>
          <w:rFonts w:ascii="Times New Roman" w:hAnsi="Times New Roman" w:eastAsia="Times New Roman" w:cs="Times New Roman"/>
          <w:i/>
          <w:iCs/>
          <w:color w:val="000000"/>
        </w:rPr>
        <w:t>AUTHORIZED BY ……………………………………………………….</w:t>
      </w:r>
    </w:p>
    <w:p w14:paraId="6C28C43F">
      <w:pPr>
        <w:rPr>
          <w:rFonts w:ascii="Times New Roman" w:hAnsi="Times New Roman" w:eastAsia="Times New Roman" w:cs="Times New Roman"/>
          <w:sz w:val="24"/>
          <w:szCs w:val="24"/>
        </w:rPr>
      </w:pPr>
      <w:r>
        <w:rPr>
          <w:rFonts w:ascii="Times New Roman" w:hAnsi="Times New Roman" w:eastAsia="Times New Roman" w:cs="Times New Roman"/>
          <w:i/>
          <w:iCs/>
          <w:color w:val="000000"/>
        </w:rPr>
        <w:t>SIGNATURE: ……………………………………………………………</w:t>
      </w:r>
    </w:p>
    <w:p w14:paraId="333F36DA">
      <w:pPr>
        <w:rPr>
          <w:rFonts w:ascii="Times New Roman" w:hAnsi="Times New Roman" w:eastAsia="Times New Roman" w:cs="Times New Roman"/>
          <w:sz w:val="24"/>
          <w:szCs w:val="24"/>
        </w:rPr>
      </w:pPr>
      <w:r>
        <w:rPr>
          <w:rFonts w:ascii="Times New Roman" w:hAnsi="Times New Roman" w:eastAsia="Times New Roman" w:cs="Times New Roman"/>
          <w:i/>
          <w:iCs/>
          <w:color w:val="000000"/>
        </w:rPr>
        <w:t>DATE: ………………………………………………………………………</w:t>
      </w:r>
    </w:p>
    <w:p w14:paraId="3109AE3C">
      <w:pPr>
        <w:rPr>
          <w:rFonts w:ascii="Times New Roman" w:hAnsi="Times New Roman" w:eastAsia="Times New Roman" w:cs="Times New Roman"/>
          <w:sz w:val="24"/>
          <w:szCs w:val="24"/>
        </w:rPr>
      </w:pPr>
    </w:p>
    <w:p w14:paraId="427C1922">
      <w:pPr>
        <w:rPr>
          <w:rFonts w:ascii="Times New Roman" w:hAnsi="Times New Roman" w:eastAsia="Times New Roman" w:cs="Times New Roman"/>
          <w:sz w:val="24"/>
          <w:szCs w:val="24"/>
        </w:rPr>
      </w:pPr>
      <w:r>
        <w:rPr>
          <w:rFonts w:ascii="Times New Roman" w:hAnsi="Times New Roman" w:eastAsia="Times New Roman" w:cs="Times New Roman"/>
          <w:i/>
          <w:iCs/>
          <w:color w:val="000000"/>
        </w:rPr>
        <w:t>COMPANY NAME: ……………………………………………………….</w:t>
      </w:r>
    </w:p>
    <w:p w14:paraId="02B3C8F5">
      <w:pPr>
        <w:tabs>
          <w:tab w:val="left" w:pos="720"/>
        </w:tabs>
        <w:spacing w:line="234" w:lineRule="auto"/>
        <w:ind w:right="360"/>
        <w:contextualSpacing/>
        <w:rPr>
          <w:rFonts w:ascii="Times New Roman" w:hAnsi="Times New Roman" w:eastAsia="Times New Roman"/>
          <w:b/>
          <w:bCs/>
          <w:sz w:val="24"/>
          <w:szCs w:val="24"/>
        </w:rPr>
      </w:pPr>
    </w:p>
    <w:p w14:paraId="1D8B67FB">
      <w:pPr>
        <w:pStyle w:val="20"/>
        <w:tabs>
          <w:tab w:val="left" w:pos="720"/>
        </w:tabs>
        <w:spacing w:line="234" w:lineRule="auto"/>
        <w:ind w:right="360"/>
        <w:contextualSpacing/>
        <w:rPr>
          <w:rFonts w:ascii="Times New Roman" w:hAnsi="Times New Roman" w:eastAsia="Times New Roman"/>
          <w:sz w:val="24"/>
          <w:szCs w:val="24"/>
        </w:rPr>
      </w:pPr>
      <w:bookmarkStart w:id="68" w:name="_GoBack"/>
      <w:bookmarkEnd w:id="68"/>
    </w:p>
    <w:p w14:paraId="790DD27B">
      <w:pPr>
        <w:tabs>
          <w:tab w:val="left" w:pos="720"/>
        </w:tabs>
        <w:spacing w:line="234" w:lineRule="auto"/>
        <w:ind w:right="360"/>
        <w:rPr>
          <w:rFonts w:ascii="Times New Roman" w:hAnsi="Times New Roman" w:eastAsia="Times New Roman"/>
          <w:sz w:val="24"/>
        </w:rPr>
      </w:pPr>
    </w:p>
    <w:p w14:paraId="0397684D">
      <w:pPr>
        <w:numPr>
          <w:ilvl w:val="0"/>
          <w:numId w:val="5"/>
        </w:numPr>
        <w:tabs>
          <w:tab w:val="left" w:pos="720"/>
        </w:tabs>
        <w:spacing w:line="234" w:lineRule="auto"/>
        <w:ind w:left="720" w:right="360" w:hanging="360"/>
        <w:rPr>
          <w:rFonts w:ascii="Times New Roman" w:hAnsi="Times New Roman" w:eastAsia="Times New Roman"/>
          <w:sz w:val="24"/>
        </w:rPr>
      </w:pPr>
      <w:r>
        <w:rPr>
          <w:rFonts w:ascii="Times New Roman" w:hAnsi="Times New Roman" w:eastAsia="Times New Roman"/>
          <w:sz w:val="24"/>
        </w:rPr>
        <w:t>The Mount Mary Training College, Somanya  invites sealed Tenders from eligible suppliers for the procurement of the above-named project</w:t>
      </w:r>
    </w:p>
    <w:p w14:paraId="3116F55A">
      <w:pPr>
        <w:tabs>
          <w:tab w:val="left" w:pos="720"/>
        </w:tabs>
        <w:spacing w:line="234" w:lineRule="auto"/>
        <w:ind w:left="720" w:right="360"/>
        <w:rPr>
          <w:rFonts w:ascii="Times New Roman" w:hAnsi="Times New Roman" w:eastAsia="Times New Roman"/>
          <w:sz w:val="24"/>
        </w:rPr>
      </w:pPr>
    </w:p>
    <w:p w14:paraId="05517D2F">
      <w:pPr>
        <w:spacing w:line="13" w:lineRule="exact"/>
        <w:rPr>
          <w:rFonts w:ascii="Times New Roman" w:hAnsi="Times New Roman" w:eastAsia="Times New Roman"/>
          <w:sz w:val="24"/>
        </w:rPr>
      </w:pPr>
    </w:p>
    <w:p w14:paraId="6364E46E">
      <w:pPr>
        <w:spacing w:line="236" w:lineRule="auto"/>
        <w:ind w:left="720" w:right="360"/>
        <w:jc w:val="both"/>
        <w:rPr>
          <w:rFonts w:ascii="Times New Roman" w:hAnsi="Times New Roman" w:eastAsia="Times New Roman"/>
          <w:sz w:val="24"/>
        </w:rPr>
      </w:pPr>
      <w:r>
        <w:rPr>
          <w:rFonts w:ascii="Times New Roman" w:hAnsi="Times New Roman" w:eastAsia="Times New Roman"/>
          <w:sz w:val="24"/>
        </w:rPr>
        <w:t>Tendering will be conducted through the National Competitive Tendering procedures specified in the Public Procurement Act, 2003 as amended and in the Guidelines of the Public Procurement Authority of the Republic Ghana.</w:t>
      </w:r>
    </w:p>
    <w:p w14:paraId="6BE965E0">
      <w:pPr>
        <w:spacing w:line="198" w:lineRule="exact"/>
        <w:rPr>
          <w:rFonts w:ascii="Times New Roman" w:hAnsi="Times New Roman" w:eastAsia="Times New Roman"/>
          <w:sz w:val="16"/>
          <w:szCs w:val="16"/>
        </w:rPr>
      </w:pPr>
    </w:p>
    <w:p w14:paraId="1A0EA639">
      <w:pPr>
        <w:numPr>
          <w:ilvl w:val="0"/>
          <w:numId w:val="5"/>
        </w:numPr>
        <w:tabs>
          <w:tab w:val="left" w:pos="782"/>
        </w:tabs>
        <w:spacing w:line="236" w:lineRule="auto"/>
        <w:ind w:left="720" w:right="360" w:hanging="360"/>
        <w:jc w:val="both"/>
        <w:rPr>
          <w:rFonts w:ascii="Times New Roman" w:hAnsi="Times New Roman" w:eastAsia="Times New Roman"/>
          <w:color w:val="FF0000"/>
          <w:sz w:val="24"/>
        </w:rPr>
      </w:pPr>
      <w:r>
        <w:rPr>
          <w:rFonts w:ascii="Times New Roman" w:hAnsi="Times New Roman" w:eastAsia="Times New Roman"/>
          <w:sz w:val="24"/>
        </w:rPr>
        <w:t>Interested eligible Tenderers may obtain further information from MMCE-SOMANYA Procurement Unit through these numbers on 0241147749/0</w:t>
      </w:r>
      <w:r>
        <w:rPr>
          <w:rFonts w:hint="default" w:ascii="Times New Roman" w:hAnsi="Times New Roman" w:eastAsia="Times New Roman"/>
          <w:sz w:val="24"/>
          <w:lang w:val="en-US"/>
        </w:rPr>
        <w:t xml:space="preserve">209338065 </w:t>
      </w:r>
      <w:r>
        <w:rPr>
          <w:rFonts w:ascii="Times New Roman" w:hAnsi="Times New Roman" w:eastAsia="Times New Roman"/>
          <w:sz w:val="24"/>
        </w:rPr>
        <w:t xml:space="preserve">from </w:t>
      </w:r>
      <w:r>
        <w:rPr>
          <w:rFonts w:hint="default" w:ascii="Times New Roman" w:hAnsi="Times New Roman" w:eastAsia="Times New Roman"/>
          <w:sz w:val="24"/>
          <w:lang w:val="en-US"/>
        </w:rPr>
        <w:t>9</w:t>
      </w:r>
      <w:r>
        <w:rPr>
          <w:rFonts w:hint="default" w:ascii="Times New Roman" w:hAnsi="Times New Roman" w:eastAsia="Times New Roman"/>
          <w:sz w:val="24"/>
          <w:vertAlign w:val="superscript"/>
          <w:lang w:val="en-US"/>
        </w:rPr>
        <w:t>th</w:t>
      </w:r>
      <w:r>
        <w:rPr>
          <w:rFonts w:hint="default" w:ascii="Times New Roman" w:hAnsi="Times New Roman" w:eastAsia="Times New Roman"/>
          <w:sz w:val="24"/>
          <w:lang w:val="en-US"/>
        </w:rPr>
        <w:t xml:space="preserve"> DECEMBER 2025 </w:t>
      </w:r>
      <w:r>
        <w:rPr>
          <w:rFonts w:ascii="Times New Roman" w:hAnsi="Times New Roman" w:eastAsia="Times New Roman"/>
          <w:sz w:val="24"/>
        </w:rPr>
        <w:t>at 8:00 am-4:00 pm on working days.</w:t>
      </w:r>
    </w:p>
    <w:p w14:paraId="4024E927">
      <w:pPr>
        <w:spacing w:line="196" w:lineRule="exact"/>
        <w:rPr>
          <w:rFonts w:ascii="Times New Roman" w:hAnsi="Times New Roman" w:eastAsia="Times New Roman"/>
          <w:sz w:val="18"/>
          <w:szCs w:val="16"/>
        </w:rPr>
      </w:pPr>
    </w:p>
    <w:p w14:paraId="1262869A">
      <w:pPr>
        <w:numPr>
          <w:ilvl w:val="0"/>
          <w:numId w:val="5"/>
        </w:numPr>
        <w:tabs>
          <w:tab w:val="left" w:pos="720"/>
        </w:tabs>
        <w:spacing w:line="198" w:lineRule="exact"/>
        <w:ind w:left="720" w:right="360" w:hanging="360"/>
        <w:jc w:val="both"/>
        <w:rPr>
          <w:rFonts w:ascii="Times New Roman" w:hAnsi="Times New Roman" w:eastAsia="Times New Roman"/>
          <w:sz w:val="16"/>
          <w:szCs w:val="16"/>
        </w:rPr>
      </w:pPr>
      <w:r>
        <w:rPr>
          <w:rFonts w:ascii="Times New Roman" w:hAnsi="Times New Roman" w:eastAsia="Times New Roman"/>
          <w:sz w:val="24"/>
        </w:rPr>
        <w:t xml:space="preserve">A complete set of Tender documents in English can be obtained electronically through GHANEPS (via </w:t>
      </w:r>
      <w:r>
        <w:fldChar w:fldCharType="begin"/>
      </w:r>
      <w:r>
        <w:instrText xml:space="preserve"> HYPERLINK "http://www.ghaneps.gov.gh" </w:instrText>
      </w:r>
      <w:r>
        <w:fldChar w:fldCharType="separate"/>
      </w:r>
      <w:r>
        <w:rPr>
          <w:rStyle w:val="12"/>
          <w:rFonts w:ascii="Times New Roman" w:hAnsi="Times New Roman" w:eastAsia="Times New Roman"/>
          <w:sz w:val="24"/>
        </w:rPr>
        <w:t>www.ghaneps.gov.gh</w:t>
      </w:r>
      <w:r>
        <w:rPr>
          <w:rStyle w:val="12"/>
          <w:rFonts w:ascii="Times New Roman" w:hAnsi="Times New Roman" w:eastAsia="Times New Roman"/>
          <w:sz w:val="24"/>
        </w:rPr>
        <w:fldChar w:fldCharType="end"/>
      </w:r>
      <w:r>
        <w:rPr>
          <w:rFonts w:ascii="Times New Roman" w:hAnsi="Times New Roman" w:eastAsia="Times New Roman"/>
          <w:sz w:val="24"/>
        </w:rPr>
        <w:t>). Payment of non-refundable fee of Two Hundred Ghana Cedis (GHC 200.00) is required before participation via GHANEPS. Prospective tenderers should contact the help desk of Ghaneps (via 0241883672, 0551858855) for direction for payment of the tender participation fee. Further information on the above submission online could be obtained from the tender documents which is accessible electronically.</w:t>
      </w:r>
    </w:p>
    <w:p w14:paraId="1E56D76A">
      <w:pPr>
        <w:pStyle w:val="20"/>
        <w:rPr>
          <w:rFonts w:ascii="Times New Roman" w:hAnsi="Times New Roman" w:eastAsia="Times New Roman"/>
          <w:sz w:val="16"/>
          <w:szCs w:val="16"/>
        </w:rPr>
      </w:pPr>
    </w:p>
    <w:p w14:paraId="14BC6825">
      <w:pPr>
        <w:tabs>
          <w:tab w:val="left" w:pos="720"/>
        </w:tabs>
        <w:spacing w:line="198" w:lineRule="exact"/>
        <w:ind w:left="720" w:right="360"/>
        <w:jc w:val="both"/>
        <w:rPr>
          <w:rFonts w:ascii="Times New Roman" w:hAnsi="Times New Roman" w:eastAsia="Times New Roman"/>
          <w:sz w:val="16"/>
          <w:szCs w:val="16"/>
        </w:rPr>
      </w:pPr>
    </w:p>
    <w:p w14:paraId="14C78935">
      <w:pPr>
        <w:numPr>
          <w:ilvl w:val="0"/>
          <w:numId w:val="5"/>
        </w:numPr>
        <w:tabs>
          <w:tab w:val="left" w:pos="720"/>
        </w:tabs>
        <w:spacing w:line="217" w:lineRule="auto"/>
        <w:ind w:left="720" w:right="360" w:hanging="360"/>
        <w:jc w:val="both"/>
        <w:rPr>
          <w:rFonts w:ascii="Times New Roman" w:hAnsi="Times New Roman" w:eastAsia="Times New Roman"/>
          <w:sz w:val="24"/>
          <w:szCs w:val="24"/>
        </w:rPr>
      </w:pPr>
      <w:r>
        <w:rPr>
          <w:rFonts w:ascii="Times New Roman" w:hAnsi="Times New Roman" w:eastAsia="Times New Roman"/>
          <w:sz w:val="24"/>
          <w:szCs w:val="24"/>
        </w:rPr>
        <w:t xml:space="preserve">Tenders must be delivered electronically via </w:t>
      </w:r>
      <w:r>
        <w:fldChar w:fldCharType="begin"/>
      </w:r>
      <w:r>
        <w:instrText xml:space="preserve"> HYPERLINK "http://www.ghaneps.gov.gh" </w:instrText>
      </w:r>
      <w:r>
        <w:fldChar w:fldCharType="separate"/>
      </w:r>
      <w:r>
        <w:rPr>
          <w:rStyle w:val="12"/>
          <w:rFonts w:ascii="Times New Roman" w:hAnsi="Times New Roman" w:eastAsia="Times New Roman"/>
          <w:sz w:val="24"/>
          <w:szCs w:val="24"/>
        </w:rPr>
        <w:t>www.ghaneps.gov.gh</w:t>
      </w:r>
      <w:r>
        <w:rPr>
          <w:rStyle w:val="12"/>
          <w:rFonts w:ascii="Times New Roman" w:hAnsi="Times New Roman" w:eastAsia="Times New Roman"/>
          <w:sz w:val="24"/>
          <w:szCs w:val="24"/>
        </w:rPr>
        <w:fldChar w:fldCharType="end"/>
      </w:r>
      <w:r>
        <w:rPr>
          <w:rFonts w:ascii="Times New Roman" w:hAnsi="Times New Roman" w:eastAsia="Times New Roman"/>
          <w:sz w:val="24"/>
          <w:szCs w:val="24"/>
        </w:rPr>
        <w:t xml:space="preserve"> on or before </w:t>
      </w:r>
      <w:bookmarkStart w:id="5" w:name="_Hlk85536869"/>
      <w:r>
        <w:rPr>
          <w:rFonts w:ascii="Times New Roman" w:hAnsi="Times New Roman" w:eastAsia="Times New Roman"/>
          <w:sz w:val="24"/>
          <w:szCs w:val="24"/>
        </w:rPr>
        <w:t xml:space="preserve"> </w:t>
      </w:r>
    </w:p>
    <w:p w14:paraId="24499623">
      <w:pPr>
        <w:tabs>
          <w:tab w:val="left" w:pos="720"/>
        </w:tabs>
        <w:spacing w:line="217" w:lineRule="auto"/>
        <w:ind w:left="720" w:right="360"/>
        <w:jc w:val="both"/>
        <w:rPr>
          <w:rFonts w:ascii="Times New Roman" w:hAnsi="Times New Roman" w:eastAsia="Times New Roman"/>
          <w:sz w:val="24"/>
          <w:szCs w:val="24"/>
        </w:rPr>
      </w:pPr>
    </w:p>
    <w:bookmarkEnd w:id="5"/>
    <w:p w14:paraId="0E1BD498">
      <w:pPr>
        <w:numPr>
          <w:ilvl w:val="0"/>
          <w:numId w:val="5"/>
        </w:numPr>
        <w:tabs>
          <w:tab w:val="left" w:pos="720"/>
        </w:tabs>
        <w:spacing w:line="217" w:lineRule="auto"/>
        <w:ind w:left="720" w:right="360" w:hanging="360"/>
        <w:jc w:val="both"/>
        <w:rPr>
          <w:rFonts w:ascii="Times New Roman" w:hAnsi="Times New Roman" w:eastAsia="Times New Roman"/>
          <w:sz w:val="24"/>
          <w:szCs w:val="24"/>
        </w:rPr>
      </w:pPr>
      <w:r>
        <w:rPr>
          <w:rFonts w:ascii="Times New Roman" w:hAnsi="Times New Roman" w:eastAsia="Times New Roman"/>
          <w:sz w:val="24"/>
          <w:szCs w:val="24"/>
        </w:rPr>
        <w:t>The validity period of tender is Ninety (</w:t>
      </w:r>
      <w:r>
        <w:rPr>
          <w:rFonts w:ascii="Times New Roman" w:hAnsi="Times New Roman" w:eastAsia="Times New Roman"/>
          <w:b/>
          <w:sz w:val="24"/>
          <w:szCs w:val="24"/>
        </w:rPr>
        <w:t xml:space="preserve">90) days </w:t>
      </w:r>
      <w:r>
        <w:rPr>
          <w:rFonts w:ascii="Times New Roman" w:hAnsi="Times New Roman" w:eastAsia="Times New Roman"/>
          <w:sz w:val="24"/>
          <w:szCs w:val="24"/>
        </w:rPr>
        <w:t>after the deadline of Tender submission. Each Lot must be accompanied by a Tender Security of not less than Two percent (2%) of the Tender price.</w:t>
      </w:r>
    </w:p>
    <w:p w14:paraId="61E9C95F">
      <w:pPr>
        <w:spacing w:line="290" w:lineRule="exact"/>
        <w:rPr>
          <w:rFonts w:ascii="Times New Roman" w:hAnsi="Times New Roman" w:eastAsia="Times New Roman"/>
          <w:sz w:val="16"/>
          <w:szCs w:val="16"/>
        </w:rPr>
      </w:pPr>
    </w:p>
    <w:p w14:paraId="16A9EBC1">
      <w:pPr>
        <w:numPr>
          <w:ilvl w:val="0"/>
          <w:numId w:val="5"/>
        </w:numPr>
        <w:tabs>
          <w:tab w:val="left" w:pos="701"/>
        </w:tabs>
        <w:spacing w:line="217" w:lineRule="auto"/>
        <w:ind w:left="720" w:right="360" w:hanging="360"/>
        <w:jc w:val="both"/>
        <w:rPr>
          <w:rFonts w:ascii="Times New Roman" w:hAnsi="Times New Roman" w:eastAsia="Times New Roman"/>
          <w:sz w:val="24"/>
          <w:szCs w:val="24"/>
        </w:rPr>
      </w:pPr>
      <w:r>
        <w:rPr>
          <w:rFonts w:ascii="Times New Roman" w:hAnsi="Times New Roman" w:eastAsia="Times New Roman"/>
          <w:sz w:val="24"/>
          <w:szCs w:val="24"/>
        </w:rPr>
        <w:t xml:space="preserve">Late Tenders will not be accepted. Tenders will be opened electronically via </w:t>
      </w:r>
      <w:r>
        <w:fldChar w:fldCharType="begin"/>
      </w:r>
      <w:r>
        <w:instrText xml:space="preserve"> HYPERLINK "http://www.ghaneps.gov.gh" </w:instrText>
      </w:r>
      <w:r>
        <w:fldChar w:fldCharType="separate"/>
      </w:r>
      <w:r>
        <w:rPr>
          <w:rStyle w:val="12"/>
          <w:rFonts w:ascii="Times New Roman" w:hAnsi="Times New Roman" w:eastAsia="Times New Roman"/>
          <w:sz w:val="24"/>
          <w:szCs w:val="24"/>
        </w:rPr>
        <w:t>www.ghaneps.gov.gh</w:t>
      </w:r>
      <w:r>
        <w:rPr>
          <w:rStyle w:val="12"/>
          <w:rFonts w:ascii="Times New Roman" w:hAnsi="Times New Roman" w:eastAsia="Times New Roman"/>
          <w:sz w:val="24"/>
          <w:szCs w:val="24"/>
        </w:rPr>
        <w:fldChar w:fldCharType="end"/>
      </w:r>
      <w:r>
        <w:rPr>
          <w:rFonts w:ascii="Times New Roman" w:hAnsi="Times New Roman" w:eastAsia="Times New Roman"/>
          <w:sz w:val="24"/>
          <w:szCs w:val="24"/>
        </w:rPr>
        <w:t xml:space="preserve"> on </w:t>
      </w:r>
      <w:r>
        <w:rPr>
          <w:rFonts w:hint="default" w:ascii="Times New Roman" w:hAnsi="Times New Roman" w:eastAsia="Times New Roman"/>
          <w:sz w:val="24"/>
          <w:szCs w:val="24"/>
          <w:lang w:val="en-US"/>
        </w:rPr>
        <w:t>Thursday</w:t>
      </w:r>
      <w:r>
        <w:rPr>
          <w:rFonts w:ascii="Times New Roman" w:hAnsi="Times New Roman" w:eastAsia="Times New Roman"/>
          <w:sz w:val="24"/>
          <w:szCs w:val="24"/>
        </w:rPr>
        <w:t xml:space="preserve"> </w:t>
      </w:r>
      <w:r>
        <w:rPr>
          <w:rFonts w:hint="default" w:ascii="Times New Roman" w:hAnsi="Times New Roman" w:eastAsia="Times New Roman"/>
          <w:sz w:val="24"/>
          <w:szCs w:val="24"/>
          <w:lang w:val="en-US"/>
        </w:rPr>
        <w:t>8th</w:t>
      </w:r>
      <w:r>
        <w:rPr>
          <w:rFonts w:ascii="Times New Roman" w:hAnsi="Times New Roman" w:eastAsia="Times New Roman"/>
          <w:sz w:val="24"/>
          <w:szCs w:val="24"/>
        </w:rPr>
        <w:t xml:space="preserve">  </w:t>
      </w:r>
      <w:r>
        <w:rPr>
          <w:rFonts w:hint="default" w:ascii="Times New Roman" w:hAnsi="Times New Roman" w:eastAsia="Times New Roman"/>
          <w:sz w:val="24"/>
          <w:szCs w:val="24"/>
          <w:lang w:val="en-US"/>
        </w:rPr>
        <w:t>January</w:t>
      </w:r>
      <w:r>
        <w:rPr>
          <w:rFonts w:ascii="Times New Roman" w:hAnsi="Times New Roman" w:eastAsia="Times New Roman"/>
          <w:sz w:val="24"/>
          <w:szCs w:val="24"/>
        </w:rPr>
        <w:t xml:space="preserve">                                                                                                                                                                                                                                                                                                                                                                                                                                                                                                                                                                                                                                                                                                                           ****202</w:t>
      </w:r>
      <w:r>
        <w:rPr>
          <w:rFonts w:hint="default" w:ascii="Times New Roman" w:hAnsi="Times New Roman" w:eastAsia="Times New Roman"/>
          <w:sz w:val="24"/>
          <w:szCs w:val="24"/>
          <w:lang w:val="en-US"/>
        </w:rPr>
        <w:t>6</w:t>
      </w:r>
      <w:r>
        <w:rPr>
          <w:rFonts w:ascii="Times New Roman" w:hAnsi="Times New Roman" w:eastAsia="Times New Roman"/>
          <w:sz w:val="24"/>
          <w:szCs w:val="24"/>
        </w:rPr>
        <w:t>. No physical meeting will be held during the tender opening.</w:t>
      </w:r>
    </w:p>
    <w:p w14:paraId="0730D85F">
      <w:pPr>
        <w:tabs>
          <w:tab w:val="left" w:pos="701"/>
        </w:tabs>
        <w:spacing w:line="238" w:lineRule="auto"/>
        <w:ind w:right="360"/>
        <w:jc w:val="both"/>
        <w:rPr>
          <w:rFonts w:ascii="Times New Roman" w:hAnsi="Times New Roman" w:eastAsia="Times New Roman"/>
          <w:sz w:val="24"/>
          <w:szCs w:val="24"/>
        </w:rPr>
      </w:pPr>
    </w:p>
    <w:p w14:paraId="6D3379B3">
      <w:pPr>
        <w:numPr>
          <w:ilvl w:val="0"/>
          <w:numId w:val="5"/>
        </w:numPr>
        <w:tabs>
          <w:tab w:val="left" w:pos="701"/>
        </w:tabs>
        <w:spacing w:line="238" w:lineRule="auto"/>
        <w:ind w:right="360"/>
        <w:jc w:val="both"/>
        <w:rPr>
          <w:rFonts w:ascii="Times New Roman" w:hAnsi="Times New Roman" w:eastAsia="Times New Roman"/>
          <w:sz w:val="24"/>
          <w:szCs w:val="24"/>
        </w:rPr>
      </w:pPr>
      <w:r>
        <w:rPr>
          <w:rFonts w:ascii="Times New Roman" w:hAnsi="Times New Roman" w:eastAsia="Times New Roman"/>
          <w:sz w:val="24"/>
          <w:szCs w:val="24"/>
        </w:rPr>
        <w:t>It is mandatory that Tenderers include in their tender the under-listed statutory requirements.</w:t>
      </w:r>
    </w:p>
    <w:p w14:paraId="2FB88B94">
      <w:pPr>
        <w:numPr>
          <w:ilvl w:val="0"/>
          <w:numId w:val="6"/>
        </w:numPr>
        <w:tabs>
          <w:tab w:val="left" w:pos="701"/>
        </w:tabs>
        <w:spacing w:line="238" w:lineRule="auto"/>
        <w:ind w:right="360"/>
        <w:jc w:val="both"/>
        <w:rPr>
          <w:rFonts w:ascii="Times New Roman" w:hAnsi="Times New Roman" w:eastAsia="Times New Roman"/>
          <w:sz w:val="24"/>
          <w:szCs w:val="24"/>
        </w:rPr>
      </w:pPr>
      <w:r>
        <w:rPr>
          <w:rFonts w:ascii="Times New Roman" w:hAnsi="Times New Roman" w:cs="Times New Roman"/>
          <w:bCs/>
          <w:sz w:val="24"/>
          <w:szCs w:val="24"/>
        </w:rPr>
        <w:t xml:space="preserve">Valid GRA Tax Clearance Certificate. </w:t>
      </w:r>
    </w:p>
    <w:p w14:paraId="7A943FD5">
      <w:pPr>
        <w:numPr>
          <w:ilvl w:val="0"/>
          <w:numId w:val="6"/>
        </w:numPr>
        <w:jc w:val="both"/>
        <w:rPr>
          <w:rFonts w:ascii="Times New Roman" w:hAnsi="Times New Roman" w:cs="Times New Roman"/>
          <w:sz w:val="24"/>
          <w:szCs w:val="24"/>
        </w:rPr>
      </w:pPr>
      <w:r>
        <w:rPr>
          <w:rFonts w:ascii="Times New Roman" w:hAnsi="Times New Roman" w:cs="Times New Roman"/>
          <w:bCs/>
          <w:sz w:val="24"/>
          <w:szCs w:val="24"/>
        </w:rPr>
        <w:t xml:space="preserve">Valid SSNIT Clearance Certificate. </w:t>
      </w:r>
    </w:p>
    <w:p w14:paraId="595011B8">
      <w:pPr>
        <w:numPr>
          <w:ilvl w:val="0"/>
          <w:numId w:val="6"/>
        </w:numPr>
        <w:jc w:val="both"/>
        <w:rPr>
          <w:rFonts w:ascii="Times New Roman" w:hAnsi="Times New Roman" w:cs="Times New Roman"/>
          <w:sz w:val="24"/>
          <w:szCs w:val="24"/>
        </w:rPr>
      </w:pPr>
      <w:r>
        <w:rPr>
          <w:rFonts w:ascii="Times New Roman" w:hAnsi="Times New Roman" w:cs="Times New Roman"/>
          <w:bCs/>
          <w:sz w:val="24"/>
          <w:szCs w:val="24"/>
        </w:rPr>
        <w:t>Valid VAT Registration Certificate</w:t>
      </w:r>
    </w:p>
    <w:p w14:paraId="666E5F70">
      <w:pPr>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Valid Business Registration Certificate </w:t>
      </w:r>
    </w:p>
    <w:p w14:paraId="605B0AC0">
      <w:pPr>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Valid company renewal </w:t>
      </w:r>
    </w:p>
    <w:p w14:paraId="126984C5">
      <w:pPr>
        <w:numPr>
          <w:ilvl w:val="0"/>
          <w:numId w:val="6"/>
        </w:numPr>
        <w:tabs>
          <w:tab w:val="left" w:pos="701"/>
        </w:tabs>
        <w:spacing w:line="238" w:lineRule="auto"/>
        <w:ind w:right="360"/>
        <w:jc w:val="both"/>
        <w:rPr>
          <w:rFonts w:ascii="Times New Roman" w:hAnsi="Times New Roman" w:eastAsia="Times New Roman"/>
          <w:sz w:val="24"/>
          <w:szCs w:val="24"/>
        </w:rPr>
      </w:pPr>
      <w:r>
        <w:rPr>
          <w:rFonts w:ascii="Times New Roman" w:hAnsi="Times New Roman" w:eastAsia="Times New Roman" w:cs="Times New Roman"/>
          <w:sz w:val="24"/>
          <w:szCs w:val="24"/>
        </w:rPr>
        <w:t>Valid Registration Certificate from PPA</w:t>
      </w:r>
    </w:p>
    <w:p w14:paraId="0AB48952">
      <w:pPr>
        <w:numPr>
          <w:ilvl w:val="0"/>
          <w:numId w:val="6"/>
        </w:numPr>
        <w:tabs>
          <w:tab w:val="left" w:pos="701"/>
        </w:tabs>
        <w:spacing w:line="238" w:lineRule="auto"/>
        <w:ind w:right="360"/>
        <w:jc w:val="both"/>
        <w:rPr>
          <w:rFonts w:ascii="Times New Roman" w:hAnsi="Times New Roman" w:eastAsia="Times New Roman"/>
          <w:sz w:val="24"/>
          <w:szCs w:val="24"/>
        </w:rPr>
      </w:pPr>
      <w:r>
        <w:rPr>
          <w:rFonts w:ascii="Times New Roman" w:hAnsi="Times New Roman" w:eastAsia="Times New Roman" w:cs="Times New Roman"/>
          <w:sz w:val="24"/>
          <w:szCs w:val="24"/>
        </w:rPr>
        <w:t>Kindly attach registration form A</w:t>
      </w:r>
    </w:p>
    <w:p w14:paraId="11657D4A">
      <w:pPr>
        <w:tabs>
          <w:tab w:val="left" w:pos="701"/>
        </w:tabs>
        <w:spacing w:line="238" w:lineRule="auto"/>
        <w:ind w:left="720" w:righ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Signed </w:t>
      </w:r>
    </w:p>
    <w:p w14:paraId="1F54756B">
      <w:pPr>
        <w:tabs>
          <w:tab w:val="left" w:pos="701"/>
        </w:tabs>
        <w:spacing w:line="238" w:lineRule="auto"/>
        <w:ind w:righ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4EA457EB">
      <w:pPr>
        <w:spacing w:line="203"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60288" behindDoc="1" locked="0" layoutInCell="1" allowOverlap="1">
                <wp:simplePos x="0" y="0"/>
                <wp:positionH relativeFrom="column">
                  <wp:posOffset>313055</wp:posOffset>
                </wp:positionH>
                <wp:positionV relativeFrom="paragraph">
                  <wp:posOffset>102235</wp:posOffset>
                </wp:positionV>
                <wp:extent cx="1828800" cy="0"/>
                <wp:effectExtent l="8255" t="13970" r="10795" b="5080"/>
                <wp:wrapNone/>
                <wp:docPr id="85" name="Straight Connector 85"/>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round/>
                        </a:ln>
                      </wps:spPr>
                      <wps:bodyPr/>
                    </wps:wsp>
                  </a:graphicData>
                </a:graphic>
              </wp:anchor>
            </w:drawing>
          </mc:Choice>
          <mc:Fallback>
            <w:pict>
              <v:line id="_x0000_s1026" o:spid="_x0000_s1026" o:spt="20" style="position:absolute;left:0pt;margin-left:24.65pt;margin-top:8.05pt;height:0pt;width:144pt;z-index:-251656192;mso-width-relative:page;mso-height-relative:page;" filled="f" stroked="t" coordsize="21600,21600" o:gfxdata="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85lcz9YAAAAIAQAADwAAAAAAAAABACAAAAAi&#10;AAAAZHJzL2Rvd25yZXYueG1sUEsBAhQAFAAAAAgAh07iQO4XH7XTAQAArwMAAA4AAAAAAAAAAQAg&#10;AAAAJQEAAGRycy9lMm9Eb2MueG1sUEsFBgAAAAAGAAYAWQEAAGoFAAAAAA==&#10;">
                <v:fill on="f" focussize="0,0"/>
                <v:stroke weight="0.59992125984252pt" color="#000000" joinstyle="round"/>
                <v:imagedata o:title=""/>
                <o:lock v:ext="edit" aspectratio="f"/>
              </v:line>
            </w:pict>
          </mc:Fallback>
        </mc:AlternateContent>
      </w:r>
    </w:p>
    <w:p w14:paraId="66ABCF9D">
      <w:pPr>
        <w:numPr>
          <w:ilvl w:val="0"/>
          <w:numId w:val="5"/>
        </w:numPr>
        <w:tabs>
          <w:tab w:val="left" w:pos="475"/>
        </w:tabs>
        <w:spacing w:line="203" w:lineRule="auto"/>
        <w:ind w:left="360" w:right="400"/>
        <w:rPr>
          <w:rFonts w:ascii="Times New Roman" w:hAnsi="Times New Roman" w:eastAsia="Times New Roman"/>
          <w:sz w:val="26"/>
          <w:vertAlign w:val="superscript"/>
        </w:rPr>
      </w:pPr>
      <w:r>
        <w:rPr>
          <w:rFonts w:ascii="Times New Roman" w:hAnsi="Times New Roman" w:eastAsia="Times New Roman"/>
        </w:rPr>
        <w:t>This should not be later than 30 days after the date of publication of the Invitation for Tenders, depending on the size and complexity and the nature of the Goods and/or process of procurement.</w:t>
      </w:r>
    </w:p>
    <w:p w14:paraId="24E3A40B">
      <w:pPr>
        <w:tabs>
          <w:tab w:val="left" w:pos="475"/>
        </w:tabs>
        <w:spacing w:line="203" w:lineRule="auto"/>
        <w:ind w:left="360" w:right="400"/>
        <w:rPr>
          <w:rFonts w:ascii="Times New Roman" w:hAnsi="Times New Roman" w:eastAsia="Times New Roman"/>
          <w:sz w:val="26"/>
          <w:vertAlign w:val="superscript"/>
        </w:rPr>
        <w:sectPr>
          <w:pgSz w:w="12240" w:h="15840"/>
          <w:pgMar w:top="710" w:right="1440" w:bottom="884" w:left="1440" w:header="0" w:footer="0" w:gutter="0"/>
          <w:cols w:equalWidth="0" w:num="1">
            <w:col w:w="9360"/>
          </w:cols>
          <w:docGrid w:linePitch="360" w:charSpace="0"/>
        </w:sectPr>
      </w:pPr>
    </w:p>
    <w:p w14:paraId="77D81531">
      <w:pPr>
        <w:spacing w:line="0" w:lineRule="atLeast"/>
        <w:ind w:right="360"/>
        <w:jc w:val="right"/>
        <w:rPr>
          <w:rFonts w:ascii="Times New Roman" w:hAnsi="Times New Roman" w:eastAsia="Times New Roman"/>
          <w:sz w:val="24"/>
        </w:rPr>
      </w:pPr>
      <w:bookmarkStart w:id="6" w:name="page7"/>
      <w:bookmarkEnd w:id="6"/>
      <w:r>
        <w:rPr>
          <w:rFonts w:ascii="Times New Roman" w:hAnsi="Times New Roman" w:eastAsia="Times New Roman"/>
          <w:sz w:val="24"/>
        </w:rPr>
        <w:t>6</w:t>
      </w:r>
    </w:p>
    <w:p w14:paraId="17507195">
      <w:pPr>
        <w:spacing w:line="0" w:lineRule="atLeast"/>
        <w:ind w:right="20"/>
        <w:jc w:val="center"/>
        <w:rPr>
          <w:rFonts w:ascii="Arial" w:hAnsi="Arial" w:eastAsia="Arial"/>
          <w:b/>
          <w:sz w:val="32"/>
        </w:rPr>
      </w:pPr>
      <w:r>
        <w:rPr>
          <w:rFonts w:ascii="Arial" w:hAnsi="Arial" w:eastAsia="Arial"/>
          <w:b/>
          <w:sz w:val="32"/>
        </w:rPr>
        <w:t>Section II. Instructions to Tenderers (ITT)</w:t>
      </w:r>
    </w:p>
    <w:p w14:paraId="6CB77CBC">
      <w:pPr>
        <w:spacing w:line="339" w:lineRule="exact"/>
        <w:rPr>
          <w:rFonts w:ascii="Times New Roman" w:hAnsi="Times New Roman" w:eastAsia="Times New Roman"/>
        </w:rPr>
      </w:pPr>
    </w:p>
    <w:p w14:paraId="1490DF2C">
      <w:pPr>
        <w:numPr>
          <w:ilvl w:val="0"/>
          <w:numId w:val="7"/>
        </w:numPr>
        <w:tabs>
          <w:tab w:val="left" w:pos="4380"/>
        </w:tabs>
        <w:spacing w:line="0" w:lineRule="atLeast"/>
        <w:ind w:left="4380" w:hanging="714"/>
        <w:rPr>
          <w:rFonts w:ascii="Times New Roman" w:hAnsi="Times New Roman" w:eastAsia="Times New Roman"/>
          <w:b/>
          <w:sz w:val="24"/>
        </w:rPr>
      </w:pPr>
      <w:r>
        <w:rPr>
          <w:rFonts w:ascii="Times New Roman" w:hAnsi="Times New Roman" w:eastAsia="Times New Roman"/>
          <w:b/>
          <w:sz w:val="24"/>
        </w:rPr>
        <w:t>Introduction</w:t>
      </w:r>
    </w:p>
    <w:p w14:paraId="70324CDC">
      <w:pPr>
        <w:spacing w:line="226" w:lineRule="exact"/>
        <w:rPr>
          <w:rFonts w:ascii="Times New Roman" w:hAnsi="Times New Roman" w:eastAsia="Times New Roman"/>
        </w:rPr>
      </w:pPr>
    </w:p>
    <w:p w14:paraId="7FC15C6F">
      <w:pPr>
        <w:tabs>
          <w:tab w:val="left" w:pos="2680"/>
        </w:tabs>
        <w:spacing w:line="237" w:lineRule="auto"/>
        <w:ind w:left="2700" w:right="460" w:hanging="2776"/>
        <w:jc w:val="both"/>
        <w:rPr>
          <w:rFonts w:ascii="Times New Roman" w:hAnsi="Times New Roman" w:eastAsia="Times New Roman"/>
          <w:sz w:val="24"/>
        </w:rPr>
      </w:pPr>
      <w:r>
        <w:rPr>
          <w:rFonts w:ascii="Times New Roman" w:hAnsi="Times New Roman" w:eastAsia="Times New Roman"/>
          <w:b/>
          <w:sz w:val="24"/>
        </w:rPr>
        <w:t>1. Scope of Tender</w:t>
      </w:r>
      <w:r>
        <w:rPr>
          <w:rFonts w:ascii="Times New Roman" w:hAnsi="Times New Roman" w:eastAsia="Times New Roman"/>
        </w:rPr>
        <w:tab/>
      </w:r>
      <w:r>
        <w:rPr>
          <w:rFonts w:ascii="Times New Roman" w:hAnsi="Times New Roman" w:eastAsia="Times New Roman"/>
          <w:sz w:val="24"/>
        </w:rPr>
        <w:t>1.1 The MOUNT MARY TRAINING, COLLEGE, SOMANYA] (hereinafter referred to as the Purchaser) wishes to receive Tenders for supply and delivery of goods, materials and equipment described in Section V and VI hereof (hereinafter referred to as the Goods).</w:t>
      </w:r>
    </w:p>
    <w:p w14:paraId="5CAEEE4E">
      <w:pPr>
        <w:spacing w:line="383" w:lineRule="exact"/>
        <w:rPr>
          <w:rFonts w:ascii="Times New Roman" w:hAnsi="Times New Roman" w:eastAsia="Times New Roman"/>
        </w:rPr>
      </w:pPr>
    </w:p>
    <w:p w14:paraId="7AA643A9">
      <w:pPr>
        <w:tabs>
          <w:tab w:val="left" w:pos="3220"/>
        </w:tabs>
        <w:spacing w:line="236" w:lineRule="auto"/>
        <w:ind w:left="3240" w:right="460" w:hanging="537"/>
        <w:jc w:val="both"/>
        <w:rPr>
          <w:rFonts w:ascii="Times New Roman" w:hAnsi="Times New Roman" w:eastAsia="Times New Roman"/>
          <w:sz w:val="24"/>
        </w:rPr>
      </w:pPr>
      <w:r>
        <w:rPr>
          <w:rFonts w:ascii="Times New Roman" w:hAnsi="Times New Roman" w:eastAsia="Times New Roman"/>
          <w:sz w:val="24"/>
        </w:rPr>
        <w:t>1.2</w:t>
      </w:r>
      <w:r>
        <w:rPr>
          <w:rFonts w:ascii="Times New Roman" w:hAnsi="Times New Roman" w:eastAsia="Times New Roman"/>
          <w:sz w:val="24"/>
        </w:rPr>
        <w:tab/>
      </w:r>
      <w:r>
        <w:rPr>
          <w:rFonts w:ascii="Times New Roman" w:hAnsi="Times New Roman" w:eastAsia="Times New Roman"/>
          <w:sz w:val="24"/>
        </w:rPr>
        <w:t>All Tenders are to be completed and returned to the Purchaser in accordance with these Instructions to Tenderers.</w:t>
      </w:r>
    </w:p>
    <w:p w14:paraId="0AE5E585">
      <w:pPr>
        <w:spacing w:line="381" w:lineRule="exact"/>
        <w:rPr>
          <w:rFonts w:ascii="Times New Roman" w:hAnsi="Times New Roman" w:eastAsia="Times New Roman"/>
        </w:rPr>
      </w:pPr>
    </w:p>
    <w:p w14:paraId="3A4B6941">
      <w:pPr>
        <w:tabs>
          <w:tab w:val="left" w:pos="2680"/>
        </w:tabs>
        <w:spacing w:line="0" w:lineRule="atLeast"/>
        <w:ind w:left="2700" w:right="460" w:hanging="2776"/>
        <w:jc w:val="both"/>
        <w:rPr>
          <w:rFonts w:ascii="Times New Roman" w:hAnsi="Times New Roman" w:eastAsia="Times New Roman"/>
          <w:sz w:val="24"/>
        </w:rPr>
      </w:pPr>
      <w:r>
        <w:rPr>
          <w:rFonts w:ascii="Times New Roman" w:hAnsi="Times New Roman" w:eastAsia="Times New Roman"/>
          <w:b/>
          <w:sz w:val="24"/>
        </w:rPr>
        <w:t>2. Source of Funds</w:t>
      </w:r>
      <w:r>
        <w:rPr>
          <w:rFonts w:ascii="Times New Roman" w:hAnsi="Times New Roman" w:eastAsia="Times New Roman"/>
        </w:rPr>
        <w:tab/>
      </w:r>
      <w:r>
        <w:rPr>
          <w:rFonts w:ascii="Times New Roman" w:hAnsi="Times New Roman" w:eastAsia="Times New Roman"/>
          <w:sz w:val="24"/>
        </w:rPr>
        <w:t>2.1 The Purchaser shall fund this procurement from part of its budgetary allocation to pay for the contract (hereinafter referred to as the “Contract”) for which this Invitation for Tenders is issued toward the realization of the SUPPLY OF FROZEN GOODS.</w:t>
      </w:r>
    </w:p>
    <w:p w14:paraId="66BF366A">
      <w:pPr>
        <w:spacing w:line="200" w:lineRule="exact"/>
        <w:rPr>
          <w:rFonts w:ascii="Times New Roman" w:hAnsi="Times New Roman" w:eastAsia="Times New Roman"/>
        </w:rPr>
      </w:pPr>
    </w:p>
    <w:p w14:paraId="45C14889">
      <w:pPr>
        <w:spacing w:line="396" w:lineRule="exact"/>
        <w:rPr>
          <w:rFonts w:ascii="Times New Roman" w:hAnsi="Times New Roman" w:eastAsia="Times New Roman"/>
        </w:rPr>
      </w:pPr>
    </w:p>
    <w:p w14:paraId="18217796">
      <w:pPr>
        <w:tabs>
          <w:tab w:val="left" w:pos="3300"/>
        </w:tabs>
        <w:spacing w:line="245" w:lineRule="auto"/>
        <w:ind w:left="3320" w:right="540" w:hanging="623"/>
        <w:jc w:val="both"/>
        <w:rPr>
          <w:rFonts w:ascii="Times New Roman" w:hAnsi="Times New Roman" w:eastAsia="Times New Roman"/>
          <w:sz w:val="23"/>
        </w:rPr>
      </w:pPr>
      <w:r>
        <w:rPr>
          <w:rFonts w:ascii="Times New Roman" w:hAnsi="Times New Roman" w:eastAsia="Times New Roman"/>
          <w:sz w:val="24"/>
        </w:rPr>
        <w:t>2.2</w:t>
      </w:r>
      <w:r>
        <w:rPr>
          <w:rFonts w:ascii="Times New Roman" w:hAnsi="Times New Roman" w:eastAsia="Times New Roman"/>
        </w:rPr>
        <w:tab/>
      </w:r>
      <w:r>
        <w:rPr>
          <w:rFonts w:ascii="Times New Roman" w:hAnsi="Times New Roman" w:eastAsia="Times New Roman"/>
          <w:sz w:val="23"/>
        </w:rPr>
        <w:t>Payments will be made only at the request of the Purchaser and upon approval by a designated official of the Republic of Ghana in accordance with terms and conditions of the contract agreement between the Purchaser and the Supplier (hereinafter referred to as the “Contract”), and will be subject in all respects to the Public Financial Management Act, 2016, Act 921 of the Republic of Ghana. This Agreement shall not be valid unless the purchase is duly authorized in the form of a Purchase Order (PO) generated from the Ghana Integrated Financial Management Information Systems (GIFMIS) or in a form specified by the Ministry of Finance (MoF) pursuant to the Applicable Law.</w:t>
      </w:r>
    </w:p>
    <w:p w14:paraId="3371C07A">
      <w:pPr>
        <w:tabs>
          <w:tab w:val="left" w:pos="3300"/>
        </w:tabs>
        <w:spacing w:line="245" w:lineRule="auto"/>
        <w:ind w:left="3320" w:right="540" w:hanging="623"/>
        <w:jc w:val="both"/>
        <w:rPr>
          <w:rFonts w:ascii="Times New Roman" w:hAnsi="Times New Roman" w:eastAsia="Times New Roman"/>
          <w:sz w:val="23"/>
        </w:rPr>
        <w:sectPr>
          <w:pgSz w:w="12240" w:h="15840"/>
          <w:pgMar w:top="710" w:right="1440" w:bottom="1440" w:left="1440" w:header="0" w:footer="0" w:gutter="0"/>
          <w:cols w:equalWidth="0" w:num="1">
            <w:col w:w="9360"/>
          </w:cols>
          <w:docGrid w:linePitch="360" w:charSpace="0"/>
        </w:sectPr>
      </w:pPr>
    </w:p>
    <w:p w14:paraId="2251F65F">
      <w:pPr>
        <w:tabs>
          <w:tab w:val="left" w:pos="700"/>
          <w:tab w:val="left" w:pos="2540"/>
          <w:tab w:val="left" w:pos="3120"/>
        </w:tabs>
        <w:spacing w:line="0" w:lineRule="atLeast"/>
        <w:ind w:left="460"/>
        <w:rPr>
          <w:rFonts w:ascii="Times New Roman" w:hAnsi="Times New Roman" w:eastAsia="Times New Roman"/>
          <w:w w:val="82"/>
          <w:sz w:val="24"/>
        </w:rPr>
      </w:pPr>
      <w:bookmarkStart w:id="7" w:name="page8"/>
      <w:bookmarkEnd w:id="7"/>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 xml:space="preserve">                                                                                           </w:t>
      </w:r>
      <w:r>
        <w:rPr>
          <w:rFonts w:ascii="Times New Roman" w:hAnsi="Times New Roman" w:eastAsia="Times New Roman"/>
          <w:w w:val="82"/>
          <w:sz w:val="24"/>
        </w:rPr>
        <w:t>7</w:t>
      </w:r>
    </w:p>
    <w:p w14:paraId="402C0567">
      <w:pPr>
        <w:tabs>
          <w:tab w:val="left" w:pos="700"/>
          <w:tab w:val="left" w:pos="2540"/>
          <w:tab w:val="left" w:pos="3120"/>
        </w:tabs>
        <w:spacing w:line="0" w:lineRule="atLeast"/>
        <w:ind w:left="460"/>
        <w:jc w:val="both"/>
        <w:rPr>
          <w:rFonts w:ascii="Times New Roman" w:hAnsi="Times New Roman" w:eastAsia="Times New Roman"/>
          <w:sz w:val="24"/>
        </w:rPr>
      </w:pPr>
      <w:r>
        <w:rPr>
          <w:rFonts w:ascii="Times New Roman" w:hAnsi="Times New Roman" w:eastAsia="Times New Roman"/>
          <w:b/>
          <w:w w:val="88"/>
          <w:sz w:val="24"/>
        </w:rPr>
        <w:t>3.</w:t>
      </w:r>
      <w:r>
        <w:rPr>
          <w:rFonts w:ascii="Times New Roman" w:hAnsi="Times New Roman" w:eastAsia="Times New Roman"/>
          <w:b/>
          <w:w w:val="88"/>
          <w:sz w:val="24"/>
        </w:rPr>
        <w:tab/>
      </w:r>
      <w:r>
        <w:rPr>
          <w:rFonts w:ascii="Times New Roman" w:hAnsi="Times New Roman" w:eastAsia="Times New Roman"/>
          <w:b/>
          <w:sz w:val="24"/>
        </w:rPr>
        <w:t>Eligible</w:t>
      </w:r>
      <w:r>
        <w:rPr>
          <w:rFonts w:ascii="Times New Roman" w:hAnsi="Times New Roman" w:eastAsia="Times New Roman"/>
          <w:b/>
          <w:sz w:val="24"/>
        </w:rPr>
        <w:tab/>
      </w:r>
      <w:r>
        <w:rPr>
          <w:rFonts w:ascii="Times New Roman" w:hAnsi="Times New Roman" w:eastAsia="Times New Roman"/>
          <w:sz w:val="24"/>
        </w:rPr>
        <w:t>3.1</w:t>
      </w:r>
      <w:r>
        <w:rPr>
          <w:rFonts w:ascii="Times New Roman" w:hAnsi="Times New Roman" w:eastAsia="Times New Roman"/>
          <w:sz w:val="24"/>
        </w:rPr>
        <w:tab/>
      </w:r>
      <w:r>
        <w:rPr>
          <w:rFonts w:ascii="Times New Roman" w:hAnsi="Times New Roman" w:eastAsia="Times New Roman"/>
          <w:sz w:val="24"/>
        </w:rPr>
        <w:t>This Invitation for Tenders is open to all eligible suppliers</w:t>
      </w:r>
    </w:p>
    <w:p w14:paraId="21173710">
      <w:pPr>
        <w:tabs>
          <w:tab w:val="left" w:pos="700"/>
          <w:tab w:val="left" w:pos="2540"/>
          <w:tab w:val="left" w:pos="3120"/>
        </w:tabs>
        <w:spacing w:line="272" w:lineRule="exact"/>
        <w:ind w:left="3120" w:hanging="2660"/>
        <w:jc w:val="both"/>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Tenderers</w:t>
      </w:r>
      <w:r>
        <w:rPr>
          <w:rFonts w:ascii="Times New Roman" w:hAnsi="Times New Roman" w:eastAsia="Times New Roman"/>
          <w:b/>
          <w:sz w:val="24"/>
        </w:rPr>
        <w:tab/>
      </w:r>
      <w:r>
        <w:rPr>
          <w:rFonts w:ascii="Times New Roman" w:hAnsi="Times New Roman" w:eastAsia="Times New Roman"/>
          <w:b/>
          <w:sz w:val="24"/>
        </w:rPr>
        <w:tab/>
      </w:r>
      <w:r>
        <w:rPr>
          <w:rFonts w:ascii="Times New Roman" w:hAnsi="Times New Roman" w:eastAsia="Times New Roman"/>
          <w:sz w:val="24"/>
        </w:rPr>
        <w:t>who meet the following requirements unless otherwise indicated in the Tender Data Sheet.</w:t>
      </w:r>
    </w:p>
    <w:p w14:paraId="3A1EBD2F">
      <w:pPr>
        <w:numPr>
          <w:ilvl w:val="0"/>
          <w:numId w:val="8"/>
        </w:numPr>
        <w:tabs>
          <w:tab w:val="clear" w:pos="2160"/>
        </w:tabs>
        <w:ind w:left="2835" w:firstLine="284"/>
        <w:jc w:val="both"/>
        <w:rPr>
          <w:rFonts w:ascii="Times New Roman" w:hAnsi="Times New Roman" w:cs="Times New Roman"/>
        </w:rPr>
      </w:pPr>
      <w:r>
        <w:rPr>
          <w:rFonts w:ascii="Times New Roman" w:hAnsi="Times New Roman" w:cs="Times New Roman"/>
          <w:bCs/>
        </w:rPr>
        <w:t xml:space="preserve">Valid GRA Tax Clearance Certificate. </w:t>
      </w:r>
    </w:p>
    <w:p w14:paraId="717AC1E7">
      <w:pPr>
        <w:numPr>
          <w:ilvl w:val="0"/>
          <w:numId w:val="8"/>
        </w:numPr>
        <w:tabs>
          <w:tab w:val="clear" w:pos="2160"/>
        </w:tabs>
        <w:ind w:left="2835" w:firstLine="284"/>
        <w:jc w:val="both"/>
        <w:rPr>
          <w:rFonts w:ascii="Times New Roman" w:hAnsi="Times New Roman" w:cs="Times New Roman"/>
        </w:rPr>
      </w:pPr>
      <w:r>
        <w:rPr>
          <w:rFonts w:ascii="Times New Roman" w:hAnsi="Times New Roman" w:cs="Times New Roman"/>
          <w:bCs/>
        </w:rPr>
        <w:t xml:space="preserve">Valid SSNIT Clearance Certificate. </w:t>
      </w:r>
    </w:p>
    <w:p w14:paraId="146F88AD">
      <w:pPr>
        <w:numPr>
          <w:ilvl w:val="0"/>
          <w:numId w:val="8"/>
        </w:numPr>
        <w:tabs>
          <w:tab w:val="clear" w:pos="2160"/>
        </w:tabs>
        <w:ind w:left="2835" w:firstLine="284"/>
        <w:jc w:val="both"/>
        <w:rPr>
          <w:rFonts w:ascii="Times New Roman" w:hAnsi="Times New Roman" w:cs="Times New Roman"/>
        </w:rPr>
      </w:pPr>
      <w:r>
        <w:rPr>
          <w:rFonts w:ascii="Times New Roman" w:hAnsi="Times New Roman" w:cs="Times New Roman"/>
          <w:bCs/>
        </w:rPr>
        <w:t xml:space="preserve">VAT Registration Certificate </w:t>
      </w:r>
    </w:p>
    <w:p w14:paraId="175F4AD3">
      <w:pPr>
        <w:numPr>
          <w:ilvl w:val="0"/>
          <w:numId w:val="8"/>
        </w:numPr>
        <w:tabs>
          <w:tab w:val="clear" w:pos="2160"/>
        </w:tabs>
        <w:ind w:left="2835" w:firstLine="284"/>
        <w:jc w:val="both"/>
        <w:rPr>
          <w:rFonts w:ascii="Times New Roman" w:hAnsi="Times New Roman" w:cs="Times New Roman"/>
        </w:rPr>
      </w:pPr>
      <w:r>
        <w:rPr>
          <w:rFonts w:ascii="Times New Roman" w:hAnsi="Times New Roman" w:cs="Times New Roman"/>
        </w:rPr>
        <w:t xml:space="preserve">Valid Business Registration Certificate </w:t>
      </w:r>
    </w:p>
    <w:p w14:paraId="3BAA6F88">
      <w:pPr>
        <w:numPr>
          <w:ilvl w:val="0"/>
          <w:numId w:val="8"/>
        </w:numPr>
        <w:tabs>
          <w:tab w:val="clear" w:pos="2160"/>
        </w:tabs>
        <w:ind w:left="2835" w:firstLine="284"/>
        <w:jc w:val="both"/>
        <w:rPr>
          <w:rFonts w:ascii="Times New Roman" w:hAnsi="Times New Roman" w:cs="Times New Roman"/>
        </w:rPr>
      </w:pPr>
      <w:r>
        <w:rPr>
          <w:rFonts w:ascii="Times New Roman" w:hAnsi="Times New Roman" w:cs="Times New Roman"/>
        </w:rPr>
        <w:t xml:space="preserve">Valid Certificate of company renewal </w:t>
      </w:r>
    </w:p>
    <w:p w14:paraId="31E0F241">
      <w:pPr>
        <w:numPr>
          <w:ilvl w:val="0"/>
          <w:numId w:val="8"/>
        </w:numPr>
        <w:tabs>
          <w:tab w:val="clear" w:pos="2160"/>
        </w:tabs>
        <w:ind w:left="2835" w:firstLine="284"/>
        <w:jc w:val="both"/>
        <w:rPr>
          <w:rFonts w:ascii="Times New Roman" w:hAnsi="Times New Roman" w:eastAsia="Times New Roman" w:cs="Times New Roman"/>
          <w:sz w:val="24"/>
        </w:rPr>
      </w:pPr>
      <w:r>
        <w:rPr>
          <w:rFonts w:ascii="Times New Roman" w:hAnsi="Times New Roman" w:eastAsia="Times New Roman" w:cs="Times New Roman"/>
          <w:sz w:val="24"/>
        </w:rPr>
        <w:t>Valid Registration Certificate from PPA</w:t>
      </w:r>
    </w:p>
    <w:p w14:paraId="35F43BF2">
      <w:pPr>
        <w:numPr>
          <w:ilvl w:val="0"/>
          <w:numId w:val="8"/>
        </w:numPr>
        <w:tabs>
          <w:tab w:val="clear" w:pos="2160"/>
        </w:tabs>
        <w:ind w:left="2835" w:firstLine="284"/>
        <w:jc w:val="both"/>
        <w:rPr>
          <w:rFonts w:ascii="Times New Roman" w:hAnsi="Times New Roman" w:eastAsia="Times New Roman" w:cs="Times New Roman"/>
          <w:sz w:val="24"/>
        </w:rPr>
      </w:pPr>
      <w:r>
        <w:rPr>
          <w:rFonts w:ascii="Times New Roman" w:hAnsi="Times New Roman" w:eastAsia="Times New Roman" w:cs="Times New Roman"/>
          <w:sz w:val="24"/>
        </w:rPr>
        <w:t>Registration form A</w:t>
      </w:r>
    </w:p>
    <w:p w14:paraId="4D9417FD">
      <w:pPr>
        <w:ind w:left="3119"/>
        <w:jc w:val="both"/>
        <w:rPr>
          <w:rFonts w:ascii="Times New Roman" w:hAnsi="Times New Roman" w:eastAsia="Times New Roman" w:cs="Times New Roman"/>
          <w:sz w:val="24"/>
        </w:rPr>
      </w:pPr>
    </w:p>
    <w:p w14:paraId="1321D3F5">
      <w:pPr>
        <w:tabs>
          <w:tab w:val="left" w:pos="700"/>
          <w:tab w:val="left" w:pos="2540"/>
          <w:tab w:val="left" w:pos="3120"/>
        </w:tabs>
        <w:spacing w:line="0" w:lineRule="atLeast"/>
        <w:ind w:left="460"/>
        <w:jc w:val="both"/>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3.2</w:t>
      </w:r>
      <w:r>
        <w:rPr>
          <w:rFonts w:ascii="Times New Roman" w:hAnsi="Times New Roman" w:eastAsia="Times New Roman"/>
          <w:sz w:val="24"/>
        </w:rPr>
        <w:tab/>
      </w:r>
      <w:r>
        <w:rPr>
          <w:rFonts w:ascii="Times New Roman" w:hAnsi="Times New Roman" w:eastAsia="Times New Roman"/>
          <w:sz w:val="24"/>
        </w:rPr>
        <w:t>State owned enterprises may participate only if they are</w:t>
      </w:r>
    </w:p>
    <w:p w14:paraId="6BDBC30D">
      <w:pPr>
        <w:tabs>
          <w:tab w:val="left" w:pos="700"/>
          <w:tab w:val="left" w:pos="2540"/>
          <w:tab w:val="left" w:pos="3120"/>
        </w:tabs>
        <w:spacing w:line="0" w:lineRule="atLeast"/>
        <w:ind w:left="460"/>
        <w:jc w:val="both"/>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legally and financially autonomous and are not a dependent</w:t>
      </w:r>
    </w:p>
    <w:p w14:paraId="39B82FC1">
      <w:pPr>
        <w:tabs>
          <w:tab w:val="left" w:pos="700"/>
          <w:tab w:val="left" w:pos="2540"/>
          <w:tab w:val="left" w:pos="3120"/>
        </w:tabs>
        <w:spacing w:line="0" w:lineRule="atLeast"/>
        <w:ind w:left="460"/>
        <w:jc w:val="both"/>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agency of the Purchaser.</w:t>
      </w:r>
    </w:p>
    <w:p w14:paraId="357AE216">
      <w:pPr>
        <w:tabs>
          <w:tab w:val="left" w:pos="700"/>
          <w:tab w:val="left" w:pos="2540"/>
          <w:tab w:val="left" w:pos="3120"/>
        </w:tabs>
        <w:spacing w:line="0" w:lineRule="atLeast"/>
        <w:ind w:left="460"/>
        <w:rPr>
          <w:rFonts w:ascii="Times New Roman" w:hAnsi="Times New Roman" w:eastAsia="Times New Roman"/>
          <w:sz w:val="16"/>
          <w:szCs w:val="16"/>
        </w:rPr>
      </w:pPr>
    </w:p>
    <w:p w14:paraId="4DCBFE43">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3.3</w:t>
      </w:r>
      <w:r>
        <w:rPr>
          <w:rFonts w:ascii="Times New Roman" w:hAnsi="Times New Roman" w:eastAsia="Times New Roman"/>
          <w:sz w:val="24"/>
        </w:rPr>
        <w:tab/>
      </w:r>
      <w:r>
        <w:rPr>
          <w:rFonts w:ascii="Times New Roman" w:hAnsi="Times New Roman" w:eastAsia="Times New Roman"/>
          <w:sz w:val="24"/>
        </w:rPr>
        <w:t>Tenderers should not be associated or have been associated</w:t>
      </w:r>
    </w:p>
    <w:p w14:paraId="07A10553">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in the past, directly or indirectly, with a firm or any of its</w:t>
      </w:r>
    </w:p>
    <w:p w14:paraId="0AD6A6B2">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affiliates which have been engaged by the Purchaser to</w:t>
      </w:r>
    </w:p>
    <w:p w14:paraId="76C9297F">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provide  consulting  services  for  the  preparation  of  the</w:t>
      </w:r>
    </w:p>
    <w:p w14:paraId="7B0B0DF7">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design, specifications, and other documents to be used for</w:t>
      </w:r>
    </w:p>
    <w:p w14:paraId="4DE80A15">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procurement  of  goods  to  be  purchased  under  this</w:t>
      </w:r>
    </w:p>
    <w:p w14:paraId="0481C251">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Invitation for Tenders.</w:t>
      </w:r>
    </w:p>
    <w:p w14:paraId="6CC9C5BF">
      <w:pPr>
        <w:tabs>
          <w:tab w:val="left" w:pos="700"/>
          <w:tab w:val="left" w:pos="2540"/>
          <w:tab w:val="left" w:pos="3120"/>
        </w:tabs>
        <w:spacing w:line="0" w:lineRule="atLeast"/>
        <w:ind w:left="460"/>
        <w:rPr>
          <w:rFonts w:ascii="Times New Roman" w:hAnsi="Times New Roman" w:eastAsia="Times New Roman"/>
          <w:sz w:val="24"/>
        </w:rPr>
      </w:pPr>
    </w:p>
    <w:p w14:paraId="31C5AED8">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3.4</w:t>
      </w:r>
      <w:r>
        <w:rPr>
          <w:rFonts w:ascii="Times New Roman" w:hAnsi="Times New Roman" w:eastAsia="Times New Roman"/>
          <w:sz w:val="24"/>
        </w:rPr>
        <w:tab/>
      </w:r>
      <w:r>
        <w:rPr>
          <w:rFonts w:ascii="Times New Roman" w:hAnsi="Times New Roman" w:eastAsia="Times New Roman"/>
          <w:sz w:val="24"/>
        </w:rPr>
        <w:t>Tenderers shall not be under a declaration of ineligibility</w:t>
      </w:r>
    </w:p>
    <w:p w14:paraId="23A6EAF8">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for corrupt and fraudulent practices as issued by the Public</w:t>
      </w:r>
    </w:p>
    <w:p w14:paraId="28826058">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Procurement Authority in accordance with sub-clause 38.1.</w:t>
      </w:r>
    </w:p>
    <w:p w14:paraId="4978BCAB">
      <w:pPr>
        <w:tabs>
          <w:tab w:val="left" w:pos="700"/>
          <w:tab w:val="left" w:pos="2540"/>
          <w:tab w:val="left" w:pos="3120"/>
        </w:tabs>
        <w:spacing w:line="0" w:lineRule="atLeast"/>
        <w:ind w:left="460"/>
        <w:rPr>
          <w:rFonts w:ascii="Times New Roman" w:hAnsi="Times New Roman" w:eastAsia="Times New Roman"/>
          <w:sz w:val="24"/>
        </w:rPr>
      </w:pPr>
    </w:p>
    <w:p w14:paraId="56AFE7E2">
      <w:pPr>
        <w:tabs>
          <w:tab w:val="left" w:pos="700"/>
          <w:tab w:val="left" w:pos="2540"/>
          <w:tab w:val="left" w:pos="3120"/>
        </w:tabs>
        <w:spacing w:line="0" w:lineRule="atLeast"/>
        <w:ind w:left="460"/>
        <w:jc w:val="both"/>
        <w:rPr>
          <w:rFonts w:ascii="Times New Roman" w:hAnsi="Times New Roman" w:eastAsia="Times New Roman"/>
          <w:sz w:val="24"/>
        </w:rPr>
      </w:pPr>
      <w:r>
        <w:rPr>
          <w:rFonts w:ascii="Times New Roman" w:hAnsi="Times New Roman" w:eastAsia="Times New Roman"/>
          <w:b/>
          <w:w w:val="88"/>
          <w:sz w:val="24"/>
        </w:rPr>
        <w:t>4.</w:t>
      </w:r>
      <w:r>
        <w:rPr>
          <w:rFonts w:ascii="Times New Roman" w:hAnsi="Times New Roman" w:eastAsia="Times New Roman"/>
          <w:b/>
          <w:w w:val="88"/>
          <w:sz w:val="24"/>
        </w:rPr>
        <w:tab/>
      </w:r>
      <w:r>
        <w:rPr>
          <w:rFonts w:ascii="Times New Roman" w:hAnsi="Times New Roman" w:eastAsia="Times New Roman"/>
          <w:b/>
          <w:sz w:val="24"/>
        </w:rPr>
        <w:t>Eligible Goods</w:t>
      </w:r>
      <w:r>
        <w:rPr>
          <w:rFonts w:ascii="Times New Roman" w:hAnsi="Times New Roman" w:eastAsia="Times New Roman"/>
          <w:b/>
          <w:sz w:val="24"/>
        </w:rPr>
        <w:tab/>
      </w:r>
      <w:r>
        <w:rPr>
          <w:rFonts w:ascii="Times New Roman" w:hAnsi="Times New Roman" w:eastAsia="Times New Roman"/>
          <w:sz w:val="24"/>
        </w:rPr>
        <w:t>4.1</w:t>
      </w:r>
      <w:r>
        <w:rPr>
          <w:rFonts w:ascii="Times New Roman" w:hAnsi="Times New Roman" w:eastAsia="Times New Roman"/>
          <w:sz w:val="24"/>
        </w:rPr>
        <w:tab/>
      </w:r>
      <w:r>
        <w:rPr>
          <w:rFonts w:ascii="Times New Roman" w:hAnsi="Times New Roman" w:eastAsia="Times New Roman"/>
          <w:sz w:val="24"/>
        </w:rPr>
        <w:t>All goods and related services to be supplied under the</w:t>
      </w:r>
    </w:p>
    <w:p w14:paraId="14FE778D">
      <w:pPr>
        <w:tabs>
          <w:tab w:val="left" w:pos="700"/>
          <w:tab w:val="left" w:pos="2540"/>
          <w:tab w:val="left" w:pos="3120"/>
        </w:tabs>
        <w:spacing w:line="271" w:lineRule="exact"/>
        <w:ind w:left="460"/>
        <w:jc w:val="both"/>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and Services</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contract shall have their origin in eligible source countries,</w:t>
      </w:r>
    </w:p>
    <w:p w14:paraId="126BEC4F">
      <w:pPr>
        <w:tabs>
          <w:tab w:val="left" w:pos="700"/>
          <w:tab w:val="left" w:pos="2540"/>
          <w:tab w:val="left" w:pos="3120"/>
        </w:tabs>
        <w:spacing w:line="271" w:lineRule="exact"/>
        <w:ind w:left="460"/>
        <w:jc w:val="both"/>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as specified in the ITT Clause 3.1 and all expenditures</w:t>
      </w:r>
    </w:p>
    <w:p w14:paraId="7F08ACA2">
      <w:pPr>
        <w:tabs>
          <w:tab w:val="left" w:pos="700"/>
          <w:tab w:val="left" w:pos="2540"/>
          <w:tab w:val="left" w:pos="3120"/>
        </w:tabs>
        <w:spacing w:line="0" w:lineRule="atLeast"/>
        <w:ind w:left="460"/>
        <w:jc w:val="both"/>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made under the contract will be limited to such goods and</w:t>
      </w:r>
    </w:p>
    <w:p w14:paraId="2CF0F14D">
      <w:pPr>
        <w:tabs>
          <w:tab w:val="left" w:pos="700"/>
          <w:tab w:val="left" w:pos="2540"/>
          <w:tab w:val="left" w:pos="3120"/>
        </w:tabs>
        <w:spacing w:line="0" w:lineRule="atLeast"/>
        <w:ind w:left="460"/>
        <w:jc w:val="both"/>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services.</w:t>
      </w:r>
    </w:p>
    <w:p w14:paraId="7CF707D5">
      <w:pPr>
        <w:tabs>
          <w:tab w:val="left" w:pos="700"/>
          <w:tab w:val="left" w:pos="2540"/>
          <w:tab w:val="left" w:pos="3120"/>
        </w:tabs>
        <w:spacing w:line="0" w:lineRule="atLeast"/>
        <w:ind w:left="460"/>
        <w:rPr>
          <w:rFonts w:ascii="Times New Roman" w:hAnsi="Times New Roman" w:eastAsia="Times New Roman"/>
          <w:sz w:val="24"/>
        </w:rPr>
      </w:pPr>
    </w:p>
    <w:p w14:paraId="31BAAFB1">
      <w:pPr>
        <w:tabs>
          <w:tab w:val="left" w:pos="700"/>
          <w:tab w:val="left" w:pos="2540"/>
          <w:tab w:val="left" w:pos="3120"/>
        </w:tabs>
        <w:spacing w:line="0" w:lineRule="atLeas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4.2</w:t>
      </w:r>
      <w:r>
        <w:rPr>
          <w:rFonts w:ascii="Times New Roman" w:hAnsi="Times New Roman" w:eastAsia="Times New Roman"/>
          <w:sz w:val="24"/>
        </w:rPr>
        <w:tab/>
      </w:r>
      <w:r>
        <w:rPr>
          <w:rFonts w:ascii="Times New Roman" w:hAnsi="Times New Roman" w:eastAsia="Times New Roman"/>
          <w:w w:val="99"/>
          <w:sz w:val="24"/>
        </w:rPr>
        <w:t>For purposes of this clause, “Origin” means the place where</w:t>
      </w:r>
    </w:p>
    <w:p w14:paraId="5DB6BEBB">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goods are mined, grown, or produced, or the place from</w:t>
      </w:r>
    </w:p>
    <w:p w14:paraId="4EA1815B">
      <w:pPr>
        <w:tabs>
          <w:tab w:val="left" w:pos="700"/>
          <w:tab w:val="left" w:pos="2540"/>
          <w:tab w:val="left" w:pos="3120"/>
        </w:tabs>
        <w:spacing w:line="0" w:lineRule="atLeas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which the related services are supplied. Goods are produced</w:t>
      </w:r>
    </w:p>
    <w:p w14:paraId="11E906BA">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when, through manufacturing, processing, or substantial</w:t>
      </w:r>
    </w:p>
    <w:p w14:paraId="12B5A65B">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and major  assembly  of  components,  a  commercially-</w:t>
      </w:r>
    </w:p>
    <w:p w14:paraId="34C6F5F3">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Recognized product results that is substantially different in</w:t>
      </w:r>
    </w:p>
    <w:p w14:paraId="349932D7">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basic characteristics or in purpose or utility from  its</w:t>
      </w:r>
    </w:p>
    <w:p w14:paraId="0B9ABB37">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components.</w:t>
      </w:r>
    </w:p>
    <w:p w14:paraId="5CE23C2C">
      <w:pPr>
        <w:tabs>
          <w:tab w:val="left" w:pos="700"/>
          <w:tab w:val="left" w:pos="2540"/>
          <w:tab w:val="left" w:pos="3120"/>
        </w:tabs>
        <w:spacing w:line="0" w:lineRule="atLeast"/>
        <w:ind w:left="460"/>
        <w:rPr>
          <w:rFonts w:ascii="Times New Roman" w:hAnsi="Times New Roman" w:eastAsia="Times New Roman"/>
          <w:sz w:val="16"/>
          <w:szCs w:val="16"/>
        </w:rPr>
      </w:pPr>
    </w:p>
    <w:p w14:paraId="0603C686">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4.3</w:t>
      </w:r>
      <w:r>
        <w:rPr>
          <w:rFonts w:ascii="Times New Roman" w:hAnsi="Times New Roman" w:eastAsia="Times New Roman"/>
          <w:sz w:val="24"/>
        </w:rPr>
        <w:tab/>
      </w:r>
      <w:r>
        <w:rPr>
          <w:rFonts w:ascii="Times New Roman" w:hAnsi="Times New Roman" w:eastAsia="Times New Roman"/>
          <w:sz w:val="24"/>
        </w:rPr>
        <w:t>The origin of goods and services is distinct from the</w:t>
      </w:r>
    </w:p>
    <w:p w14:paraId="31A4E585">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nationality of the Tenderer.</w:t>
      </w:r>
    </w:p>
    <w:p w14:paraId="151EA0E9">
      <w:pPr>
        <w:tabs>
          <w:tab w:val="left" w:pos="700"/>
          <w:tab w:val="left" w:pos="2540"/>
          <w:tab w:val="left" w:pos="3120"/>
        </w:tabs>
        <w:spacing w:line="0" w:lineRule="atLeast"/>
        <w:ind w:left="460"/>
        <w:rPr>
          <w:rFonts w:ascii="Times New Roman" w:hAnsi="Times New Roman" w:eastAsia="Times New Roman"/>
          <w:sz w:val="16"/>
          <w:szCs w:val="16"/>
        </w:rPr>
      </w:pPr>
    </w:p>
    <w:p w14:paraId="78747C2C">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b/>
          <w:w w:val="88"/>
          <w:sz w:val="24"/>
        </w:rPr>
        <w:t>5.</w:t>
      </w:r>
      <w:r>
        <w:rPr>
          <w:rFonts w:ascii="Times New Roman" w:hAnsi="Times New Roman" w:eastAsia="Times New Roman"/>
          <w:b/>
          <w:w w:val="88"/>
          <w:sz w:val="24"/>
        </w:rPr>
        <w:tab/>
      </w:r>
      <w:r>
        <w:rPr>
          <w:rFonts w:ascii="Times New Roman" w:hAnsi="Times New Roman" w:eastAsia="Times New Roman"/>
          <w:b/>
          <w:sz w:val="24"/>
        </w:rPr>
        <w:t>Cost of Tender</w:t>
      </w:r>
      <w:r>
        <w:rPr>
          <w:rFonts w:ascii="Times New Roman" w:hAnsi="Times New Roman" w:eastAsia="Times New Roman"/>
          <w:b/>
          <w:sz w:val="24"/>
        </w:rPr>
        <w:tab/>
      </w:r>
      <w:r>
        <w:rPr>
          <w:rFonts w:ascii="Times New Roman" w:hAnsi="Times New Roman" w:eastAsia="Times New Roman"/>
          <w:sz w:val="24"/>
        </w:rPr>
        <w:t>5.1</w:t>
      </w:r>
      <w:r>
        <w:rPr>
          <w:rFonts w:ascii="Times New Roman" w:hAnsi="Times New Roman" w:eastAsia="Times New Roman"/>
          <w:sz w:val="24"/>
        </w:rPr>
        <w:tab/>
      </w:r>
      <w:r>
        <w:rPr>
          <w:rFonts w:ascii="Times New Roman" w:hAnsi="Times New Roman" w:eastAsia="Times New Roman"/>
          <w:sz w:val="24"/>
        </w:rPr>
        <w:t>The Tenderer shall bear all costs associated with the</w:t>
      </w:r>
    </w:p>
    <w:p w14:paraId="4C2BE1F6">
      <w:pPr>
        <w:tabs>
          <w:tab w:val="left" w:pos="700"/>
          <w:tab w:val="left" w:pos="2540"/>
          <w:tab w:val="left" w:pos="3120"/>
        </w:tabs>
        <w:spacing w:line="271" w:lineRule="exact"/>
        <w:ind w:left="460"/>
        <w:rPr>
          <w:rFonts w:ascii="Times New Roman" w:hAnsi="Times New Roman" w:eastAsia="Times New Roman"/>
          <w:w w:val="99"/>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w w:val="99"/>
          <w:sz w:val="24"/>
        </w:rPr>
        <w:t>preparation and submission of its Tender, and the Purchaser</w:t>
      </w:r>
    </w:p>
    <w:p w14:paraId="77660197">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will, in no case, be responsible or liable for those costs,</w:t>
      </w:r>
    </w:p>
    <w:p w14:paraId="0BFB9AB4">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regardless of the conduct or outcome of the Tendering</w:t>
      </w:r>
    </w:p>
    <w:p w14:paraId="7BB678EB">
      <w:pPr>
        <w:tabs>
          <w:tab w:val="left" w:pos="700"/>
          <w:tab w:val="left" w:pos="2540"/>
          <w:tab w:val="left" w:pos="31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process.</w:t>
      </w:r>
    </w:p>
    <w:p w14:paraId="66C3D97E">
      <w:pPr>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2D352D76">
      <w:pPr>
        <w:spacing w:line="0" w:lineRule="atLeast"/>
        <w:ind w:left="8880"/>
        <w:rPr>
          <w:rFonts w:ascii="Times New Roman" w:hAnsi="Times New Roman" w:eastAsia="Times New Roman"/>
          <w:sz w:val="24"/>
        </w:rPr>
      </w:pPr>
      <w:bookmarkStart w:id="8" w:name="page9"/>
      <w:bookmarkEnd w:id="8"/>
      <w:r>
        <w:rPr>
          <w:rFonts w:ascii="Times New Roman" w:hAnsi="Times New Roman" w:eastAsia="Times New Roman"/>
          <w:sz w:val="24"/>
        </w:rPr>
        <w:t>8</w:t>
      </w:r>
    </w:p>
    <w:p w14:paraId="2177CC43">
      <w:pPr>
        <w:spacing w:line="200" w:lineRule="exact"/>
        <w:rPr>
          <w:rFonts w:ascii="Times New Roman" w:hAnsi="Times New Roman" w:eastAsia="Times New Roman"/>
        </w:rPr>
      </w:pPr>
    </w:p>
    <w:p w14:paraId="5D1679D5">
      <w:pPr>
        <w:numPr>
          <w:ilvl w:val="0"/>
          <w:numId w:val="9"/>
        </w:numPr>
        <w:tabs>
          <w:tab w:val="left" w:pos="1080"/>
        </w:tabs>
        <w:spacing w:line="0" w:lineRule="atLeast"/>
        <w:ind w:left="1080" w:hanging="720"/>
        <w:rPr>
          <w:rFonts w:ascii="Times New Roman" w:hAnsi="Times New Roman" w:eastAsia="Times New Roman"/>
          <w:b/>
        </w:rPr>
      </w:pPr>
      <w:r>
        <w:rPr>
          <w:rFonts w:ascii="Times New Roman" w:hAnsi="Times New Roman" w:eastAsia="Times New Roman"/>
          <w:b/>
        </w:rPr>
        <w:t>THE TENDER DOCUMENTS</w:t>
      </w:r>
    </w:p>
    <w:p w14:paraId="5AF9EC6F">
      <w:pPr>
        <w:spacing w:line="200" w:lineRule="exact"/>
        <w:rPr>
          <w:rFonts w:ascii="Times New Roman" w:hAnsi="Times New Roman" w:eastAsia="Times New Roman"/>
        </w:rPr>
      </w:pPr>
    </w:p>
    <w:p w14:paraId="4F0E63EB">
      <w:pPr>
        <w:spacing w:line="235" w:lineRule="exact"/>
        <w:rPr>
          <w:rFonts w:ascii="Times New Roman" w:hAnsi="Times New Roman" w:eastAsia="Times New Roman"/>
        </w:rPr>
      </w:pPr>
    </w:p>
    <w:p w14:paraId="7FB54652">
      <w:pPr>
        <w:tabs>
          <w:tab w:val="left" w:pos="700"/>
          <w:tab w:val="left" w:pos="2300"/>
          <w:tab w:val="left" w:pos="2620"/>
        </w:tabs>
        <w:spacing w:line="0" w:lineRule="atLeast"/>
        <w:ind w:left="460"/>
        <w:rPr>
          <w:rFonts w:ascii="Times New Roman" w:hAnsi="Times New Roman" w:eastAsia="Times New Roman"/>
          <w:sz w:val="24"/>
        </w:rPr>
      </w:pPr>
      <w:r>
        <w:rPr>
          <w:rFonts w:ascii="Times New Roman" w:hAnsi="Times New Roman" w:eastAsia="Times New Roman"/>
          <w:b/>
          <w:sz w:val="24"/>
        </w:rPr>
        <w:t>6.</w:t>
      </w:r>
      <w:r>
        <w:rPr>
          <w:rFonts w:ascii="Times New Roman" w:hAnsi="Times New Roman" w:eastAsia="Times New Roman"/>
          <w:b/>
          <w:sz w:val="24"/>
        </w:rPr>
        <w:tab/>
      </w:r>
      <w:r>
        <w:rPr>
          <w:rFonts w:ascii="Times New Roman" w:hAnsi="Times New Roman" w:eastAsia="Times New Roman"/>
          <w:b/>
          <w:sz w:val="24"/>
        </w:rPr>
        <w:t>Content of</w:t>
      </w:r>
      <w:r>
        <w:rPr>
          <w:rFonts w:ascii="Times New Roman" w:hAnsi="Times New Roman" w:eastAsia="Times New Roman"/>
          <w:b/>
          <w:sz w:val="24"/>
        </w:rPr>
        <w:tab/>
      </w:r>
      <w:r>
        <w:rPr>
          <w:rFonts w:ascii="Times New Roman" w:hAnsi="Times New Roman" w:eastAsia="Times New Roman"/>
          <w:sz w:val="24"/>
        </w:rPr>
        <w:t>6.1   The goods required, Tender procedures and contract terms are</w:t>
      </w:r>
    </w:p>
    <w:p w14:paraId="64E5520A">
      <w:pPr>
        <w:tabs>
          <w:tab w:val="left" w:pos="700"/>
          <w:tab w:val="left" w:pos="2300"/>
          <w:tab w:val="left" w:pos="262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Tender</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 xml:space="preserve">         prescribed  in  the  Tender  Documents.  In addition to the</w:t>
      </w:r>
    </w:p>
    <w:p w14:paraId="65F96F9F">
      <w:pPr>
        <w:tabs>
          <w:tab w:val="left" w:pos="700"/>
          <w:tab w:val="left" w:pos="2300"/>
          <w:tab w:val="left" w:pos="262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Documents</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 xml:space="preserve">         Invitation for Tenders, the Tender Documents include:</w:t>
      </w:r>
    </w:p>
    <w:p w14:paraId="7E2914D4">
      <w:pPr>
        <w:tabs>
          <w:tab w:val="left" w:pos="700"/>
          <w:tab w:val="left" w:pos="2300"/>
          <w:tab w:val="left" w:pos="2620"/>
          <w:tab w:val="left" w:pos="37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w:t>
      </w:r>
      <w:r>
        <w:rPr>
          <w:rFonts w:ascii="Times New Roman" w:hAnsi="Times New Roman" w:eastAsia="Times New Roman"/>
          <w:sz w:val="24"/>
        </w:rPr>
        <w:tab/>
      </w:r>
      <w:r>
        <w:rPr>
          <w:rFonts w:ascii="Times New Roman" w:hAnsi="Times New Roman" w:eastAsia="Times New Roman"/>
          <w:sz w:val="24"/>
        </w:rPr>
        <w:t>Instruction to Tenderers (ITT);</w:t>
      </w:r>
    </w:p>
    <w:p w14:paraId="52A07855">
      <w:pPr>
        <w:tabs>
          <w:tab w:val="left" w:pos="700"/>
          <w:tab w:val="left" w:pos="2300"/>
          <w:tab w:val="left" w:pos="2620"/>
          <w:tab w:val="left" w:pos="37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b.</w:t>
      </w:r>
      <w:r>
        <w:rPr>
          <w:rFonts w:ascii="Times New Roman" w:hAnsi="Times New Roman" w:eastAsia="Times New Roman"/>
          <w:sz w:val="24"/>
        </w:rPr>
        <w:tab/>
      </w:r>
      <w:r>
        <w:rPr>
          <w:rFonts w:ascii="Times New Roman" w:hAnsi="Times New Roman" w:eastAsia="Times New Roman"/>
          <w:sz w:val="24"/>
        </w:rPr>
        <w:t>Tender Data Sheet;</w:t>
      </w:r>
    </w:p>
    <w:p w14:paraId="1E4C59C0">
      <w:pPr>
        <w:tabs>
          <w:tab w:val="left" w:pos="700"/>
          <w:tab w:val="left" w:pos="2300"/>
          <w:tab w:val="left" w:pos="2620"/>
          <w:tab w:val="left" w:pos="37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w:t>
      </w:r>
      <w:r>
        <w:rPr>
          <w:rFonts w:ascii="Times New Roman" w:hAnsi="Times New Roman" w:eastAsia="Times New Roman"/>
          <w:sz w:val="24"/>
        </w:rPr>
        <w:tab/>
      </w:r>
      <w:r>
        <w:rPr>
          <w:rFonts w:ascii="Times New Roman" w:hAnsi="Times New Roman" w:eastAsia="Times New Roman"/>
          <w:sz w:val="24"/>
        </w:rPr>
        <w:t>General Conditions of Contract (GCC);</w:t>
      </w:r>
    </w:p>
    <w:p w14:paraId="7FF58E81">
      <w:pPr>
        <w:tabs>
          <w:tab w:val="left" w:pos="700"/>
          <w:tab w:val="left" w:pos="2300"/>
          <w:tab w:val="left" w:pos="2620"/>
          <w:tab w:val="left" w:pos="37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d.</w:t>
      </w:r>
      <w:r>
        <w:rPr>
          <w:rFonts w:ascii="Times New Roman" w:hAnsi="Times New Roman" w:eastAsia="Times New Roman"/>
          <w:sz w:val="24"/>
        </w:rPr>
        <w:tab/>
      </w:r>
      <w:r>
        <w:rPr>
          <w:rFonts w:ascii="Times New Roman" w:hAnsi="Times New Roman" w:eastAsia="Times New Roman"/>
          <w:sz w:val="24"/>
        </w:rPr>
        <w:t>Special Conditions of Contract (SCC);</w:t>
      </w:r>
    </w:p>
    <w:p w14:paraId="31EB5A9A">
      <w:pPr>
        <w:tabs>
          <w:tab w:val="left" w:pos="700"/>
          <w:tab w:val="left" w:pos="2300"/>
          <w:tab w:val="left" w:pos="2620"/>
          <w:tab w:val="left" w:pos="37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e.</w:t>
      </w:r>
      <w:r>
        <w:rPr>
          <w:rFonts w:ascii="Times New Roman" w:hAnsi="Times New Roman" w:eastAsia="Times New Roman"/>
          <w:sz w:val="24"/>
        </w:rPr>
        <w:tab/>
      </w:r>
      <w:r>
        <w:rPr>
          <w:rFonts w:ascii="Times New Roman" w:hAnsi="Times New Roman" w:eastAsia="Times New Roman"/>
          <w:sz w:val="24"/>
        </w:rPr>
        <w:t>Schedule of Requirements;</w:t>
      </w:r>
    </w:p>
    <w:p w14:paraId="4DD9E356">
      <w:pPr>
        <w:tabs>
          <w:tab w:val="left" w:pos="700"/>
          <w:tab w:val="left" w:pos="2300"/>
          <w:tab w:val="left" w:pos="2620"/>
          <w:tab w:val="left" w:pos="37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f.</w:t>
      </w:r>
      <w:r>
        <w:rPr>
          <w:rFonts w:ascii="Times New Roman" w:hAnsi="Times New Roman" w:eastAsia="Times New Roman"/>
          <w:sz w:val="24"/>
        </w:rPr>
        <w:tab/>
      </w:r>
      <w:r>
        <w:rPr>
          <w:rFonts w:ascii="Times New Roman" w:hAnsi="Times New Roman" w:eastAsia="Times New Roman"/>
          <w:sz w:val="24"/>
        </w:rPr>
        <w:t>Technical Specifications;</w:t>
      </w:r>
    </w:p>
    <w:p w14:paraId="554A5FE7">
      <w:pPr>
        <w:tabs>
          <w:tab w:val="left" w:pos="700"/>
          <w:tab w:val="left" w:pos="2300"/>
          <w:tab w:val="left" w:pos="2620"/>
          <w:tab w:val="left" w:pos="37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g.</w:t>
      </w:r>
      <w:r>
        <w:rPr>
          <w:rFonts w:ascii="Times New Roman" w:hAnsi="Times New Roman" w:eastAsia="Times New Roman"/>
          <w:sz w:val="24"/>
        </w:rPr>
        <w:tab/>
      </w:r>
      <w:r>
        <w:rPr>
          <w:rFonts w:ascii="Times New Roman" w:hAnsi="Times New Roman" w:eastAsia="Times New Roman"/>
          <w:sz w:val="24"/>
        </w:rPr>
        <w:t>Tender Form and Price Schedules (Bill of Quantities);</w:t>
      </w:r>
    </w:p>
    <w:p w14:paraId="636A6D56">
      <w:pPr>
        <w:tabs>
          <w:tab w:val="left" w:pos="700"/>
          <w:tab w:val="left" w:pos="2300"/>
          <w:tab w:val="left" w:pos="2620"/>
          <w:tab w:val="left" w:pos="37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h.</w:t>
      </w:r>
      <w:r>
        <w:rPr>
          <w:rFonts w:ascii="Times New Roman" w:hAnsi="Times New Roman" w:eastAsia="Times New Roman"/>
          <w:sz w:val="24"/>
        </w:rPr>
        <w:tab/>
      </w:r>
      <w:r>
        <w:rPr>
          <w:rFonts w:ascii="Times New Roman" w:hAnsi="Times New Roman" w:eastAsia="Times New Roman"/>
          <w:sz w:val="24"/>
        </w:rPr>
        <w:t>Tender Security Form;</w:t>
      </w:r>
    </w:p>
    <w:p w14:paraId="04D8DA09">
      <w:pPr>
        <w:tabs>
          <w:tab w:val="left" w:pos="700"/>
          <w:tab w:val="left" w:pos="2300"/>
          <w:tab w:val="left" w:pos="2620"/>
          <w:tab w:val="left" w:pos="37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w:t>
      </w:r>
      <w:r>
        <w:rPr>
          <w:rFonts w:ascii="Times New Roman" w:hAnsi="Times New Roman" w:eastAsia="Times New Roman"/>
          <w:sz w:val="24"/>
        </w:rPr>
        <w:tab/>
      </w:r>
      <w:r>
        <w:rPr>
          <w:rFonts w:ascii="Times New Roman" w:hAnsi="Times New Roman" w:eastAsia="Times New Roman"/>
          <w:sz w:val="24"/>
        </w:rPr>
        <w:t>Contract Form and Contract Data Sheet;</w:t>
      </w:r>
    </w:p>
    <w:p w14:paraId="3B5954A9">
      <w:pPr>
        <w:tabs>
          <w:tab w:val="left" w:pos="700"/>
          <w:tab w:val="left" w:pos="2300"/>
          <w:tab w:val="left" w:pos="2620"/>
          <w:tab w:val="left" w:pos="37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j.</w:t>
      </w:r>
      <w:r>
        <w:rPr>
          <w:rFonts w:ascii="Times New Roman" w:hAnsi="Times New Roman" w:eastAsia="Times New Roman"/>
          <w:sz w:val="24"/>
        </w:rPr>
        <w:tab/>
      </w:r>
      <w:r>
        <w:rPr>
          <w:rFonts w:ascii="Times New Roman" w:hAnsi="Times New Roman" w:eastAsia="Times New Roman"/>
          <w:sz w:val="24"/>
        </w:rPr>
        <w:t>Performance Security Form;</w:t>
      </w:r>
    </w:p>
    <w:p w14:paraId="58D0C629">
      <w:pPr>
        <w:tabs>
          <w:tab w:val="left" w:pos="700"/>
          <w:tab w:val="left" w:pos="2300"/>
          <w:tab w:val="left" w:pos="2620"/>
          <w:tab w:val="left" w:pos="37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k.</w:t>
      </w:r>
      <w:r>
        <w:rPr>
          <w:rFonts w:ascii="Times New Roman" w:hAnsi="Times New Roman" w:eastAsia="Times New Roman"/>
          <w:sz w:val="24"/>
        </w:rPr>
        <w:tab/>
      </w:r>
      <w:r>
        <w:rPr>
          <w:rFonts w:ascii="Times New Roman" w:hAnsi="Times New Roman" w:eastAsia="Times New Roman"/>
          <w:sz w:val="24"/>
        </w:rPr>
        <w:t>Bank Guarantee for Advance Payment Form;</w:t>
      </w:r>
    </w:p>
    <w:p w14:paraId="5C040F02">
      <w:pPr>
        <w:tabs>
          <w:tab w:val="left" w:pos="700"/>
          <w:tab w:val="left" w:pos="2300"/>
          <w:tab w:val="left" w:pos="2620"/>
          <w:tab w:val="left" w:pos="37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l.</w:t>
      </w:r>
      <w:r>
        <w:rPr>
          <w:rFonts w:ascii="Times New Roman" w:hAnsi="Times New Roman" w:eastAsia="Times New Roman"/>
          <w:sz w:val="24"/>
        </w:rPr>
        <w:tab/>
      </w:r>
      <w:r>
        <w:rPr>
          <w:rFonts w:ascii="Times New Roman" w:hAnsi="Times New Roman" w:eastAsia="Times New Roman"/>
          <w:sz w:val="24"/>
        </w:rPr>
        <w:t>Manufacturer’s Authorization Form.</w:t>
      </w:r>
    </w:p>
    <w:p w14:paraId="495AD29A">
      <w:pPr>
        <w:tabs>
          <w:tab w:val="left" w:pos="700"/>
          <w:tab w:val="left" w:pos="2300"/>
          <w:tab w:val="left" w:pos="2620"/>
          <w:tab w:val="left" w:pos="3720"/>
        </w:tabs>
        <w:spacing w:line="0" w:lineRule="atLeast"/>
        <w:ind w:left="460"/>
        <w:rPr>
          <w:rFonts w:ascii="Times New Roman" w:hAnsi="Times New Roman" w:eastAsia="Times New Roman"/>
          <w:sz w:val="24"/>
        </w:rPr>
      </w:pPr>
    </w:p>
    <w:p w14:paraId="75558809">
      <w:pPr>
        <w:tabs>
          <w:tab w:val="left" w:pos="700"/>
          <w:tab w:val="left" w:pos="230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6.2   The Tenderer is expected to examine all instructions, forms,</w:t>
      </w:r>
    </w:p>
    <w:p w14:paraId="47635B24">
      <w:pPr>
        <w:tabs>
          <w:tab w:val="left" w:pos="700"/>
          <w:tab w:val="left" w:pos="230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terms and specifications in the Tender Documents. Failure to</w:t>
      </w:r>
    </w:p>
    <w:p w14:paraId="52AE5F46">
      <w:pPr>
        <w:tabs>
          <w:tab w:val="left" w:pos="700"/>
          <w:tab w:val="left" w:pos="230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furnish all information required by the Tender Documents or</w:t>
      </w:r>
    </w:p>
    <w:p w14:paraId="216E9610">
      <w:pPr>
        <w:tabs>
          <w:tab w:val="left" w:pos="700"/>
          <w:tab w:val="left" w:pos="230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submission  of  a  Tender  not  substantially responsive  to  the</w:t>
      </w:r>
    </w:p>
    <w:p w14:paraId="0B8D9ED3">
      <w:pPr>
        <w:tabs>
          <w:tab w:val="left" w:pos="700"/>
          <w:tab w:val="left" w:pos="230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 Documents in every respect will be at the Tenderer’s</w:t>
      </w:r>
    </w:p>
    <w:p w14:paraId="5788107A">
      <w:pPr>
        <w:tabs>
          <w:tab w:val="left" w:pos="700"/>
          <w:tab w:val="left" w:pos="230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risk and may result in the rejection of its Tender.</w:t>
      </w:r>
    </w:p>
    <w:p w14:paraId="5DF7BB38">
      <w:pPr>
        <w:tabs>
          <w:tab w:val="left" w:pos="700"/>
          <w:tab w:val="left" w:pos="2300"/>
          <w:tab w:val="left" w:pos="2620"/>
        </w:tabs>
        <w:spacing w:line="0" w:lineRule="atLeast"/>
        <w:ind w:left="460"/>
        <w:rPr>
          <w:rFonts w:ascii="Times New Roman" w:hAnsi="Times New Roman" w:eastAsia="Times New Roman"/>
          <w:sz w:val="24"/>
        </w:rPr>
      </w:pPr>
    </w:p>
    <w:p w14:paraId="0F3B1064">
      <w:pPr>
        <w:tabs>
          <w:tab w:val="left" w:pos="700"/>
          <w:tab w:val="left" w:pos="2620"/>
        </w:tabs>
        <w:spacing w:line="0" w:lineRule="atLeast"/>
        <w:ind w:left="460"/>
        <w:rPr>
          <w:rFonts w:ascii="Times New Roman" w:hAnsi="Times New Roman" w:eastAsia="Times New Roman"/>
          <w:w w:val="99"/>
          <w:sz w:val="24"/>
        </w:rPr>
      </w:pPr>
      <w:r>
        <w:rPr>
          <w:rFonts w:ascii="Times New Roman" w:hAnsi="Times New Roman" w:eastAsia="Times New Roman"/>
          <w:b/>
          <w:sz w:val="24"/>
        </w:rPr>
        <w:t>7.</w:t>
      </w:r>
      <w:r>
        <w:rPr>
          <w:rFonts w:ascii="Times New Roman" w:hAnsi="Times New Roman" w:eastAsia="Times New Roman"/>
          <w:b/>
          <w:sz w:val="24"/>
        </w:rPr>
        <w:tab/>
      </w:r>
      <w:r>
        <w:rPr>
          <w:rFonts w:ascii="Times New Roman" w:hAnsi="Times New Roman" w:eastAsia="Times New Roman"/>
          <w:b/>
          <w:sz w:val="24"/>
        </w:rPr>
        <w:t>Clarification of</w:t>
      </w:r>
      <w:r>
        <w:rPr>
          <w:rFonts w:ascii="Times New Roman" w:hAnsi="Times New Roman" w:eastAsia="Times New Roman"/>
          <w:b/>
          <w:sz w:val="24"/>
        </w:rPr>
        <w:tab/>
      </w:r>
      <w:r>
        <w:rPr>
          <w:rFonts w:ascii="Times New Roman" w:hAnsi="Times New Roman" w:eastAsia="Times New Roman"/>
          <w:w w:val="99"/>
          <w:sz w:val="24"/>
        </w:rPr>
        <w:t>7.1   A prospective Tenderer requiring any clarification of the Tender</w:t>
      </w:r>
    </w:p>
    <w:p w14:paraId="29B132B1">
      <w:pPr>
        <w:tabs>
          <w:tab w:val="left" w:pos="700"/>
          <w:tab w:val="left" w:pos="2300"/>
          <w:tab w:val="left" w:pos="2620"/>
        </w:tabs>
        <w:spacing w:line="271" w:lineRule="exact"/>
        <w:ind w:left="460"/>
        <w:rPr>
          <w:rFonts w:ascii="Times New Roman" w:hAnsi="Times New Roman" w:eastAsia="Times New Roman"/>
          <w:w w:val="97"/>
          <w:sz w:val="24"/>
        </w:rPr>
      </w:pPr>
      <w:r>
        <w:rPr>
          <w:rFonts w:ascii="Times New Roman" w:hAnsi="Times New Roman" w:eastAsia="Times New Roman"/>
          <w:sz w:val="24"/>
        </w:rPr>
        <w:tab/>
      </w:r>
      <w:r>
        <w:rPr>
          <w:rFonts w:ascii="Times New Roman" w:hAnsi="Times New Roman" w:eastAsia="Times New Roman"/>
          <w:b/>
          <w:sz w:val="24"/>
        </w:rPr>
        <w:t>Tender</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w w:val="97"/>
          <w:sz w:val="24"/>
        </w:rPr>
        <w:t>Documents may request from the Purchaser in writing or by fax at the</w:t>
      </w:r>
    </w:p>
    <w:p w14:paraId="2D298CD5">
      <w:pPr>
        <w:tabs>
          <w:tab w:val="left" w:pos="700"/>
          <w:tab w:val="left" w:pos="2300"/>
          <w:tab w:val="left" w:pos="262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Documents</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Purchaser’s  address  indicated in  Tender  Data  Sheet.  The</w:t>
      </w:r>
    </w:p>
    <w:p w14:paraId="75064DBF">
      <w:pPr>
        <w:tabs>
          <w:tab w:val="left" w:pos="700"/>
          <w:tab w:val="left" w:pos="2300"/>
          <w:tab w:val="left" w:pos="262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Purchaser will respond in writing or by fax or by email to any</w:t>
      </w:r>
    </w:p>
    <w:p w14:paraId="0A6E8BED">
      <w:pPr>
        <w:tabs>
          <w:tab w:val="left" w:pos="700"/>
          <w:tab w:val="left" w:pos="230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request  for  clarification  of  the  Tender  documents  which  it</w:t>
      </w:r>
    </w:p>
    <w:p w14:paraId="01D351B1">
      <w:pPr>
        <w:tabs>
          <w:tab w:val="left" w:pos="700"/>
          <w:tab w:val="left" w:pos="2300"/>
          <w:tab w:val="left" w:pos="2620"/>
        </w:tabs>
        <w:spacing w:line="0" w:lineRule="atLeast"/>
        <w:ind w:left="460"/>
        <w:rPr>
          <w:rFonts w:ascii="Times New Roman" w:hAnsi="Times New Roman" w:eastAsia="Times New Roman"/>
          <w:w w:val="97"/>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7"/>
          <w:sz w:val="24"/>
        </w:rPr>
        <w:t>receives no later than fourteen (14) days prior to the deadline for</w:t>
      </w:r>
    </w:p>
    <w:p w14:paraId="7AF21B76">
      <w:pPr>
        <w:tabs>
          <w:tab w:val="left" w:pos="700"/>
          <w:tab w:val="left" w:pos="2300"/>
          <w:tab w:val="left" w:pos="2620"/>
        </w:tabs>
        <w:spacing w:line="0" w:lineRule="atLeast"/>
        <w:ind w:left="46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the submission of Tenders. The Purchaser’s response (including</w:t>
      </w:r>
    </w:p>
    <w:p w14:paraId="0422B843">
      <w:pPr>
        <w:tabs>
          <w:tab w:val="left" w:pos="700"/>
          <w:tab w:val="left" w:pos="230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an  explanation  of  query  without  identifying  the  source  of</w:t>
      </w:r>
    </w:p>
    <w:p w14:paraId="0B894068">
      <w:pPr>
        <w:tabs>
          <w:tab w:val="left" w:pos="700"/>
          <w:tab w:val="left" w:pos="2300"/>
          <w:tab w:val="left" w:pos="2620"/>
        </w:tabs>
        <w:spacing w:line="0" w:lineRule="atLeast"/>
        <w:ind w:left="46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inquiry) will be sent in writing or fax or email to all prospective</w:t>
      </w:r>
    </w:p>
    <w:p w14:paraId="25984F65">
      <w:pPr>
        <w:tabs>
          <w:tab w:val="left" w:pos="700"/>
          <w:tab w:val="left" w:pos="230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Tenderers, who have purchased the Tender Documents.</w:t>
      </w:r>
    </w:p>
    <w:p w14:paraId="75584C4C">
      <w:pPr>
        <w:tabs>
          <w:tab w:val="left" w:pos="700"/>
          <w:tab w:val="left" w:pos="2300"/>
          <w:tab w:val="left" w:pos="2620"/>
        </w:tabs>
        <w:spacing w:line="0" w:lineRule="atLeast"/>
        <w:ind w:left="460"/>
        <w:rPr>
          <w:rFonts w:ascii="Times New Roman" w:hAnsi="Times New Roman" w:eastAsia="Times New Roman"/>
          <w:sz w:val="24"/>
        </w:rPr>
      </w:pPr>
    </w:p>
    <w:p w14:paraId="17826F08">
      <w:pPr>
        <w:tabs>
          <w:tab w:val="left" w:pos="2300"/>
          <w:tab w:val="left" w:pos="2620"/>
        </w:tabs>
        <w:spacing w:line="0" w:lineRule="atLeast"/>
        <w:ind w:left="460"/>
        <w:rPr>
          <w:rFonts w:ascii="Times New Roman" w:hAnsi="Times New Roman" w:eastAsia="Times New Roman"/>
          <w:sz w:val="24"/>
        </w:rPr>
      </w:pPr>
      <w:r>
        <w:rPr>
          <w:rFonts w:ascii="Times New Roman" w:hAnsi="Times New Roman" w:eastAsia="Times New Roman"/>
          <w:b/>
          <w:sz w:val="24"/>
        </w:rPr>
        <w:t>8. Amendment of</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8.1   At any time prior to the deadline for submission of Tenders,</w:t>
      </w:r>
    </w:p>
    <w:p w14:paraId="1CFDC60B">
      <w:pPr>
        <w:tabs>
          <w:tab w:val="left" w:pos="700"/>
          <w:tab w:val="left" w:pos="2300"/>
          <w:tab w:val="left" w:pos="262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Tender</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the Purchaser may, for any reason, modify the Tender</w:t>
      </w:r>
    </w:p>
    <w:p w14:paraId="34CC84A7">
      <w:pPr>
        <w:tabs>
          <w:tab w:val="left" w:pos="700"/>
          <w:tab w:val="left" w:pos="2300"/>
          <w:tab w:val="left" w:pos="262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Documents</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Documents by issuing Addenda.</w:t>
      </w:r>
    </w:p>
    <w:p w14:paraId="2BB15E16">
      <w:pPr>
        <w:spacing w:line="329" w:lineRule="exact"/>
        <w:rPr>
          <w:rFonts w:ascii="Times New Roman" w:hAnsi="Times New Roman" w:eastAsia="Times New Roman"/>
        </w:rPr>
      </w:pPr>
    </w:p>
    <w:p w14:paraId="76213EAE">
      <w:pPr>
        <w:tabs>
          <w:tab w:val="left" w:pos="3260"/>
        </w:tabs>
        <w:spacing w:line="250" w:lineRule="auto"/>
        <w:ind w:left="3280" w:right="680" w:hanging="539"/>
        <w:rPr>
          <w:rFonts w:ascii="Times New Roman" w:hAnsi="Times New Roman" w:eastAsia="Times New Roman"/>
          <w:sz w:val="23"/>
        </w:rPr>
      </w:pPr>
      <w:r>
        <w:rPr>
          <w:rFonts w:ascii="Times New Roman" w:hAnsi="Times New Roman" w:eastAsia="Times New Roman"/>
          <w:sz w:val="24"/>
        </w:rPr>
        <w:t>8.2</w:t>
      </w:r>
      <w:r>
        <w:rPr>
          <w:rFonts w:ascii="Times New Roman" w:hAnsi="Times New Roman" w:eastAsia="Times New Roman"/>
        </w:rPr>
        <w:tab/>
      </w:r>
      <w:r>
        <w:rPr>
          <w:rFonts w:ascii="Times New Roman" w:hAnsi="Times New Roman" w:eastAsia="Times New Roman"/>
          <w:sz w:val="23"/>
        </w:rPr>
        <w:t>Any Addendum will be notified in writing or fax to all prospective Tenderers which have purchased the Tender Documents and shall be a part of the Tender document.</w:t>
      </w:r>
    </w:p>
    <w:p w14:paraId="0A0FC4CA">
      <w:pPr>
        <w:tabs>
          <w:tab w:val="left" w:pos="3260"/>
        </w:tabs>
        <w:spacing w:line="250" w:lineRule="auto"/>
        <w:ind w:left="3280" w:right="680" w:hanging="539"/>
        <w:rPr>
          <w:rFonts w:ascii="Times New Roman" w:hAnsi="Times New Roman" w:eastAsia="Times New Roman"/>
          <w:sz w:val="23"/>
        </w:rPr>
      </w:pPr>
    </w:p>
    <w:p w14:paraId="5BFB2559">
      <w:pPr>
        <w:tabs>
          <w:tab w:val="left" w:pos="3260"/>
        </w:tabs>
        <w:spacing w:line="238" w:lineRule="auto"/>
        <w:ind w:left="3280" w:hanging="539"/>
        <w:jc w:val="both"/>
        <w:rPr>
          <w:rFonts w:ascii="Times New Roman" w:hAnsi="Times New Roman" w:eastAsia="Times New Roman"/>
          <w:sz w:val="24"/>
        </w:rPr>
      </w:pPr>
      <w:bookmarkStart w:id="9" w:name="page10"/>
      <w:bookmarkEnd w:id="9"/>
      <w:r>
        <w:rPr>
          <w:rFonts w:ascii="Times New Roman" w:hAnsi="Times New Roman" w:eastAsia="Times New Roman"/>
          <w:sz w:val="24"/>
        </w:rPr>
        <w:t>8.3</w:t>
      </w:r>
      <w:r>
        <w:rPr>
          <w:rFonts w:ascii="Times New Roman" w:hAnsi="Times New Roman" w:eastAsia="Times New Roman"/>
          <w:sz w:val="24"/>
        </w:rPr>
        <w:tab/>
      </w:r>
      <w:r>
        <w:rPr>
          <w:rFonts w:ascii="Times New Roman" w:hAnsi="Times New Roman" w:eastAsia="Times New Roman"/>
          <w:sz w:val="24"/>
        </w:rPr>
        <w:t>Where the Purchaser issues the Addendum very close to deadline for submission of Tenders, the Purchaser may extend the deadline for submission of Tenders in accordance with sub-clause 20.2 in order to afford prospective Tenderers a reasonable time to take the Addendum into account in preparing their Tenders.</w:t>
      </w:r>
    </w:p>
    <w:p w14:paraId="5E5C53FB">
      <w:pPr>
        <w:spacing w:line="328" w:lineRule="exact"/>
        <w:rPr>
          <w:rFonts w:ascii="Times New Roman" w:hAnsi="Times New Roman" w:eastAsia="Times New Roman"/>
        </w:rPr>
      </w:pPr>
    </w:p>
    <w:p w14:paraId="3E34F5EA">
      <w:pPr>
        <w:numPr>
          <w:ilvl w:val="0"/>
          <w:numId w:val="10"/>
        </w:numPr>
        <w:tabs>
          <w:tab w:val="left" w:pos="860"/>
        </w:tabs>
        <w:spacing w:line="0" w:lineRule="atLeast"/>
        <w:ind w:left="860" w:hanging="260"/>
        <w:rPr>
          <w:rFonts w:ascii="Times New Roman" w:hAnsi="Times New Roman" w:eastAsia="Times New Roman"/>
          <w:b/>
          <w:sz w:val="22"/>
        </w:rPr>
      </w:pPr>
      <w:r>
        <w:rPr>
          <w:rFonts w:ascii="Times New Roman" w:hAnsi="Times New Roman" w:eastAsia="Times New Roman"/>
          <w:b/>
          <w:sz w:val="22"/>
        </w:rPr>
        <w:t>P</w:t>
      </w:r>
      <w:r>
        <w:rPr>
          <w:rFonts w:ascii="Times New Roman" w:hAnsi="Times New Roman" w:eastAsia="Times New Roman"/>
          <w:b/>
          <w:sz w:val="18"/>
        </w:rPr>
        <w:t>REPARATION OF</w:t>
      </w:r>
      <w:r>
        <w:rPr>
          <w:rFonts w:ascii="Times New Roman" w:hAnsi="Times New Roman" w:eastAsia="Times New Roman"/>
          <w:b/>
          <w:sz w:val="22"/>
        </w:rPr>
        <w:t xml:space="preserve"> T</w:t>
      </w:r>
      <w:r>
        <w:rPr>
          <w:rFonts w:ascii="Times New Roman" w:hAnsi="Times New Roman" w:eastAsia="Times New Roman"/>
          <w:b/>
          <w:sz w:val="18"/>
        </w:rPr>
        <w:t>ENDERS</w:t>
      </w:r>
    </w:p>
    <w:p w14:paraId="060E1535">
      <w:pPr>
        <w:spacing w:line="316" w:lineRule="exact"/>
        <w:rPr>
          <w:rFonts w:ascii="Times New Roman" w:hAnsi="Times New Roman" w:eastAsia="Times New Roman"/>
        </w:rPr>
      </w:pPr>
    </w:p>
    <w:p w14:paraId="7E82BEC8">
      <w:pPr>
        <w:tabs>
          <w:tab w:val="left" w:pos="2560"/>
        </w:tabs>
        <w:spacing w:line="0" w:lineRule="atLeast"/>
        <w:ind w:left="460"/>
        <w:rPr>
          <w:rFonts w:ascii="Times New Roman" w:hAnsi="Times New Roman" w:eastAsia="Times New Roman"/>
          <w:sz w:val="24"/>
        </w:rPr>
      </w:pPr>
      <w:r>
        <w:rPr>
          <w:rFonts w:ascii="Times New Roman" w:hAnsi="Times New Roman" w:eastAsia="Times New Roman"/>
          <w:b/>
          <w:sz w:val="24"/>
        </w:rPr>
        <w:t>9. Language of</w:t>
      </w:r>
      <w:r>
        <w:rPr>
          <w:rFonts w:ascii="Times New Roman" w:hAnsi="Times New Roman" w:eastAsia="Times New Roman"/>
          <w:b/>
          <w:sz w:val="24"/>
        </w:rPr>
        <w:tab/>
      </w:r>
      <w:r>
        <w:rPr>
          <w:rFonts w:ascii="Times New Roman" w:hAnsi="Times New Roman" w:eastAsia="Times New Roman"/>
          <w:sz w:val="24"/>
        </w:rPr>
        <w:t>9.1   The Tender prepared by the Tenderer and all correspondence</w:t>
      </w:r>
    </w:p>
    <w:p w14:paraId="3AC0AAD3">
      <w:pPr>
        <w:tabs>
          <w:tab w:val="left" w:pos="2560"/>
          <w:tab w:val="left" w:pos="3200"/>
        </w:tabs>
        <w:spacing w:line="271" w:lineRule="exact"/>
        <w:ind w:left="460"/>
        <w:rPr>
          <w:rFonts w:ascii="Times New Roman" w:hAnsi="Times New Roman" w:eastAsia="Times New Roman"/>
          <w:sz w:val="24"/>
        </w:rPr>
      </w:pPr>
      <w:r>
        <w:rPr>
          <w:rFonts w:ascii="Times New Roman" w:hAnsi="Times New Roman" w:eastAsia="Times New Roman"/>
          <w:b/>
          <w:sz w:val="24"/>
        </w:rPr>
        <w:t>Tender</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and supporting documents relating to the Tender exchanged by</w:t>
      </w:r>
    </w:p>
    <w:p w14:paraId="77449E91">
      <w:pPr>
        <w:tabs>
          <w:tab w:val="left" w:pos="2560"/>
          <w:tab w:val="left" w:pos="320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the Tender and the Purchaser, shall be written in the English</w:t>
      </w:r>
    </w:p>
    <w:p w14:paraId="08DC4505">
      <w:pPr>
        <w:tabs>
          <w:tab w:val="left" w:pos="2560"/>
          <w:tab w:val="left" w:pos="3200"/>
        </w:tabs>
        <w:spacing w:line="0" w:lineRule="atLeast"/>
        <w:ind w:left="460" w:right="50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language.</w:t>
      </w:r>
    </w:p>
    <w:p w14:paraId="0C6B764A">
      <w:pPr>
        <w:tabs>
          <w:tab w:val="left" w:pos="2560"/>
          <w:tab w:val="left" w:pos="3200"/>
        </w:tabs>
        <w:spacing w:line="0" w:lineRule="atLeast"/>
        <w:ind w:left="460" w:right="5040"/>
        <w:rPr>
          <w:rFonts w:ascii="Times New Roman" w:hAnsi="Times New Roman" w:eastAsia="Times New Roman"/>
          <w:sz w:val="24"/>
        </w:rPr>
      </w:pPr>
    </w:p>
    <w:p w14:paraId="71EB033C">
      <w:pPr>
        <w:tabs>
          <w:tab w:val="left" w:pos="2560"/>
          <w:tab w:val="left" w:pos="3200"/>
          <w:tab w:val="left" w:pos="4040"/>
        </w:tabs>
        <w:spacing w:line="0" w:lineRule="atLeast"/>
        <w:ind w:left="460"/>
        <w:rPr>
          <w:rFonts w:ascii="Times New Roman" w:hAnsi="Times New Roman" w:eastAsia="Times New Roman"/>
          <w:sz w:val="24"/>
        </w:rPr>
      </w:pPr>
      <w:r>
        <w:rPr>
          <w:rFonts w:ascii="Times New Roman" w:hAnsi="Times New Roman" w:eastAsia="Times New Roman"/>
          <w:b/>
          <w:sz w:val="24"/>
        </w:rPr>
        <w:t>10. Documents</w:t>
      </w:r>
      <w:r>
        <w:rPr>
          <w:rFonts w:ascii="Times New Roman" w:hAnsi="Times New Roman" w:eastAsia="Times New Roman"/>
          <w:b/>
          <w:sz w:val="24"/>
        </w:rPr>
        <w:tab/>
      </w:r>
      <w:r>
        <w:rPr>
          <w:rFonts w:ascii="Times New Roman" w:hAnsi="Times New Roman" w:eastAsia="Times New Roman"/>
          <w:sz w:val="24"/>
        </w:rPr>
        <w:t>10.1</w:t>
      </w:r>
      <w:r>
        <w:rPr>
          <w:rFonts w:ascii="Times New Roman" w:hAnsi="Times New Roman" w:eastAsia="Times New Roman"/>
          <w:sz w:val="24"/>
        </w:rPr>
        <w:tab/>
      </w:r>
      <w:r>
        <w:rPr>
          <w:rFonts w:ascii="Times New Roman" w:hAnsi="Times New Roman" w:eastAsia="Times New Roman"/>
          <w:sz w:val="24"/>
        </w:rPr>
        <w:t>The Tenderer’s Tender shall comprise the following</w:t>
      </w:r>
    </w:p>
    <w:p w14:paraId="525DB021">
      <w:pPr>
        <w:tabs>
          <w:tab w:val="left" w:pos="2560"/>
          <w:tab w:val="left" w:pos="3200"/>
        </w:tabs>
        <w:spacing w:line="271" w:lineRule="exact"/>
        <w:ind w:left="460"/>
        <w:rPr>
          <w:rFonts w:ascii="Times New Roman" w:hAnsi="Times New Roman" w:eastAsia="Times New Roman"/>
          <w:sz w:val="24"/>
        </w:rPr>
      </w:pPr>
      <w:r>
        <w:rPr>
          <w:rFonts w:ascii="Times New Roman" w:hAnsi="Times New Roman" w:eastAsia="Times New Roman"/>
          <w:b/>
          <w:sz w:val="24"/>
        </w:rPr>
        <w:t>Comprising the</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components:</w:t>
      </w:r>
    </w:p>
    <w:p w14:paraId="593AD237">
      <w:pPr>
        <w:tabs>
          <w:tab w:val="left" w:pos="2560"/>
          <w:tab w:val="left" w:pos="3200"/>
          <w:tab w:val="left" w:pos="4040"/>
        </w:tabs>
        <w:spacing w:line="0" w:lineRule="atLeast"/>
        <w:ind w:left="460"/>
        <w:rPr>
          <w:rFonts w:ascii="Times New Roman" w:hAnsi="Times New Roman" w:eastAsia="Times New Roman"/>
          <w:sz w:val="24"/>
        </w:rPr>
      </w:pPr>
      <w:r>
        <w:rPr>
          <w:rFonts w:ascii="Times New Roman" w:hAnsi="Times New Roman" w:eastAsia="Times New Roman"/>
          <w:b/>
          <w:sz w:val="24"/>
        </w:rPr>
        <w:t>Tender</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ab/>
      </w:r>
    </w:p>
    <w:p w14:paraId="4F096A2D">
      <w:pPr>
        <w:pStyle w:val="20"/>
        <w:numPr>
          <w:ilvl w:val="0"/>
          <w:numId w:val="11"/>
        </w:numPr>
        <w:tabs>
          <w:tab w:val="left" w:pos="2560"/>
          <w:tab w:val="left" w:pos="3200"/>
          <w:tab w:val="left" w:pos="4040"/>
        </w:tabs>
        <w:spacing w:line="268" w:lineRule="exact"/>
        <w:rPr>
          <w:rFonts w:ascii="Times New Roman" w:hAnsi="Times New Roman" w:eastAsia="Times New Roman"/>
          <w:sz w:val="24"/>
        </w:rPr>
      </w:pPr>
      <w:r>
        <w:rPr>
          <w:rFonts w:ascii="Times New Roman" w:hAnsi="Times New Roman" w:eastAsia="Times New Roman"/>
          <w:sz w:val="24"/>
        </w:rPr>
        <w:t>A Tender Form and a price schedule completed in</w:t>
      </w:r>
    </w:p>
    <w:p w14:paraId="7B08B4DE">
      <w:pPr>
        <w:tabs>
          <w:tab w:val="left" w:pos="2560"/>
          <w:tab w:val="left" w:pos="3200"/>
          <w:tab w:val="left" w:pos="40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accordance with clauses 11,12 and 13.</w:t>
      </w:r>
    </w:p>
    <w:p w14:paraId="75220CB9">
      <w:pPr>
        <w:tabs>
          <w:tab w:val="left" w:pos="2560"/>
          <w:tab w:val="left" w:pos="3200"/>
          <w:tab w:val="left" w:pos="4040"/>
        </w:tabs>
        <w:spacing w:line="0" w:lineRule="atLeast"/>
        <w:ind w:left="460"/>
        <w:rPr>
          <w:rFonts w:ascii="Times New Roman" w:hAnsi="Times New Roman" w:eastAsia="Times New Roman"/>
          <w:sz w:val="24"/>
        </w:rPr>
      </w:pPr>
    </w:p>
    <w:p w14:paraId="6580E919">
      <w:pPr>
        <w:tabs>
          <w:tab w:val="left" w:pos="2560"/>
          <w:tab w:val="left" w:pos="3200"/>
          <w:tab w:val="left" w:pos="40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b.</w:t>
      </w:r>
      <w:r>
        <w:rPr>
          <w:rFonts w:ascii="Times New Roman" w:hAnsi="Times New Roman" w:eastAsia="Times New Roman"/>
          <w:sz w:val="24"/>
        </w:rPr>
        <w:tab/>
      </w:r>
      <w:r>
        <w:rPr>
          <w:rFonts w:ascii="Times New Roman" w:hAnsi="Times New Roman" w:eastAsia="Times New Roman"/>
          <w:sz w:val="24"/>
        </w:rPr>
        <w:t>Documentary evidence established in accordance with</w:t>
      </w:r>
    </w:p>
    <w:p w14:paraId="404301EB">
      <w:pPr>
        <w:tabs>
          <w:tab w:val="left" w:pos="2560"/>
          <w:tab w:val="left" w:pos="3200"/>
          <w:tab w:val="left" w:pos="40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Clause 14 that the Tenderer is eligible to Tender and is</w:t>
      </w:r>
    </w:p>
    <w:p w14:paraId="609EA517">
      <w:pPr>
        <w:tabs>
          <w:tab w:val="left" w:pos="2560"/>
          <w:tab w:val="left" w:pos="3200"/>
          <w:tab w:val="left" w:pos="40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qualified to  perform  the  contract  if  its  Tender  is</w:t>
      </w:r>
    </w:p>
    <w:p w14:paraId="494B1F62">
      <w:pPr>
        <w:tabs>
          <w:tab w:val="left" w:pos="2560"/>
          <w:tab w:val="left" w:pos="3200"/>
          <w:tab w:val="left" w:pos="40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accepted;</w:t>
      </w:r>
    </w:p>
    <w:p w14:paraId="688CC1DF">
      <w:pPr>
        <w:tabs>
          <w:tab w:val="left" w:pos="2560"/>
          <w:tab w:val="left" w:pos="3200"/>
          <w:tab w:val="left" w:pos="4040"/>
        </w:tabs>
        <w:spacing w:line="0" w:lineRule="atLeast"/>
        <w:ind w:left="460"/>
        <w:rPr>
          <w:rFonts w:ascii="Times New Roman" w:hAnsi="Times New Roman" w:eastAsia="Times New Roman"/>
          <w:sz w:val="24"/>
        </w:rPr>
      </w:pPr>
    </w:p>
    <w:p w14:paraId="4419D290">
      <w:pPr>
        <w:tabs>
          <w:tab w:val="left" w:pos="2560"/>
          <w:tab w:val="left" w:pos="3200"/>
          <w:tab w:val="left" w:pos="40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w:t>
      </w:r>
      <w:r>
        <w:rPr>
          <w:rFonts w:ascii="Times New Roman" w:hAnsi="Times New Roman" w:eastAsia="Times New Roman"/>
          <w:sz w:val="24"/>
        </w:rPr>
        <w:tab/>
      </w:r>
      <w:r>
        <w:rPr>
          <w:rFonts w:ascii="Times New Roman" w:hAnsi="Times New Roman" w:eastAsia="Times New Roman"/>
          <w:sz w:val="24"/>
        </w:rPr>
        <w:t>Documentary evidence established in accordance with</w:t>
      </w:r>
    </w:p>
    <w:p w14:paraId="0724CEEC">
      <w:pPr>
        <w:tabs>
          <w:tab w:val="left" w:pos="2560"/>
          <w:tab w:val="left" w:pos="3200"/>
          <w:tab w:val="left" w:pos="4040"/>
        </w:tabs>
        <w:spacing w:line="0" w:lineRule="atLeas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Clause 15 that the goods to be supplied by the Tenderer</w:t>
      </w:r>
    </w:p>
    <w:p w14:paraId="7ED71E42">
      <w:pPr>
        <w:tabs>
          <w:tab w:val="left" w:pos="2560"/>
          <w:tab w:val="left" w:pos="3200"/>
          <w:tab w:val="left" w:pos="40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are genuine  and  newly  manufactured  goods  and</w:t>
      </w:r>
    </w:p>
    <w:p w14:paraId="38BD00FB">
      <w:pPr>
        <w:tabs>
          <w:tab w:val="left" w:pos="2560"/>
          <w:tab w:val="left" w:pos="3200"/>
          <w:tab w:val="left" w:pos="40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conform to the Tender Documents; and</w:t>
      </w:r>
    </w:p>
    <w:p w14:paraId="7353A3B9">
      <w:pPr>
        <w:tabs>
          <w:tab w:val="left" w:pos="2560"/>
          <w:tab w:val="left" w:pos="3200"/>
          <w:tab w:val="left" w:pos="4040"/>
        </w:tabs>
        <w:spacing w:line="0" w:lineRule="atLeast"/>
        <w:ind w:left="460"/>
        <w:rPr>
          <w:rFonts w:ascii="Times New Roman" w:hAnsi="Times New Roman" w:eastAsia="Times New Roman"/>
          <w:sz w:val="24"/>
        </w:rPr>
      </w:pPr>
    </w:p>
    <w:p w14:paraId="7CF3D04B">
      <w:pPr>
        <w:pStyle w:val="20"/>
        <w:numPr>
          <w:ilvl w:val="0"/>
          <w:numId w:val="12"/>
        </w:numPr>
        <w:tabs>
          <w:tab w:val="left" w:pos="2560"/>
          <w:tab w:val="left" w:pos="3200"/>
          <w:tab w:val="left" w:pos="4040"/>
        </w:tabs>
        <w:spacing w:line="0" w:lineRule="atLeast"/>
        <w:rPr>
          <w:rFonts w:ascii="Times New Roman" w:hAnsi="Times New Roman" w:eastAsia="Times New Roman"/>
          <w:sz w:val="24"/>
        </w:rPr>
      </w:pPr>
      <w:r>
        <w:rPr>
          <w:rFonts w:ascii="Times New Roman" w:hAnsi="Times New Roman" w:eastAsia="Times New Roman"/>
          <w:sz w:val="24"/>
        </w:rPr>
        <w:t>Tender security furnished in accordance with Clause</w:t>
      </w:r>
    </w:p>
    <w:p w14:paraId="3B8241A2">
      <w:pPr>
        <w:tabs>
          <w:tab w:val="left" w:pos="2560"/>
          <w:tab w:val="left" w:pos="3200"/>
          <w:tab w:val="left" w:pos="40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16 and in the form specified in Section VII.</w:t>
      </w:r>
    </w:p>
    <w:p w14:paraId="3EBD13B2">
      <w:pPr>
        <w:tabs>
          <w:tab w:val="left" w:pos="2560"/>
          <w:tab w:val="left" w:pos="3200"/>
          <w:tab w:val="left" w:pos="4040"/>
        </w:tabs>
        <w:spacing w:line="0" w:lineRule="atLeast"/>
        <w:ind w:left="460"/>
        <w:rPr>
          <w:rFonts w:ascii="Times New Roman" w:hAnsi="Times New Roman" w:eastAsia="Times New Roman"/>
          <w:sz w:val="24"/>
        </w:rPr>
      </w:pPr>
    </w:p>
    <w:p w14:paraId="0D25A04D">
      <w:pPr>
        <w:tabs>
          <w:tab w:val="left" w:pos="2560"/>
          <w:tab w:val="left" w:pos="3200"/>
          <w:tab w:val="left" w:pos="4040"/>
        </w:tabs>
        <w:spacing w:line="0" w:lineRule="atLeast"/>
        <w:ind w:left="460"/>
        <w:rPr>
          <w:rFonts w:ascii="Times New Roman" w:hAnsi="Times New Roman" w:eastAsia="Times New Roman"/>
          <w:sz w:val="24"/>
        </w:rPr>
      </w:pPr>
      <w:r>
        <w:rPr>
          <w:rFonts w:ascii="Times New Roman" w:hAnsi="Times New Roman" w:eastAsia="Times New Roman"/>
          <w:b/>
          <w:sz w:val="24"/>
        </w:rPr>
        <w:t>11.   Tender Form</w:t>
      </w:r>
      <w:r>
        <w:rPr>
          <w:rFonts w:ascii="Times New Roman" w:hAnsi="Times New Roman" w:eastAsia="Times New Roman"/>
          <w:b/>
          <w:sz w:val="24"/>
        </w:rPr>
        <w:tab/>
      </w:r>
      <w:r>
        <w:rPr>
          <w:rFonts w:ascii="Times New Roman" w:hAnsi="Times New Roman" w:eastAsia="Times New Roman"/>
          <w:sz w:val="24"/>
        </w:rPr>
        <w:t>11.1</w:t>
      </w:r>
      <w:r>
        <w:rPr>
          <w:rFonts w:ascii="Times New Roman" w:hAnsi="Times New Roman" w:eastAsia="Times New Roman"/>
          <w:sz w:val="24"/>
        </w:rPr>
        <w:tab/>
      </w:r>
      <w:r>
        <w:rPr>
          <w:rFonts w:ascii="Times New Roman" w:hAnsi="Times New Roman" w:eastAsia="Times New Roman"/>
          <w:sz w:val="24"/>
        </w:rPr>
        <w:t>The</w:t>
      </w:r>
      <w:r>
        <w:rPr>
          <w:rFonts w:ascii="Times New Roman" w:hAnsi="Times New Roman" w:eastAsia="Times New Roman"/>
          <w:sz w:val="24"/>
        </w:rPr>
        <w:tab/>
      </w:r>
      <w:r>
        <w:rPr>
          <w:rFonts w:ascii="Times New Roman" w:hAnsi="Times New Roman" w:eastAsia="Times New Roman"/>
          <w:sz w:val="24"/>
        </w:rPr>
        <w:t>Tenderer shall complete the Tender  Form  and  the</w:t>
      </w:r>
    </w:p>
    <w:p w14:paraId="7DC27085">
      <w:pPr>
        <w:tabs>
          <w:tab w:val="left" w:pos="2560"/>
          <w:tab w:val="left" w:pos="320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appropriate  price  schedule  furnished  in  the  Tender</w:t>
      </w:r>
    </w:p>
    <w:p w14:paraId="28BBFA30">
      <w:pPr>
        <w:tabs>
          <w:tab w:val="left" w:pos="2560"/>
          <w:tab w:val="left" w:pos="320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Documents, indicating the goods to be supplied, a brief</w:t>
      </w:r>
    </w:p>
    <w:p w14:paraId="2A3076DB">
      <w:pPr>
        <w:tabs>
          <w:tab w:val="left" w:pos="2560"/>
          <w:tab w:val="left" w:pos="320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description of the goods, their country of origin quality and</w:t>
      </w:r>
    </w:p>
    <w:p w14:paraId="4E194742">
      <w:pPr>
        <w:tabs>
          <w:tab w:val="left" w:pos="2560"/>
          <w:tab w:val="left" w:pos="320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prices.</w:t>
      </w:r>
    </w:p>
    <w:p w14:paraId="18562BD9">
      <w:pPr>
        <w:tabs>
          <w:tab w:val="left" w:pos="3360"/>
        </w:tabs>
        <w:spacing w:line="0" w:lineRule="atLeast"/>
        <w:ind w:left="460"/>
        <w:rPr>
          <w:rFonts w:ascii="Times New Roman" w:hAnsi="Times New Roman" w:eastAsia="Times New Roman"/>
          <w:sz w:val="24"/>
        </w:rPr>
      </w:pPr>
      <w:bookmarkStart w:id="10" w:name="page11"/>
      <w:bookmarkEnd w:id="10"/>
    </w:p>
    <w:p w14:paraId="3772D065">
      <w:pPr>
        <w:tabs>
          <w:tab w:val="left" w:pos="3360"/>
        </w:tabs>
        <w:spacing w:line="0" w:lineRule="atLeast"/>
        <w:ind w:left="460"/>
        <w:rPr>
          <w:rFonts w:ascii="Times New Roman" w:hAnsi="Times New Roman" w:eastAsia="Times New Roman"/>
          <w:sz w:val="24"/>
        </w:rPr>
      </w:pPr>
      <w:r>
        <w:rPr>
          <w:rFonts w:ascii="Times New Roman" w:hAnsi="Times New Roman" w:eastAsia="Times New Roman"/>
          <w:b/>
          <w:sz w:val="24"/>
        </w:rPr>
        <w:t xml:space="preserve">12.   Tender Price    </w:t>
      </w:r>
      <w:r>
        <w:rPr>
          <w:rFonts w:ascii="Times New Roman" w:hAnsi="Times New Roman" w:eastAsia="Times New Roman"/>
          <w:sz w:val="24"/>
        </w:rPr>
        <w:t>12.1</w:t>
      </w:r>
      <w:r>
        <w:rPr>
          <w:rFonts w:ascii="Times New Roman" w:hAnsi="Times New Roman" w:eastAsia="Times New Roman"/>
          <w:sz w:val="24"/>
        </w:rPr>
        <w:tab/>
      </w:r>
      <w:r>
        <w:rPr>
          <w:rFonts w:ascii="Times New Roman" w:hAnsi="Times New Roman" w:eastAsia="Times New Roman"/>
          <w:sz w:val="24"/>
        </w:rPr>
        <w:t>The  Tenderer  shall  indicate  on  the  appropriate  Price</w:t>
      </w:r>
    </w:p>
    <w:p w14:paraId="767DDA76">
      <w:pPr>
        <w:tabs>
          <w:tab w:val="left" w:pos="3360"/>
        </w:tabs>
        <w:spacing w:line="272" w:lineRule="exact"/>
        <w:ind w:left="460"/>
        <w:rPr>
          <w:rFonts w:ascii="Times New Roman" w:hAnsi="Times New Roman" w:eastAsia="Times New Roman"/>
          <w:w w:val="99"/>
          <w:sz w:val="24"/>
        </w:rPr>
      </w:pPr>
      <w:r>
        <w:rPr>
          <w:rFonts w:ascii="Times New Roman" w:hAnsi="Times New Roman" w:eastAsia="Times New Roman"/>
          <w:sz w:val="23"/>
        </w:rPr>
        <w:tab/>
      </w:r>
      <w:r>
        <w:rPr>
          <w:rFonts w:ascii="Times New Roman" w:hAnsi="Times New Roman" w:eastAsia="Times New Roman"/>
          <w:w w:val="99"/>
          <w:sz w:val="24"/>
        </w:rPr>
        <w:t>Schedule the unit prices (where applicable) and total Tender</w:t>
      </w:r>
    </w:p>
    <w:p w14:paraId="0663CB4A">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price of the goods it proposes to supply under the contract.</w:t>
      </w:r>
    </w:p>
    <w:p w14:paraId="66357B62">
      <w:pPr>
        <w:tabs>
          <w:tab w:val="left" w:pos="3360"/>
        </w:tabs>
        <w:spacing w:line="0" w:lineRule="atLeast"/>
        <w:ind w:left="3360"/>
        <w:rPr>
          <w:rFonts w:ascii="Times New Roman" w:hAnsi="Times New Roman" w:eastAsia="Times New Roman"/>
          <w:sz w:val="24"/>
        </w:rPr>
      </w:pPr>
      <w:r>
        <w:rPr>
          <w:rFonts w:ascii="Times New Roman" w:hAnsi="Times New Roman" w:eastAsia="Times New Roman"/>
          <w:sz w:val="24"/>
        </w:rPr>
        <w:t xml:space="preserve">This form must be completed without any alteration to its    format, and no substitute shall be accepted. ‘Prices indicated on the  Price Schedule shall  be entered </w:t>
      </w:r>
      <w:r>
        <w:rPr>
          <w:rFonts w:ascii="Times New Roman" w:hAnsi="Times New Roman" w:eastAsia="Times New Roman"/>
          <w:sz w:val="24"/>
        </w:rPr>
        <w:tab/>
      </w:r>
      <w:r>
        <w:rPr>
          <w:rFonts w:ascii="Times New Roman" w:hAnsi="Times New Roman" w:eastAsia="Times New Roman"/>
          <w:sz w:val="24"/>
        </w:rPr>
        <w:t>separately in the following manner:</w:t>
      </w:r>
    </w:p>
    <w:p w14:paraId="6FD2780D">
      <w:pPr>
        <w:tabs>
          <w:tab w:val="left" w:pos="3360"/>
        </w:tabs>
        <w:spacing w:line="0" w:lineRule="atLeast"/>
        <w:ind w:left="3360"/>
        <w:rPr>
          <w:rFonts w:ascii="Times New Roman" w:hAnsi="Times New Roman" w:eastAsia="Times New Roman"/>
          <w:sz w:val="24"/>
        </w:rPr>
      </w:pPr>
    </w:p>
    <w:p w14:paraId="7C1DD8C5">
      <w:pPr>
        <w:pStyle w:val="20"/>
        <w:numPr>
          <w:ilvl w:val="0"/>
          <w:numId w:val="13"/>
        </w:numPr>
        <w:tabs>
          <w:tab w:val="left" w:pos="3360"/>
        </w:tabs>
        <w:spacing w:line="0" w:lineRule="atLeast"/>
        <w:rPr>
          <w:rFonts w:ascii="Times New Roman" w:hAnsi="Times New Roman" w:eastAsia="Times New Roman"/>
          <w:w w:val="97"/>
          <w:sz w:val="24"/>
        </w:rPr>
      </w:pPr>
      <w:r>
        <w:rPr>
          <w:rFonts w:ascii="Times New Roman" w:hAnsi="Times New Roman" w:eastAsia="Times New Roman"/>
          <w:w w:val="97"/>
          <w:sz w:val="24"/>
        </w:rPr>
        <w:t>the price of the goods quoted EXW (ex-works, ex-factory,</w:t>
      </w:r>
    </w:p>
    <w:p w14:paraId="002E3C29">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ex-warehouse,  ex  showroom,  or  off-the-shelf,  as</w:t>
      </w:r>
    </w:p>
    <w:p w14:paraId="0D24C126">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applicable),  including  all  customs,  excise  and  other</w:t>
      </w:r>
    </w:p>
    <w:p w14:paraId="4D648F7F">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duties and sales and other taxes already paid or payable;</w:t>
      </w:r>
    </w:p>
    <w:p w14:paraId="2E6C88EE">
      <w:pPr>
        <w:tabs>
          <w:tab w:val="left" w:pos="3360"/>
        </w:tabs>
        <w:spacing w:line="0" w:lineRule="atLeast"/>
        <w:ind w:left="460"/>
        <w:rPr>
          <w:rFonts w:ascii="Times New Roman" w:hAnsi="Times New Roman" w:eastAsia="Times New Roman"/>
          <w:sz w:val="24"/>
        </w:rPr>
      </w:pPr>
    </w:p>
    <w:p w14:paraId="7D4C81C5">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ii.  the price for Inland Transportation, Insurance, and other</w:t>
      </w:r>
    </w:p>
    <w:p w14:paraId="2652EC6B">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Local Costs incidental to Delivery of the Goods to their</w:t>
      </w:r>
    </w:p>
    <w:p w14:paraId="188081BE">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final destination, if specified in the Tender Data Sheet;</w:t>
      </w:r>
    </w:p>
    <w:p w14:paraId="1744C990">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iii. the price of other incidental services, if any, listed in the</w:t>
      </w:r>
    </w:p>
    <w:p w14:paraId="23752FA0">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Tender Data Sheet.</w:t>
      </w:r>
    </w:p>
    <w:p w14:paraId="1717E098">
      <w:pPr>
        <w:tabs>
          <w:tab w:val="left" w:pos="3360"/>
        </w:tabs>
        <w:spacing w:line="0" w:lineRule="atLeast"/>
        <w:ind w:left="460"/>
        <w:rPr>
          <w:rFonts w:ascii="Times New Roman" w:hAnsi="Times New Roman" w:eastAsia="Times New Roman"/>
          <w:sz w:val="24"/>
        </w:rPr>
      </w:pPr>
    </w:p>
    <w:p w14:paraId="1ED7F7D8">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 xml:space="preserve">                                 12.2</w:t>
      </w:r>
      <w:r>
        <w:rPr>
          <w:rFonts w:ascii="Times New Roman" w:hAnsi="Times New Roman" w:eastAsia="Times New Roman"/>
          <w:sz w:val="24"/>
        </w:rPr>
        <w:tab/>
      </w:r>
      <w:r>
        <w:rPr>
          <w:rFonts w:ascii="Times New Roman" w:hAnsi="Times New Roman" w:eastAsia="Times New Roman"/>
          <w:sz w:val="24"/>
        </w:rPr>
        <w:t>The terms EXW, CIP, etc. shall be governed by the rules</w:t>
      </w:r>
    </w:p>
    <w:p w14:paraId="59FA2451">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prescribed in the current edition of Incoterms published by</w:t>
      </w:r>
    </w:p>
    <w:p w14:paraId="569A6019">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the International Chamber of Commerce, Paris.</w:t>
      </w:r>
    </w:p>
    <w:p w14:paraId="0C2E385D">
      <w:pPr>
        <w:tabs>
          <w:tab w:val="left" w:pos="3360"/>
        </w:tabs>
        <w:spacing w:line="0" w:lineRule="atLeast"/>
        <w:ind w:left="460"/>
        <w:rPr>
          <w:rFonts w:ascii="Times New Roman" w:hAnsi="Times New Roman" w:eastAsia="Times New Roman"/>
          <w:sz w:val="24"/>
        </w:rPr>
      </w:pPr>
    </w:p>
    <w:p w14:paraId="76CB0376">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 xml:space="preserve">                                 12.3</w:t>
      </w:r>
      <w:r>
        <w:rPr>
          <w:rFonts w:ascii="Times New Roman" w:hAnsi="Times New Roman" w:eastAsia="Times New Roman"/>
          <w:sz w:val="24"/>
        </w:rPr>
        <w:tab/>
      </w:r>
      <w:r>
        <w:rPr>
          <w:rFonts w:ascii="Times New Roman" w:hAnsi="Times New Roman" w:eastAsia="Times New Roman"/>
          <w:sz w:val="24"/>
        </w:rPr>
        <w:t>The Tenderer’s separation of price components in accordance</w:t>
      </w:r>
    </w:p>
    <w:p w14:paraId="68D3AB56">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with ITT Clause 12.1 above will be solely for the purpose</w:t>
      </w:r>
    </w:p>
    <w:p w14:paraId="7D180D9A">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of facilitating the comparison of Tenders by the Purchaser</w:t>
      </w:r>
    </w:p>
    <w:p w14:paraId="7DD7B821">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and will not in any way limit the Purchaser’s right to</w:t>
      </w:r>
    </w:p>
    <w:p w14:paraId="669FCB78">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contract on any of the terms offered.</w:t>
      </w:r>
    </w:p>
    <w:p w14:paraId="2565535C">
      <w:pPr>
        <w:tabs>
          <w:tab w:val="left" w:pos="3360"/>
        </w:tabs>
        <w:spacing w:line="0" w:lineRule="atLeast"/>
        <w:ind w:left="460"/>
        <w:rPr>
          <w:rFonts w:ascii="Times New Roman" w:hAnsi="Times New Roman" w:eastAsia="Times New Roman"/>
          <w:sz w:val="24"/>
        </w:rPr>
      </w:pPr>
    </w:p>
    <w:p w14:paraId="76282D70">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 xml:space="preserve">                                 12.4</w:t>
      </w:r>
      <w:r>
        <w:rPr>
          <w:rFonts w:ascii="Times New Roman" w:hAnsi="Times New Roman" w:eastAsia="Times New Roman"/>
          <w:sz w:val="24"/>
        </w:rPr>
        <w:tab/>
      </w:r>
      <w:r>
        <w:rPr>
          <w:rFonts w:ascii="Times New Roman" w:hAnsi="Times New Roman" w:eastAsia="Times New Roman"/>
          <w:sz w:val="24"/>
        </w:rPr>
        <w:t>Price quoted by the Tenderer shall remain fixed and valid</w:t>
      </w:r>
    </w:p>
    <w:p w14:paraId="5EA5169D">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until completion of the Contract performance and will not</w:t>
      </w:r>
    </w:p>
    <w:p w14:paraId="69F99685">
      <w:pPr>
        <w:tabs>
          <w:tab w:val="left" w:pos="33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be subject to variation on any account.</w:t>
      </w:r>
    </w:p>
    <w:p w14:paraId="0E2B6C0C">
      <w:pPr>
        <w:spacing w:line="379" w:lineRule="exact"/>
        <w:rPr>
          <w:rFonts w:ascii="Times New Roman" w:hAnsi="Times New Roman" w:eastAsia="Times New Roman"/>
        </w:rPr>
      </w:pPr>
    </w:p>
    <w:p w14:paraId="26D49A85">
      <w:pPr>
        <w:tabs>
          <w:tab w:val="left" w:pos="3580"/>
        </w:tabs>
        <w:spacing w:line="234" w:lineRule="auto"/>
        <w:ind w:right="420"/>
        <w:rPr>
          <w:rFonts w:ascii="Times New Roman" w:hAnsi="Times New Roman" w:eastAsia="Times New Roman"/>
          <w:sz w:val="24"/>
        </w:rPr>
      </w:pPr>
      <w:r>
        <w:rPr>
          <w:rFonts w:ascii="Times New Roman" w:hAnsi="Times New Roman" w:eastAsia="Times New Roman"/>
          <w:sz w:val="24"/>
        </w:rPr>
        <w:t xml:space="preserve">                                        12.5(a)</w:t>
      </w:r>
      <w:r>
        <w:rPr>
          <w:rFonts w:ascii="Times New Roman" w:hAnsi="Times New Roman" w:eastAsia="Times New Roman"/>
          <w:sz w:val="24"/>
        </w:rPr>
        <w:tab/>
      </w:r>
      <w:r>
        <w:rPr>
          <w:rFonts w:ascii="Times New Roman" w:hAnsi="Times New Roman" w:eastAsia="Times New Roman"/>
          <w:sz w:val="24"/>
        </w:rPr>
        <w:t>A foreign Tenderer wishing to have or already having a</w:t>
      </w:r>
    </w:p>
    <w:p w14:paraId="77A9B064">
      <w:pPr>
        <w:tabs>
          <w:tab w:val="left" w:pos="3580"/>
        </w:tabs>
        <w:spacing w:line="234" w:lineRule="auto"/>
        <w:ind w:right="420"/>
        <w:rPr>
          <w:rFonts w:ascii="Times New Roman" w:hAnsi="Times New Roman" w:eastAsia="Times New Roman"/>
          <w:sz w:val="24"/>
        </w:rPr>
      </w:pPr>
      <w:r>
        <w:rPr>
          <w:rFonts w:ascii="Times New Roman" w:hAnsi="Times New Roman" w:eastAsia="Times New Roman"/>
          <w:sz w:val="24"/>
        </w:rPr>
        <w:t xml:space="preserve">                                                          local agent should state the following:</w:t>
      </w:r>
    </w:p>
    <w:p w14:paraId="22EBB673">
      <w:pPr>
        <w:spacing w:line="184" w:lineRule="exact"/>
        <w:rPr>
          <w:rFonts w:ascii="Times New Roman" w:hAnsi="Times New Roman" w:eastAsia="Times New Roman"/>
        </w:rPr>
      </w:pPr>
    </w:p>
    <w:p w14:paraId="41335629">
      <w:pPr>
        <w:numPr>
          <w:ilvl w:val="0"/>
          <w:numId w:val="14"/>
        </w:numPr>
        <w:tabs>
          <w:tab w:val="left" w:pos="4140"/>
        </w:tabs>
        <w:spacing w:line="0" w:lineRule="atLeast"/>
        <w:ind w:left="4140" w:hanging="539"/>
        <w:rPr>
          <w:rFonts w:ascii="Times New Roman" w:hAnsi="Times New Roman" w:eastAsia="Times New Roman"/>
          <w:sz w:val="24"/>
        </w:rPr>
      </w:pPr>
      <w:r>
        <w:rPr>
          <w:rFonts w:ascii="Times New Roman" w:hAnsi="Times New Roman" w:eastAsia="Times New Roman"/>
          <w:sz w:val="24"/>
        </w:rPr>
        <w:t>Name and address of the Agent/Representative,</w:t>
      </w:r>
    </w:p>
    <w:p w14:paraId="5B92FD0C">
      <w:pPr>
        <w:spacing w:line="184" w:lineRule="exact"/>
        <w:rPr>
          <w:rFonts w:ascii="Times New Roman" w:hAnsi="Times New Roman" w:eastAsia="Times New Roman"/>
          <w:sz w:val="24"/>
        </w:rPr>
      </w:pPr>
    </w:p>
    <w:p w14:paraId="54F0A210">
      <w:pPr>
        <w:numPr>
          <w:ilvl w:val="0"/>
          <w:numId w:val="14"/>
        </w:numPr>
        <w:tabs>
          <w:tab w:val="left" w:pos="4140"/>
        </w:tabs>
        <w:spacing w:line="0" w:lineRule="atLeast"/>
        <w:ind w:left="4140" w:hanging="546"/>
        <w:rPr>
          <w:rFonts w:ascii="Times New Roman" w:hAnsi="Times New Roman" w:eastAsia="Times New Roman"/>
          <w:sz w:val="24"/>
        </w:rPr>
      </w:pPr>
      <w:r>
        <w:rPr>
          <w:rFonts w:ascii="Times New Roman" w:hAnsi="Times New Roman" w:eastAsia="Times New Roman"/>
          <w:sz w:val="24"/>
        </w:rPr>
        <w:t>The Agent/Representative providing type of services,</w:t>
      </w:r>
    </w:p>
    <w:p w14:paraId="176EB36F">
      <w:pPr>
        <w:pStyle w:val="20"/>
        <w:rPr>
          <w:rFonts w:ascii="Times New Roman" w:hAnsi="Times New Roman" w:eastAsia="Times New Roman"/>
          <w:sz w:val="24"/>
        </w:rPr>
      </w:pPr>
    </w:p>
    <w:p w14:paraId="396B7539">
      <w:pPr>
        <w:spacing w:line="197" w:lineRule="exact"/>
        <w:rPr>
          <w:rFonts w:ascii="Times New Roman" w:hAnsi="Times New Roman" w:eastAsia="Times New Roman"/>
          <w:sz w:val="24"/>
        </w:rPr>
      </w:pPr>
    </w:p>
    <w:p w14:paraId="4CA84310">
      <w:pPr>
        <w:numPr>
          <w:ilvl w:val="0"/>
          <w:numId w:val="14"/>
        </w:numPr>
        <w:tabs>
          <w:tab w:val="left" w:pos="4080"/>
        </w:tabs>
        <w:spacing w:line="236" w:lineRule="auto"/>
        <w:ind w:left="4080" w:right="100" w:hanging="479"/>
        <w:rPr>
          <w:rFonts w:ascii="Times New Roman" w:hAnsi="Times New Roman" w:eastAsia="Times New Roman"/>
          <w:sz w:val="19"/>
        </w:rPr>
      </w:pPr>
      <w:r>
        <w:rPr>
          <w:rFonts w:ascii="Times New Roman" w:hAnsi="Times New Roman" w:eastAsia="Times New Roman"/>
          <w:sz w:val="24"/>
        </w:rPr>
        <w:t>Amount of commission if the Agent/ Representative is entitled to get such payment with specific reference to the tendering procedure,</w:t>
      </w:r>
    </w:p>
    <w:p w14:paraId="06898B2C">
      <w:pPr>
        <w:pStyle w:val="20"/>
        <w:rPr>
          <w:rFonts w:ascii="Times New Roman" w:hAnsi="Times New Roman" w:eastAsia="Times New Roman"/>
          <w:sz w:val="19"/>
        </w:rPr>
      </w:pPr>
    </w:p>
    <w:p w14:paraId="0EFE8EF3">
      <w:pPr>
        <w:spacing w:line="184" w:lineRule="exact"/>
        <w:rPr>
          <w:rFonts w:ascii="Times New Roman" w:hAnsi="Times New Roman" w:eastAsia="Times New Roman"/>
          <w:sz w:val="19"/>
        </w:rPr>
      </w:pPr>
    </w:p>
    <w:p w14:paraId="73452223">
      <w:pPr>
        <w:numPr>
          <w:ilvl w:val="0"/>
          <w:numId w:val="14"/>
        </w:numPr>
        <w:tabs>
          <w:tab w:val="left" w:pos="4140"/>
        </w:tabs>
        <w:spacing w:line="0" w:lineRule="atLeast"/>
        <w:ind w:left="4140" w:hanging="539"/>
        <w:rPr>
          <w:rFonts w:ascii="Times New Roman" w:hAnsi="Times New Roman" w:eastAsia="Times New Roman"/>
          <w:sz w:val="24"/>
        </w:rPr>
      </w:pPr>
      <w:r>
        <w:rPr>
          <w:rFonts w:ascii="Times New Roman" w:hAnsi="Times New Roman" w:eastAsia="Times New Roman"/>
          <w:sz w:val="24"/>
        </w:rPr>
        <w:t>Other agreement with Agent/Representative, if any,</w:t>
      </w:r>
    </w:p>
    <w:p w14:paraId="4F71855A">
      <w:pPr>
        <w:pStyle w:val="20"/>
        <w:rPr>
          <w:rFonts w:ascii="Times New Roman" w:hAnsi="Times New Roman" w:eastAsia="Times New Roman"/>
          <w:sz w:val="24"/>
        </w:rPr>
      </w:pPr>
    </w:p>
    <w:p w14:paraId="3C6954C4">
      <w:pPr>
        <w:spacing w:line="196" w:lineRule="exact"/>
        <w:rPr>
          <w:rFonts w:ascii="Times New Roman" w:hAnsi="Times New Roman" w:eastAsia="Times New Roman"/>
          <w:sz w:val="24"/>
        </w:rPr>
      </w:pPr>
    </w:p>
    <w:p w14:paraId="63146DE8">
      <w:pPr>
        <w:numPr>
          <w:ilvl w:val="0"/>
          <w:numId w:val="14"/>
        </w:numPr>
        <w:tabs>
          <w:tab w:val="left" w:pos="4140"/>
        </w:tabs>
        <w:spacing w:line="234" w:lineRule="auto"/>
        <w:ind w:left="4140" w:right="80" w:hanging="539"/>
        <w:rPr>
          <w:rFonts w:ascii="Times New Roman" w:hAnsi="Times New Roman" w:eastAsia="Times New Roman"/>
          <w:sz w:val="24"/>
        </w:rPr>
      </w:pPr>
      <w:r>
        <w:rPr>
          <w:rFonts w:ascii="Times New Roman" w:hAnsi="Times New Roman" w:eastAsia="Times New Roman"/>
          <w:sz w:val="24"/>
        </w:rPr>
        <w:t>Tenderer should certify in the Letter of Authorization as follows;</w:t>
      </w:r>
    </w:p>
    <w:p w14:paraId="2E81FEED">
      <w:pPr>
        <w:pStyle w:val="20"/>
        <w:rPr>
          <w:rFonts w:ascii="Times New Roman" w:hAnsi="Times New Roman" w:eastAsia="Times New Roman"/>
        </w:rPr>
      </w:pPr>
      <w:bookmarkStart w:id="11" w:name="page12"/>
      <w:bookmarkEnd w:id="11"/>
    </w:p>
    <w:p w14:paraId="72046D79">
      <w:pPr>
        <w:spacing w:line="241" w:lineRule="exact"/>
        <w:rPr>
          <w:rFonts w:ascii="Times New Roman" w:hAnsi="Times New Roman" w:eastAsia="Times New Roman"/>
        </w:rPr>
      </w:pPr>
    </w:p>
    <w:p w14:paraId="64F96C5C">
      <w:pPr>
        <w:spacing w:line="236" w:lineRule="auto"/>
        <w:ind w:left="4140" w:right="20"/>
        <w:rPr>
          <w:rFonts w:ascii="Times New Roman" w:hAnsi="Times New Roman" w:eastAsia="Times New Roman"/>
          <w:sz w:val="24"/>
        </w:rPr>
      </w:pPr>
      <w:r>
        <w:rPr>
          <w:rFonts w:ascii="Times New Roman" w:hAnsi="Times New Roman" w:eastAsia="Times New Roman"/>
          <w:sz w:val="24"/>
        </w:rPr>
        <w:t>“We certify that the statement and disclosure made by us on the above are complete and true to the best of our knowledge and belief”</w:t>
      </w:r>
    </w:p>
    <w:p w14:paraId="35DE3EE2">
      <w:pPr>
        <w:spacing w:line="321" w:lineRule="exact"/>
        <w:rPr>
          <w:rFonts w:ascii="Times New Roman" w:hAnsi="Times New Roman" w:eastAsia="Times New Roman"/>
        </w:rPr>
      </w:pPr>
    </w:p>
    <w:p w14:paraId="2FD1A8BD">
      <w:pPr>
        <w:tabs>
          <w:tab w:val="left" w:pos="3580"/>
        </w:tabs>
        <w:spacing w:line="0" w:lineRule="atLeast"/>
        <w:ind w:left="2680"/>
        <w:rPr>
          <w:rFonts w:ascii="Times New Roman" w:hAnsi="Times New Roman" w:eastAsia="Times New Roman"/>
          <w:sz w:val="23"/>
        </w:rPr>
      </w:pPr>
      <w:r>
        <w:rPr>
          <w:rFonts w:ascii="Times New Roman" w:hAnsi="Times New Roman" w:eastAsia="Times New Roman"/>
          <w:sz w:val="24"/>
        </w:rPr>
        <w:t>12.5(b)</w:t>
      </w:r>
      <w:r>
        <w:rPr>
          <w:rFonts w:ascii="Times New Roman" w:hAnsi="Times New Roman" w:eastAsia="Times New Roman"/>
        </w:rPr>
        <w:tab/>
      </w:r>
      <w:r>
        <w:rPr>
          <w:rFonts w:ascii="Times New Roman" w:hAnsi="Times New Roman" w:eastAsia="Times New Roman"/>
          <w:sz w:val="23"/>
        </w:rPr>
        <w:t>If the agent has not been appointed:</w:t>
      </w:r>
    </w:p>
    <w:p w14:paraId="124B5B3A">
      <w:pPr>
        <w:spacing w:line="276" w:lineRule="exact"/>
        <w:rPr>
          <w:rFonts w:ascii="Times New Roman" w:hAnsi="Times New Roman" w:eastAsia="Times New Roman"/>
        </w:rPr>
      </w:pPr>
    </w:p>
    <w:p w14:paraId="4BA92AB0">
      <w:pPr>
        <w:pStyle w:val="20"/>
        <w:numPr>
          <w:ilvl w:val="0"/>
          <w:numId w:val="15"/>
        </w:numPr>
        <w:tabs>
          <w:tab w:val="left" w:pos="2480"/>
          <w:tab w:val="left" w:pos="3260"/>
          <w:tab w:val="left" w:pos="3980"/>
        </w:tabs>
        <w:spacing w:line="0" w:lineRule="atLeast"/>
        <w:rPr>
          <w:rFonts w:ascii="Times New Roman" w:hAnsi="Times New Roman" w:eastAsia="Times New Roman"/>
          <w:sz w:val="24"/>
        </w:rPr>
      </w:pPr>
      <w:r>
        <w:rPr>
          <w:rFonts w:ascii="Times New Roman" w:hAnsi="Times New Roman" w:eastAsia="Times New Roman"/>
          <w:sz w:val="24"/>
        </w:rPr>
        <w:t>Source of information about tender invitation,</w:t>
      </w:r>
    </w:p>
    <w:p w14:paraId="6A6F3917">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ii.</w:t>
      </w:r>
      <w:r>
        <w:rPr>
          <w:rFonts w:ascii="Times New Roman" w:hAnsi="Times New Roman" w:eastAsia="Times New Roman"/>
          <w:sz w:val="24"/>
        </w:rPr>
        <w:tab/>
      </w:r>
      <w:r>
        <w:rPr>
          <w:rFonts w:ascii="Times New Roman" w:hAnsi="Times New Roman" w:eastAsia="Times New Roman"/>
          <w:sz w:val="24"/>
        </w:rPr>
        <w:t>The remuneration given to the individual or</w:t>
      </w:r>
    </w:p>
    <w:p w14:paraId="658756A5">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firm/company or organization to work on his behalf</w:t>
      </w:r>
    </w:p>
    <w:p w14:paraId="7A785BC9">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for submitting tender, representation in the Tender</w:t>
      </w:r>
    </w:p>
    <w:p w14:paraId="3870F0CA">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opening and other required action in connection with</w:t>
      </w:r>
    </w:p>
    <w:p w14:paraId="3904546F">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tender,</w:t>
      </w:r>
    </w:p>
    <w:p w14:paraId="7EF9FC21">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iii.</w:t>
      </w:r>
      <w:r>
        <w:rPr>
          <w:rFonts w:ascii="Times New Roman" w:hAnsi="Times New Roman" w:eastAsia="Times New Roman"/>
          <w:sz w:val="24"/>
        </w:rPr>
        <w:tab/>
      </w:r>
      <w:r>
        <w:rPr>
          <w:rFonts w:ascii="Times New Roman" w:hAnsi="Times New Roman" w:eastAsia="Times New Roman"/>
          <w:sz w:val="24"/>
        </w:rPr>
        <w:t>Transfer or handover an evidence of foreign currency</w:t>
      </w:r>
    </w:p>
    <w:p w14:paraId="689C3961">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exchanged which is required to be submitted with the</w:t>
      </w:r>
    </w:p>
    <w:p w14:paraId="6080AD8C">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w:t>
      </w:r>
    </w:p>
    <w:p w14:paraId="3C6C9F19">
      <w:pPr>
        <w:tabs>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iv.   If the bank account of any Ghanaian citizen has been</w:t>
      </w:r>
    </w:p>
    <w:p w14:paraId="2B3BEF45">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used for the exchange of foreign currency specify the</w:t>
      </w:r>
    </w:p>
    <w:p w14:paraId="34F2B4D5">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name of the individual and his address. If the foreign</w:t>
      </w:r>
    </w:p>
    <w:p w14:paraId="047827F6">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currency has been exchanged by self then the</w:t>
      </w:r>
    </w:p>
    <w:p w14:paraId="11356CA6">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certificate of currency exchanged issued by the bank.</w:t>
      </w:r>
    </w:p>
    <w:p w14:paraId="6FFFB4C2">
      <w:pPr>
        <w:tabs>
          <w:tab w:val="left" w:pos="2480"/>
          <w:tab w:val="left" w:pos="3260"/>
          <w:tab w:val="left" w:pos="3980"/>
        </w:tabs>
        <w:spacing w:line="0" w:lineRule="atLeast"/>
        <w:ind w:left="460"/>
        <w:rPr>
          <w:rFonts w:ascii="Times New Roman" w:hAnsi="Times New Roman" w:eastAsia="Times New Roman"/>
          <w:sz w:val="24"/>
        </w:rPr>
      </w:pPr>
    </w:p>
    <w:p w14:paraId="59DD118A">
      <w:pPr>
        <w:tabs>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12.6</w:t>
      </w:r>
      <w:r>
        <w:rPr>
          <w:rFonts w:ascii="Times New Roman" w:hAnsi="Times New Roman" w:eastAsia="Times New Roman"/>
          <w:sz w:val="24"/>
        </w:rPr>
        <w:tab/>
      </w:r>
      <w:r>
        <w:rPr>
          <w:rFonts w:ascii="Times New Roman" w:hAnsi="Times New Roman" w:eastAsia="Times New Roman"/>
          <w:sz w:val="24"/>
        </w:rPr>
        <w:t>If the Tenderer intends to offer any discount, it should</w:t>
      </w:r>
    </w:p>
    <w:p w14:paraId="3B92245F">
      <w:pPr>
        <w:tabs>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always be expressed in fixed percentage that will not vary</w:t>
      </w:r>
    </w:p>
    <w:p w14:paraId="13E43ED5">
      <w:pPr>
        <w:tabs>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as the quantity varies and be applicable to each unit rate.</w:t>
      </w:r>
    </w:p>
    <w:p w14:paraId="2ECF0584">
      <w:pPr>
        <w:tabs>
          <w:tab w:val="left" w:pos="2480"/>
          <w:tab w:val="left" w:pos="3260"/>
        </w:tabs>
        <w:spacing w:line="0" w:lineRule="atLeast"/>
        <w:ind w:left="460"/>
        <w:rPr>
          <w:rFonts w:ascii="Times New Roman" w:hAnsi="Times New Roman" w:eastAsia="Times New Roman"/>
          <w:sz w:val="24"/>
        </w:rPr>
      </w:pPr>
    </w:p>
    <w:p w14:paraId="269F19FB">
      <w:pPr>
        <w:tabs>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12.7</w:t>
      </w:r>
      <w:r>
        <w:rPr>
          <w:rFonts w:ascii="Times New Roman" w:hAnsi="Times New Roman" w:eastAsia="Times New Roman"/>
          <w:sz w:val="24"/>
        </w:rPr>
        <w:tab/>
      </w:r>
      <w:r>
        <w:rPr>
          <w:rFonts w:ascii="Times New Roman" w:hAnsi="Times New Roman" w:eastAsia="Times New Roman"/>
          <w:sz w:val="24"/>
        </w:rPr>
        <w:t>A Tender submitted with an adjustable price quotation</w:t>
      </w:r>
    </w:p>
    <w:p w14:paraId="6D59E089">
      <w:pPr>
        <w:tabs>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shall be treated as non-responsive and rejected pursuant to</w:t>
      </w:r>
    </w:p>
    <w:p w14:paraId="3BC553B7">
      <w:pPr>
        <w:tabs>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Clause 26.</w:t>
      </w:r>
    </w:p>
    <w:p w14:paraId="0F64B0B6">
      <w:pPr>
        <w:tabs>
          <w:tab w:val="left" w:pos="2480"/>
          <w:tab w:val="left" w:pos="3260"/>
        </w:tabs>
        <w:spacing w:line="0" w:lineRule="atLeast"/>
        <w:ind w:left="460"/>
        <w:rPr>
          <w:rFonts w:ascii="Times New Roman" w:hAnsi="Times New Roman" w:eastAsia="Times New Roman"/>
          <w:sz w:val="24"/>
        </w:rPr>
      </w:pPr>
    </w:p>
    <w:p w14:paraId="20C91C48">
      <w:pPr>
        <w:tabs>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b/>
          <w:sz w:val="24"/>
        </w:rPr>
        <w:t>13. Currency of</w:t>
      </w:r>
      <w:r>
        <w:rPr>
          <w:rFonts w:ascii="Times New Roman" w:hAnsi="Times New Roman" w:eastAsia="Times New Roman"/>
          <w:b/>
          <w:sz w:val="24"/>
        </w:rPr>
        <w:tab/>
      </w:r>
      <w:r>
        <w:rPr>
          <w:rFonts w:ascii="Times New Roman" w:hAnsi="Times New Roman" w:eastAsia="Times New Roman"/>
          <w:sz w:val="24"/>
        </w:rPr>
        <w:t>13.1</w:t>
      </w:r>
      <w:r>
        <w:rPr>
          <w:rFonts w:ascii="Times New Roman" w:hAnsi="Times New Roman" w:eastAsia="Times New Roman"/>
          <w:sz w:val="24"/>
        </w:rPr>
        <w:tab/>
      </w:r>
      <w:r>
        <w:rPr>
          <w:rFonts w:ascii="Times New Roman" w:hAnsi="Times New Roman" w:eastAsia="Times New Roman"/>
          <w:sz w:val="24"/>
        </w:rPr>
        <w:t>Prices shall be quoted in Ghanaian Cedis (GHS)</w:t>
      </w:r>
    </w:p>
    <w:p w14:paraId="1FB97B09">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b/>
          <w:sz w:val="24"/>
        </w:rPr>
        <w:t>Tender</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ab/>
      </w:r>
    </w:p>
    <w:p w14:paraId="594F270C">
      <w:pPr>
        <w:tabs>
          <w:tab w:val="left" w:pos="2480"/>
          <w:tab w:val="left" w:pos="3260"/>
        </w:tabs>
        <w:spacing w:line="0" w:lineRule="atLeast"/>
        <w:ind w:left="460"/>
        <w:rPr>
          <w:rFonts w:ascii="Times New Roman" w:hAnsi="Times New Roman" w:eastAsia="Times New Roman"/>
          <w:b/>
          <w:sz w:val="24"/>
        </w:rPr>
      </w:pPr>
    </w:p>
    <w:p w14:paraId="1B636A0E">
      <w:pPr>
        <w:tabs>
          <w:tab w:val="left" w:pos="2480"/>
          <w:tab w:val="left" w:pos="3260"/>
        </w:tabs>
        <w:spacing w:line="0" w:lineRule="atLeast"/>
        <w:ind w:left="460"/>
        <w:rPr>
          <w:rFonts w:ascii="Times New Roman" w:hAnsi="Times New Roman" w:eastAsia="Times New Roman"/>
          <w:w w:val="99"/>
          <w:sz w:val="24"/>
        </w:rPr>
      </w:pPr>
      <w:r>
        <w:rPr>
          <w:rFonts w:ascii="Times New Roman" w:hAnsi="Times New Roman" w:eastAsia="Times New Roman"/>
          <w:b/>
          <w:sz w:val="24"/>
        </w:rPr>
        <w:t>14. Document</w:t>
      </w:r>
      <w:r>
        <w:rPr>
          <w:rFonts w:ascii="Times New Roman" w:hAnsi="Times New Roman" w:eastAsia="Times New Roman"/>
          <w:b/>
          <w:sz w:val="24"/>
        </w:rPr>
        <w:tab/>
      </w:r>
      <w:r>
        <w:rPr>
          <w:rFonts w:ascii="Times New Roman" w:hAnsi="Times New Roman" w:eastAsia="Times New Roman"/>
          <w:sz w:val="24"/>
        </w:rPr>
        <w:t>14.1</w:t>
      </w:r>
      <w:r>
        <w:rPr>
          <w:rFonts w:ascii="Times New Roman" w:hAnsi="Times New Roman" w:eastAsia="Times New Roman"/>
          <w:sz w:val="24"/>
        </w:rPr>
        <w:tab/>
      </w:r>
      <w:r>
        <w:rPr>
          <w:rFonts w:ascii="Times New Roman" w:hAnsi="Times New Roman" w:eastAsia="Times New Roman"/>
          <w:w w:val="99"/>
          <w:sz w:val="24"/>
        </w:rPr>
        <w:t>Pursuant to Clause 10, the Tenderer shall furnish, as part of its</w:t>
      </w:r>
    </w:p>
    <w:p w14:paraId="5FB51845">
      <w:pPr>
        <w:tabs>
          <w:tab w:val="left" w:pos="2480"/>
          <w:tab w:val="left" w:pos="3260"/>
        </w:tabs>
        <w:spacing w:line="271" w:lineRule="exact"/>
        <w:ind w:left="460"/>
        <w:rPr>
          <w:rFonts w:ascii="Times New Roman" w:hAnsi="Times New Roman" w:eastAsia="Times New Roman"/>
          <w:sz w:val="24"/>
        </w:rPr>
      </w:pPr>
      <w:r>
        <w:rPr>
          <w:rFonts w:ascii="Times New Roman" w:hAnsi="Times New Roman" w:eastAsia="Times New Roman"/>
          <w:b/>
          <w:sz w:val="24"/>
        </w:rPr>
        <w:t>Establishing</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Tender, documents establishing the Tenderer’s eligibility to</w:t>
      </w:r>
    </w:p>
    <w:p w14:paraId="56351148">
      <w:pPr>
        <w:tabs>
          <w:tab w:val="left" w:pos="2480"/>
          <w:tab w:val="left" w:pos="3260"/>
        </w:tabs>
        <w:spacing w:line="272" w:lineRule="exact"/>
        <w:ind w:left="460"/>
        <w:rPr>
          <w:rFonts w:ascii="Times New Roman" w:hAnsi="Times New Roman" w:eastAsia="Times New Roman"/>
          <w:sz w:val="24"/>
        </w:rPr>
      </w:pPr>
      <w:r>
        <w:rPr>
          <w:rFonts w:ascii="Times New Roman" w:hAnsi="Times New Roman" w:eastAsia="Times New Roman"/>
          <w:b/>
          <w:sz w:val="24"/>
        </w:rPr>
        <w:t>Tenderer’s</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Tender and its qualifications to perform the contract if its</w:t>
      </w:r>
    </w:p>
    <w:p w14:paraId="452ACD80">
      <w:pPr>
        <w:tabs>
          <w:tab w:val="left" w:pos="2480"/>
          <w:tab w:val="left" w:pos="3260"/>
        </w:tabs>
        <w:spacing w:line="271" w:lineRule="exact"/>
        <w:ind w:left="460"/>
        <w:rPr>
          <w:rFonts w:ascii="Times New Roman" w:hAnsi="Times New Roman" w:eastAsia="Times New Roman"/>
          <w:sz w:val="24"/>
        </w:rPr>
      </w:pPr>
      <w:r>
        <w:rPr>
          <w:rFonts w:ascii="Times New Roman" w:hAnsi="Times New Roman" w:eastAsia="Times New Roman"/>
          <w:b/>
          <w:sz w:val="24"/>
        </w:rPr>
        <w:t>Eligibility and</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Tender is accepted.</w:t>
      </w:r>
    </w:p>
    <w:p w14:paraId="23D2F0A4">
      <w:pPr>
        <w:tabs>
          <w:tab w:val="left" w:pos="2480"/>
          <w:tab w:val="left" w:pos="3260"/>
          <w:tab w:val="left" w:pos="3980"/>
        </w:tabs>
        <w:spacing w:line="0" w:lineRule="atLeast"/>
        <w:ind w:left="460"/>
        <w:rPr>
          <w:rFonts w:ascii="Times New Roman" w:hAnsi="Times New Roman" w:eastAsia="Times New Roman"/>
          <w:sz w:val="24"/>
        </w:rPr>
      </w:pPr>
      <w:r>
        <w:rPr>
          <w:rFonts w:ascii="Times New Roman" w:hAnsi="Times New Roman" w:eastAsia="Times New Roman"/>
          <w:b/>
          <w:sz w:val="24"/>
        </w:rPr>
        <w:t>Qualifications</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ab/>
      </w:r>
    </w:p>
    <w:p w14:paraId="23A39519">
      <w:pPr>
        <w:tabs>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14.2</w:t>
      </w:r>
      <w:r>
        <w:rPr>
          <w:rFonts w:ascii="Times New Roman" w:hAnsi="Times New Roman" w:eastAsia="Times New Roman"/>
          <w:sz w:val="24"/>
        </w:rPr>
        <w:tab/>
      </w:r>
      <w:r>
        <w:rPr>
          <w:rFonts w:ascii="Times New Roman" w:hAnsi="Times New Roman" w:eastAsia="Times New Roman"/>
          <w:sz w:val="24"/>
        </w:rPr>
        <w:t>The documentary evidence  of  the  Tenderer’s  eligibility to</w:t>
      </w:r>
    </w:p>
    <w:p w14:paraId="0E65D4D7">
      <w:pPr>
        <w:tabs>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 shall establish to the Purchaser’s satisfaction that the</w:t>
      </w:r>
    </w:p>
    <w:p w14:paraId="034BA851">
      <w:pPr>
        <w:spacing w:line="12" w:lineRule="exact"/>
        <w:rPr>
          <w:rFonts w:ascii="Times New Roman" w:hAnsi="Times New Roman" w:eastAsia="Times New Roman"/>
        </w:rPr>
      </w:pPr>
    </w:p>
    <w:p w14:paraId="60AAD096">
      <w:pPr>
        <w:spacing w:line="235" w:lineRule="auto"/>
        <w:ind w:left="3360"/>
        <w:jc w:val="both"/>
        <w:rPr>
          <w:rFonts w:ascii="Times New Roman" w:hAnsi="Times New Roman" w:eastAsia="Times New Roman"/>
          <w:sz w:val="24"/>
        </w:rPr>
      </w:pPr>
      <w:r>
        <w:rPr>
          <w:rFonts w:ascii="Times New Roman" w:hAnsi="Times New Roman" w:eastAsia="Times New Roman"/>
          <w:sz w:val="24"/>
        </w:rPr>
        <w:t>Tenderer, at the time of submission of its Tender, is from an eligible country that is, a country as provided for under Section VIII.</w:t>
      </w:r>
    </w:p>
    <w:p w14:paraId="6E67F1A9">
      <w:pPr>
        <w:spacing w:line="256" w:lineRule="exact"/>
        <w:rPr>
          <w:rFonts w:ascii="Times New Roman" w:hAnsi="Times New Roman" w:eastAsia="Times New Roman"/>
        </w:rPr>
      </w:pPr>
      <w:bookmarkStart w:id="12" w:name="page13"/>
      <w:bookmarkEnd w:id="12"/>
    </w:p>
    <w:p w14:paraId="2159553A">
      <w:pPr>
        <w:tabs>
          <w:tab w:val="left" w:pos="3340"/>
        </w:tabs>
        <w:spacing w:line="236" w:lineRule="auto"/>
        <w:jc w:val="both"/>
        <w:rPr>
          <w:rFonts w:ascii="Times New Roman" w:hAnsi="Times New Roman" w:eastAsia="Times New Roman"/>
          <w:sz w:val="24"/>
        </w:rPr>
      </w:pPr>
      <w:r>
        <w:rPr>
          <w:rFonts w:ascii="Times New Roman" w:hAnsi="Times New Roman" w:eastAsia="Times New Roman"/>
          <w:sz w:val="24"/>
        </w:rPr>
        <w:t xml:space="preserve">                                         14.3</w:t>
      </w:r>
      <w:r>
        <w:rPr>
          <w:rFonts w:ascii="Times New Roman" w:hAnsi="Times New Roman" w:eastAsia="Times New Roman"/>
        </w:rPr>
        <w:tab/>
      </w:r>
      <w:r>
        <w:rPr>
          <w:rFonts w:ascii="Times New Roman" w:hAnsi="Times New Roman" w:eastAsia="Times New Roman"/>
          <w:sz w:val="24"/>
        </w:rPr>
        <w:t xml:space="preserve">The documentary evidence of the Tenderer’s qualifications to     </w:t>
      </w:r>
    </w:p>
    <w:p w14:paraId="6AD32E2E">
      <w:pPr>
        <w:tabs>
          <w:tab w:val="left" w:pos="3340"/>
        </w:tabs>
        <w:spacing w:line="236" w:lineRule="auto"/>
        <w:jc w:val="both"/>
        <w:rPr>
          <w:rFonts w:ascii="Times New Roman" w:hAnsi="Times New Roman" w:eastAsia="Times New Roman"/>
          <w:sz w:val="24"/>
        </w:rPr>
      </w:pPr>
      <w:r>
        <w:rPr>
          <w:rFonts w:ascii="Times New Roman" w:hAnsi="Times New Roman" w:eastAsia="Times New Roman"/>
          <w:sz w:val="24"/>
        </w:rPr>
        <w:t xml:space="preserve">                                                       perform the contract if its Tender is accepted shall establish to    </w:t>
      </w:r>
    </w:p>
    <w:p w14:paraId="779198B4">
      <w:pPr>
        <w:tabs>
          <w:tab w:val="left" w:pos="3340"/>
        </w:tabs>
        <w:spacing w:line="236" w:lineRule="auto"/>
        <w:jc w:val="both"/>
        <w:rPr>
          <w:rFonts w:ascii="Times New Roman" w:hAnsi="Times New Roman" w:eastAsia="Times New Roman"/>
          <w:sz w:val="24"/>
        </w:rPr>
      </w:pPr>
      <w:r>
        <w:rPr>
          <w:rFonts w:ascii="Times New Roman" w:hAnsi="Times New Roman" w:eastAsia="Times New Roman"/>
          <w:sz w:val="24"/>
        </w:rPr>
        <w:t xml:space="preserve">                                                       the Purchaser’s satisfaction:</w:t>
      </w:r>
    </w:p>
    <w:p w14:paraId="0D9E7059">
      <w:pPr>
        <w:spacing w:line="290" w:lineRule="exact"/>
        <w:rPr>
          <w:rFonts w:ascii="Times New Roman" w:hAnsi="Times New Roman" w:eastAsia="Times New Roman"/>
        </w:rPr>
      </w:pPr>
    </w:p>
    <w:p w14:paraId="5EC9B3B1">
      <w:pPr>
        <w:numPr>
          <w:ilvl w:val="0"/>
          <w:numId w:val="16"/>
        </w:numPr>
        <w:tabs>
          <w:tab w:val="left" w:pos="3880"/>
        </w:tabs>
        <w:spacing w:line="238" w:lineRule="auto"/>
        <w:ind w:left="3880" w:hanging="519"/>
        <w:jc w:val="both"/>
        <w:rPr>
          <w:rFonts w:ascii="Times New Roman" w:hAnsi="Times New Roman" w:eastAsia="Times New Roman"/>
          <w:sz w:val="24"/>
        </w:rPr>
      </w:pPr>
      <w:r>
        <w:rPr>
          <w:rFonts w:ascii="Times New Roman" w:hAnsi="Times New Roman" w:eastAsia="Times New Roman"/>
          <w:sz w:val="24"/>
        </w:rPr>
        <w:t>that, in the case of a Tenderer offering to supply goods under the contract which the Tenderer did not manufacture or otherwise produce, the Tenderer shall be an established dealer in the goods of at least one year’s standing and shall produce documentary evidence to show that he has been duly authorized by the good’s manufacturer or producer to supply the goods in Ghana.</w:t>
      </w:r>
    </w:p>
    <w:p w14:paraId="54FD6639">
      <w:pPr>
        <w:spacing w:line="292" w:lineRule="exact"/>
        <w:rPr>
          <w:rFonts w:ascii="Times New Roman" w:hAnsi="Times New Roman" w:eastAsia="Times New Roman"/>
          <w:sz w:val="24"/>
        </w:rPr>
      </w:pPr>
    </w:p>
    <w:p w14:paraId="1E803A31">
      <w:pPr>
        <w:numPr>
          <w:ilvl w:val="0"/>
          <w:numId w:val="16"/>
        </w:numPr>
        <w:tabs>
          <w:tab w:val="left" w:pos="3880"/>
        </w:tabs>
        <w:spacing w:line="234" w:lineRule="auto"/>
        <w:ind w:left="3880" w:hanging="519"/>
        <w:rPr>
          <w:rFonts w:ascii="Times New Roman" w:hAnsi="Times New Roman" w:eastAsia="Times New Roman"/>
          <w:sz w:val="24"/>
        </w:rPr>
      </w:pPr>
      <w:r>
        <w:rPr>
          <w:rFonts w:ascii="Times New Roman" w:hAnsi="Times New Roman" w:eastAsia="Times New Roman"/>
          <w:sz w:val="24"/>
        </w:rPr>
        <w:t>that the Tenderer has the financial, technical and production capability necessary to perform the contract.</w:t>
      </w:r>
    </w:p>
    <w:p w14:paraId="407F48A0">
      <w:pPr>
        <w:pStyle w:val="20"/>
        <w:rPr>
          <w:rFonts w:ascii="Times New Roman" w:hAnsi="Times New Roman" w:eastAsia="Times New Roman"/>
          <w:sz w:val="24"/>
        </w:rPr>
      </w:pPr>
    </w:p>
    <w:p w14:paraId="274A7FF3">
      <w:pPr>
        <w:spacing w:line="200" w:lineRule="exact"/>
        <w:rPr>
          <w:rFonts w:ascii="Times New Roman" w:hAnsi="Times New Roman" w:eastAsia="Times New Roman"/>
          <w:sz w:val="24"/>
        </w:rPr>
      </w:pPr>
    </w:p>
    <w:p w14:paraId="5EF7B63B">
      <w:pPr>
        <w:spacing w:line="366" w:lineRule="exact"/>
        <w:rPr>
          <w:rFonts w:ascii="Times New Roman" w:hAnsi="Times New Roman" w:eastAsia="Times New Roman"/>
          <w:sz w:val="24"/>
        </w:rPr>
      </w:pPr>
    </w:p>
    <w:p w14:paraId="597C620F">
      <w:pPr>
        <w:numPr>
          <w:ilvl w:val="0"/>
          <w:numId w:val="16"/>
        </w:numPr>
        <w:tabs>
          <w:tab w:val="left" w:pos="3880"/>
        </w:tabs>
        <w:spacing w:line="234" w:lineRule="auto"/>
        <w:ind w:left="3880" w:hanging="519"/>
        <w:rPr>
          <w:rFonts w:ascii="Times New Roman" w:hAnsi="Times New Roman" w:eastAsia="Times New Roman"/>
          <w:sz w:val="24"/>
        </w:rPr>
      </w:pPr>
      <w:r>
        <w:rPr>
          <w:rFonts w:ascii="Times New Roman" w:hAnsi="Times New Roman" w:eastAsia="Times New Roman"/>
          <w:sz w:val="24"/>
        </w:rPr>
        <w:t>that the Tenderer meets the Qualifications as specified in the Tender Data Sheet.</w:t>
      </w:r>
    </w:p>
    <w:p w14:paraId="6B8518B6">
      <w:pPr>
        <w:tabs>
          <w:tab w:val="left" w:pos="3880"/>
        </w:tabs>
        <w:spacing w:line="234" w:lineRule="auto"/>
        <w:ind w:left="3880" w:hanging="519"/>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2344B0E5">
      <w:pPr>
        <w:spacing w:line="200" w:lineRule="exact"/>
        <w:rPr>
          <w:rFonts w:ascii="Times New Roman" w:hAnsi="Times New Roman" w:eastAsia="Times New Roman"/>
        </w:rPr>
      </w:pPr>
    </w:p>
    <w:p w14:paraId="6A94E9FE">
      <w:pPr>
        <w:spacing w:line="200" w:lineRule="exact"/>
        <w:rPr>
          <w:rFonts w:ascii="Times New Roman" w:hAnsi="Times New Roman" w:eastAsia="Times New Roman"/>
        </w:rPr>
      </w:pPr>
    </w:p>
    <w:p w14:paraId="6B4230B2">
      <w:pPr>
        <w:spacing w:line="386" w:lineRule="exact"/>
        <w:rPr>
          <w:rFonts w:ascii="Times New Roman" w:hAnsi="Times New Roman" w:eastAsia="Times New Roman"/>
        </w:rPr>
      </w:pPr>
    </w:p>
    <w:p w14:paraId="51817C69">
      <w:pPr>
        <w:spacing w:line="386" w:lineRule="exact"/>
        <w:rPr>
          <w:rFonts w:ascii="Times New Roman" w:hAnsi="Times New Roman" w:eastAsia="Times New Roman"/>
        </w:rPr>
      </w:pPr>
    </w:p>
    <w:p w14:paraId="28535A8B">
      <w:pPr>
        <w:spacing w:line="386" w:lineRule="exact"/>
        <w:rPr>
          <w:rFonts w:ascii="Times New Roman" w:hAnsi="Times New Roman" w:eastAsia="Times New Roman"/>
        </w:rPr>
      </w:pPr>
    </w:p>
    <w:p w14:paraId="46DB6810">
      <w:pPr>
        <w:tabs>
          <w:tab w:val="left" w:pos="980"/>
        </w:tabs>
        <w:spacing w:line="0" w:lineRule="atLeast"/>
        <w:ind w:left="460"/>
        <w:rPr>
          <w:rFonts w:ascii="Times New Roman" w:hAnsi="Times New Roman" w:eastAsia="Times New Roman"/>
          <w:b/>
          <w:sz w:val="24"/>
        </w:rPr>
      </w:pPr>
      <w:r>
        <w:rPr>
          <w:rFonts w:ascii="Times New Roman" w:hAnsi="Times New Roman" w:eastAsia="Times New Roman"/>
          <w:b/>
          <w:sz w:val="24"/>
        </w:rPr>
        <w:t>15.</w:t>
      </w:r>
      <w:r>
        <w:rPr>
          <w:rFonts w:ascii="Times New Roman" w:hAnsi="Times New Roman" w:eastAsia="Times New Roman"/>
          <w:b/>
          <w:sz w:val="24"/>
        </w:rPr>
        <w:tab/>
      </w:r>
      <w:r>
        <w:rPr>
          <w:rFonts w:ascii="Times New Roman" w:hAnsi="Times New Roman" w:eastAsia="Times New Roman"/>
          <w:b/>
          <w:sz w:val="24"/>
        </w:rPr>
        <w:t>Documents</w:t>
      </w:r>
    </w:p>
    <w:p w14:paraId="5B9C4608">
      <w:pPr>
        <w:spacing w:line="0" w:lineRule="atLeast"/>
        <w:ind w:left="1000"/>
        <w:rPr>
          <w:rFonts w:ascii="Times New Roman" w:hAnsi="Times New Roman" w:eastAsia="Times New Roman"/>
          <w:b/>
          <w:sz w:val="24"/>
        </w:rPr>
      </w:pPr>
      <w:r>
        <w:rPr>
          <w:rFonts w:ascii="Times New Roman" w:hAnsi="Times New Roman" w:eastAsia="Times New Roman"/>
          <w:b/>
          <w:sz w:val="24"/>
        </w:rPr>
        <w:t>Establishing</w:t>
      </w:r>
    </w:p>
    <w:p w14:paraId="3056A16E">
      <w:pPr>
        <w:spacing w:line="0" w:lineRule="atLeast"/>
        <w:ind w:left="1000"/>
        <w:rPr>
          <w:rFonts w:ascii="Times New Roman" w:hAnsi="Times New Roman" w:eastAsia="Times New Roman"/>
          <w:b/>
          <w:sz w:val="24"/>
        </w:rPr>
      </w:pPr>
      <w:r>
        <w:rPr>
          <w:rFonts w:ascii="Times New Roman" w:hAnsi="Times New Roman" w:eastAsia="Times New Roman"/>
          <w:b/>
          <w:sz w:val="24"/>
        </w:rPr>
        <w:t>Goods’</w:t>
      </w:r>
    </w:p>
    <w:p w14:paraId="3C5204A8">
      <w:pPr>
        <w:spacing w:line="0" w:lineRule="atLeast"/>
        <w:ind w:left="1000"/>
        <w:rPr>
          <w:rFonts w:ascii="Times New Roman" w:hAnsi="Times New Roman" w:eastAsia="Times New Roman"/>
          <w:b/>
          <w:sz w:val="24"/>
        </w:rPr>
      </w:pPr>
      <w:r>
        <w:rPr>
          <w:rFonts w:ascii="Times New Roman" w:hAnsi="Times New Roman" w:eastAsia="Times New Roman"/>
          <w:b/>
          <w:sz w:val="24"/>
        </w:rPr>
        <w:t>Eligibility and</w:t>
      </w:r>
    </w:p>
    <w:p w14:paraId="270B2BEB">
      <w:pPr>
        <w:spacing w:line="200" w:lineRule="exact"/>
        <w:rPr>
          <w:rFonts w:ascii="Times New Roman" w:hAnsi="Times New Roman" w:eastAsia="Times New Roman"/>
        </w:rPr>
      </w:pPr>
      <w:r>
        <w:rPr>
          <w:rFonts w:ascii="Times New Roman" w:hAnsi="Times New Roman" w:eastAsia="Times New Roman"/>
          <w:b/>
          <w:sz w:val="24"/>
        </w:rPr>
        <w:br w:type="column"/>
      </w:r>
    </w:p>
    <w:p w14:paraId="66E1CDDB">
      <w:pPr>
        <w:spacing w:line="200" w:lineRule="exact"/>
        <w:rPr>
          <w:rFonts w:ascii="Times New Roman" w:hAnsi="Times New Roman" w:eastAsia="Times New Roman"/>
        </w:rPr>
      </w:pPr>
    </w:p>
    <w:p w14:paraId="6330A35B">
      <w:pPr>
        <w:spacing w:line="394" w:lineRule="exact"/>
        <w:rPr>
          <w:rFonts w:ascii="Times New Roman" w:hAnsi="Times New Roman" w:eastAsia="Times New Roman"/>
        </w:rPr>
      </w:pPr>
    </w:p>
    <w:p w14:paraId="68E16887">
      <w:pPr>
        <w:spacing w:line="237" w:lineRule="auto"/>
        <w:ind w:hanging="635"/>
        <w:jc w:val="both"/>
        <w:rPr>
          <w:rFonts w:ascii="Times New Roman" w:hAnsi="Times New Roman" w:eastAsia="Times New Roman"/>
          <w:sz w:val="24"/>
        </w:rPr>
      </w:pPr>
      <w:r>
        <w:rPr>
          <w:rFonts w:ascii="Times New Roman" w:hAnsi="Times New Roman" w:eastAsia="Times New Roman"/>
          <w:sz w:val="24"/>
        </w:rPr>
        <w:t>1515.1</w:t>
      </w:r>
      <w:r>
        <w:rPr>
          <w:rFonts w:ascii="Times New Roman" w:hAnsi="Times New Roman" w:eastAsia="Times New Roman"/>
        </w:rPr>
        <w:t xml:space="preserve"> </w:t>
      </w:r>
      <w:r>
        <w:rPr>
          <w:rFonts w:ascii="Times New Roman" w:hAnsi="Times New Roman" w:eastAsia="Times New Roman"/>
          <w:sz w:val="24"/>
        </w:rPr>
        <w:t>Pursuant to Clause 10, the Tenderer shall furnish, as part of its Tender documents establishing the eligibility and conformity to the Tender Documents of all goods and services which the Tenderer proposes to supply under the contract.</w:t>
      </w:r>
    </w:p>
    <w:p w14:paraId="5B897EA2">
      <w:pPr>
        <w:spacing w:line="237" w:lineRule="auto"/>
        <w:ind w:hanging="635"/>
        <w:jc w:val="both"/>
        <w:rPr>
          <w:rFonts w:ascii="Times New Roman" w:hAnsi="Times New Roman" w:eastAsia="Times New Roman"/>
          <w:sz w:val="24"/>
        </w:rPr>
        <w:sectPr>
          <w:type w:val="continuous"/>
          <w:pgSz w:w="12240" w:h="15840"/>
          <w:pgMar w:top="710" w:right="1440" w:bottom="1440" w:left="1440" w:header="0" w:footer="0" w:gutter="0"/>
          <w:cols w:equalWidth="0" w:num="2">
            <w:col w:w="2640" w:space="720"/>
            <w:col w:w="6000"/>
          </w:cols>
          <w:docGrid w:linePitch="360" w:charSpace="0"/>
        </w:sectPr>
      </w:pPr>
    </w:p>
    <w:p w14:paraId="4CC51701">
      <w:pPr>
        <w:spacing w:line="12" w:lineRule="exact"/>
        <w:rPr>
          <w:rFonts w:ascii="Times New Roman" w:hAnsi="Times New Roman" w:eastAsia="Times New Roman"/>
        </w:rPr>
      </w:pPr>
    </w:p>
    <w:p w14:paraId="0B9081E4">
      <w:pPr>
        <w:spacing w:line="0" w:lineRule="atLeast"/>
        <w:ind w:left="1000"/>
        <w:rPr>
          <w:rFonts w:ascii="Times New Roman" w:hAnsi="Times New Roman" w:eastAsia="Times New Roman"/>
          <w:b/>
          <w:sz w:val="23"/>
        </w:rPr>
      </w:pPr>
      <w:r>
        <w:rPr>
          <w:rFonts w:ascii="Times New Roman" w:hAnsi="Times New Roman" w:eastAsia="Times New Roman"/>
          <w:b/>
          <w:sz w:val="23"/>
        </w:rPr>
        <w:t>Conformity to</w:t>
      </w:r>
    </w:p>
    <w:p w14:paraId="6904CB7C">
      <w:pPr>
        <w:spacing w:line="0" w:lineRule="atLeast"/>
        <w:ind w:left="1000"/>
        <w:rPr>
          <w:rFonts w:ascii="Times New Roman" w:hAnsi="Times New Roman" w:eastAsia="Times New Roman"/>
          <w:b/>
          <w:sz w:val="23"/>
        </w:rPr>
        <w:sectPr>
          <w:type w:val="continuous"/>
          <w:pgSz w:w="12240" w:h="15840"/>
          <w:pgMar w:top="710" w:right="1440" w:bottom="1440" w:left="1440" w:header="0" w:footer="0" w:gutter="0"/>
          <w:cols w:equalWidth="0" w:num="1">
            <w:col w:w="9360"/>
          </w:cols>
          <w:docGrid w:linePitch="360" w:charSpace="0"/>
        </w:sectPr>
      </w:pPr>
    </w:p>
    <w:p w14:paraId="0CE266E4">
      <w:pPr>
        <w:spacing w:line="0" w:lineRule="atLeast"/>
        <w:ind w:left="1000"/>
        <w:rPr>
          <w:rFonts w:ascii="Times New Roman" w:hAnsi="Times New Roman" w:eastAsia="Times New Roman"/>
          <w:b/>
          <w:sz w:val="24"/>
        </w:rPr>
      </w:pPr>
      <w:r>
        <w:rPr>
          <w:rFonts w:ascii="Times New Roman" w:hAnsi="Times New Roman" w:eastAsia="Times New Roman"/>
          <w:b/>
          <w:sz w:val="24"/>
        </w:rPr>
        <w:t>Tender</w:t>
      </w:r>
    </w:p>
    <w:p w14:paraId="496ECF09">
      <w:pPr>
        <w:spacing w:line="0" w:lineRule="atLeast"/>
        <w:ind w:left="1000"/>
        <w:rPr>
          <w:rFonts w:ascii="Times New Roman" w:hAnsi="Times New Roman" w:eastAsia="Times New Roman"/>
          <w:b/>
          <w:sz w:val="24"/>
        </w:rPr>
      </w:pPr>
      <w:r>
        <w:rPr>
          <w:rFonts w:ascii="Times New Roman" w:hAnsi="Times New Roman" w:eastAsia="Times New Roman"/>
          <w:b/>
          <w:sz w:val="24"/>
        </w:rPr>
        <w:t>Documents</w:t>
      </w:r>
    </w:p>
    <w:p w14:paraId="5626027F">
      <w:pPr>
        <w:spacing w:line="8" w:lineRule="exact"/>
        <w:rPr>
          <w:rFonts w:ascii="Times New Roman" w:hAnsi="Times New Roman" w:eastAsia="Times New Roman"/>
        </w:rPr>
      </w:pPr>
      <w:r>
        <w:rPr>
          <w:rFonts w:ascii="Times New Roman" w:hAnsi="Times New Roman" w:eastAsia="Times New Roman"/>
          <w:b/>
          <w:sz w:val="24"/>
        </w:rPr>
        <w:br w:type="column"/>
      </w:r>
    </w:p>
    <w:p w14:paraId="3438E033">
      <w:pPr>
        <w:spacing w:line="237" w:lineRule="auto"/>
        <w:ind w:hanging="635"/>
        <w:jc w:val="both"/>
        <w:rPr>
          <w:rFonts w:ascii="Times New Roman" w:hAnsi="Times New Roman" w:eastAsia="Times New Roman"/>
          <w:sz w:val="24"/>
        </w:rPr>
      </w:pPr>
      <w:r>
        <w:rPr>
          <w:rFonts w:ascii="Times New Roman" w:hAnsi="Times New Roman" w:eastAsia="Times New Roman"/>
          <w:sz w:val="24"/>
        </w:rPr>
        <w:t>1515.2</w:t>
      </w:r>
      <w:r>
        <w:rPr>
          <w:rFonts w:ascii="Times New Roman" w:hAnsi="Times New Roman" w:eastAsia="Times New Roman"/>
        </w:rPr>
        <w:t xml:space="preserve"> </w:t>
      </w:r>
      <w:r>
        <w:rPr>
          <w:rFonts w:ascii="Times New Roman" w:hAnsi="Times New Roman" w:eastAsia="Times New Roman"/>
          <w:sz w:val="24"/>
        </w:rPr>
        <w:t>The documentary evidence of the goods’ eligibility shall consist of a statement in the Price Schedule on the country of origin of the Goods and services offered which shall be confirmed by a certificate of origin issued at the time of shipment.</w:t>
      </w:r>
    </w:p>
    <w:p w14:paraId="32A6D89C">
      <w:pPr>
        <w:spacing w:line="237" w:lineRule="auto"/>
        <w:ind w:hanging="635"/>
        <w:jc w:val="both"/>
        <w:rPr>
          <w:rFonts w:ascii="Times New Roman" w:hAnsi="Times New Roman" w:eastAsia="Times New Roman"/>
          <w:sz w:val="24"/>
        </w:rPr>
        <w:sectPr>
          <w:type w:val="continuous"/>
          <w:pgSz w:w="12240" w:h="15840"/>
          <w:pgMar w:top="710" w:right="1440" w:bottom="1440" w:left="1440" w:header="0" w:footer="0" w:gutter="0"/>
          <w:cols w:equalWidth="0" w:num="2">
            <w:col w:w="2640" w:space="720"/>
            <w:col w:w="6000"/>
          </w:cols>
          <w:docGrid w:linePitch="360" w:charSpace="0"/>
        </w:sectPr>
      </w:pPr>
    </w:p>
    <w:p w14:paraId="6253105A">
      <w:pPr>
        <w:spacing w:line="337" w:lineRule="exact"/>
        <w:rPr>
          <w:rFonts w:ascii="Times New Roman" w:hAnsi="Times New Roman" w:eastAsia="Times New Roman"/>
        </w:rPr>
      </w:pPr>
    </w:p>
    <w:p w14:paraId="47D24827">
      <w:pPr>
        <w:tabs>
          <w:tab w:val="left" w:pos="3340"/>
        </w:tabs>
        <w:spacing w:line="236" w:lineRule="auto"/>
        <w:ind w:left="3360" w:hanging="635"/>
        <w:rPr>
          <w:rFonts w:ascii="Times New Roman" w:hAnsi="Times New Roman" w:eastAsia="Times New Roman"/>
          <w:sz w:val="24"/>
        </w:rPr>
      </w:pPr>
      <w:r>
        <w:rPr>
          <w:rFonts w:ascii="Times New Roman" w:hAnsi="Times New Roman" w:eastAsia="Times New Roman"/>
          <w:sz w:val="24"/>
        </w:rPr>
        <w:t>15.3</w:t>
      </w:r>
      <w:r>
        <w:rPr>
          <w:rFonts w:ascii="Times New Roman" w:hAnsi="Times New Roman" w:eastAsia="Times New Roman"/>
          <w:sz w:val="24"/>
        </w:rPr>
        <w:tab/>
      </w:r>
      <w:r>
        <w:rPr>
          <w:rFonts w:ascii="Times New Roman" w:hAnsi="Times New Roman" w:eastAsia="Times New Roman"/>
          <w:sz w:val="24"/>
        </w:rPr>
        <w:t>The documentary evidence of conformity of the Goods and Services to the Tender documents may be in the form of Literature, Drawings, and Data, and shall consist of:</w:t>
      </w:r>
    </w:p>
    <w:p w14:paraId="76A1A200">
      <w:pPr>
        <w:tabs>
          <w:tab w:val="left" w:pos="3340"/>
        </w:tabs>
        <w:spacing w:line="236" w:lineRule="auto"/>
        <w:ind w:left="3360" w:hanging="635"/>
        <w:rPr>
          <w:rFonts w:ascii="Times New Roman" w:hAnsi="Times New Roman" w:eastAsia="Times New Roman"/>
          <w:sz w:val="24"/>
        </w:rPr>
        <w:sectPr>
          <w:type w:val="continuous"/>
          <w:pgSz w:w="12240" w:h="15840"/>
          <w:pgMar w:top="710" w:right="1440" w:bottom="1440" w:left="1440" w:header="0" w:footer="0" w:gutter="0"/>
          <w:cols w:equalWidth="0" w:num="1">
            <w:col w:w="9360"/>
          </w:cols>
          <w:docGrid w:linePitch="360" w:charSpace="0"/>
        </w:sectPr>
      </w:pPr>
    </w:p>
    <w:p w14:paraId="61FAFB18">
      <w:pPr>
        <w:spacing w:line="278" w:lineRule="exact"/>
        <w:rPr>
          <w:rFonts w:ascii="Times New Roman" w:hAnsi="Times New Roman" w:eastAsia="Times New Roman"/>
        </w:rPr>
      </w:pPr>
    </w:p>
    <w:p w14:paraId="5B1B39A6">
      <w:pPr>
        <w:tabs>
          <w:tab w:val="left" w:pos="3680"/>
          <w:tab w:val="left" w:pos="3960"/>
          <w:tab w:val="left" w:pos="4860"/>
          <w:tab w:val="left" w:pos="6100"/>
          <w:tab w:val="left" w:pos="6460"/>
          <w:tab w:val="left" w:pos="6900"/>
        </w:tabs>
        <w:spacing w:line="0" w:lineRule="atLeast"/>
        <w:ind w:left="3360"/>
        <w:rPr>
          <w:rFonts w:ascii="Times New Roman" w:hAnsi="Times New Roman" w:eastAsia="Times New Roman"/>
          <w:sz w:val="23"/>
        </w:rPr>
      </w:pPr>
      <w:r>
        <w:rPr>
          <w:rFonts w:ascii="Times New Roman" w:hAnsi="Times New Roman" w:eastAsia="Times New Roman"/>
          <w:sz w:val="24"/>
        </w:rPr>
        <w:t>a.</w:t>
      </w:r>
      <w:r>
        <w:rPr>
          <w:rFonts w:ascii="Times New Roman" w:hAnsi="Times New Roman" w:eastAsia="Times New Roman"/>
          <w:sz w:val="24"/>
        </w:rPr>
        <w:tab/>
      </w:r>
      <w:r>
        <w:rPr>
          <w:rFonts w:ascii="Times New Roman" w:hAnsi="Times New Roman" w:eastAsia="Times New Roman"/>
          <w:sz w:val="24"/>
        </w:rPr>
        <w:t>a</w:t>
      </w:r>
      <w:r>
        <w:rPr>
          <w:rFonts w:ascii="Times New Roman" w:hAnsi="Times New Roman" w:eastAsia="Times New Roman"/>
          <w:sz w:val="24"/>
        </w:rPr>
        <w:tab/>
      </w:r>
      <w:r>
        <w:rPr>
          <w:rFonts w:ascii="Times New Roman" w:hAnsi="Times New Roman" w:eastAsia="Times New Roman"/>
          <w:sz w:val="24"/>
        </w:rPr>
        <w:t>detailed</w:t>
      </w:r>
      <w:r>
        <w:rPr>
          <w:rFonts w:ascii="Times New Roman" w:hAnsi="Times New Roman" w:eastAsia="Times New Roman"/>
          <w:sz w:val="24"/>
        </w:rPr>
        <w:tab/>
      </w:r>
      <w:r>
        <w:rPr>
          <w:rFonts w:ascii="Times New Roman" w:hAnsi="Times New Roman" w:eastAsia="Times New Roman"/>
          <w:sz w:val="24"/>
        </w:rPr>
        <w:t>description</w:t>
      </w:r>
      <w:r>
        <w:rPr>
          <w:rFonts w:ascii="Times New Roman" w:hAnsi="Times New Roman" w:eastAsia="Times New Roman"/>
          <w:sz w:val="24"/>
        </w:rPr>
        <w:tab/>
      </w:r>
      <w:r>
        <w:rPr>
          <w:rFonts w:ascii="Times New Roman" w:hAnsi="Times New Roman" w:eastAsia="Times New Roman"/>
          <w:sz w:val="24"/>
        </w:rPr>
        <w:t>of</w:t>
      </w:r>
      <w:r>
        <w:rPr>
          <w:rFonts w:ascii="Times New Roman" w:hAnsi="Times New Roman" w:eastAsia="Times New Roman"/>
          <w:sz w:val="24"/>
        </w:rPr>
        <w:tab/>
      </w:r>
      <w:r>
        <w:rPr>
          <w:rFonts w:ascii="Times New Roman" w:hAnsi="Times New Roman" w:eastAsia="Times New Roman"/>
          <w:sz w:val="24"/>
        </w:rPr>
        <w:t>the</w:t>
      </w:r>
      <w:r>
        <w:rPr>
          <w:rFonts w:ascii="Times New Roman" w:hAnsi="Times New Roman" w:eastAsia="Times New Roman"/>
        </w:rPr>
        <w:tab/>
      </w:r>
      <w:r>
        <w:rPr>
          <w:rFonts w:ascii="Times New Roman" w:hAnsi="Times New Roman" w:eastAsia="Times New Roman"/>
          <w:sz w:val="23"/>
        </w:rPr>
        <w:t>essential</w:t>
      </w:r>
    </w:p>
    <w:p w14:paraId="7515935F">
      <w:pPr>
        <w:spacing w:line="278" w:lineRule="exact"/>
        <w:rPr>
          <w:rFonts w:ascii="Times New Roman" w:hAnsi="Times New Roman" w:eastAsia="Times New Roman"/>
        </w:rPr>
      </w:pPr>
      <w:r>
        <w:rPr>
          <w:rFonts w:ascii="Times New Roman" w:hAnsi="Times New Roman" w:eastAsia="Times New Roman"/>
          <w:sz w:val="23"/>
        </w:rPr>
        <w:br w:type="column"/>
      </w:r>
    </w:p>
    <w:p w14:paraId="66283A4B">
      <w:pPr>
        <w:spacing w:line="0" w:lineRule="atLeast"/>
        <w:jc w:val="center"/>
        <w:rPr>
          <w:rFonts w:ascii="Times New Roman" w:hAnsi="Times New Roman" w:eastAsia="Times New Roman"/>
          <w:sz w:val="24"/>
        </w:rPr>
      </w:pPr>
      <w:r>
        <w:rPr>
          <w:rFonts w:ascii="Times New Roman" w:hAnsi="Times New Roman" w:eastAsia="Times New Roman"/>
          <w:sz w:val="24"/>
        </w:rPr>
        <w:t>Technical</w:t>
      </w:r>
    </w:p>
    <w:p w14:paraId="3B77C5DB">
      <w:pPr>
        <w:spacing w:line="289" w:lineRule="exact"/>
        <w:rPr>
          <w:rFonts w:ascii="Times New Roman" w:hAnsi="Times New Roman" w:eastAsia="Times New Roman"/>
        </w:rPr>
      </w:pPr>
      <w:r>
        <w:rPr>
          <w:rFonts w:ascii="Times New Roman" w:hAnsi="Times New Roman" w:eastAsia="Times New Roman"/>
          <w:sz w:val="24"/>
        </w:rPr>
        <w:br w:type="column"/>
      </w:r>
    </w:p>
    <w:p w14:paraId="5A652449">
      <w:pPr>
        <w:spacing w:line="0" w:lineRule="atLeast"/>
        <w:rPr>
          <w:rFonts w:ascii="Times New Roman" w:hAnsi="Times New Roman" w:eastAsia="Times New Roman"/>
          <w:sz w:val="23"/>
        </w:rPr>
      </w:pPr>
      <w:r>
        <w:rPr>
          <w:rFonts w:ascii="Times New Roman" w:hAnsi="Times New Roman" w:eastAsia="Times New Roman"/>
          <w:sz w:val="23"/>
        </w:rPr>
        <w:t>and</w:t>
      </w:r>
    </w:p>
    <w:p w14:paraId="17AF48D8">
      <w:pPr>
        <w:spacing w:line="0" w:lineRule="atLeast"/>
        <w:rPr>
          <w:rFonts w:ascii="Times New Roman" w:hAnsi="Times New Roman" w:eastAsia="Times New Roman"/>
          <w:sz w:val="23"/>
        </w:rPr>
        <w:sectPr>
          <w:type w:val="continuous"/>
          <w:pgSz w:w="12240" w:h="15840"/>
          <w:pgMar w:top="710" w:right="1440" w:bottom="1440" w:left="1440" w:header="0" w:footer="0" w:gutter="0"/>
          <w:cols w:equalWidth="0" w:num="3">
            <w:col w:w="7740" w:space="160"/>
            <w:col w:w="960" w:space="160"/>
            <w:col w:w="340"/>
          </w:cols>
          <w:docGrid w:linePitch="360" w:charSpace="0"/>
        </w:sectPr>
      </w:pPr>
    </w:p>
    <w:p w14:paraId="5A872B61">
      <w:pPr>
        <w:spacing w:line="0" w:lineRule="atLeast"/>
        <w:ind w:left="3700"/>
        <w:rPr>
          <w:rFonts w:ascii="Times New Roman" w:hAnsi="Times New Roman" w:eastAsia="Times New Roman"/>
          <w:sz w:val="24"/>
        </w:rPr>
      </w:pPr>
      <w:r>
        <w:rPr>
          <w:rFonts w:ascii="Times New Roman" w:hAnsi="Times New Roman" w:eastAsia="Times New Roman"/>
          <w:sz w:val="24"/>
        </w:rPr>
        <w:t>Performance characteristics of the Goods;</w:t>
      </w:r>
    </w:p>
    <w:p w14:paraId="119705A2">
      <w:pPr>
        <w:spacing w:line="289" w:lineRule="exact"/>
        <w:rPr>
          <w:rFonts w:ascii="Times New Roman" w:hAnsi="Times New Roman" w:eastAsia="Times New Roman"/>
        </w:rPr>
      </w:pPr>
    </w:p>
    <w:p w14:paraId="405F826B">
      <w:pPr>
        <w:spacing w:line="237" w:lineRule="auto"/>
        <w:ind w:left="3360"/>
        <w:jc w:val="both"/>
        <w:rPr>
          <w:rFonts w:ascii="Times New Roman" w:hAnsi="Times New Roman" w:eastAsia="Times New Roman"/>
          <w:sz w:val="24"/>
        </w:rPr>
      </w:pPr>
      <w:r>
        <w:rPr>
          <w:rFonts w:ascii="Times New Roman" w:hAnsi="Times New Roman" w:eastAsia="Times New Roman"/>
          <w:sz w:val="24"/>
        </w:rPr>
        <w:t>a list giving full particulars, including available sources and current prices of Spare Parts, Special Tools, etc., necessary for the proper and continuing functioning of the Goods for a period to be specified in the Tender Data Sheet following commencement of the use of the Goods by the Purchaser.</w:t>
      </w:r>
    </w:p>
    <w:p w14:paraId="1C1C976E">
      <w:pPr>
        <w:spacing w:line="237" w:lineRule="auto"/>
        <w:ind w:left="3360"/>
        <w:jc w:val="both"/>
        <w:rPr>
          <w:rFonts w:ascii="Times New Roman" w:hAnsi="Times New Roman" w:eastAsia="Times New Roman"/>
          <w:sz w:val="24"/>
        </w:rPr>
        <w:sectPr>
          <w:type w:val="continuous"/>
          <w:pgSz w:w="12240" w:h="15840"/>
          <w:pgMar w:top="710" w:right="1440" w:bottom="1440" w:left="1440" w:header="0" w:footer="0" w:gutter="0"/>
          <w:cols w:equalWidth="0" w:num="1">
            <w:col w:w="9360"/>
          </w:cols>
          <w:docGrid w:linePitch="360" w:charSpace="0"/>
        </w:sectPr>
      </w:pPr>
    </w:p>
    <w:p w14:paraId="58142744">
      <w:pPr>
        <w:spacing w:line="0" w:lineRule="atLeast"/>
        <w:ind w:left="8760"/>
        <w:rPr>
          <w:rFonts w:ascii="Times New Roman" w:hAnsi="Times New Roman" w:eastAsia="Times New Roman"/>
          <w:sz w:val="24"/>
        </w:rPr>
      </w:pPr>
      <w:bookmarkStart w:id="13" w:name="page14"/>
      <w:bookmarkEnd w:id="13"/>
    </w:p>
    <w:p w14:paraId="5F3A86D4">
      <w:pPr>
        <w:spacing w:line="0" w:lineRule="atLeast"/>
        <w:ind w:left="8760"/>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0957ADFF">
      <w:pPr>
        <w:spacing w:line="200" w:lineRule="exact"/>
        <w:rPr>
          <w:rFonts w:ascii="Times New Roman" w:hAnsi="Times New Roman" w:eastAsia="Times New Roman"/>
        </w:rPr>
      </w:pPr>
    </w:p>
    <w:p w14:paraId="64121758">
      <w:pPr>
        <w:spacing w:line="249" w:lineRule="exact"/>
        <w:rPr>
          <w:rFonts w:ascii="Times New Roman" w:hAnsi="Times New Roman" w:eastAsia="Times New Roman"/>
        </w:rPr>
      </w:pPr>
    </w:p>
    <w:p w14:paraId="113DAE12">
      <w:pPr>
        <w:tabs>
          <w:tab w:val="left" w:pos="980"/>
        </w:tabs>
        <w:spacing w:line="0" w:lineRule="atLeast"/>
        <w:ind w:left="460"/>
        <w:rPr>
          <w:rFonts w:ascii="Times New Roman" w:hAnsi="Times New Roman" w:eastAsia="Times New Roman"/>
          <w:b/>
          <w:sz w:val="24"/>
        </w:rPr>
      </w:pPr>
      <w:r>
        <w:rPr>
          <w:rFonts w:ascii="Times New Roman" w:hAnsi="Times New Roman" w:eastAsia="Times New Roman"/>
          <w:b/>
          <w:sz w:val="24"/>
        </w:rPr>
        <w:t>16.</w:t>
      </w:r>
      <w:r>
        <w:rPr>
          <w:rFonts w:ascii="Times New Roman" w:hAnsi="Times New Roman" w:eastAsia="Times New Roman"/>
          <w:b/>
          <w:sz w:val="24"/>
        </w:rPr>
        <w:tab/>
      </w:r>
      <w:r>
        <w:rPr>
          <w:rFonts w:ascii="Times New Roman" w:hAnsi="Times New Roman" w:eastAsia="Times New Roman"/>
          <w:b/>
          <w:sz w:val="24"/>
        </w:rPr>
        <w:t xml:space="preserve">Tender                    </w:t>
      </w:r>
    </w:p>
    <w:p w14:paraId="4F846F30">
      <w:pPr>
        <w:spacing w:line="0" w:lineRule="atLeast"/>
        <w:ind w:left="1000"/>
        <w:rPr>
          <w:rFonts w:ascii="Times New Roman" w:hAnsi="Times New Roman" w:eastAsia="Times New Roman"/>
          <w:b/>
          <w:sz w:val="24"/>
        </w:rPr>
      </w:pPr>
      <w:r>
        <w:rPr>
          <w:rFonts w:ascii="Times New Roman" w:hAnsi="Times New Roman" w:eastAsia="Times New Roman"/>
          <w:b/>
          <w:sz w:val="24"/>
        </w:rPr>
        <w:t>Security or</w:t>
      </w:r>
    </w:p>
    <w:p w14:paraId="23D89233">
      <w:pPr>
        <w:spacing w:line="200" w:lineRule="exact"/>
        <w:rPr>
          <w:rFonts w:ascii="Times New Roman" w:hAnsi="Times New Roman" w:eastAsia="Times New Roman"/>
          <w:b/>
          <w:sz w:val="24"/>
        </w:rPr>
      </w:pPr>
      <w:r>
        <w:rPr>
          <w:rFonts w:ascii="Times New Roman" w:hAnsi="Times New Roman" w:eastAsia="Times New Roman"/>
          <w:sz w:val="24"/>
        </w:rPr>
        <w:t xml:space="preserve">                </w:t>
      </w:r>
      <w:r>
        <w:rPr>
          <w:rFonts w:ascii="Times New Roman" w:hAnsi="Times New Roman" w:eastAsia="Times New Roman"/>
          <w:b/>
          <w:sz w:val="24"/>
        </w:rPr>
        <w:t>Tender</w:t>
      </w:r>
    </w:p>
    <w:p w14:paraId="17E84C28">
      <w:pPr>
        <w:spacing w:line="200" w:lineRule="exact"/>
        <w:rPr>
          <w:rFonts w:ascii="Times New Roman" w:hAnsi="Times New Roman" w:eastAsia="Times New Roman"/>
          <w:b/>
          <w:sz w:val="24"/>
        </w:rPr>
      </w:pPr>
      <w:r>
        <w:rPr>
          <w:rFonts w:ascii="Times New Roman" w:hAnsi="Times New Roman" w:eastAsia="Times New Roman"/>
          <w:b/>
          <w:sz w:val="24"/>
        </w:rPr>
        <w:t xml:space="preserve">                 Securing                             </w:t>
      </w:r>
    </w:p>
    <w:p w14:paraId="6253E7EC">
      <w:pPr>
        <w:spacing w:line="200" w:lineRule="exact"/>
        <w:rPr>
          <w:rFonts w:ascii="Times New Roman" w:hAnsi="Times New Roman" w:eastAsia="Times New Roman"/>
          <w:b/>
        </w:rPr>
      </w:pPr>
      <w:r>
        <w:rPr>
          <w:rFonts w:ascii="Times New Roman" w:hAnsi="Times New Roman" w:eastAsia="Times New Roman"/>
          <w:b/>
          <w:sz w:val="24"/>
        </w:rPr>
        <w:t xml:space="preserve">                Declaration </w:t>
      </w:r>
      <w:r>
        <w:rPr>
          <w:rFonts w:ascii="Times New Roman" w:hAnsi="Times New Roman" w:eastAsia="Times New Roman"/>
          <w:b/>
          <w:sz w:val="24"/>
        </w:rPr>
        <w:br w:type="column"/>
      </w:r>
    </w:p>
    <w:p w14:paraId="48A64676">
      <w:pPr>
        <w:spacing w:line="256" w:lineRule="exact"/>
        <w:rPr>
          <w:rFonts w:ascii="Times New Roman" w:hAnsi="Times New Roman" w:eastAsia="Times New Roman"/>
        </w:rPr>
      </w:pPr>
    </w:p>
    <w:p w14:paraId="0DA5D8A7">
      <w:pPr>
        <w:spacing w:line="237" w:lineRule="auto"/>
        <w:ind w:hanging="635"/>
        <w:jc w:val="both"/>
        <w:rPr>
          <w:rFonts w:ascii="Times New Roman" w:hAnsi="Times New Roman" w:eastAsia="Times New Roman"/>
          <w:sz w:val="24"/>
        </w:rPr>
      </w:pPr>
      <w:r>
        <w:rPr>
          <w:rFonts w:ascii="Times New Roman" w:hAnsi="Times New Roman" w:eastAsia="Times New Roman"/>
          <w:sz w:val="24"/>
        </w:rPr>
        <w:t>1616.1</w:t>
      </w:r>
      <w:r>
        <w:rPr>
          <w:rFonts w:ascii="Times New Roman" w:hAnsi="Times New Roman" w:eastAsia="Times New Roman"/>
        </w:rPr>
        <w:t xml:space="preserve"> </w:t>
      </w:r>
      <w:r>
        <w:rPr>
          <w:rFonts w:ascii="Times New Roman" w:hAnsi="Times New Roman" w:eastAsia="Times New Roman"/>
          <w:sz w:val="24"/>
        </w:rPr>
        <w:t>Pursuant to Clause 10, the Tenderer shall furnish as part of its Tender, Tender securit</w:t>
      </w:r>
      <w:r>
        <w:rPr>
          <w:rFonts w:ascii="Times New Roman" w:hAnsi="Times New Roman" w:eastAsia="Times New Roman" w:cs="Times New Roman"/>
          <w:sz w:val="24"/>
          <w:szCs w:val="24"/>
        </w:rPr>
        <w:t xml:space="preserve">y or </w:t>
      </w:r>
      <w:r>
        <w:rPr>
          <w:rFonts w:ascii="Times New Roman" w:hAnsi="Times New Roman" w:cs="Times New Roman"/>
          <w:bCs/>
          <w:sz w:val="24"/>
          <w:szCs w:val="24"/>
        </w:rPr>
        <w:t>Tender Securing Declaration</w:t>
      </w:r>
      <w:r>
        <w:rPr>
          <w:rFonts w:ascii="Times New Roman" w:hAnsi="Times New Roman" w:eastAsia="Times New Roman"/>
          <w:sz w:val="24"/>
        </w:rPr>
        <w:t xml:space="preserve"> as specified in the Tender Data Sheet.</w:t>
      </w:r>
      <w:r>
        <w:rPr>
          <w:rFonts w:ascii="Times New Roman" w:hAnsi="Times New Roman" w:eastAsia="Times New Roman"/>
          <w:color w:val="FF0000"/>
          <w:sz w:val="24"/>
        </w:rPr>
        <w:t xml:space="preserve"> </w:t>
      </w:r>
      <w:r>
        <w:rPr>
          <w:rFonts w:ascii="Times New Roman" w:hAnsi="Times New Roman" w:eastAsia="Times New Roman"/>
          <w:sz w:val="24"/>
        </w:rPr>
        <w:t>The Tender security is required to protect the Purchaser against the risk of the Tenderer’s conduct, which would warrant the security’s forfeiture pursuant to para. 16.6.</w:t>
      </w:r>
    </w:p>
    <w:p w14:paraId="5A9BA0A8">
      <w:pPr>
        <w:spacing w:line="237" w:lineRule="auto"/>
        <w:ind w:hanging="635"/>
        <w:jc w:val="both"/>
        <w:rPr>
          <w:rFonts w:ascii="Times New Roman" w:hAnsi="Times New Roman" w:eastAsia="Times New Roman"/>
          <w:sz w:val="24"/>
        </w:rPr>
        <w:sectPr>
          <w:type w:val="continuous"/>
          <w:pgSz w:w="12240" w:h="15840"/>
          <w:pgMar w:top="710" w:right="1440" w:bottom="1440" w:left="1440" w:header="0" w:footer="0" w:gutter="0"/>
          <w:cols w:equalWidth="0" w:num="2">
            <w:col w:w="2640" w:space="720"/>
            <w:col w:w="6000"/>
          </w:cols>
          <w:docGrid w:linePitch="360" w:charSpace="0"/>
        </w:sectPr>
      </w:pPr>
    </w:p>
    <w:p w14:paraId="7F777024">
      <w:pPr>
        <w:spacing w:line="383" w:lineRule="exact"/>
        <w:rPr>
          <w:rFonts w:ascii="Times New Roman" w:hAnsi="Times New Roman" w:eastAsia="Times New Roman"/>
        </w:rPr>
      </w:pPr>
    </w:p>
    <w:p w14:paraId="0CE38BB9">
      <w:pPr>
        <w:tabs>
          <w:tab w:val="left" w:pos="3340"/>
        </w:tabs>
        <w:spacing w:line="250" w:lineRule="auto"/>
        <w:ind w:left="3360" w:hanging="635"/>
        <w:jc w:val="both"/>
        <w:rPr>
          <w:rFonts w:ascii="Times New Roman" w:hAnsi="Times New Roman" w:eastAsia="Times New Roman"/>
          <w:sz w:val="23"/>
        </w:rPr>
      </w:pPr>
      <w:r>
        <w:rPr>
          <w:rFonts w:ascii="Times New Roman" w:hAnsi="Times New Roman" w:eastAsia="Times New Roman"/>
          <w:sz w:val="24"/>
        </w:rPr>
        <w:t>16.2</w:t>
      </w:r>
      <w:r>
        <w:rPr>
          <w:rFonts w:ascii="Times New Roman" w:hAnsi="Times New Roman" w:eastAsia="Times New Roman"/>
        </w:rPr>
        <w:tab/>
      </w:r>
      <w:r>
        <w:rPr>
          <w:rFonts w:ascii="Times New Roman" w:hAnsi="Times New Roman" w:eastAsia="Times New Roman"/>
          <w:sz w:val="23"/>
        </w:rPr>
        <w:t xml:space="preserve">The Tender Security shall, at the Purchaser’ option </w:t>
      </w:r>
      <w:r>
        <w:rPr>
          <w:rFonts w:ascii="Times New Roman" w:hAnsi="Times New Roman" w:eastAsia="Times New Roman"/>
          <w:sz w:val="24"/>
        </w:rPr>
        <w:t>as specified in the Tender Data Sheet</w:t>
      </w:r>
      <w:r>
        <w:rPr>
          <w:rFonts w:ascii="Times New Roman" w:hAnsi="Times New Roman" w:eastAsia="Times New Roman"/>
          <w:sz w:val="23"/>
        </w:rPr>
        <w:t xml:space="preserve"> be in the form of either a certified cheque, or Bank Guarantee from a bank in Ghana or a bond issued by an insurance or bonding institution, </w:t>
      </w:r>
      <w:r>
        <w:rPr>
          <w:rFonts w:ascii="Times New Roman" w:hAnsi="Times New Roman" w:eastAsia="Times New Roman" w:cs="Times New Roman"/>
          <w:sz w:val="24"/>
          <w:szCs w:val="24"/>
        </w:rPr>
        <w:t xml:space="preserve">or </w:t>
      </w:r>
      <w:r>
        <w:rPr>
          <w:rFonts w:ascii="Times New Roman" w:hAnsi="Times New Roman" w:cs="Times New Roman"/>
          <w:bCs/>
          <w:sz w:val="24"/>
          <w:szCs w:val="24"/>
        </w:rPr>
        <w:t>Tender Securing Declaration</w:t>
      </w:r>
      <w:r>
        <w:rPr>
          <w:rFonts w:ascii="Times New Roman" w:hAnsi="Times New Roman" w:eastAsia="Times New Roman"/>
          <w:color w:val="FF0000"/>
          <w:sz w:val="23"/>
        </w:rPr>
        <w:t xml:space="preserve">. </w:t>
      </w:r>
      <w:r>
        <w:rPr>
          <w:rFonts w:ascii="Times New Roman" w:hAnsi="Times New Roman" w:eastAsia="Times New Roman"/>
          <w:sz w:val="23"/>
        </w:rPr>
        <w:t>The format should be in accordance with one of the Sample Forms included in Section VII or another form acceptable to the Purchaser. The Tender Security shall be valid for 28 days beyond the period of validity of the Tender.</w:t>
      </w:r>
    </w:p>
    <w:p w14:paraId="01A298A5">
      <w:pPr>
        <w:spacing w:line="200" w:lineRule="exact"/>
        <w:rPr>
          <w:rFonts w:ascii="Times New Roman" w:hAnsi="Times New Roman" w:eastAsia="Times New Roman"/>
        </w:rPr>
      </w:pPr>
    </w:p>
    <w:p w14:paraId="23A0DCA1">
      <w:pPr>
        <w:spacing w:line="200" w:lineRule="exact"/>
        <w:rPr>
          <w:rFonts w:ascii="Times New Roman" w:hAnsi="Times New Roman" w:eastAsia="Times New Roman"/>
        </w:rPr>
      </w:pPr>
    </w:p>
    <w:p w14:paraId="313EEF03">
      <w:pPr>
        <w:spacing w:line="294" w:lineRule="exact"/>
        <w:rPr>
          <w:rFonts w:ascii="Times New Roman" w:hAnsi="Times New Roman" w:eastAsia="Times New Roman"/>
        </w:rPr>
      </w:pPr>
    </w:p>
    <w:p w14:paraId="0522CF7F">
      <w:pPr>
        <w:tabs>
          <w:tab w:val="left" w:pos="3340"/>
        </w:tabs>
        <w:spacing w:line="236" w:lineRule="auto"/>
        <w:ind w:left="3360" w:right="180" w:hanging="635"/>
        <w:jc w:val="both"/>
        <w:rPr>
          <w:rFonts w:ascii="Times New Roman" w:hAnsi="Times New Roman" w:eastAsia="Times New Roman"/>
          <w:sz w:val="24"/>
        </w:rPr>
      </w:pPr>
      <w:r>
        <w:rPr>
          <w:rFonts w:ascii="Times New Roman" w:hAnsi="Times New Roman" w:eastAsia="Times New Roman"/>
          <w:sz w:val="24"/>
        </w:rPr>
        <w:t>16.3</w:t>
      </w:r>
      <w:r>
        <w:rPr>
          <w:rFonts w:ascii="Times New Roman" w:hAnsi="Times New Roman" w:eastAsia="Times New Roman"/>
          <w:sz w:val="24"/>
        </w:rPr>
        <w:tab/>
      </w:r>
      <w:r>
        <w:rPr>
          <w:rFonts w:ascii="Times New Roman" w:hAnsi="Times New Roman" w:eastAsia="Times New Roman"/>
          <w:sz w:val="24"/>
        </w:rPr>
        <w:t>Any Tender not secured in accordance with paragraphs 16.1 and 16.2 will be rejected by the Purchaser as non-responsive pursuant to clause 26</w:t>
      </w:r>
    </w:p>
    <w:p w14:paraId="355C0C37">
      <w:pPr>
        <w:spacing w:line="379" w:lineRule="exact"/>
        <w:rPr>
          <w:rFonts w:ascii="Times New Roman" w:hAnsi="Times New Roman" w:eastAsia="Times New Roman"/>
        </w:rPr>
      </w:pPr>
    </w:p>
    <w:p w14:paraId="33A23FAC">
      <w:pPr>
        <w:tabs>
          <w:tab w:val="left" w:pos="3340"/>
        </w:tabs>
        <w:spacing w:line="236" w:lineRule="auto"/>
        <w:ind w:left="3360" w:right="80" w:hanging="635"/>
        <w:rPr>
          <w:rFonts w:ascii="Times New Roman" w:hAnsi="Times New Roman" w:eastAsia="Times New Roman"/>
          <w:sz w:val="24"/>
        </w:rPr>
      </w:pPr>
      <w:r>
        <w:rPr>
          <w:rFonts w:ascii="Times New Roman" w:hAnsi="Times New Roman" w:eastAsia="Times New Roman"/>
          <w:sz w:val="24"/>
        </w:rPr>
        <w:t>16.4</w:t>
      </w:r>
      <w:r>
        <w:rPr>
          <w:rFonts w:ascii="Times New Roman" w:hAnsi="Times New Roman" w:eastAsia="Times New Roman"/>
          <w:sz w:val="24"/>
        </w:rPr>
        <w:tab/>
      </w:r>
      <w:r>
        <w:rPr>
          <w:rFonts w:ascii="Times New Roman" w:hAnsi="Times New Roman" w:eastAsia="Times New Roman"/>
          <w:sz w:val="24"/>
        </w:rPr>
        <w:t>The Tender Security of unsuccessful Tenders will be returned within 14 days after the expiration of the Tender validity period prescribed in sub-clause 17.1.</w:t>
      </w:r>
    </w:p>
    <w:p w14:paraId="1B66FD3A">
      <w:pPr>
        <w:spacing w:line="381" w:lineRule="exact"/>
        <w:rPr>
          <w:rFonts w:ascii="Times New Roman" w:hAnsi="Times New Roman" w:eastAsia="Times New Roman"/>
        </w:rPr>
      </w:pPr>
    </w:p>
    <w:p w14:paraId="63C47F18">
      <w:pPr>
        <w:tabs>
          <w:tab w:val="left" w:pos="3340"/>
        </w:tabs>
        <w:spacing w:line="235" w:lineRule="auto"/>
        <w:ind w:left="3360" w:right="540" w:hanging="635"/>
        <w:rPr>
          <w:rFonts w:ascii="Times New Roman" w:hAnsi="Times New Roman" w:eastAsia="Times New Roman"/>
          <w:sz w:val="24"/>
        </w:rPr>
      </w:pPr>
      <w:r>
        <w:rPr>
          <w:rFonts w:ascii="Times New Roman" w:hAnsi="Times New Roman" w:eastAsia="Times New Roman"/>
          <w:sz w:val="24"/>
        </w:rPr>
        <w:t>16.5</w:t>
      </w:r>
      <w:r>
        <w:rPr>
          <w:rFonts w:ascii="Times New Roman" w:hAnsi="Times New Roman" w:eastAsia="Times New Roman"/>
          <w:sz w:val="24"/>
        </w:rPr>
        <w:tab/>
      </w:r>
      <w:r>
        <w:rPr>
          <w:rFonts w:ascii="Times New Roman" w:hAnsi="Times New Roman" w:eastAsia="Times New Roman"/>
          <w:sz w:val="24"/>
        </w:rPr>
        <w:t>The Tender Security of the successful Tenderer will be discharged when the Tenderer has furnished the required Performance Security and signed Contract.</w:t>
      </w:r>
    </w:p>
    <w:p w14:paraId="5E5B89E7">
      <w:pPr>
        <w:spacing w:line="370" w:lineRule="exact"/>
        <w:rPr>
          <w:rFonts w:ascii="Times New Roman" w:hAnsi="Times New Roman" w:eastAsia="Times New Roman"/>
        </w:rPr>
      </w:pPr>
    </w:p>
    <w:p w14:paraId="77CA1BCB">
      <w:pPr>
        <w:tabs>
          <w:tab w:val="left" w:pos="3340"/>
        </w:tabs>
        <w:spacing w:line="0" w:lineRule="atLeast"/>
        <w:ind w:left="2720"/>
        <w:rPr>
          <w:rFonts w:ascii="Times New Roman" w:hAnsi="Times New Roman" w:eastAsia="Times New Roman"/>
          <w:sz w:val="23"/>
        </w:rPr>
      </w:pPr>
      <w:r>
        <w:rPr>
          <w:rFonts w:ascii="Times New Roman" w:hAnsi="Times New Roman" w:eastAsia="Times New Roman"/>
          <w:sz w:val="24"/>
        </w:rPr>
        <w:t>16.6</w:t>
      </w:r>
      <w:r>
        <w:rPr>
          <w:rFonts w:ascii="Times New Roman" w:hAnsi="Times New Roman" w:eastAsia="Times New Roman"/>
        </w:rPr>
        <w:tab/>
      </w:r>
      <w:r>
        <w:rPr>
          <w:rFonts w:ascii="Times New Roman" w:hAnsi="Times New Roman" w:eastAsia="Times New Roman"/>
          <w:sz w:val="23"/>
        </w:rPr>
        <w:t>The Tender Security shall be forfeited:</w:t>
      </w:r>
    </w:p>
    <w:p w14:paraId="272E5A27">
      <w:pPr>
        <w:spacing w:line="288" w:lineRule="exact"/>
        <w:rPr>
          <w:rFonts w:ascii="Times New Roman" w:hAnsi="Times New Roman" w:eastAsia="Times New Roman"/>
        </w:rPr>
      </w:pPr>
    </w:p>
    <w:p w14:paraId="5BBD2F6A">
      <w:pPr>
        <w:pStyle w:val="20"/>
        <w:numPr>
          <w:ilvl w:val="0"/>
          <w:numId w:val="17"/>
        </w:numPr>
        <w:tabs>
          <w:tab w:val="left" w:pos="3680"/>
        </w:tabs>
        <w:spacing w:line="236" w:lineRule="auto"/>
        <w:ind w:right="220"/>
        <w:rPr>
          <w:rFonts w:ascii="Times New Roman" w:hAnsi="Times New Roman" w:eastAsia="Times New Roman"/>
          <w:sz w:val="24"/>
        </w:rPr>
      </w:pPr>
      <w:r>
        <w:rPr>
          <w:rFonts w:ascii="Times New Roman" w:hAnsi="Times New Roman" w:eastAsia="Times New Roman"/>
          <w:sz w:val="24"/>
        </w:rPr>
        <w:t>if a Tenderer withdraws its Tender during the period of Tender Validity specified by the Tenderer on the Tender form; or</w:t>
      </w:r>
    </w:p>
    <w:p w14:paraId="1ABED0EA">
      <w:pPr>
        <w:spacing w:line="290" w:lineRule="exact"/>
        <w:rPr>
          <w:rFonts w:ascii="Times New Roman" w:hAnsi="Times New Roman" w:eastAsia="Times New Roman"/>
        </w:rPr>
      </w:pPr>
    </w:p>
    <w:p w14:paraId="06A894B0">
      <w:pPr>
        <w:tabs>
          <w:tab w:val="left" w:pos="3680"/>
        </w:tabs>
        <w:spacing w:line="234" w:lineRule="auto"/>
        <w:ind w:left="3700" w:right="80" w:hanging="339"/>
        <w:rPr>
          <w:rFonts w:ascii="Times New Roman" w:hAnsi="Times New Roman" w:eastAsia="Times New Roman"/>
          <w:sz w:val="24"/>
        </w:rPr>
      </w:pPr>
      <w:r>
        <w:rPr>
          <w:rFonts w:ascii="Times New Roman" w:hAnsi="Times New Roman" w:eastAsia="Times New Roman"/>
          <w:sz w:val="24"/>
        </w:rPr>
        <w:t>b.</w:t>
      </w:r>
      <w:r>
        <w:rPr>
          <w:rFonts w:ascii="Times New Roman" w:hAnsi="Times New Roman" w:eastAsia="Times New Roman"/>
          <w:sz w:val="24"/>
        </w:rPr>
        <w:tab/>
      </w:r>
      <w:r>
        <w:rPr>
          <w:rFonts w:ascii="Times New Roman" w:hAnsi="Times New Roman" w:eastAsia="Times New Roman"/>
          <w:sz w:val="24"/>
        </w:rPr>
        <w:t>in case of a successful Tender, if the Tenderer fails within the specified time limit to:</w:t>
      </w:r>
    </w:p>
    <w:p w14:paraId="2CA06F1F">
      <w:pPr>
        <w:spacing w:line="278" w:lineRule="exact"/>
        <w:rPr>
          <w:rFonts w:ascii="Times New Roman" w:hAnsi="Times New Roman" w:eastAsia="Times New Roman"/>
        </w:rPr>
      </w:pPr>
    </w:p>
    <w:p w14:paraId="377DE843">
      <w:pPr>
        <w:pStyle w:val="20"/>
        <w:numPr>
          <w:ilvl w:val="0"/>
          <w:numId w:val="18"/>
        </w:numPr>
        <w:tabs>
          <w:tab w:val="left" w:pos="4040"/>
        </w:tabs>
        <w:spacing w:line="0" w:lineRule="atLeast"/>
        <w:rPr>
          <w:rFonts w:ascii="Times New Roman" w:hAnsi="Times New Roman" w:eastAsia="Times New Roman"/>
          <w:sz w:val="24"/>
        </w:rPr>
      </w:pPr>
      <w:r>
        <w:rPr>
          <w:rFonts w:ascii="Times New Roman" w:hAnsi="Times New Roman" w:eastAsia="Times New Roman"/>
          <w:sz w:val="24"/>
        </w:rPr>
        <w:t>sign the contract in accordance with Clause 36 or</w:t>
      </w:r>
    </w:p>
    <w:p w14:paraId="73253C17">
      <w:pPr>
        <w:spacing w:line="288" w:lineRule="exact"/>
        <w:rPr>
          <w:rFonts w:ascii="Times New Roman" w:hAnsi="Times New Roman" w:eastAsia="Times New Roman"/>
        </w:rPr>
      </w:pPr>
    </w:p>
    <w:p w14:paraId="7B728C8A">
      <w:pPr>
        <w:tabs>
          <w:tab w:val="left" w:pos="4040"/>
        </w:tabs>
        <w:spacing w:line="234" w:lineRule="auto"/>
        <w:ind w:left="4060" w:right="640" w:hanging="359"/>
        <w:rPr>
          <w:rFonts w:ascii="Times New Roman" w:hAnsi="Times New Roman" w:eastAsia="Times New Roman"/>
          <w:sz w:val="24"/>
        </w:rPr>
      </w:pPr>
      <w:r>
        <w:rPr>
          <w:rFonts w:ascii="Times New Roman" w:hAnsi="Times New Roman" w:eastAsia="Times New Roman"/>
          <w:sz w:val="24"/>
        </w:rPr>
        <w:t>ii.</w:t>
      </w:r>
      <w:r>
        <w:rPr>
          <w:rFonts w:ascii="Times New Roman" w:hAnsi="Times New Roman" w:eastAsia="Times New Roman"/>
          <w:sz w:val="24"/>
        </w:rPr>
        <w:tab/>
      </w:r>
      <w:r>
        <w:rPr>
          <w:rFonts w:ascii="Times New Roman" w:hAnsi="Times New Roman" w:eastAsia="Times New Roman"/>
          <w:sz w:val="24"/>
        </w:rPr>
        <w:t>furnish performance security in accordance with Clause 37.</w:t>
      </w:r>
    </w:p>
    <w:p w14:paraId="753567D3">
      <w:pPr>
        <w:tabs>
          <w:tab w:val="left" w:pos="4040"/>
        </w:tabs>
        <w:spacing w:line="234" w:lineRule="auto"/>
        <w:ind w:left="4060" w:right="640" w:hanging="359"/>
        <w:rPr>
          <w:rFonts w:ascii="Times New Roman" w:hAnsi="Times New Roman" w:eastAsia="Times New Roman"/>
          <w:sz w:val="24"/>
        </w:rPr>
        <w:sectPr>
          <w:type w:val="continuous"/>
          <w:pgSz w:w="12240" w:h="15840"/>
          <w:pgMar w:top="710" w:right="1440" w:bottom="1440" w:left="1440" w:header="0" w:footer="0" w:gutter="0"/>
          <w:cols w:equalWidth="0" w:num="1">
            <w:col w:w="9360"/>
          </w:cols>
          <w:docGrid w:linePitch="360" w:charSpace="0"/>
        </w:sectPr>
      </w:pPr>
    </w:p>
    <w:p w14:paraId="3899D991">
      <w:pPr>
        <w:tabs>
          <w:tab w:val="left" w:pos="880"/>
          <w:tab w:val="left" w:pos="2480"/>
          <w:tab w:val="left" w:pos="3260"/>
        </w:tabs>
        <w:spacing w:line="0" w:lineRule="atLeast"/>
        <w:ind w:left="460"/>
        <w:rPr>
          <w:rFonts w:ascii="Times New Roman" w:hAnsi="Times New Roman" w:eastAsia="Times New Roman"/>
          <w:sz w:val="24"/>
        </w:rPr>
      </w:pPr>
      <w:bookmarkStart w:id="14" w:name="page15"/>
      <w:bookmarkEnd w:id="14"/>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p>
    <w:p w14:paraId="637CA85A">
      <w:pPr>
        <w:tabs>
          <w:tab w:val="left" w:pos="880"/>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b/>
          <w:w w:val="93"/>
          <w:sz w:val="24"/>
        </w:rPr>
        <w:t>17.</w:t>
      </w:r>
      <w:r>
        <w:rPr>
          <w:rFonts w:ascii="Times New Roman" w:hAnsi="Times New Roman" w:eastAsia="Times New Roman"/>
          <w:b/>
          <w:w w:val="93"/>
          <w:sz w:val="24"/>
        </w:rPr>
        <w:tab/>
      </w:r>
      <w:r>
        <w:rPr>
          <w:rFonts w:ascii="Times New Roman" w:hAnsi="Times New Roman" w:eastAsia="Times New Roman"/>
          <w:b/>
          <w:sz w:val="24"/>
        </w:rPr>
        <w:t>Period of</w:t>
      </w:r>
      <w:r>
        <w:rPr>
          <w:rFonts w:ascii="Times New Roman" w:hAnsi="Times New Roman" w:eastAsia="Times New Roman"/>
          <w:b/>
          <w:sz w:val="24"/>
        </w:rPr>
        <w:tab/>
      </w:r>
      <w:r>
        <w:rPr>
          <w:rFonts w:ascii="Times New Roman" w:hAnsi="Times New Roman" w:eastAsia="Times New Roman"/>
          <w:sz w:val="24"/>
        </w:rPr>
        <w:t>17.1</w:t>
      </w:r>
      <w:r>
        <w:rPr>
          <w:rFonts w:ascii="Times New Roman" w:hAnsi="Times New Roman" w:eastAsia="Times New Roman"/>
          <w:sz w:val="24"/>
        </w:rPr>
        <w:tab/>
      </w:r>
      <w:r>
        <w:rPr>
          <w:rFonts w:ascii="Times New Roman" w:hAnsi="Times New Roman" w:eastAsia="Times New Roman"/>
          <w:sz w:val="24"/>
        </w:rPr>
        <w:t>Tenders shall remain valid for the period as specified in the</w:t>
      </w:r>
    </w:p>
    <w:p w14:paraId="6012BC0C">
      <w:pPr>
        <w:tabs>
          <w:tab w:val="left" w:pos="880"/>
          <w:tab w:val="left" w:pos="2480"/>
          <w:tab w:val="left" w:pos="3260"/>
        </w:tabs>
        <w:spacing w:line="272" w:lineRule="exac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b/>
          <w:sz w:val="24"/>
        </w:rPr>
        <w:t>Validity of</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w w:val="99"/>
          <w:sz w:val="24"/>
        </w:rPr>
        <w:t>Tender Data Sheet after the date of Tender opening prescribed</w:t>
      </w:r>
    </w:p>
    <w:p w14:paraId="37767E8D">
      <w:pPr>
        <w:tabs>
          <w:tab w:val="left" w:pos="880"/>
          <w:tab w:val="left" w:pos="2480"/>
          <w:tab w:val="left" w:pos="326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Tenders</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by the Purchaser in Clause 20. A Tender valid for a shorter</w:t>
      </w:r>
    </w:p>
    <w:p w14:paraId="56C2DAAE">
      <w:pPr>
        <w:tabs>
          <w:tab w:val="left" w:pos="880"/>
          <w:tab w:val="left" w:pos="2480"/>
          <w:tab w:val="left" w:pos="326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period shall be rejected by the Purchaser as non-responsive.</w:t>
      </w:r>
    </w:p>
    <w:p w14:paraId="21639323">
      <w:pPr>
        <w:tabs>
          <w:tab w:val="left" w:pos="880"/>
          <w:tab w:val="left" w:pos="2480"/>
          <w:tab w:val="left" w:pos="3260"/>
        </w:tabs>
        <w:spacing w:line="271" w:lineRule="exact"/>
        <w:ind w:left="460"/>
        <w:rPr>
          <w:rFonts w:ascii="Times New Roman" w:hAnsi="Times New Roman" w:eastAsia="Times New Roman"/>
          <w:sz w:val="24"/>
        </w:rPr>
      </w:pPr>
    </w:p>
    <w:p w14:paraId="69DA0879">
      <w:pPr>
        <w:tabs>
          <w:tab w:val="left" w:pos="880"/>
          <w:tab w:val="left" w:pos="2480"/>
        </w:tabs>
        <w:spacing w:line="0" w:lineRule="atLeast"/>
        <w:ind w:left="460"/>
        <w:jc w:val="both"/>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17.2      In exceptional circumstances, the Purchaser may solicit the</w:t>
      </w:r>
    </w:p>
    <w:p w14:paraId="7A69F816">
      <w:pPr>
        <w:tabs>
          <w:tab w:val="left" w:pos="880"/>
          <w:tab w:val="left" w:pos="2480"/>
          <w:tab w:val="left" w:pos="3260"/>
        </w:tabs>
        <w:spacing w:line="0" w:lineRule="atLeast"/>
        <w:ind w:left="460"/>
        <w:jc w:val="both"/>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Tenderers’ consent to an extension of the period of Tender</w:t>
      </w:r>
    </w:p>
    <w:p w14:paraId="69847D9C">
      <w:pPr>
        <w:tabs>
          <w:tab w:val="left" w:pos="880"/>
          <w:tab w:val="left" w:pos="2480"/>
          <w:tab w:val="left" w:pos="3260"/>
        </w:tabs>
        <w:spacing w:line="0" w:lineRule="atLeast"/>
        <w:ind w:left="460"/>
        <w:jc w:val="both"/>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validity. The request and the responses thereto shall be in</w:t>
      </w:r>
    </w:p>
    <w:p w14:paraId="263DC679">
      <w:pPr>
        <w:tabs>
          <w:tab w:val="left" w:pos="880"/>
          <w:tab w:val="left" w:pos="2480"/>
          <w:tab w:val="left" w:pos="3260"/>
        </w:tabs>
        <w:spacing w:line="0" w:lineRule="atLeast"/>
        <w:ind w:left="460"/>
        <w:jc w:val="both"/>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writing or by fax or by email. The validity of Tender security</w:t>
      </w:r>
    </w:p>
    <w:p w14:paraId="190E8D26">
      <w:pPr>
        <w:tabs>
          <w:tab w:val="left" w:pos="880"/>
          <w:tab w:val="left" w:pos="2480"/>
          <w:tab w:val="left" w:pos="3260"/>
        </w:tabs>
        <w:spacing w:line="0" w:lineRule="atLeast"/>
        <w:ind w:left="460"/>
        <w:jc w:val="both"/>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period  provided  under  Clause  16  shall  also  be  suitably</w:t>
      </w:r>
    </w:p>
    <w:p w14:paraId="0769F767">
      <w:pPr>
        <w:tabs>
          <w:tab w:val="left" w:pos="880"/>
          <w:tab w:val="left" w:pos="2480"/>
          <w:tab w:val="left" w:pos="3260"/>
        </w:tabs>
        <w:spacing w:line="0" w:lineRule="atLeast"/>
        <w:ind w:left="460"/>
        <w:jc w:val="both"/>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extended. A Tenderer may refuse the request without forfeiting</w:t>
      </w:r>
    </w:p>
    <w:p w14:paraId="7394FC96">
      <w:pPr>
        <w:tabs>
          <w:tab w:val="left" w:pos="880"/>
          <w:tab w:val="left" w:pos="2480"/>
          <w:tab w:val="left" w:pos="3260"/>
        </w:tabs>
        <w:spacing w:line="0" w:lineRule="atLeast"/>
        <w:ind w:left="460"/>
        <w:jc w:val="both"/>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its Tender security. A Tenderer granting the request will not be</w:t>
      </w:r>
    </w:p>
    <w:p w14:paraId="526431D6">
      <w:pPr>
        <w:tabs>
          <w:tab w:val="left" w:pos="880"/>
          <w:tab w:val="left" w:pos="2480"/>
          <w:tab w:val="left" w:pos="3260"/>
        </w:tabs>
        <w:spacing w:line="0" w:lineRule="atLeast"/>
        <w:ind w:left="460"/>
        <w:jc w:val="both"/>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required or permitted to modify its Tender.</w:t>
      </w:r>
    </w:p>
    <w:p w14:paraId="1155DA0C">
      <w:pPr>
        <w:tabs>
          <w:tab w:val="left" w:pos="880"/>
          <w:tab w:val="left" w:pos="2480"/>
          <w:tab w:val="left" w:pos="3260"/>
        </w:tabs>
        <w:spacing w:line="0" w:lineRule="atLeast"/>
        <w:ind w:left="460"/>
        <w:rPr>
          <w:rFonts w:ascii="Times New Roman" w:hAnsi="Times New Roman" w:eastAsia="Times New Roman"/>
          <w:sz w:val="24"/>
        </w:rPr>
      </w:pPr>
    </w:p>
    <w:p w14:paraId="7867D1F8">
      <w:pPr>
        <w:tabs>
          <w:tab w:val="left" w:pos="880"/>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b/>
          <w:w w:val="93"/>
          <w:sz w:val="24"/>
        </w:rPr>
        <w:t>18.</w:t>
      </w:r>
      <w:r>
        <w:rPr>
          <w:rFonts w:ascii="Times New Roman" w:hAnsi="Times New Roman" w:eastAsia="Times New Roman"/>
          <w:b/>
          <w:w w:val="93"/>
          <w:sz w:val="24"/>
        </w:rPr>
        <w:tab/>
      </w:r>
      <w:r>
        <w:rPr>
          <w:rFonts w:ascii="Times New Roman" w:hAnsi="Times New Roman" w:eastAsia="Times New Roman"/>
          <w:b/>
          <w:sz w:val="24"/>
        </w:rPr>
        <w:t>Format and</w:t>
      </w:r>
      <w:r>
        <w:rPr>
          <w:rFonts w:ascii="Times New Roman" w:hAnsi="Times New Roman" w:eastAsia="Times New Roman"/>
          <w:b/>
          <w:sz w:val="24"/>
        </w:rPr>
        <w:tab/>
      </w:r>
      <w:r>
        <w:rPr>
          <w:rFonts w:ascii="Times New Roman" w:hAnsi="Times New Roman" w:eastAsia="Times New Roman"/>
          <w:sz w:val="24"/>
        </w:rPr>
        <w:t>18.1</w:t>
      </w:r>
      <w:r>
        <w:rPr>
          <w:rFonts w:ascii="Times New Roman" w:hAnsi="Times New Roman" w:eastAsia="Times New Roman"/>
          <w:sz w:val="24"/>
        </w:rPr>
        <w:tab/>
      </w:r>
      <w:r>
        <w:rPr>
          <w:rFonts w:ascii="Times New Roman" w:hAnsi="Times New Roman" w:eastAsia="Times New Roman"/>
          <w:sz w:val="24"/>
        </w:rPr>
        <w:t>The Tenderer shall prepare one original of the documents</w:t>
      </w:r>
    </w:p>
    <w:p w14:paraId="7B020141">
      <w:pPr>
        <w:tabs>
          <w:tab w:val="left" w:pos="880"/>
          <w:tab w:val="left" w:pos="2480"/>
          <w:tab w:val="left" w:pos="326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Signing of</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comprising the Tender as described in ITT Clause 10, bound</w:t>
      </w:r>
    </w:p>
    <w:p w14:paraId="299AC050">
      <w:pPr>
        <w:tabs>
          <w:tab w:val="left" w:pos="880"/>
          <w:tab w:val="left" w:pos="2480"/>
          <w:tab w:val="left" w:pos="326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Tender</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with the volume containing the Form of Tender and Price</w:t>
      </w:r>
    </w:p>
    <w:p w14:paraId="74D1FFE4">
      <w:pPr>
        <w:tabs>
          <w:tab w:val="left" w:pos="880"/>
          <w:tab w:val="left" w:pos="2480"/>
          <w:tab w:val="left" w:pos="326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 xml:space="preserve">Schedule, and clearly marked </w:t>
      </w:r>
      <w:r>
        <w:rPr>
          <w:rFonts w:ascii="Times New Roman" w:hAnsi="Times New Roman" w:eastAsia="Times New Roman"/>
          <w:b/>
          <w:sz w:val="24"/>
        </w:rPr>
        <w:t>“ORIGINAL”</w:t>
      </w:r>
      <w:r>
        <w:rPr>
          <w:rFonts w:ascii="Times New Roman" w:hAnsi="Times New Roman" w:eastAsia="Times New Roman"/>
          <w:sz w:val="24"/>
        </w:rPr>
        <w:t>. In addition, the</w:t>
      </w:r>
    </w:p>
    <w:p w14:paraId="5B0A2073">
      <w:pPr>
        <w:tabs>
          <w:tab w:val="left" w:pos="880"/>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Tenderer shall submit one copy of the Tender and clearly</w:t>
      </w:r>
    </w:p>
    <w:p w14:paraId="2ACCCE44">
      <w:pPr>
        <w:tabs>
          <w:tab w:val="left" w:pos="880"/>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marked as </w:t>
      </w:r>
      <w:r>
        <w:rPr>
          <w:rFonts w:ascii="Times New Roman" w:hAnsi="Times New Roman" w:eastAsia="Times New Roman"/>
          <w:b/>
          <w:sz w:val="24"/>
        </w:rPr>
        <w:t>“COPY”</w:t>
      </w:r>
      <w:r>
        <w:rPr>
          <w:rFonts w:ascii="Times New Roman" w:hAnsi="Times New Roman" w:eastAsia="Times New Roman"/>
          <w:sz w:val="24"/>
        </w:rPr>
        <w:t>. In the event of any discrepancy between</w:t>
      </w:r>
    </w:p>
    <w:p w14:paraId="4A41013D">
      <w:pPr>
        <w:tabs>
          <w:tab w:val="left" w:pos="880"/>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them, the original shall prevail.</w:t>
      </w:r>
    </w:p>
    <w:p w14:paraId="01762E0D">
      <w:pPr>
        <w:tabs>
          <w:tab w:val="left" w:pos="880"/>
          <w:tab w:val="left" w:pos="2480"/>
          <w:tab w:val="left" w:pos="3260"/>
        </w:tabs>
        <w:spacing w:line="0" w:lineRule="atLeast"/>
        <w:ind w:left="460"/>
        <w:rPr>
          <w:rFonts w:ascii="Times New Roman" w:hAnsi="Times New Roman" w:eastAsia="Times New Roman"/>
          <w:sz w:val="24"/>
        </w:rPr>
      </w:pPr>
    </w:p>
    <w:p w14:paraId="797CB5AC">
      <w:pPr>
        <w:tabs>
          <w:tab w:val="left" w:pos="880"/>
          <w:tab w:val="left" w:pos="24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18.2      The original and copy of the Tender shall be typed or written</w:t>
      </w:r>
    </w:p>
    <w:p w14:paraId="65473358">
      <w:pPr>
        <w:tabs>
          <w:tab w:val="left" w:pos="880"/>
          <w:tab w:val="left" w:pos="2480"/>
          <w:tab w:val="left" w:pos="3260"/>
        </w:tabs>
        <w:spacing w:line="0" w:lineRule="atLeast"/>
        <w:ind w:left="46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in indelible ink and shall be signed by the Tenderer or a person</w:t>
      </w:r>
    </w:p>
    <w:p w14:paraId="32A3DB43">
      <w:pPr>
        <w:tabs>
          <w:tab w:val="left" w:pos="880"/>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or persons duly authorised to sign on behalf of the Tenderer.</w:t>
      </w:r>
    </w:p>
    <w:p w14:paraId="5B7920CE">
      <w:pPr>
        <w:tabs>
          <w:tab w:val="left" w:pos="880"/>
          <w:tab w:val="left" w:pos="2480"/>
          <w:tab w:val="left" w:pos="3260"/>
        </w:tabs>
        <w:spacing w:line="0" w:lineRule="atLeas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The latter authorisation shall be indicated by written power-of-</w:t>
      </w:r>
    </w:p>
    <w:p w14:paraId="0B9AF144">
      <w:pPr>
        <w:tabs>
          <w:tab w:val="left" w:pos="880"/>
          <w:tab w:val="left" w:pos="2480"/>
          <w:tab w:val="left" w:pos="3260"/>
        </w:tabs>
        <w:spacing w:line="273"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attorney accompanying the Tender. All pages of the Tender,</w:t>
      </w:r>
    </w:p>
    <w:p w14:paraId="3222CEFD">
      <w:pPr>
        <w:tabs>
          <w:tab w:val="left" w:pos="880"/>
          <w:tab w:val="left" w:pos="2480"/>
          <w:tab w:val="left" w:pos="3260"/>
        </w:tabs>
        <w:spacing w:line="0" w:lineRule="atLeast"/>
        <w:ind w:left="460"/>
        <w:rPr>
          <w:rFonts w:ascii="Times New Roman" w:hAnsi="Times New Roman" w:eastAsia="Times New Roman"/>
          <w:w w:val="97"/>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7"/>
          <w:sz w:val="24"/>
        </w:rPr>
        <w:t>where entries or amendments have been made, shall be initialled</w:t>
      </w:r>
    </w:p>
    <w:p w14:paraId="317AEDC6">
      <w:pPr>
        <w:tabs>
          <w:tab w:val="left" w:pos="880"/>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by the person or persons signing the Tender. </w:t>
      </w:r>
    </w:p>
    <w:p w14:paraId="6F14AE0B">
      <w:pPr>
        <w:tabs>
          <w:tab w:val="left" w:pos="880"/>
          <w:tab w:val="left" w:pos="2480"/>
          <w:tab w:val="left" w:pos="3260"/>
        </w:tabs>
        <w:spacing w:line="0" w:lineRule="atLeast"/>
        <w:ind w:left="460"/>
        <w:rPr>
          <w:rFonts w:ascii="Times New Roman" w:hAnsi="Times New Roman" w:eastAsia="Times New Roman"/>
          <w:sz w:val="24"/>
        </w:rPr>
      </w:pPr>
    </w:p>
    <w:p w14:paraId="763B1312">
      <w:pPr>
        <w:tabs>
          <w:tab w:val="left" w:pos="880"/>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18.3</w:t>
      </w:r>
      <w:r>
        <w:rPr>
          <w:rFonts w:ascii="Times New Roman" w:hAnsi="Times New Roman" w:eastAsia="Times New Roman"/>
          <w:sz w:val="24"/>
        </w:rPr>
        <w:tab/>
      </w:r>
      <w:r>
        <w:rPr>
          <w:rFonts w:ascii="Times New Roman" w:hAnsi="Times New Roman" w:eastAsia="Times New Roman"/>
          <w:sz w:val="24"/>
        </w:rPr>
        <w:t>The Tender shall contain no inter lineation, erasures or</w:t>
      </w:r>
    </w:p>
    <w:p w14:paraId="71AE976E">
      <w:pPr>
        <w:tabs>
          <w:tab w:val="left" w:pos="880"/>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Overwriting alterations or additions except as necessary to</w:t>
      </w:r>
    </w:p>
    <w:p w14:paraId="51FDE068">
      <w:pPr>
        <w:tabs>
          <w:tab w:val="left" w:pos="880"/>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correct errors made by the Tenderer or those to comply with</w:t>
      </w:r>
    </w:p>
    <w:p w14:paraId="37EB190A">
      <w:pPr>
        <w:tabs>
          <w:tab w:val="left" w:pos="880"/>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instructions issued by the Purchaser,  in  which  case,  such</w:t>
      </w:r>
    </w:p>
    <w:p w14:paraId="5A4DC0E4">
      <w:pPr>
        <w:tabs>
          <w:tab w:val="left" w:pos="880"/>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corrections shall be initialled by the person or persons signing</w:t>
      </w:r>
    </w:p>
    <w:p w14:paraId="0007F60D">
      <w:pPr>
        <w:tabs>
          <w:tab w:val="left" w:pos="880"/>
          <w:tab w:val="left" w:pos="2480"/>
          <w:tab w:val="left" w:pos="32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Tender.</w:t>
      </w:r>
    </w:p>
    <w:p w14:paraId="003065AA">
      <w:pPr>
        <w:spacing w:line="284" w:lineRule="exact"/>
        <w:rPr>
          <w:rFonts w:ascii="Times New Roman" w:hAnsi="Times New Roman" w:eastAsia="Times New Roman"/>
        </w:rPr>
      </w:pPr>
    </w:p>
    <w:p w14:paraId="4EBFE0DA">
      <w:pPr>
        <w:numPr>
          <w:ilvl w:val="0"/>
          <w:numId w:val="19"/>
        </w:numPr>
        <w:tabs>
          <w:tab w:val="left" w:pos="1080"/>
        </w:tabs>
        <w:spacing w:line="0" w:lineRule="atLeast"/>
        <w:ind w:left="1080" w:hanging="480"/>
        <w:rPr>
          <w:rFonts w:ascii="Times New Roman" w:hAnsi="Times New Roman" w:eastAsia="Times New Roman"/>
          <w:b/>
          <w:sz w:val="22"/>
        </w:rPr>
      </w:pPr>
      <w:r>
        <w:rPr>
          <w:rFonts w:ascii="Times New Roman" w:hAnsi="Times New Roman" w:eastAsia="Times New Roman"/>
          <w:b/>
          <w:sz w:val="22"/>
        </w:rPr>
        <w:t>S</w:t>
      </w:r>
      <w:r>
        <w:rPr>
          <w:rFonts w:ascii="Times New Roman" w:hAnsi="Times New Roman" w:eastAsia="Times New Roman"/>
          <w:b/>
          <w:sz w:val="18"/>
        </w:rPr>
        <w:t>UBMISSION OF</w:t>
      </w:r>
      <w:r>
        <w:rPr>
          <w:rFonts w:ascii="Times New Roman" w:hAnsi="Times New Roman" w:eastAsia="Times New Roman"/>
          <w:b/>
          <w:sz w:val="22"/>
        </w:rPr>
        <w:t xml:space="preserve"> T</w:t>
      </w:r>
      <w:r>
        <w:rPr>
          <w:rFonts w:ascii="Times New Roman" w:hAnsi="Times New Roman" w:eastAsia="Times New Roman"/>
          <w:b/>
          <w:sz w:val="18"/>
        </w:rPr>
        <w:t>ENDERS</w:t>
      </w:r>
    </w:p>
    <w:p w14:paraId="77D8C651">
      <w:pPr>
        <w:spacing w:line="268" w:lineRule="exact"/>
        <w:rPr>
          <w:rFonts w:ascii="Times New Roman" w:hAnsi="Times New Roman" w:eastAsia="Times New Roman"/>
        </w:rPr>
      </w:pPr>
    </w:p>
    <w:p w14:paraId="333521C5">
      <w:pPr>
        <w:tabs>
          <w:tab w:val="left" w:pos="2040"/>
          <w:tab w:val="left" w:pos="2680"/>
          <w:tab w:val="left" w:pos="3320"/>
        </w:tabs>
        <w:spacing w:line="0" w:lineRule="atLeast"/>
        <w:ind w:left="460"/>
        <w:rPr>
          <w:rFonts w:ascii="Times New Roman" w:hAnsi="Times New Roman" w:eastAsia="Times New Roman"/>
          <w:w w:val="97"/>
          <w:sz w:val="24"/>
        </w:rPr>
      </w:pPr>
      <w:r>
        <w:rPr>
          <w:rFonts w:ascii="Times New Roman" w:hAnsi="Times New Roman" w:eastAsia="Times New Roman"/>
          <w:b/>
          <w:sz w:val="24"/>
        </w:rPr>
        <w:t>19.   Sealing</w:t>
      </w:r>
      <w:r>
        <w:rPr>
          <w:rFonts w:ascii="Times New Roman" w:hAnsi="Times New Roman" w:eastAsia="Times New Roman"/>
          <w:b/>
          <w:sz w:val="24"/>
        </w:rPr>
        <w:tab/>
      </w:r>
      <w:r>
        <w:rPr>
          <w:rFonts w:ascii="Times New Roman" w:hAnsi="Times New Roman" w:eastAsia="Times New Roman"/>
          <w:b/>
          <w:sz w:val="24"/>
        </w:rPr>
        <w:t>and</w:t>
      </w:r>
      <w:r>
        <w:rPr>
          <w:rFonts w:ascii="Times New Roman" w:hAnsi="Times New Roman" w:eastAsia="Times New Roman"/>
          <w:b/>
          <w:sz w:val="24"/>
        </w:rPr>
        <w:tab/>
      </w:r>
      <w:r>
        <w:rPr>
          <w:rFonts w:ascii="Times New Roman" w:hAnsi="Times New Roman" w:eastAsia="Times New Roman"/>
          <w:sz w:val="24"/>
        </w:rPr>
        <w:t>19.1</w:t>
      </w:r>
      <w:r>
        <w:rPr>
          <w:rFonts w:ascii="Times New Roman" w:hAnsi="Times New Roman" w:eastAsia="Times New Roman"/>
          <w:sz w:val="24"/>
        </w:rPr>
        <w:tab/>
      </w:r>
      <w:r>
        <w:rPr>
          <w:rFonts w:ascii="Times New Roman" w:hAnsi="Times New Roman" w:eastAsia="Times New Roman"/>
          <w:w w:val="97"/>
          <w:sz w:val="24"/>
        </w:rPr>
        <w:t>The Tenderer shall seal the original and the copy of the Tender</w:t>
      </w:r>
    </w:p>
    <w:p w14:paraId="3F9FB89D">
      <w:pPr>
        <w:tabs>
          <w:tab w:val="left" w:pos="2040"/>
          <w:tab w:val="left" w:pos="2680"/>
          <w:tab w:val="left" w:pos="3320"/>
        </w:tabs>
        <w:spacing w:line="271" w:lineRule="exact"/>
        <w:ind w:left="460"/>
        <w:rPr>
          <w:rFonts w:ascii="Times New Roman" w:hAnsi="Times New Roman" w:eastAsia="Times New Roman"/>
          <w:sz w:val="24"/>
        </w:rPr>
      </w:pPr>
      <w:r>
        <w:rPr>
          <w:rFonts w:ascii="Times New Roman" w:hAnsi="Times New Roman" w:eastAsia="Times New Roman"/>
          <w:b/>
          <w:sz w:val="24"/>
        </w:rPr>
        <w:t>Marking</w:t>
      </w:r>
      <w:r>
        <w:rPr>
          <w:rFonts w:ascii="Times New Roman" w:hAnsi="Times New Roman" w:eastAsia="Times New Roman"/>
          <w:b/>
          <w:sz w:val="24"/>
        </w:rPr>
        <w:tab/>
      </w:r>
      <w:r>
        <w:rPr>
          <w:rFonts w:ascii="Times New Roman" w:hAnsi="Times New Roman" w:eastAsia="Times New Roman"/>
          <w:b/>
          <w:sz w:val="24"/>
        </w:rPr>
        <w:t>of</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in two inner envelopes and an outer envelope, duly marking</w:t>
      </w:r>
    </w:p>
    <w:p w14:paraId="57D92342">
      <w:pPr>
        <w:tabs>
          <w:tab w:val="left" w:pos="2040"/>
          <w:tab w:val="left" w:pos="2680"/>
          <w:tab w:val="left" w:pos="3320"/>
        </w:tabs>
        <w:spacing w:line="271" w:lineRule="exact"/>
        <w:ind w:left="460"/>
        <w:rPr>
          <w:rFonts w:ascii="Times New Roman" w:hAnsi="Times New Roman" w:eastAsia="Times New Roman"/>
          <w:sz w:val="24"/>
        </w:rPr>
      </w:pPr>
      <w:r>
        <w:rPr>
          <w:rFonts w:ascii="Times New Roman" w:hAnsi="Times New Roman" w:eastAsia="Times New Roman"/>
          <w:b/>
          <w:sz w:val="24"/>
        </w:rPr>
        <w:t>Tenders</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inner envelopes as “Original” and “Copy”.</w:t>
      </w:r>
    </w:p>
    <w:p w14:paraId="792310B2">
      <w:pPr>
        <w:tabs>
          <w:tab w:val="left" w:pos="2040"/>
          <w:tab w:val="left" w:pos="2680"/>
          <w:tab w:val="left" w:pos="3320"/>
        </w:tabs>
        <w:spacing w:line="271" w:lineRule="exact"/>
        <w:ind w:left="460"/>
        <w:rPr>
          <w:rFonts w:ascii="Times New Roman" w:hAnsi="Times New Roman" w:eastAsia="Times New Roman"/>
          <w:sz w:val="24"/>
        </w:rPr>
      </w:pPr>
    </w:p>
    <w:p w14:paraId="4B9920ED">
      <w:pPr>
        <w:tabs>
          <w:tab w:val="left" w:pos="2040"/>
          <w:tab w:val="left" w:pos="2680"/>
          <w:tab w:val="left" w:pos="33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19.2</w:t>
      </w:r>
      <w:r>
        <w:rPr>
          <w:rFonts w:ascii="Times New Roman" w:hAnsi="Times New Roman" w:eastAsia="Times New Roman"/>
          <w:sz w:val="24"/>
        </w:rPr>
        <w:tab/>
      </w:r>
      <w:r>
        <w:rPr>
          <w:rFonts w:ascii="Times New Roman" w:hAnsi="Times New Roman" w:eastAsia="Times New Roman"/>
          <w:sz w:val="24"/>
        </w:rPr>
        <w:t>The inner and outer envelopes shall:</w:t>
      </w:r>
    </w:p>
    <w:p w14:paraId="78FAA488">
      <w:pPr>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3441E46D">
      <w:pPr>
        <w:spacing w:line="0" w:lineRule="atLeast"/>
        <w:ind w:left="8760"/>
        <w:rPr>
          <w:rFonts w:ascii="Times New Roman" w:hAnsi="Times New Roman" w:eastAsia="Times New Roman"/>
          <w:sz w:val="24"/>
        </w:rPr>
      </w:pPr>
      <w:bookmarkStart w:id="15" w:name="page16"/>
      <w:bookmarkEnd w:id="15"/>
    </w:p>
    <w:p w14:paraId="7A7108B1">
      <w:pPr>
        <w:spacing w:line="200" w:lineRule="exact"/>
        <w:rPr>
          <w:rFonts w:ascii="Times New Roman" w:hAnsi="Times New Roman" w:eastAsia="Times New Roman"/>
        </w:rPr>
      </w:pPr>
    </w:p>
    <w:p w14:paraId="5EF6EC20">
      <w:pPr>
        <w:spacing w:line="256" w:lineRule="exact"/>
        <w:rPr>
          <w:rFonts w:ascii="Times New Roman" w:hAnsi="Times New Roman" w:eastAsia="Times New Roman"/>
        </w:rPr>
      </w:pPr>
    </w:p>
    <w:p w14:paraId="51CC3302">
      <w:pPr>
        <w:numPr>
          <w:ilvl w:val="0"/>
          <w:numId w:val="20"/>
        </w:numPr>
        <w:tabs>
          <w:tab w:val="left" w:pos="3940"/>
        </w:tabs>
        <w:spacing w:line="234" w:lineRule="auto"/>
        <w:ind w:left="3940" w:hanging="519"/>
        <w:rPr>
          <w:rFonts w:ascii="Times New Roman" w:hAnsi="Times New Roman" w:eastAsia="Times New Roman"/>
          <w:sz w:val="24"/>
        </w:rPr>
      </w:pPr>
      <w:r>
        <w:rPr>
          <w:rFonts w:ascii="Times New Roman" w:hAnsi="Times New Roman" w:eastAsia="Times New Roman"/>
          <w:sz w:val="24"/>
        </w:rPr>
        <w:t>be addressed to the Purchaser at the address given in the Tender Data Sheet:</w:t>
      </w:r>
    </w:p>
    <w:p w14:paraId="7A4DBEF5">
      <w:pPr>
        <w:spacing w:line="290" w:lineRule="exact"/>
        <w:rPr>
          <w:rFonts w:ascii="Times New Roman" w:hAnsi="Times New Roman" w:eastAsia="Times New Roman"/>
          <w:sz w:val="24"/>
        </w:rPr>
      </w:pPr>
    </w:p>
    <w:p w14:paraId="0E9A1366">
      <w:pPr>
        <w:numPr>
          <w:ilvl w:val="0"/>
          <w:numId w:val="20"/>
        </w:numPr>
        <w:tabs>
          <w:tab w:val="left" w:pos="3940"/>
        </w:tabs>
        <w:spacing w:line="234" w:lineRule="auto"/>
        <w:ind w:left="3940" w:hanging="519"/>
        <w:rPr>
          <w:rFonts w:ascii="Times New Roman" w:hAnsi="Times New Roman" w:eastAsia="Times New Roman"/>
          <w:sz w:val="24"/>
        </w:rPr>
      </w:pPr>
      <w:r>
        <w:rPr>
          <w:rFonts w:ascii="Times New Roman" w:hAnsi="Times New Roman" w:eastAsia="Times New Roman"/>
          <w:sz w:val="24"/>
        </w:rPr>
        <w:t>bear (the Project Name, the Invitation for Tenders number and Identification number if any).</w:t>
      </w:r>
    </w:p>
    <w:p w14:paraId="317529E8">
      <w:pPr>
        <w:pStyle w:val="20"/>
        <w:rPr>
          <w:rFonts w:ascii="Times New Roman" w:hAnsi="Times New Roman" w:eastAsia="Times New Roman"/>
          <w:sz w:val="24"/>
        </w:rPr>
      </w:pPr>
    </w:p>
    <w:p w14:paraId="40565431">
      <w:pPr>
        <w:spacing w:line="289" w:lineRule="exact"/>
        <w:rPr>
          <w:rFonts w:ascii="Times New Roman" w:hAnsi="Times New Roman" w:eastAsia="Times New Roman"/>
          <w:sz w:val="24"/>
        </w:rPr>
      </w:pPr>
    </w:p>
    <w:p w14:paraId="3D2B3E13">
      <w:pPr>
        <w:numPr>
          <w:ilvl w:val="0"/>
          <w:numId w:val="20"/>
        </w:numPr>
        <w:tabs>
          <w:tab w:val="left" w:pos="3940"/>
        </w:tabs>
        <w:spacing w:line="236" w:lineRule="auto"/>
        <w:ind w:left="3940" w:hanging="519"/>
        <w:jc w:val="both"/>
        <w:rPr>
          <w:rFonts w:ascii="Times New Roman" w:hAnsi="Times New Roman" w:eastAsia="Times New Roman"/>
          <w:sz w:val="24"/>
        </w:rPr>
      </w:pPr>
      <w:r>
        <w:rPr>
          <w:rFonts w:ascii="Times New Roman" w:hAnsi="Times New Roman" w:eastAsia="Times New Roman"/>
          <w:sz w:val="24"/>
        </w:rPr>
        <w:t xml:space="preserve">provide a warning </w:t>
      </w:r>
      <w:r>
        <w:rPr>
          <w:rFonts w:ascii="Times New Roman" w:hAnsi="Times New Roman" w:eastAsia="Times New Roman"/>
          <w:b/>
          <w:sz w:val="24"/>
        </w:rPr>
        <w:t>“Not to Open Before”</w:t>
      </w:r>
      <w:r>
        <w:rPr>
          <w:rFonts w:ascii="Times New Roman" w:hAnsi="Times New Roman" w:eastAsia="Times New Roman"/>
          <w:sz w:val="24"/>
        </w:rPr>
        <w:t xml:space="preserve"> the time and date for Tender opening as specified in the Tender Data Sheet.</w:t>
      </w:r>
    </w:p>
    <w:p w14:paraId="0B9869CA">
      <w:pPr>
        <w:pStyle w:val="20"/>
        <w:rPr>
          <w:rFonts w:ascii="Times New Roman" w:hAnsi="Times New Roman" w:eastAsia="Times New Roman"/>
        </w:rPr>
      </w:pPr>
    </w:p>
    <w:p w14:paraId="1FF72C94">
      <w:pPr>
        <w:spacing w:line="59" w:lineRule="exact"/>
        <w:rPr>
          <w:rFonts w:ascii="Times New Roman" w:hAnsi="Times New Roman" w:eastAsia="Times New Roman"/>
        </w:rPr>
      </w:pPr>
    </w:p>
    <w:p w14:paraId="7C659426">
      <w:pPr>
        <w:tabs>
          <w:tab w:val="left" w:pos="3400"/>
        </w:tabs>
        <w:spacing w:line="237" w:lineRule="auto"/>
        <w:ind w:left="3420" w:hanging="635"/>
        <w:jc w:val="both"/>
        <w:rPr>
          <w:rFonts w:ascii="Times New Roman" w:hAnsi="Times New Roman" w:eastAsia="Times New Roman"/>
          <w:sz w:val="24"/>
        </w:rPr>
      </w:pPr>
      <w:r>
        <w:rPr>
          <w:rFonts w:ascii="Times New Roman" w:hAnsi="Times New Roman" w:eastAsia="Times New Roman"/>
          <w:sz w:val="24"/>
        </w:rPr>
        <w:t>19.3</w:t>
      </w:r>
      <w:r>
        <w:rPr>
          <w:rFonts w:ascii="Times New Roman" w:hAnsi="Times New Roman" w:eastAsia="Times New Roman"/>
          <w:sz w:val="24"/>
        </w:rPr>
        <w:tab/>
      </w:r>
      <w:r>
        <w:rPr>
          <w:rFonts w:ascii="Times New Roman" w:hAnsi="Times New Roman" w:eastAsia="Times New Roman"/>
          <w:sz w:val="24"/>
        </w:rPr>
        <w:t>In addition to the identification required in sub-clause 19.2, the inner envelope shall indicate the name and address of the Tenderer to enable the Tender to be returned unopened in case it is declared “Late”, pursuant to sub-clause 21.</w:t>
      </w:r>
    </w:p>
    <w:p w14:paraId="34E8EED4">
      <w:pPr>
        <w:spacing w:line="334" w:lineRule="exact"/>
        <w:rPr>
          <w:rFonts w:ascii="Times New Roman" w:hAnsi="Times New Roman" w:eastAsia="Times New Roman"/>
        </w:rPr>
      </w:pPr>
    </w:p>
    <w:p w14:paraId="69811AB7">
      <w:pPr>
        <w:tabs>
          <w:tab w:val="left" w:pos="3400"/>
        </w:tabs>
        <w:spacing w:line="236" w:lineRule="auto"/>
        <w:ind w:left="3420" w:hanging="635"/>
        <w:jc w:val="both"/>
        <w:rPr>
          <w:rFonts w:ascii="Times New Roman" w:hAnsi="Times New Roman" w:eastAsia="Times New Roman"/>
          <w:sz w:val="24"/>
        </w:rPr>
      </w:pPr>
      <w:r>
        <w:rPr>
          <w:rFonts w:ascii="Times New Roman" w:hAnsi="Times New Roman" w:eastAsia="Times New Roman"/>
          <w:sz w:val="24"/>
        </w:rPr>
        <w:t>19.4</w:t>
      </w:r>
      <w:r>
        <w:rPr>
          <w:rFonts w:ascii="Times New Roman" w:hAnsi="Times New Roman" w:eastAsia="Times New Roman"/>
          <w:sz w:val="24"/>
        </w:rPr>
        <w:tab/>
      </w:r>
      <w:r>
        <w:rPr>
          <w:rFonts w:ascii="Times New Roman" w:hAnsi="Times New Roman" w:eastAsia="Times New Roman"/>
          <w:sz w:val="24"/>
        </w:rPr>
        <w:t>If the outer envelope is not sealed and marked as required by paragraph 19.2, the Purchaser will assume no responsibility for the Tender’s misplacement or premature opening.</w:t>
      </w:r>
    </w:p>
    <w:p w14:paraId="236516B4">
      <w:pPr>
        <w:spacing w:line="200" w:lineRule="exact"/>
        <w:rPr>
          <w:rFonts w:ascii="Times New Roman" w:hAnsi="Times New Roman" w:eastAsia="Times New Roman"/>
        </w:rPr>
      </w:pPr>
    </w:p>
    <w:p w14:paraId="71898205">
      <w:pPr>
        <w:spacing w:line="200" w:lineRule="exact"/>
        <w:rPr>
          <w:rFonts w:ascii="Times New Roman" w:hAnsi="Times New Roman" w:eastAsia="Times New Roman"/>
        </w:rPr>
      </w:pPr>
    </w:p>
    <w:p w14:paraId="6ACB6596">
      <w:pPr>
        <w:spacing w:line="200" w:lineRule="exact"/>
        <w:rPr>
          <w:rFonts w:ascii="Times New Roman" w:hAnsi="Times New Roman" w:eastAsia="Times New Roman"/>
        </w:rPr>
      </w:pPr>
    </w:p>
    <w:p w14:paraId="784583D9">
      <w:pPr>
        <w:spacing w:line="366" w:lineRule="exact"/>
        <w:rPr>
          <w:rFonts w:ascii="Times New Roman" w:hAnsi="Times New Roman" w:eastAsia="Times New Roman"/>
        </w:rPr>
      </w:pPr>
    </w:p>
    <w:p w14:paraId="6A32862F">
      <w:pPr>
        <w:tabs>
          <w:tab w:val="left" w:pos="800"/>
          <w:tab w:val="left" w:pos="2580"/>
          <w:tab w:val="left" w:pos="3320"/>
        </w:tabs>
        <w:spacing w:line="0" w:lineRule="atLeast"/>
        <w:ind w:left="460"/>
        <w:rPr>
          <w:rFonts w:ascii="Times New Roman" w:hAnsi="Times New Roman" w:eastAsia="Times New Roman"/>
          <w:sz w:val="24"/>
        </w:rPr>
      </w:pPr>
      <w:r>
        <w:rPr>
          <w:rFonts w:ascii="Times New Roman" w:hAnsi="Times New Roman" w:eastAsia="Times New Roman"/>
          <w:b/>
          <w:w w:val="93"/>
          <w:sz w:val="24"/>
        </w:rPr>
        <w:t>20.</w:t>
      </w:r>
      <w:r>
        <w:rPr>
          <w:rFonts w:ascii="Times New Roman" w:hAnsi="Times New Roman" w:eastAsia="Times New Roman"/>
          <w:b/>
          <w:w w:val="93"/>
          <w:sz w:val="24"/>
        </w:rPr>
        <w:tab/>
      </w:r>
      <w:r>
        <w:rPr>
          <w:rFonts w:ascii="Times New Roman" w:hAnsi="Times New Roman" w:eastAsia="Times New Roman"/>
          <w:b/>
          <w:sz w:val="24"/>
        </w:rPr>
        <w:t>Deadline for</w:t>
      </w:r>
      <w:r>
        <w:rPr>
          <w:rFonts w:ascii="Times New Roman" w:hAnsi="Times New Roman" w:eastAsia="Times New Roman"/>
          <w:b/>
          <w:sz w:val="24"/>
        </w:rPr>
        <w:tab/>
      </w:r>
      <w:r>
        <w:rPr>
          <w:rFonts w:ascii="Times New Roman" w:hAnsi="Times New Roman" w:eastAsia="Times New Roman"/>
          <w:sz w:val="24"/>
        </w:rPr>
        <w:t>20.1</w:t>
      </w:r>
      <w:r>
        <w:rPr>
          <w:rFonts w:ascii="Times New Roman" w:hAnsi="Times New Roman" w:eastAsia="Times New Roman"/>
          <w:sz w:val="24"/>
        </w:rPr>
        <w:tab/>
      </w:r>
      <w:r>
        <w:rPr>
          <w:rFonts w:ascii="Times New Roman" w:hAnsi="Times New Roman" w:eastAsia="Times New Roman"/>
          <w:sz w:val="24"/>
        </w:rPr>
        <w:t>Tenders must be received by the Purchaser at the address and</w:t>
      </w:r>
    </w:p>
    <w:p w14:paraId="137C2D9C">
      <w:pPr>
        <w:tabs>
          <w:tab w:val="left" w:pos="800"/>
          <w:tab w:val="left" w:pos="2580"/>
          <w:tab w:val="left" w:pos="332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Submission of</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no later than the time and date specified in the Tender Data</w:t>
      </w:r>
    </w:p>
    <w:p w14:paraId="52530D29">
      <w:pPr>
        <w:tabs>
          <w:tab w:val="left" w:pos="800"/>
          <w:tab w:val="left" w:pos="2580"/>
          <w:tab w:val="left" w:pos="332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Tenders</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Sheet.</w:t>
      </w:r>
    </w:p>
    <w:p w14:paraId="712DFE2C">
      <w:pPr>
        <w:tabs>
          <w:tab w:val="left" w:pos="800"/>
          <w:tab w:val="left" w:pos="2580"/>
          <w:tab w:val="left" w:pos="3320"/>
        </w:tabs>
        <w:spacing w:line="271" w:lineRule="exact"/>
        <w:ind w:left="460"/>
        <w:rPr>
          <w:rFonts w:ascii="Times New Roman" w:hAnsi="Times New Roman" w:eastAsia="Times New Roman"/>
          <w:sz w:val="24"/>
        </w:rPr>
      </w:pPr>
    </w:p>
    <w:p w14:paraId="681A172D">
      <w:pPr>
        <w:tabs>
          <w:tab w:val="left" w:pos="800"/>
          <w:tab w:val="left" w:pos="2580"/>
          <w:tab w:val="left" w:pos="33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20.2</w:t>
      </w:r>
      <w:r>
        <w:rPr>
          <w:rFonts w:ascii="Times New Roman" w:hAnsi="Times New Roman" w:eastAsia="Times New Roman"/>
          <w:sz w:val="24"/>
        </w:rPr>
        <w:tab/>
      </w:r>
      <w:r>
        <w:rPr>
          <w:rFonts w:ascii="Times New Roman" w:hAnsi="Times New Roman" w:eastAsia="Times New Roman"/>
          <w:sz w:val="24"/>
        </w:rPr>
        <w:t>The Purchaser may, at its discretion, extend this deadline for</w:t>
      </w:r>
    </w:p>
    <w:p w14:paraId="13F616C3">
      <w:pPr>
        <w:tabs>
          <w:tab w:val="left" w:pos="800"/>
          <w:tab w:val="left" w:pos="2580"/>
          <w:tab w:val="left" w:pos="33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submission  of  Tenders  by  issuing  an  amendment  in</w:t>
      </w:r>
    </w:p>
    <w:p w14:paraId="6BEF0869">
      <w:pPr>
        <w:tabs>
          <w:tab w:val="left" w:pos="800"/>
          <w:tab w:val="left" w:pos="2580"/>
          <w:tab w:val="left" w:pos="33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accordance  with  Clause  8,  in  which  case,  all  rights  and</w:t>
      </w:r>
    </w:p>
    <w:p w14:paraId="0FA04405">
      <w:pPr>
        <w:tabs>
          <w:tab w:val="left" w:pos="800"/>
          <w:tab w:val="left" w:pos="2580"/>
          <w:tab w:val="left" w:pos="3320"/>
        </w:tabs>
        <w:spacing w:line="0" w:lineRule="atLeas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obligations of the Purchaser and Tenderers previously subject</w:t>
      </w:r>
    </w:p>
    <w:p w14:paraId="78117A92">
      <w:pPr>
        <w:tabs>
          <w:tab w:val="left" w:pos="800"/>
          <w:tab w:val="left" w:pos="2580"/>
          <w:tab w:val="left" w:pos="33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to  the  original  deadline  will  thereafter  be  subject  to  the</w:t>
      </w:r>
    </w:p>
    <w:p w14:paraId="10EC893E">
      <w:pPr>
        <w:tabs>
          <w:tab w:val="left" w:pos="800"/>
          <w:tab w:val="left" w:pos="2580"/>
          <w:tab w:val="left" w:pos="33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deadline as extended.</w:t>
      </w:r>
    </w:p>
    <w:p w14:paraId="1F8CDE62">
      <w:pPr>
        <w:tabs>
          <w:tab w:val="left" w:pos="800"/>
          <w:tab w:val="left" w:pos="2580"/>
          <w:tab w:val="left" w:pos="3320"/>
        </w:tabs>
        <w:spacing w:line="0" w:lineRule="atLeast"/>
        <w:ind w:left="460"/>
        <w:rPr>
          <w:rFonts w:ascii="Times New Roman" w:hAnsi="Times New Roman" w:eastAsia="Times New Roman"/>
          <w:sz w:val="24"/>
        </w:rPr>
      </w:pPr>
    </w:p>
    <w:p w14:paraId="456DA28B">
      <w:pPr>
        <w:tabs>
          <w:tab w:val="left" w:pos="800"/>
          <w:tab w:val="left" w:pos="2580"/>
          <w:tab w:val="left" w:pos="3320"/>
        </w:tabs>
        <w:spacing w:line="0" w:lineRule="atLeast"/>
        <w:ind w:left="460"/>
        <w:rPr>
          <w:rFonts w:ascii="Times New Roman" w:hAnsi="Times New Roman" w:eastAsia="Times New Roman"/>
          <w:w w:val="99"/>
          <w:sz w:val="24"/>
        </w:rPr>
      </w:pPr>
      <w:r>
        <w:rPr>
          <w:rFonts w:ascii="Times New Roman" w:hAnsi="Times New Roman" w:eastAsia="Times New Roman"/>
          <w:b/>
          <w:w w:val="93"/>
          <w:sz w:val="24"/>
        </w:rPr>
        <w:t>21.</w:t>
      </w:r>
      <w:r>
        <w:rPr>
          <w:rFonts w:ascii="Times New Roman" w:hAnsi="Times New Roman" w:eastAsia="Times New Roman"/>
          <w:b/>
          <w:w w:val="93"/>
          <w:sz w:val="24"/>
        </w:rPr>
        <w:tab/>
      </w:r>
      <w:r>
        <w:rPr>
          <w:rFonts w:ascii="Times New Roman" w:hAnsi="Times New Roman" w:eastAsia="Times New Roman"/>
          <w:b/>
          <w:sz w:val="24"/>
        </w:rPr>
        <w:t>Late Tenders</w:t>
      </w:r>
      <w:r>
        <w:rPr>
          <w:rFonts w:ascii="Times New Roman" w:hAnsi="Times New Roman" w:eastAsia="Times New Roman"/>
          <w:b/>
          <w:sz w:val="24"/>
        </w:rPr>
        <w:tab/>
      </w:r>
      <w:r>
        <w:rPr>
          <w:rFonts w:ascii="Times New Roman" w:hAnsi="Times New Roman" w:eastAsia="Times New Roman"/>
          <w:sz w:val="24"/>
        </w:rPr>
        <w:t>21.1</w:t>
      </w:r>
      <w:r>
        <w:rPr>
          <w:rFonts w:ascii="Times New Roman" w:hAnsi="Times New Roman" w:eastAsia="Times New Roman"/>
          <w:sz w:val="24"/>
        </w:rPr>
        <w:tab/>
      </w:r>
      <w:r>
        <w:rPr>
          <w:rFonts w:ascii="Times New Roman" w:hAnsi="Times New Roman" w:eastAsia="Times New Roman"/>
          <w:w w:val="99"/>
          <w:sz w:val="24"/>
        </w:rPr>
        <w:t>Any Tender not received within the date and time specified in</w:t>
      </w:r>
    </w:p>
    <w:p w14:paraId="4644C7C1">
      <w:pPr>
        <w:tabs>
          <w:tab w:val="left" w:pos="800"/>
          <w:tab w:val="left" w:pos="2580"/>
          <w:tab w:val="left" w:pos="332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ITT Clause 20 will not be accepted and will be returned</w:t>
      </w:r>
    </w:p>
    <w:p w14:paraId="65F7C70A">
      <w:pPr>
        <w:tabs>
          <w:tab w:val="left" w:pos="800"/>
          <w:tab w:val="left" w:pos="2580"/>
          <w:tab w:val="left" w:pos="33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unopened.</w:t>
      </w:r>
    </w:p>
    <w:p w14:paraId="2E522FB1">
      <w:pPr>
        <w:spacing w:line="322" w:lineRule="exact"/>
        <w:rPr>
          <w:rFonts w:ascii="Times New Roman" w:hAnsi="Times New Roman" w:eastAsia="Times New Roman"/>
        </w:rPr>
      </w:pPr>
    </w:p>
    <w:p w14:paraId="0DC9957D">
      <w:pPr>
        <w:numPr>
          <w:ilvl w:val="0"/>
          <w:numId w:val="21"/>
        </w:numPr>
        <w:tabs>
          <w:tab w:val="left" w:pos="1000"/>
        </w:tabs>
        <w:spacing w:line="0" w:lineRule="atLeast"/>
        <w:ind w:left="1000" w:hanging="532"/>
        <w:rPr>
          <w:rFonts w:ascii="Times New Roman" w:hAnsi="Times New Roman" w:eastAsia="Times New Roman"/>
          <w:b/>
          <w:sz w:val="24"/>
        </w:rPr>
      </w:pPr>
      <w:r>
        <w:rPr>
          <w:rFonts w:ascii="Times New Roman" w:hAnsi="Times New Roman" w:eastAsia="Times New Roman"/>
          <w:b/>
          <w:sz w:val="24"/>
        </w:rPr>
        <w:t xml:space="preserve">Modification      </w:t>
      </w:r>
      <w:r>
        <w:rPr>
          <w:rFonts w:ascii="Times New Roman" w:hAnsi="Times New Roman" w:eastAsia="Times New Roman"/>
          <w:sz w:val="24"/>
        </w:rPr>
        <w:t>22.1  The Tenderer may modify or withdraw its Tender after the</w:t>
      </w:r>
    </w:p>
    <w:p w14:paraId="1E0D307F">
      <w:pPr>
        <w:tabs>
          <w:tab w:val="left" w:pos="2680"/>
        </w:tabs>
        <w:spacing w:line="0" w:lineRule="atLeast"/>
        <w:ind w:left="1000"/>
        <w:rPr>
          <w:rFonts w:ascii="Times New Roman" w:hAnsi="Times New Roman" w:eastAsia="Times New Roman"/>
          <w:sz w:val="24"/>
        </w:rPr>
      </w:pPr>
      <w:r>
        <w:rPr>
          <w:rFonts w:ascii="Times New Roman" w:hAnsi="Times New Roman" w:eastAsia="Times New Roman"/>
          <w:b/>
          <w:sz w:val="24"/>
        </w:rPr>
        <w:t>and</w:t>
      </w:r>
      <w:r>
        <w:rPr>
          <w:rFonts w:ascii="Times New Roman" w:hAnsi="Times New Roman" w:eastAsia="Times New Roman"/>
          <w:b/>
          <w:sz w:val="24"/>
        </w:rPr>
        <w:tab/>
      </w:r>
      <w:r>
        <w:rPr>
          <w:rFonts w:ascii="Times New Roman" w:hAnsi="Times New Roman" w:eastAsia="Times New Roman"/>
          <w:sz w:val="24"/>
        </w:rPr>
        <w:t>Tender  submission,  provided  that  written  notice  of  the</w:t>
      </w:r>
    </w:p>
    <w:p w14:paraId="4F98B63B">
      <w:pPr>
        <w:tabs>
          <w:tab w:val="left" w:pos="2680"/>
        </w:tabs>
        <w:spacing w:line="271" w:lineRule="exact"/>
        <w:ind w:left="1000"/>
        <w:rPr>
          <w:rFonts w:ascii="Times New Roman" w:hAnsi="Times New Roman" w:eastAsia="Times New Roman"/>
          <w:sz w:val="24"/>
        </w:rPr>
      </w:pPr>
      <w:r>
        <w:rPr>
          <w:rFonts w:ascii="Times New Roman" w:hAnsi="Times New Roman" w:eastAsia="Times New Roman"/>
          <w:b/>
          <w:sz w:val="24"/>
        </w:rPr>
        <w:t>Withdrawal of</w:t>
      </w:r>
      <w:r>
        <w:rPr>
          <w:rFonts w:ascii="Times New Roman" w:hAnsi="Times New Roman" w:eastAsia="Times New Roman"/>
          <w:b/>
          <w:sz w:val="24"/>
        </w:rPr>
        <w:tab/>
      </w:r>
      <w:r>
        <w:rPr>
          <w:rFonts w:ascii="Times New Roman" w:hAnsi="Times New Roman" w:eastAsia="Times New Roman"/>
          <w:sz w:val="24"/>
        </w:rPr>
        <w:t>modification  or  withdrawal  is  received  by  the  Purchaser</w:t>
      </w:r>
    </w:p>
    <w:p w14:paraId="30AECC83">
      <w:pPr>
        <w:tabs>
          <w:tab w:val="left" w:pos="2680"/>
        </w:tabs>
        <w:spacing w:line="272" w:lineRule="exact"/>
        <w:ind w:left="1000"/>
        <w:rPr>
          <w:rFonts w:ascii="Times New Roman" w:hAnsi="Times New Roman" w:eastAsia="Times New Roman"/>
          <w:sz w:val="24"/>
        </w:rPr>
      </w:pPr>
      <w:r>
        <w:rPr>
          <w:rFonts w:ascii="Times New Roman" w:hAnsi="Times New Roman" w:eastAsia="Times New Roman"/>
          <w:b/>
          <w:sz w:val="24"/>
        </w:rPr>
        <w:t>Tender</w:t>
      </w:r>
      <w:r>
        <w:rPr>
          <w:rFonts w:ascii="Times New Roman" w:hAnsi="Times New Roman" w:eastAsia="Times New Roman"/>
          <w:b/>
          <w:sz w:val="24"/>
        </w:rPr>
        <w:tab/>
      </w:r>
      <w:r>
        <w:rPr>
          <w:rFonts w:ascii="Times New Roman" w:hAnsi="Times New Roman" w:eastAsia="Times New Roman"/>
          <w:sz w:val="24"/>
        </w:rPr>
        <w:t>twenty four (24) hours prior to the deadline prescribed for</w:t>
      </w:r>
    </w:p>
    <w:p w14:paraId="73B6F650">
      <w:pPr>
        <w:tabs>
          <w:tab w:val="left" w:pos="2680"/>
          <w:tab w:val="left" w:pos="7140"/>
          <w:tab w:val="left" w:pos="8980"/>
        </w:tabs>
        <w:spacing w:line="0" w:lineRule="atLeast"/>
        <w:ind w:left="10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4"/>
        </w:rPr>
        <w:t>submission of Tenders in Clause 20.</w:t>
      </w:r>
    </w:p>
    <w:p w14:paraId="0DF46018">
      <w:pPr>
        <w:tabs>
          <w:tab w:val="left" w:pos="2680"/>
          <w:tab w:val="left" w:pos="7140"/>
          <w:tab w:val="left" w:pos="8980"/>
        </w:tabs>
        <w:spacing w:line="0" w:lineRule="atLeast"/>
        <w:ind w:left="1000"/>
        <w:rPr>
          <w:rFonts w:ascii="Times New Roman" w:hAnsi="Times New Roman" w:eastAsia="Times New Roman"/>
          <w:sz w:val="23"/>
        </w:rPr>
      </w:pPr>
      <w:r>
        <w:rPr>
          <w:rFonts w:ascii="Times New Roman" w:hAnsi="Times New Roman" w:eastAsia="Times New Roman"/>
          <w:sz w:val="24"/>
        </w:rPr>
        <w:tab/>
      </w:r>
      <w:r>
        <w:rPr>
          <w:rFonts w:ascii="Times New Roman" w:hAnsi="Times New Roman" w:eastAsia="Times New Roman"/>
          <w:sz w:val="23"/>
        </w:rPr>
        <w:tab/>
      </w:r>
    </w:p>
    <w:p w14:paraId="6031BE33">
      <w:pPr>
        <w:tabs>
          <w:tab w:val="left" w:pos="2680"/>
        </w:tabs>
        <w:spacing w:line="0" w:lineRule="atLeast"/>
        <w:ind w:left="10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22.2  The Tenderer’s modification or withdrawal notice shall be</w:t>
      </w:r>
    </w:p>
    <w:p w14:paraId="1C6C1EBE">
      <w:pPr>
        <w:tabs>
          <w:tab w:val="left" w:pos="2680"/>
        </w:tabs>
        <w:spacing w:line="0" w:lineRule="atLeast"/>
        <w:ind w:left="10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prepared, sealed, marked and dispatched in accordance with</w:t>
      </w:r>
    </w:p>
    <w:p w14:paraId="63A4D4A8">
      <w:pPr>
        <w:tabs>
          <w:tab w:val="left" w:pos="2680"/>
        </w:tabs>
        <w:spacing w:line="0" w:lineRule="atLeast"/>
        <w:ind w:left="10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the provisions of Clause 18 and 19, with the outer and inner</w:t>
      </w:r>
    </w:p>
    <w:p w14:paraId="68AA698B">
      <w:pPr>
        <w:tabs>
          <w:tab w:val="left" w:pos="2680"/>
          <w:tab w:val="left" w:pos="4560"/>
          <w:tab w:val="left" w:pos="6060"/>
          <w:tab w:val="left" w:pos="7140"/>
          <w:tab w:val="left" w:pos="8980"/>
        </w:tabs>
        <w:spacing w:line="0" w:lineRule="atLeast"/>
        <w:ind w:left="1000"/>
        <w:rPr>
          <w:rFonts w:ascii="Times New Roman" w:hAnsi="Times New Roman" w:eastAsia="Times New Roman"/>
          <w:w w:val="99"/>
          <w:sz w:val="24"/>
        </w:rPr>
      </w:pPr>
      <w:r>
        <w:rPr>
          <w:rFonts w:ascii="Times New Roman" w:hAnsi="Times New Roman" w:eastAsia="Times New Roman"/>
          <w:sz w:val="23"/>
        </w:rPr>
        <w:tab/>
      </w:r>
      <w:r>
        <w:rPr>
          <w:rFonts w:ascii="Times New Roman" w:hAnsi="Times New Roman" w:eastAsia="Times New Roman"/>
          <w:sz w:val="24"/>
        </w:rPr>
        <w:t xml:space="preserve">envelopes additionally marked “Modification” or  </w:t>
      </w:r>
      <w:r>
        <w:rPr>
          <w:rFonts w:ascii="Times New Roman" w:hAnsi="Times New Roman" w:eastAsia="Times New Roman"/>
          <w:w w:val="99"/>
          <w:sz w:val="24"/>
        </w:rPr>
        <w:t>Withdrawal” as</w:t>
      </w:r>
    </w:p>
    <w:p w14:paraId="1882BF7A">
      <w:pPr>
        <w:tabs>
          <w:tab w:val="left" w:pos="2680"/>
          <w:tab w:val="left" w:pos="4560"/>
          <w:tab w:val="left" w:pos="6060"/>
          <w:tab w:val="left" w:pos="7140"/>
          <w:tab w:val="left" w:pos="8980"/>
        </w:tabs>
        <w:spacing w:line="0" w:lineRule="atLeast"/>
        <w:ind w:left="1000"/>
        <w:rPr>
          <w:rFonts w:ascii="Times New Roman" w:hAnsi="Times New Roman" w:eastAsia="Times New Roman"/>
          <w:w w:val="99"/>
          <w:sz w:val="24"/>
        </w:rPr>
      </w:pPr>
      <w:r>
        <w:rPr>
          <w:rFonts w:ascii="Times New Roman" w:hAnsi="Times New Roman" w:eastAsia="Times New Roman"/>
          <w:w w:val="99"/>
          <w:sz w:val="24"/>
        </w:rPr>
        <w:t xml:space="preserve">                             appropriate. A withdrawal notice may also be</w:t>
      </w:r>
    </w:p>
    <w:p w14:paraId="0AB5D738">
      <w:pPr>
        <w:rPr>
          <w:rFonts w:ascii="Times New Roman" w:hAnsi="Times New Roman" w:eastAsia="Times New Roman"/>
          <w:w w:val="99"/>
          <w:sz w:val="24"/>
        </w:rPr>
        <w:sectPr>
          <w:pgSz w:w="12240" w:h="15840"/>
          <w:pgMar w:top="710" w:right="1440" w:bottom="975" w:left="1440" w:header="0" w:footer="0" w:gutter="0"/>
          <w:cols w:equalWidth="0" w:num="1">
            <w:col w:w="9360"/>
          </w:cols>
          <w:docGrid w:linePitch="360" w:charSpace="0"/>
        </w:sectPr>
      </w:pPr>
    </w:p>
    <w:p w14:paraId="00ADBE0A">
      <w:pPr>
        <w:spacing w:line="0" w:lineRule="atLeast"/>
        <w:ind w:left="8760"/>
        <w:rPr>
          <w:rFonts w:ascii="Times New Roman" w:hAnsi="Times New Roman" w:eastAsia="Times New Roman"/>
          <w:sz w:val="24"/>
        </w:rPr>
      </w:pPr>
      <w:bookmarkStart w:id="16" w:name="page17"/>
      <w:bookmarkEnd w:id="16"/>
    </w:p>
    <w:p w14:paraId="49E52E70">
      <w:pPr>
        <w:spacing w:line="200" w:lineRule="exact"/>
        <w:rPr>
          <w:rFonts w:ascii="Times New Roman" w:hAnsi="Times New Roman" w:eastAsia="Times New Roman"/>
        </w:rPr>
      </w:pPr>
    </w:p>
    <w:p w14:paraId="0CB99866">
      <w:pPr>
        <w:spacing w:line="256" w:lineRule="exact"/>
        <w:rPr>
          <w:rFonts w:ascii="Times New Roman" w:hAnsi="Times New Roman" w:eastAsia="Times New Roman"/>
        </w:rPr>
      </w:pPr>
    </w:p>
    <w:p w14:paraId="618A37FB">
      <w:pPr>
        <w:spacing w:line="236" w:lineRule="auto"/>
        <w:ind w:left="3420"/>
        <w:jc w:val="both"/>
        <w:rPr>
          <w:rFonts w:ascii="Times New Roman" w:hAnsi="Times New Roman" w:eastAsia="Times New Roman"/>
          <w:sz w:val="24"/>
        </w:rPr>
      </w:pPr>
      <w:r>
        <w:rPr>
          <w:rFonts w:ascii="Times New Roman" w:hAnsi="Times New Roman" w:eastAsia="Times New Roman"/>
          <w:sz w:val="24"/>
        </w:rPr>
        <w:t>sent by fax or email but followed by a signed confirmation copy, received not later than the deadline for submission of Tenders.</w:t>
      </w:r>
    </w:p>
    <w:p w14:paraId="3F310C07">
      <w:pPr>
        <w:spacing w:line="336" w:lineRule="exact"/>
        <w:rPr>
          <w:rFonts w:ascii="Times New Roman" w:hAnsi="Times New Roman" w:eastAsia="Times New Roman"/>
        </w:rPr>
      </w:pPr>
    </w:p>
    <w:p w14:paraId="4732ADF9">
      <w:pPr>
        <w:tabs>
          <w:tab w:val="left" w:pos="3400"/>
        </w:tabs>
        <w:spacing w:line="234" w:lineRule="auto"/>
        <w:ind w:left="3420" w:hanging="635"/>
        <w:jc w:val="both"/>
        <w:rPr>
          <w:rFonts w:ascii="Times New Roman" w:hAnsi="Times New Roman" w:eastAsia="Times New Roman"/>
          <w:sz w:val="24"/>
        </w:rPr>
      </w:pPr>
      <w:r>
        <w:rPr>
          <w:rFonts w:ascii="Times New Roman" w:hAnsi="Times New Roman" w:eastAsia="Times New Roman"/>
          <w:sz w:val="24"/>
        </w:rPr>
        <w:t>22.3</w:t>
      </w:r>
      <w:r>
        <w:rPr>
          <w:rFonts w:ascii="Times New Roman" w:hAnsi="Times New Roman" w:eastAsia="Times New Roman"/>
          <w:sz w:val="24"/>
        </w:rPr>
        <w:tab/>
      </w:r>
      <w:r>
        <w:rPr>
          <w:rFonts w:ascii="Times New Roman" w:hAnsi="Times New Roman" w:eastAsia="Times New Roman"/>
          <w:sz w:val="24"/>
        </w:rPr>
        <w:t>No Tender may be modified or withdrawn subsequent to the deadline for submission of Tenders.</w:t>
      </w:r>
    </w:p>
    <w:p w14:paraId="19D42AF1">
      <w:pPr>
        <w:spacing w:line="333" w:lineRule="exact"/>
        <w:rPr>
          <w:rFonts w:ascii="Times New Roman" w:hAnsi="Times New Roman" w:eastAsia="Times New Roman"/>
        </w:rPr>
      </w:pPr>
    </w:p>
    <w:p w14:paraId="6C053503">
      <w:pPr>
        <w:tabs>
          <w:tab w:val="left" w:pos="3400"/>
        </w:tabs>
        <w:spacing w:line="238" w:lineRule="auto"/>
        <w:ind w:left="3420" w:hanging="635"/>
        <w:jc w:val="both"/>
        <w:rPr>
          <w:rFonts w:ascii="Times New Roman" w:hAnsi="Times New Roman" w:eastAsia="Times New Roman"/>
          <w:sz w:val="24"/>
        </w:rPr>
      </w:pPr>
      <w:r>
        <w:rPr>
          <w:rFonts w:ascii="Times New Roman" w:hAnsi="Times New Roman" w:eastAsia="Times New Roman"/>
          <w:sz w:val="24"/>
        </w:rPr>
        <w:t>22.4</w:t>
      </w:r>
      <w:r>
        <w:rPr>
          <w:rFonts w:ascii="Times New Roman" w:hAnsi="Times New Roman" w:eastAsia="Times New Roman"/>
          <w:sz w:val="24"/>
        </w:rPr>
        <w:tab/>
      </w:r>
      <w:r>
        <w:rPr>
          <w:rFonts w:ascii="Times New Roman" w:hAnsi="Times New Roman" w:eastAsia="Times New Roman"/>
          <w:sz w:val="24"/>
        </w:rPr>
        <w:t>No Tender may be withdrawn in the interval between the deadline for submission of Tenders and the expiration of the period of Tender validity specified by the Tenderer on the Tender Form. Withdrawal of a Tender during this interval shall result in the Tenderer’s forfeiture of its Tender security, pursuant to Clause 16.6.</w:t>
      </w:r>
    </w:p>
    <w:p w14:paraId="44935277">
      <w:pPr>
        <w:spacing w:line="336" w:lineRule="exact"/>
        <w:rPr>
          <w:rFonts w:ascii="Times New Roman" w:hAnsi="Times New Roman" w:eastAsia="Times New Roman"/>
        </w:rPr>
      </w:pPr>
    </w:p>
    <w:p w14:paraId="29FB484B">
      <w:pPr>
        <w:tabs>
          <w:tab w:val="left" w:pos="3400"/>
        </w:tabs>
        <w:spacing w:line="237" w:lineRule="auto"/>
        <w:ind w:left="3420" w:hanging="635"/>
        <w:jc w:val="both"/>
        <w:rPr>
          <w:rFonts w:ascii="Times New Roman" w:hAnsi="Times New Roman" w:eastAsia="Times New Roman"/>
          <w:sz w:val="24"/>
        </w:rPr>
      </w:pPr>
      <w:r>
        <w:rPr>
          <w:rFonts w:ascii="Times New Roman" w:hAnsi="Times New Roman" w:eastAsia="Times New Roman"/>
          <w:sz w:val="24"/>
        </w:rPr>
        <w:t>22.5</w:t>
      </w:r>
      <w:r>
        <w:rPr>
          <w:rFonts w:ascii="Times New Roman" w:hAnsi="Times New Roman" w:eastAsia="Times New Roman"/>
          <w:sz w:val="24"/>
        </w:rPr>
        <w:tab/>
      </w:r>
      <w:r>
        <w:rPr>
          <w:rFonts w:ascii="Times New Roman" w:hAnsi="Times New Roman" w:eastAsia="Times New Roman"/>
          <w:sz w:val="24"/>
        </w:rPr>
        <w:t>Tenderers may only offer discounts, or otherwise modify the prices of their Tenders by submitting Tender modifications in accordance with ITT Clause 22, or included in the original Tender submission.</w:t>
      </w:r>
    </w:p>
    <w:p w14:paraId="5034F4ED">
      <w:pPr>
        <w:spacing w:line="200" w:lineRule="exact"/>
        <w:rPr>
          <w:rFonts w:ascii="Times New Roman" w:hAnsi="Times New Roman" w:eastAsia="Times New Roman"/>
        </w:rPr>
      </w:pPr>
    </w:p>
    <w:p w14:paraId="393E21D2">
      <w:pPr>
        <w:spacing w:line="361" w:lineRule="exact"/>
        <w:rPr>
          <w:rFonts w:ascii="Times New Roman" w:hAnsi="Times New Roman" w:eastAsia="Times New Roman"/>
        </w:rPr>
      </w:pPr>
    </w:p>
    <w:p w14:paraId="0D53BFA4">
      <w:pPr>
        <w:numPr>
          <w:ilvl w:val="0"/>
          <w:numId w:val="22"/>
        </w:numPr>
        <w:tabs>
          <w:tab w:val="left" w:pos="1080"/>
        </w:tabs>
        <w:spacing w:line="0" w:lineRule="atLeast"/>
        <w:ind w:left="1080" w:hanging="480"/>
        <w:rPr>
          <w:rFonts w:ascii="Times New Roman" w:hAnsi="Times New Roman" w:eastAsia="Times New Roman"/>
          <w:b/>
          <w:sz w:val="22"/>
        </w:rPr>
      </w:pPr>
      <w:r>
        <w:rPr>
          <w:rFonts w:ascii="Times New Roman" w:hAnsi="Times New Roman" w:eastAsia="Times New Roman"/>
          <w:b/>
          <w:sz w:val="22"/>
        </w:rPr>
        <w:t>T</w:t>
      </w:r>
      <w:r>
        <w:rPr>
          <w:rFonts w:ascii="Times New Roman" w:hAnsi="Times New Roman" w:eastAsia="Times New Roman"/>
          <w:b/>
          <w:sz w:val="18"/>
        </w:rPr>
        <w:t>ENDER</w:t>
      </w:r>
      <w:r>
        <w:rPr>
          <w:rFonts w:ascii="Times New Roman" w:hAnsi="Times New Roman" w:eastAsia="Times New Roman"/>
          <w:b/>
          <w:sz w:val="22"/>
        </w:rPr>
        <w:t xml:space="preserve"> O</w:t>
      </w:r>
      <w:r>
        <w:rPr>
          <w:rFonts w:ascii="Times New Roman" w:hAnsi="Times New Roman" w:eastAsia="Times New Roman"/>
          <w:b/>
          <w:sz w:val="18"/>
        </w:rPr>
        <w:t>PENING AND</w:t>
      </w:r>
      <w:r>
        <w:rPr>
          <w:rFonts w:ascii="Times New Roman" w:hAnsi="Times New Roman" w:eastAsia="Times New Roman"/>
          <w:b/>
          <w:sz w:val="22"/>
        </w:rPr>
        <w:t xml:space="preserve"> E</w:t>
      </w:r>
      <w:r>
        <w:rPr>
          <w:rFonts w:ascii="Times New Roman" w:hAnsi="Times New Roman" w:eastAsia="Times New Roman"/>
          <w:b/>
          <w:sz w:val="18"/>
        </w:rPr>
        <w:t>VALUATION</w:t>
      </w:r>
    </w:p>
    <w:p w14:paraId="412F3D52">
      <w:pPr>
        <w:spacing w:line="268" w:lineRule="exact"/>
        <w:rPr>
          <w:rFonts w:ascii="Times New Roman" w:hAnsi="Times New Roman" w:eastAsia="Times New Roman"/>
        </w:rPr>
      </w:pPr>
    </w:p>
    <w:p w14:paraId="024F6B8D">
      <w:pPr>
        <w:tabs>
          <w:tab w:val="left" w:pos="1740"/>
          <w:tab w:val="left" w:pos="2400"/>
          <w:tab w:val="left" w:pos="3260"/>
        </w:tabs>
        <w:spacing w:line="0" w:lineRule="atLeast"/>
        <w:ind w:left="220"/>
        <w:rPr>
          <w:rFonts w:ascii="Times New Roman" w:hAnsi="Times New Roman" w:eastAsia="Times New Roman"/>
          <w:w w:val="98"/>
          <w:sz w:val="24"/>
        </w:rPr>
      </w:pPr>
      <w:r>
        <w:rPr>
          <w:rFonts w:ascii="Times New Roman" w:hAnsi="Times New Roman" w:eastAsia="Times New Roman"/>
          <w:b/>
          <w:sz w:val="24"/>
        </w:rPr>
        <w:t>23. Opening</w:t>
      </w:r>
      <w:r>
        <w:rPr>
          <w:rFonts w:ascii="Times New Roman" w:hAnsi="Times New Roman" w:eastAsia="Times New Roman"/>
          <w:b/>
          <w:sz w:val="24"/>
        </w:rPr>
        <w:tab/>
      </w:r>
      <w:r>
        <w:rPr>
          <w:rFonts w:ascii="Times New Roman" w:hAnsi="Times New Roman" w:eastAsia="Times New Roman"/>
          <w:b/>
          <w:sz w:val="24"/>
        </w:rPr>
        <w:t>of</w:t>
      </w:r>
      <w:r>
        <w:rPr>
          <w:rFonts w:ascii="Times New Roman" w:hAnsi="Times New Roman" w:eastAsia="Times New Roman"/>
          <w:b/>
          <w:sz w:val="24"/>
        </w:rPr>
        <w:tab/>
      </w:r>
      <w:r>
        <w:rPr>
          <w:rFonts w:ascii="Times New Roman" w:hAnsi="Times New Roman" w:eastAsia="Times New Roman"/>
          <w:sz w:val="24"/>
        </w:rPr>
        <w:t>23.1</w:t>
      </w:r>
      <w:r>
        <w:rPr>
          <w:rFonts w:ascii="Times New Roman" w:hAnsi="Times New Roman" w:eastAsia="Times New Roman"/>
          <w:sz w:val="24"/>
        </w:rPr>
        <w:tab/>
      </w:r>
      <w:r>
        <w:rPr>
          <w:rFonts w:ascii="Times New Roman" w:hAnsi="Times New Roman" w:eastAsia="Times New Roman"/>
          <w:w w:val="98"/>
          <w:sz w:val="24"/>
        </w:rPr>
        <w:t>The Purchaser will open Tenders including modifications made</w:t>
      </w:r>
    </w:p>
    <w:p w14:paraId="25346FD8">
      <w:pPr>
        <w:tabs>
          <w:tab w:val="left" w:pos="1740"/>
          <w:tab w:val="left" w:pos="2400"/>
          <w:tab w:val="left" w:pos="3260"/>
        </w:tabs>
        <w:spacing w:line="264" w:lineRule="exact"/>
        <w:ind w:left="220"/>
        <w:rPr>
          <w:rFonts w:ascii="Times New Roman" w:hAnsi="Times New Roman" w:eastAsia="Times New Roman"/>
          <w:sz w:val="24"/>
        </w:rPr>
      </w:pPr>
      <w:r>
        <w:rPr>
          <w:rFonts w:ascii="Times New Roman" w:hAnsi="Times New Roman" w:eastAsia="Times New Roman"/>
          <w:b/>
          <w:sz w:val="24"/>
        </w:rPr>
        <w:t>Tenders</w:t>
      </w:r>
      <w:r>
        <w:rPr>
          <w:rFonts w:ascii="Times New Roman" w:hAnsi="Times New Roman" w:eastAsia="Times New Roman"/>
          <w:b/>
          <w:sz w:val="24"/>
        </w:rPr>
        <w:tab/>
      </w:r>
      <w:r>
        <w:rPr>
          <w:rFonts w:ascii="Times New Roman" w:hAnsi="Times New Roman" w:eastAsia="Times New Roman"/>
          <w:b/>
          <w:sz w:val="24"/>
        </w:rPr>
        <w:t>by</w:t>
      </w:r>
      <w:r>
        <w:rPr>
          <w:rFonts w:ascii="Times New Roman" w:hAnsi="Times New Roman" w:eastAsia="Times New Roman"/>
          <w:b/>
          <w:sz w:val="24"/>
        </w:rPr>
        <w:tab/>
      </w:r>
      <w:r>
        <w:rPr>
          <w:rFonts w:ascii="Times New Roman" w:hAnsi="Times New Roman" w:eastAsia="Times New Roman"/>
          <w:sz w:val="22"/>
        </w:rPr>
        <w:tab/>
      </w:r>
      <w:r>
        <w:rPr>
          <w:rFonts w:ascii="Times New Roman" w:hAnsi="Times New Roman" w:eastAsia="Times New Roman"/>
          <w:sz w:val="24"/>
        </w:rPr>
        <w:t>pursuant  to  Clause  22,  in  the  presence  of  Tenderers’</w:t>
      </w:r>
    </w:p>
    <w:p w14:paraId="613C3060">
      <w:pPr>
        <w:tabs>
          <w:tab w:val="left" w:pos="1740"/>
          <w:tab w:val="left" w:pos="2400"/>
          <w:tab w:val="left" w:pos="3260"/>
        </w:tabs>
        <w:spacing w:line="296" w:lineRule="exact"/>
        <w:ind w:left="220"/>
        <w:rPr>
          <w:rFonts w:ascii="Times New Roman" w:hAnsi="Times New Roman" w:eastAsia="Times New Roman"/>
          <w:w w:val="99"/>
          <w:sz w:val="24"/>
        </w:rPr>
      </w:pPr>
      <w:r>
        <w:rPr>
          <w:rFonts w:ascii="Times New Roman" w:hAnsi="Times New Roman" w:eastAsia="Times New Roman"/>
          <w:b/>
          <w:sz w:val="24"/>
        </w:rPr>
        <w:t>Purchaser</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representatives who choose to attend, at (Date and Time)</w:t>
      </w:r>
      <w:r>
        <w:rPr>
          <w:rFonts w:ascii="Times New Roman" w:hAnsi="Times New Roman" w:eastAsia="Times New Roman"/>
          <w:w w:val="99"/>
          <w:sz w:val="32"/>
          <w:vertAlign w:val="superscript"/>
        </w:rPr>
        <w:t>3</w:t>
      </w:r>
      <w:r>
        <w:rPr>
          <w:rFonts w:ascii="Times New Roman" w:hAnsi="Times New Roman" w:eastAsia="Times New Roman"/>
          <w:w w:val="99"/>
          <w:sz w:val="24"/>
        </w:rPr>
        <w:t xml:space="preserve"> and</w:t>
      </w:r>
    </w:p>
    <w:p w14:paraId="62AC1E3D">
      <w:pPr>
        <w:tabs>
          <w:tab w:val="left" w:pos="1740"/>
          <w:tab w:val="left" w:pos="2400"/>
          <w:tab w:val="left" w:pos="3260"/>
        </w:tabs>
        <w:spacing w:line="264" w:lineRule="exact"/>
        <w:ind w:left="220"/>
        <w:rPr>
          <w:rFonts w:ascii="Times New Roman" w:hAnsi="Times New Roman" w:eastAsia="Times New Roman"/>
          <w:w w:val="98"/>
          <w:sz w:val="24"/>
        </w:rPr>
      </w:pP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w w:val="98"/>
          <w:sz w:val="24"/>
        </w:rPr>
        <w:t>at the place specified in the Tender Data Sheet. The Tenderers’</w:t>
      </w:r>
    </w:p>
    <w:p w14:paraId="498B13AA">
      <w:pPr>
        <w:tabs>
          <w:tab w:val="left" w:pos="1740"/>
          <w:tab w:val="left" w:pos="2400"/>
          <w:tab w:val="left" w:pos="3260"/>
        </w:tabs>
        <w:spacing w:line="0" w:lineRule="atLeast"/>
        <w:ind w:left="22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representatives who are present shall sign a register evidencing</w:t>
      </w:r>
    </w:p>
    <w:p w14:paraId="13BF1071">
      <w:pPr>
        <w:tabs>
          <w:tab w:val="left" w:pos="1740"/>
          <w:tab w:val="left" w:pos="2400"/>
          <w:tab w:val="left" w:pos="3260"/>
        </w:tabs>
        <w:spacing w:line="0" w:lineRule="atLeast"/>
        <w:ind w:left="2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their attendance.</w:t>
      </w:r>
    </w:p>
    <w:p w14:paraId="694172E0">
      <w:pPr>
        <w:tabs>
          <w:tab w:val="left" w:pos="1740"/>
          <w:tab w:val="left" w:pos="2400"/>
          <w:tab w:val="left" w:pos="3260"/>
        </w:tabs>
        <w:spacing w:line="0" w:lineRule="atLeast"/>
        <w:ind w:left="220"/>
        <w:rPr>
          <w:rFonts w:ascii="Times New Roman" w:hAnsi="Times New Roman" w:eastAsia="Times New Roman"/>
          <w:sz w:val="24"/>
        </w:rPr>
      </w:pPr>
    </w:p>
    <w:p w14:paraId="512AFCEA">
      <w:pPr>
        <w:tabs>
          <w:tab w:val="left" w:pos="1740"/>
          <w:tab w:val="left" w:pos="2400"/>
          <w:tab w:val="left" w:pos="3260"/>
        </w:tabs>
        <w:spacing w:line="0" w:lineRule="atLeast"/>
        <w:ind w:left="2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23.2</w:t>
      </w:r>
      <w:r>
        <w:rPr>
          <w:rFonts w:ascii="Times New Roman" w:hAnsi="Times New Roman" w:eastAsia="Times New Roman"/>
          <w:sz w:val="24"/>
        </w:rPr>
        <w:tab/>
      </w:r>
      <w:r>
        <w:rPr>
          <w:rFonts w:ascii="Times New Roman" w:hAnsi="Times New Roman" w:eastAsia="Times New Roman"/>
          <w:sz w:val="24"/>
        </w:rPr>
        <w:t>Envelopes marked “WITHDRAWAL” shall be opened and</w:t>
      </w:r>
    </w:p>
    <w:p w14:paraId="4E84F6AD">
      <w:pPr>
        <w:tabs>
          <w:tab w:val="left" w:pos="1740"/>
          <w:tab w:val="left" w:pos="2400"/>
          <w:tab w:val="left" w:pos="3260"/>
        </w:tabs>
        <w:spacing w:line="0" w:lineRule="atLeast"/>
        <w:ind w:left="2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read  out  first.  Tenders for  which  an  acceptable  notice  of</w:t>
      </w:r>
    </w:p>
    <w:p w14:paraId="7C20541C">
      <w:pPr>
        <w:tabs>
          <w:tab w:val="left" w:pos="1740"/>
          <w:tab w:val="left" w:pos="2400"/>
          <w:tab w:val="left" w:pos="3260"/>
        </w:tabs>
        <w:spacing w:line="0" w:lineRule="atLeast"/>
        <w:ind w:left="22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withdrawal has been submitted pursuant to ITT Clause 22 shall</w:t>
      </w:r>
    </w:p>
    <w:p w14:paraId="3C0220D9">
      <w:pPr>
        <w:tabs>
          <w:tab w:val="left" w:pos="1740"/>
          <w:tab w:val="left" w:pos="2400"/>
          <w:tab w:val="left" w:pos="3260"/>
        </w:tabs>
        <w:spacing w:line="0" w:lineRule="atLeast"/>
        <w:ind w:left="2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not be opened.</w:t>
      </w:r>
    </w:p>
    <w:p w14:paraId="4550A948">
      <w:pPr>
        <w:tabs>
          <w:tab w:val="left" w:pos="1740"/>
          <w:tab w:val="left" w:pos="2400"/>
          <w:tab w:val="left" w:pos="3260"/>
        </w:tabs>
        <w:spacing w:line="0" w:lineRule="atLeast"/>
        <w:ind w:left="220"/>
        <w:rPr>
          <w:rFonts w:ascii="Times New Roman" w:hAnsi="Times New Roman" w:eastAsia="Times New Roman"/>
          <w:sz w:val="24"/>
        </w:rPr>
      </w:pPr>
    </w:p>
    <w:p w14:paraId="0E25DA9F">
      <w:pPr>
        <w:tabs>
          <w:tab w:val="left" w:pos="1740"/>
          <w:tab w:val="left" w:pos="2400"/>
          <w:tab w:val="left" w:pos="3260"/>
        </w:tabs>
        <w:spacing w:line="0" w:lineRule="atLeast"/>
        <w:ind w:left="22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23.3</w:t>
      </w:r>
      <w:r>
        <w:rPr>
          <w:rFonts w:ascii="Times New Roman" w:hAnsi="Times New Roman" w:eastAsia="Times New Roman"/>
          <w:sz w:val="24"/>
        </w:rPr>
        <w:tab/>
      </w:r>
      <w:r>
        <w:rPr>
          <w:rFonts w:ascii="Times New Roman" w:hAnsi="Times New Roman" w:eastAsia="Times New Roman"/>
          <w:w w:val="98"/>
          <w:sz w:val="24"/>
        </w:rPr>
        <w:t>The Tenderers’ names, Tender prices, modifications, discounts</w:t>
      </w:r>
    </w:p>
    <w:p w14:paraId="0059A301">
      <w:pPr>
        <w:tabs>
          <w:tab w:val="left" w:pos="1740"/>
          <w:tab w:val="left" w:pos="2400"/>
          <w:tab w:val="left" w:pos="3260"/>
        </w:tabs>
        <w:spacing w:line="0" w:lineRule="atLeast"/>
        <w:ind w:left="22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offered, Tender withdrawals and the presence or absence of the</w:t>
      </w:r>
    </w:p>
    <w:p w14:paraId="2FC69CFD">
      <w:pPr>
        <w:tabs>
          <w:tab w:val="left" w:pos="1740"/>
          <w:tab w:val="left" w:pos="2400"/>
          <w:tab w:val="left" w:pos="3260"/>
        </w:tabs>
        <w:spacing w:line="0" w:lineRule="atLeast"/>
        <w:ind w:left="2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requisite  Tender  security  and  such  other  details  as  the</w:t>
      </w:r>
    </w:p>
    <w:p w14:paraId="5FDFA86C">
      <w:pPr>
        <w:tabs>
          <w:tab w:val="left" w:pos="1740"/>
          <w:tab w:val="left" w:pos="2400"/>
          <w:tab w:val="left" w:pos="3260"/>
        </w:tabs>
        <w:spacing w:line="0" w:lineRule="atLeast"/>
        <w:ind w:left="2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Purchaser, at its discretion, may consider appropriate will be</w:t>
      </w:r>
    </w:p>
    <w:p w14:paraId="0544C8F8">
      <w:pPr>
        <w:tabs>
          <w:tab w:val="left" w:pos="1740"/>
          <w:tab w:val="left" w:pos="2400"/>
          <w:tab w:val="left" w:pos="3260"/>
        </w:tabs>
        <w:spacing w:line="0" w:lineRule="atLeast"/>
        <w:ind w:left="2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announced and read aloud by the Purchaser at the Tender</w:t>
      </w:r>
    </w:p>
    <w:p w14:paraId="23B86F81">
      <w:pPr>
        <w:tabs>
          <w:tab w:val="left" w:pos="1740"/>
          <w:tab w:val="left" w:pos="2400"/>
          <w:tab w:val="left" w:pos="3260"/>
        </w:tabs>
        <w:spacing w:line="0" w:lineRule="atLeast"/>
        <w:ind w:left="2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opening session.</w:t>
      </w:r>
    </w:p>
    <w:p w14:paraId="0C5043BD">
      <w:pPr>
        <w:tabs>
          <w:tab w:val="left" w:pos="1740"/>
          <w:tab w:val="left" w:pos="2400"/>
          <w:tab w:val="left" w:pos="3260"/>
        </w:tabs>
        <w:spacing w:line="0" w:lineRule="atLeast"/>
        <w:ind w:left="220"/>
        <w:rPr>
          <w:rFonts w:ascii="Times New Roman" w:hAnsi="Times New Roman" w:eastAsia="Times New Roman"/>
          <w:sz w:val="24"/>
        </w:rPr>
      </w:pPr>
    </w:p>
    <w:p w14:paraId="459931C0">
      <w:pPr>
        <w:tabs>
          <w:tab w:val="left" w:pos="1740"/>
          <w:tab w:val="left" w:pos="2400"/>
          <w:tab w:val="left" w:pos="3260"/>
        </w:tabs>
        <w:spacing w:line="0" w:lineRule="atLeast"/>
        <w:ind w:left="2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23.4</w:t>
      </w:r>
      <w:r>
        <w:rPr>
          <w:rFonts w:ascii="Times New Roman" w:hAnsi="Times New Roman" w:eastAsia="Times New Roman"/>
          <w:sz w:val="24"/>
        </w:rPr>
        <w:tab/>
      </w:r>
      <w:r>
        <w:rPr>
          <w:rFonts w:ascii="Times New Roman" w:hAnsi="Times New Roman" w:eastAsia="Times New Roman"/>
          <w:sz w:val="24"/>
        </w:rPr>
        <w:t>The Purchaser will prepare minutes of the Tender opening,</w:t>
      </w:r>
    </w:p>
    <w:p w14:paraId="35EEC7C9">
      <w:pPr>
        <w:tabs>
          <w:tab w:val="left" w:pos="1740"/>
          <w:tab w:val="left" w:pos="2400"/>
          <w:tab w:val="left" w:pos="3260"/>
        </w:tabs>
        <w:spacing w:line="0" w:lineRule="atLeast"/>
        <w:ind w:left="2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including  the  information  disclosed  to  those  present  in</w:t>
      </w:r>
    </w:p>
    <w:p w14:paraId="0E4AAEC2">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61312" behindDoc="1" locked="0" layoutInCell="1" allowOverlap="1">
                <wp:simplePos x="0" y="0"/>
                <wp:positionH relativeFrom="column">
                  <wp:posOffset>228600</wp:posOffset>
                </wp:positionH>
                <wp:positionV relativeFrom="paragraph">
                  <wp:posOffset>175895</wp:posOffset>
                </wp:positionV>
                <wp:extent cx="1828800" cy="0"/>
                <wp:effectExtent l="9525" t="10795" r="9525" b="8255"/>
                <wp:wrapNone/>
                <wp:docPr id="84" name="Straight Connector 84"/>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round/>
                        </a:ln>
                      </wps:spPr>
                      <wps:bodyPr/>
                    </wps:wsp>
                  </a:graphicData>
                </a:graphic>
              </wp:anchor>
            </w:drawing>
          </mc:Choice>
          <mc:Fallback>
            <w:pict>
              <v:line id="_x0000_s1026" o:spid="_x0000_s1026" o:spt="20" style="position:absolute;left:0pt;margin-left:18pt;margin-top:13.85pt;height:0pt;width:144pt;z-index:-251655168;mso-width-relative:page;mso-height-relative:page;" filled="f" stroked="t" coordsize="21600,21600" o:gfxdata="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4w/4DXAAAACAEAAA8AAAAAAAAAAQAgAAAA&#10;IgAAAGRycy9kb3ducmV2LnhtbFBLAQIUABQAAAAIAIdO4kCJo7cP0wEAAK8DAAAOAAAAAAAAAAEA&#10;IAAAACYBAABkcnMvZTJvRG9jLnhtbFBLBQYAAAAABgAGAFkBAABrBQAAAAA=&#10;">
                <v:fill on="f" focussize="0,0"/>
                <v:stroke weight="0.59992125984252pt" color="#000000" joinstyle="round"/>
                <v:imagedata o:title=""/>
                <o:lock v:ext="edit" aspectratio="f"/>
              </v:line>
            </w:pict>
          </mc:Fallback>
        </mc:AlternateContent>
      </w:r>
    </w:p>
    <w:p w14:paraId="29B0D5E5">
      <w:pPr>
        <w:spacing w:line="297" w:lineRule="exact"/>
        <w:rPr>
          <w:rFonts w:ascii="Times New Roman" w:hAnsi="Times New Roman" w:eastAsia="Times New Roman"/>
        </w:rPr>
      </w:pPr>
    </w:p>
    <w:p w14:paraId="13E30993">
      <w:pPr>
        <w:numPr>
          <w:ilvl w:val="0"/>
          <w:numId w:val="23"/>
        </w:numPr>
        <w:tabs>
          <w:tab w:val="left" w:pos="480"/>
        </w:tabs>
        <w:spacing w:line="0" w:lineRule="atLeast"/>
        <w:ind w:left="480" w:hanging="120"/>
        <w:rPr>
          <w:rFonts w:ascii="Times New Roman" w:hAnsi="Times New Roman" w:eastAsia="Times New Roman"/>
          <w:sz w:val="26"/>
          <w:vertAlign w:val="superscript"/>
        </w:rPr>
      </w:pPr>
      <w:r>
        <w:rPr>
          <w:rFonts w:ascii="Times New Roman" w:hAnsi="Times New Roman" w:eastAsia="Times New Roman"/>
        </w:rPr>
        <w:t>Should follow immediately or soon after Tender closing.</w:t>
      </w:r>
    </w:p>
    <w:p w14:paraId="3E756A34">
      <w:pPr>
        <w:tabs>
          <w:tab w:val="left" w:pos="480"/>
        </w:tabs>
        <w:spacing w:line="0" w:lineRule="atLeast"/>
        <w:ind w:left="480" w:hanging="120"/>
        <w:rPr>
          <w:rFonts w:ascii="Times New Roman" w:hAnsi="Times New Roman" w:eastAsia="Times New Roman"/>
          <w:sz w:val="26"/>
          <w:vertAlign w:val="superscript"/>
        </w:rPr>
        <w:sectPr>
          <w:pgSz w:w="12240" w:h="15840"/>
          <w:pgMar w:top="710" w:right="1440" w:bottom="1112" w:left="1440" w:header="0" w:footer="0" w:gutter="0"/>
          <w:cols w:equalWidth="0" w:num="1">
            <w:col w:w="9360"/>
          </w:cols>
          <w:docGrid w:linePitch="360" w:charSpace="0"/>
        </w:sectPr>
      </w:pPr>
    </w:p>
    <w:p w14:paraId="5DD2BCD7">
      <w:pPr>
        <w:spacing w:line="0" w:lineRule="atLeast"/>
        <w:ind w:left="8760"/>
        <w:rPr>
          <w:rFonts w:ascii="Times New Roman" w:hAnsi="Times New Roman" w:eastAsia="Times New Roman"/>
          <w:sz w:val="24"/>
        </w:rPr>
      </w:pPr>
      <w:bookmarkStart w:id="17" w:name="page18"/>
      <w:bookmarkEnd w:id="17"/>
    </w:p>
    <w:p w14:paraId="508524E4">
      <w:pPr>
        <w:spacing w:line="200" w:lineRule="exact"/>
        <w:rPr>
          <w:rFonts w:ascii="Times New Roman" w:hAnsi="Times New Roman" w:eastAsia="Times New Roman"/>
        </w:rPr>
      </w:pPr>
    </w:p>
    <w:p w14:paraId="5BD83C54">
      <w:pPr>
        <w:spacing w:line="256" w:lineRule="exact"/>
        <w:rPr>
          <w:rFonts w:ascii="Times New Roman" w:hAnsi="Times New Roman" w:eastAsia="Times New Roman"/>
        </w:rPr>
      </w:pPr>
    </w:p>
    <w:p w14:paraId="6334031E">
      <w:pPr>
        <w:spacing w:line="250" w:lineRule="auto"/>
        <w:ind w:left="3360"/>
        <w:jc w:val="both"/>
        <w:rPr>
          <w:rFonts w:ascii="Times New Roman" w:hAnsi="Times New Roman" w:eastAsia="Times New Roman"/>
          <w:sz w:val="23"/>
        </w:rPr>
      </w:pPr>
      <w:r>
        <w:rPr>
          <w:rFonts w:ascii="Times New Roman" w:hAnsi="Times New Roman" w:eastAsia="Times New Roman"/>
          <w:sz w:val="23"/>
        </w:rPr>
        <w:t>Accordance with sub-clause 23.3. Representatives of tenderers who attend the tender opening must sign an attendance sheet and this must be attached to the minutes of the Tender Opening.</w:t>
      </w:r>
    </w:p>
    <w:p w14:paraId="32077489">
      <w:pPr>
        <w:spacing w:line="250" w:lineRule="auto"/>
        <w:ind w:left="3360"/>
        <w:jc w:val="both"/>
        <w:rPr>
          <w:rFonts w:ascii="Times New Roman" w:hAnsi="Times New Roman" w:eastAsia="Times New Roman"/>
          <w:sz w:val="23"/>
        </w:rPr>
      </w:pPr>
    </w:p>
    <w:p w14:paraId="39C87CC7">
      <w:pPr>
        <w:tabs>
          <w:tab w:val="left" w:pos="700"/>
        </w:tabs>
        <w:spacing w:line="0" w:lineRule="atLeast"/>
        <w:rPr>
          <w:rFonts w:ascii="Times New Roman" w:hAnsi="Times New Roman" w:eastAsia="Times New Roman"/>
          <w:b/>
          <w:sz w:val="24"/>
        </w:rPr>
        <w:sectPr>
          <w:pgSz w:w="12240" w:h="15840"/>
          <w:pgMar w:top="710" w:right="1440" w:bottom="1156" w:left="1440" w:header="0" w:footer="0" w:gutter="0"/>
          <w:cols w:equalWidth="0" w:num="1">
            <w:col w:w="9360"/>
          </w:cols>
          <w:docGrid w:linePitch="360" w:charSpace="0"/>
        </w:sectPr>
      </w:pPr>
      <w:r>
        <w:rPr>
          <w:rFonts w:ascii="Times New Roman" w:hAnsi="Times New Roman" w:eastAsia="Times New Roman"/>
          <w:b/>
          <w:sz w:val="24"/>
        </w:rPr>
        <w:t xml:space="preserve">24. Process to be                            </w:t>
      </w:r>
      <w:r>
        <w:rPr>
          <w:rFonts w:ascii="Times New Roman" w:hAnsi="Times New Roman" w:eastAsia="Times New Roman"/>
          <w:sz w:val="24"/>
        </w:rPr>
        <w:t>Information   relating   to   the   examination,   clarification,</w:t>
      </w:r>
    </w:p>
    <w:p w14:paraId="10C50A35">
      <w:pPr>
        <w:spacing w:line="0" w:lineRule="atLeast"/>
        <w:rPr>
          <w:rFonts w:ascii="Times New Roman" w:hAnsi="Times New Roman" w:eastAsia="Times New Roman"/>
          <w:b/>
          <w:sz w:val="23"/>
        </w:rPr>
      </w:pPr>
      <w:r>
        <w:rPr>
          <w:rFonts w:ascii="Times New Roman" w:hAnsi="Times New Roman" w:eastAsia="Times New Roman"/>
          <w:b/>
          <w:sz w:val="23"/>
        </w:rPr>
        <w:t xml:space="preserve">      Confidential</w:t>
      </w:r>
    </w:p>
    <w:p w14:paraId="4AA3E6E4">
      <w:pPr>
        <w:spacing w:line="12" w:lineRule="exact"/>
        <w:rPr>
          <w:rFonts w:ascii="Times New Roman" w:hAnsi="Times New Roman" w:eastAsia="Times New Roman"/>
        </w:rPr>
      </w:pPr>
      <w:r>
        <w:rPr>
          <w:rFonts w:ascii="Times New Roman" w:hAnsi="Times New Roman" w:eastAsia="Times New Roman"/>
          <w:b/>
          <w:sz w:val="23"/>
        </w:rPr>
        <w:br w:type="column"/>
      </w:r>
    </w:p>
    <w:p w14:paraId="653EBFE6">
      <w:pPr>
        <w:spacing w:line="250" w:lineRule="auto"/>
        <w:jc w:val="both"/>
        <w:rPr>
          <w:rFonts w:ascii="Times New Roman" w:hAnsi="Times New Roman" w:eastAsia="Times New Roman"/>
          <w:sz w:val="23"/>
        </w:rPr>
      </w:pPr>
      <w:r>
        <w:rPr>
          <w:rFonts w:ascii="Times New Roman" w:hAnsi="Times New Roman" w:eastAsia="Times New Roman"/>
          <w:sz w:val="23"/>
        </w:rPr>
        <w:t>evaluation, and comparison of Tenders and recommendations for the Award of Contract shall not be disclosed to Tenderers or any other persons not officially concerned with such process until the Award to the successful Tenderer has been announced.</w:t>
      </w:r>
    </w:p>
    <w:p w14:paraId="2CDEB5AF">
      <w:pPr>
        <w:spacing w:line="250" w:lineRule="auto"/>
        <w:jc w:val="both"/>
        <w:rPr>
          <w:rFonts w:ascii="Times New Roman" w:hAnsi="Times New Roman" w:eastAsia="Times New Roman"/>
          <w:sz w:val="23"/>
        </w:rPr>
        <w:sectPr>
          <w:type w:val="continuous"/>
          <w:pgSz w:w="12240" w:h="15840"/>
          <w:pgMar w:top="710" w:right="1440" w:bottom="1156" w:left="1440" w:header="0" w:footer="0" w:gutter="0"/>
          <w:cols w:equalWidth="0" w:num="2">
            <w:col w:w="2640" w:space="720"/>
            <w:col w:w="6000"/>
          </w:cols>
          <w:docGrid w:linePitch="360" w:charSpace="0"/>
        </w:sectPr>
      </w:pPr>
    </w:p>
    <w:p w14:paraId="314CB050">
      <w:pPr>
        <w:spacing w:line="357" w:lineRule="exact"/>
        <w:rPr>
          <w:rFonts w:ascii="Times New Roman" w:hAnsi="Times New Roman" w:eastAsia="Times New Roman"/>
        </w:rPr>
      </w:pPr>
    </w:p>
    <w:p w14:paraId="44F17F4D">
      <w:pPr>
        <w:numPr>
          <w:ilvl w:val="0"/>
          <w:numId w:val="24"/>
        </w:numPr>
        <w:tabs>
          <w:tab w:val="left" w:pos="580"/>
        </w:tabs>
        <w:spacing w:line="0" w:lineRule="atLeast"/>
        <w:ind w:left="580" w:hanging="364"/>
        <w:rPr>
          <w:rFonts w:ascii="Times New Roman" w:hAnsi="Times New Roman" w:eastAsia="Times New Roman"/>
          <w:b/>
          <w:sz w:val="24"/>
        </w:rPr>
      </w:pPr>
      <w:r>
        <w:rPr>
          <w:rFonts w:ascii="Times New Roman" w:hAnsi="Times New Roman" w:eastAsia="Times New Roman"/>
          <w:b/>
          <w:sz w:val="24"/>
        </w:rPr>
        <w:t xml:space="preserve">Clarification            </w:t>
      </w:r>
      <w:r>
        <w:rPr>
          <w:rFonts w:ascii="Times New Roman" w:hAnsi="Times New Roman" w:eastAsia="Times New Roman"/>
          <w:sz w:val="24"/>
        </w:rPr>
        <w:t xml:space="preserve">         To assist in the examination, evaluation and comparison of</w:t>
      </w:r>
    </w:p>
    <w:p w14:paraId="6D00C0AC">
      <w:pPr>
        <w:tabs>
          <w:tab w:val="left" w:pos="2300"/>
        </w:tabs>
        <w:spacing w:line="0" w:lineRule="atLeast"/>
        <w:ind w:left="40"/>
        <w:rPr>
          <w:rFonts w:ascii="Times New Roman" w:hAnsi="Times New Roman" w:eastAsia="Times New Roman"/>
          <w:w w:val="99"/>
          <w:sz w:val="24"/>
        </w:rPr>
      </w:pPr>
      <w:r>
        <w:rPr>
          <w:rFonts w:ascii="Times New Roman" w:hAnsi="Times New Roman" w:eastAsia="Times New Roman"/>
          <w:b/>
          <w:sz w:val="24"/>
        </w:rPr>
        <w:t>of Tenders</w:t>
      </w:r>
      <w:r>
        <w:rPr>
          <w:rFonts w:ascii="Times New Roman" w:hAnsi="Times New Roman" w:eastAsia="Times New Roman"/>
          <w:b/>
          <w:sz w:val="24"/>
        </w:rPr>
        <w:tab/>
      </w:r>
      <w:r>
        <w:rPr>
          <w:rFonts w:ascii="Times New Roman" w:hAnsi="Times New Roman" w:eastAsia="Times New Roman"/>
          <w:b/>
          <w:sz w:val="24"/>
        </w:rPr>
        <w:t xml:space="preserve">              </w:t>
      </w:r>
      <w:r>
        <w:rPr>
          <w:rFonts w:ascii="Times New Roman" w:hAnsi="Times New Roman" w:eastAsia="Times New Roman"/>
          <w:w w:val="99"/>
          <w:sz w:val="24"/>
        </w:rPr>
        <w:t>Tenders, the Purchaser may, at its discretion, ask any Tenderer</w:t>
      </w:r>
    </w:p>
    <w:p w14:paraId="1D8B8380">
      <w:pPr>
        <w:tabs>
          <w:tab w:val="left" w:pos="2300"/>
        </w:tabs>
        <w:spacing w:line="271" w:lineRule="exact"/>
        <w:ind w:left="4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 xml:space="preserve">               </w:t>
      </w:r>
      <w:r>
        <w:rPr>
          <w:rFonts w:ascii="Times New Roman" w:hAnsi="Times New Roman" w:eastAsia="Times New Roman"/>
          <w:sz w:val="24"/>
        </w:rPr>
        <w:t>for clarification of its Tender, including breakdowns of unit</w:t>
      </w:r>
    </w:p>
    <w:p w14:paraId="76513320">
      <w:pPr>
        <w:tabs>
          <w:tab w:val="left" w:pos="230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 xml:space="preserve">               rates. The request for clarification and the response shall be in</w:t>
      </w:r>
    </w:p>
    <w:p w14:paraId="698FCBE0">
      <w:pPr>
        <w:tabs>
          <w:tab w:val="left" w:pos="230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 xml:space="preserve">               writing and no change in the price or substance of the Tender</w:t>
      </w:r>
    </w:p>
    <w:p w14:paraId="6EDCC477">
      <w:pPr>
        <w:tabs>
          <w:tab w:val="left" w:pos="230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 xml:space="preserve">               shall be sought, offered or permitted, except as required to</w:t>
      </w:r>
    </w:p>
    <w:p w14:paraId="3FC8FF47">
      <w:pPr>
        <w:tabs>
          <w:tab w:val="left" w:pos="230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 xml:space="preserve">               confirm the correction of arithmetic errors discovered by the</w:t>
      </w:r>
    </w:p>
    <w:p w14:paraId="36A4528E">
      <w:pPr>
        <w:tabs>
          <w:tab w:val="left" w:pos="230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 xml:space="preserve">               Purchaser in the evaluation of the Tenders.</w:t>
      </w:r>
    </w:p>
    <w:p w14:paraId="15F34B9B">
      <w:pPr>
        <w:tabs>
          <w:tab w:val="left" w:pos="2300"/>
        </w:tabs>
        <w:spacing w:line="0" w:lineRule="atLeast"/>
        <w:ind w:left="40"/>
        <w:rPr>
          <w:rFonts w:ascii="Times New Roman" w:hAnsi="Times New Roman" w:eastAsia="Times New Roman"/>
          <w:sz w:val="24"/>
        </w:rPr>
      </w:pPr>
    </w:p>
    <w:p w14:paraId="78E5572A">
      <w:pPr>
        <w:tabs>
          <w:tab w:val="left" w:pos="2300"/>
        </w:tabs>
        <w:spacing w:line="0" w:lineRule="atLeast"/>
        <w:ind w:left="40"/>
        <w:rPr>
          <w:rFonts w:ascii="Times New Roman" w:hAnsi="Times New Roman" w:eastAsia="Times New Roman"/>
          <w:sz w:val="24"/>
        </w:rPr>
      </w:pPr>
      <w:r>
        <w:rPr>
          <w:rFonts w:ascii="Times New Roman" w:hAnsi="Times New Roman" w:eastAsia="Times New Roman"/>
          <w:b/>
          <w:sz w:val="24"/>
        </w:rPr>
        <w:t>26. Examination</w:t>
      </w:r>
      <w:r>
        <w:rPr>
          <w:rFonts w:ascii="Times New Roman" w:hAnsi="Times New Roman" w:eastAsia="Times New Roman"/>
          <w:b/>
          <w:sz w:val="24"/>
        </w:rPr>
        <w:tab/>
      </w:r>
      <w:r>
        <w:rPr>
          <w:rFonts w:ascii="Times New Roman" w:hAnsi="Times New Roman" w:eastAsia="Times New Roman"/>
          <w:sz w:val="24"/>
        </w:rPr>
        <w:t>26.1 The Purchaser will determine whether each Tender:</w:t>
      </w:r>
    </w:p>
    <w:p w14:paraId="5E166051">
      <w:pPr>
        <w:tabs>
          <w:tab w:val="left" w:pos="2300"/>
          <w:tab w:val="left" w:pos="3640"/>
        </w:tabs>
        <w:spacing w:line="0" w:lineRule="atLeast"/>
        <w:ind w:left="40"/>
        <w:rPr>
          <w:rFonts w:ascii="Times New Roman" w:hAnsi="Times New Roman" w:eastAsia="Times New Roman"/>
          <w:sz w:val="24"/>
        </w:rPr>
      </w:pPr>
      <w:r>
        <w:rPr>
          <w:rFonts w:ascii="Times New Roman" w:hAnsi="Times New Roman" w:eastAsia="Times New Roman"/>
          <w:b/>
          <w:sz w:val="24"/>
        </w:rPr>
        <w:t>of Tenders and</w:t>
      </w:r>
      <w:r>
        <w:rPr>
          <w:rFonts w:ascii="Times New Roman" w:hAnsi="Times New Roman" w:eastAsia="Times New Roman"/>
          <w:b/>
          <w:sz w:val="24"/>
        </w:rPr>
        <w:tab/>
      </w:r>
      <w:r>
        <w:rPr>
          <w:rFonts w:ascii="Times New Roman" w:hAnsi="Times New Roman" w:eastAsia="Times New Roman"/>
          <w:sz w:val="24"/>
        </w:rPr>
        <w:tab/>
      </w:r>
    </w:p>
    <w:p w14:paraId="37908ACE">
      <w:pPr>
        <w:tabs>
          <w:tab w:val="left" w:pos="2300"/>
          <w:tab w:val="left" w:pos="3640"/>
        </w:tabs>
        <w:spacing w:line="271" w:lineRule="exact"/>
        <w:ind w:left="40"/>
        <w:rPr>
          <w:rFonts w:ascii="Times New Roman" w:hAnsi="Times New Roman" w:eastAsia="Times New Roman"/>
          <w:sz w:val="24"/>
        </w:rPr>
      </w:pPr>
      <w:r>
        <w:rPr>
          <w:rFonts w:ascii="Times New Roman" w:hAnsi="Times New Roman" w:eastAsia="Times New Roman"/>
          <w:b/>
          <w:sz w:val="24"/>
        </w:rPr>
        <w:t>Determination</w:t>
      </w:r>
      <w:r>
        <w:rPr>
          <w:rFonts w:ascii="Times New Roman" w:hAnsi="Times New Roman" w:eastAsia="Times New Roman"/>
          <w:b/>
          <w:sz w:val="24"/>
        </w:rPr>
        <w:tab/>
      </w:r>
      <w:r>
        <w:rPr>
          <w:rFonts w:ascii="Times New Roman" w:hAnsi="Times New Roman" w:eastAsia="Times New Roman"/>
          <w:sz w:val="24"/>
        </w:rPr>
        <w:t>a.    meets the eligibility criteria defined in ITT Clause 3;</w:t>
      </w:r>
    </w:p>
    <w:p w14:paraId="3721AB05">
      <w:pPr>
        <w:tabs>
          <w:tab w:val="left" w:pos="2300"/>
          <w:tab w:val="left" w:pos="3640"/>
        </w:tabs>
        <w:spacing w:line="0" w:lineRule="atLeast"/>
        <w:ind w:left="40"/>
        <w:rPr>
          <w:rFonts w:ascii="Times New Roman" w:hAnsi="Times New Roman" w:eastAsia="Times New Roman"/>
          <w:sz w:val="24"/>
        </w:rPr>
      </w:pPr>
      <w:r>
        <w:rPr>
          <w:rFonts w:ascii="Times New Roman" w:hAnsi="Times New Roman" w:eastAsia="Times New Roman"/>
          <w:b/>
          <w:sz w:val="24"/>
        </w:rPr>
        <w:t>of</w:t>
      </w:r>
      <w:r>
        <w:rPr>
          <w:rFonts w:ascii="Times New Roman" w:hAnsi="Times New Roman" w:eastAsia="Times New Roman"/>
          <w:b/>
          <w:sz w:val="24"/>
        </w:rPr>
        <w:tab/>
      </w:r>
      <w:r>
        <w:rPr>
          <w:rFonts w:ascii="Times New Roman" w:hAnsi="Times New Roman" w:eastAsia="Times New Roman"/>
          <w:sz w:val="24"/>
        </w:rPr>
        <w:tab/>
      </w:r>
    </w:p>
    <w:p w14:paraId="1BDEF13A">
      <w:pPr>
        <w:tabs>
          <w:tab w:val="left" w:pos="2300"/>
          <w:tab w:val="left" w:pos="3640"/>
        </w:tabs>
        <w:spacing w:line="271" w:lineRule="exact"/>
        <w:ind w:left="40"/>
        <w:rPr>
          <w:rFonts w:ascii="Times New Roman" w:hAnsi="Times New Roman" w:eastAsia="Times New Roman"/>
          <w:sz w:val="24"/>
        </w:rPr>
      </w:pPr>
      <w:r>
        <w:rPr>
          <w:rFonts w:ascii="Times New Roman" w:hAnsi="Times New Roman" w:eastAsia="Times New Roman"/>
          <w:b/>
          <w:sz w:val="24"/>
        </w:rPr>
        <w:t>Responsiveness</w:t>
      </w:r>
      <w:r>
        <w:rPr>
          <w:rFonts w:ascii="Times New Roman" w:hAnsi="Times New Roman" w:eastAsia="Times New Roman"/>
          <w:b/>
          <w:sz w:val="24"/>
        </w:rPr>
        <w:tab/>
      </w:r>
      <w:r>
        <w:rPr>
          <w:rFonts w:ascii="Times New Roman" w:hAnsi="Times New Roman" w:eastAsia="Times New Roman"/>
          <w:sz w:val="24"/>
        </w:rPr>
        <w:t>b.    has been properly signed;</w:t>
      </w:r>
    </w:p>
    <w:p w14:paraId="7FB721E1">
      <w:pPr>
        <w:tabs>
          <w:tab w:val="left" w:pos="2300"/>
          <w:tab w:val="left" w:pos="3640"/>
        </w:tabs>
        <w:spacing w:line="271" w:lineRule="exact"/>
        <w:ind w:left="40"/>
        <w:rPr>
          <w:rFonts w:ascii="Times New Roman" w:hAnsi="Times New Roman" w:eastAsia="Times New Roman"/>
          <w:sz w:val="24"/>
        </w:rPr>
      </w:pPr>
    </w:p>
    <w:p w14:paraId="4F4457FB">
      <w:pPr>
        <w:pStyle w:val="20"/>
        <w:numPr>
          <w:ilvl w:val="0"/>
          <w:numId w:val="25"/>
        </w:numPr>
        <w:tabs>
          <w:tab w:val="left" w:pos="2300"/>
          <w:tab w:val="left" w:pos="3640"/>
        </w:tabs>
        <w:spacing w:line="0" w:lineRule="atLeast"/>
        <w:rPr>
          <w:rFonts w:ascii="Times New Roman" w:hAnsi="Times New Roman" w:eastAsia="Times New Roman"/>
          <w:sz w:val="24"/>
        </w:rPr>
      </w:pPr>
      <w:r>
        <w:rPr>
          <w:rFonts w:ascii="Times New Roman" w:hAnsi="Times New Roman" w:eastAsia="Times New Roman"/>
          <w:sz w:val="24"/>
        </w:rPr>
        <w:t>is accompanied by the required securities;</w:t>
      </w:r>
    </w:p>
    <w:p w14:paraId="0E2EA1C2">
      <w:pPr>
        <w:tabs>
          <w:tab w:val="left" w:pos="2300"/>
          <w:tab w:val="left" w:pos="3640"/>
        </w:tabs>
        <w:spacing w:line="0" w:lineRule="atLeast"/>
        <w:ind w:left="40"/>
        <w:rPr>
          <w:rFonts w:ascii="Times New Roman" w:hAnsi="Times New Roman" w:eastAsia="Times New Roman"/>
          <w:sz w:val="24"/>
        </w:rPr>
      </w:pPr>
    </w:p>
    <w:p w14:paraId="0C3DFEC4">
      <w:pPr>
        <w:pStyle w:val="20"/>
        <w:numPr>
          <w:ilvl w:val="0"/>
          <w:numId w:val="26"/>
        </w:numPr>
        <w:tabs>
          <w:tab w:val="left" w:pos="2300"/>
          <w:tab w:val="left" w:pos="3640"/>
        </w:tabs>
        <w:spacing w:line="0" w:lineRule="atLeast"/>
        <w:rPr>
          <w:rFonts w:ascii="Times New Roman" w:hAnsi="Times New Roman" w:eastAsia="Times New Roman"/>
          <w:sz w:val="24"/>
        </w:rPr>
      </w:pPr>
      <w:r>
        <w:rPr>
          <w:rFonts w:ascii="Times New Roman" w:hAnsi="Times New Roman" w:eastAsia="Times New Roman"/>
          <w:sz w:val="24"/>
        </w:rPr>
        <w:t>is  substantially  responsive  to  the  requirements  of  the</w:t>
      </w:r>
    </w:p>
    <w:p w14:paraId="0D5C89F0">
      <w:pPr>
        <w:tabs>
          <w:tab w:val="left" w:pos="2300"/>
          <w:tab w:val="left" w:pos="364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 xml:space="preserve">       Tender documents.</w:t>
      </w:r>
    </w:p>
    <w:p w14:paraId="4EF65908">
      <w:pPr>
        <w:tabs>
          <w:tab w:val="left" w:pos="2300"/>
          <w:tab w:val="left" w:pos="3640"/>
        </w:tabs>
        <w:spacing w:line="0" w:lineRule="atLeast"/>
        <w:ind w:left="40"/>
        <w:rPr>
          <w:rFonts w:ascii="Times New Roman" w:hAnsi="Times New Roman" w:eastAsia="Times New Roman"/>
          <w:sz w:val="24"/>
        </w:rPr>
      </w:pPr>
    </w:p>
    <w:p w14:paraId="055FF9C2">
      <w:pPr>
        <w:tabs>
          <w:tab w:val="left" w:pos="230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26.2 Arithmetical errors will be rectified on the following basis:</w:t>
      </w:r>
    </w:p>
    <w:p w14:paraId="6B576A75">
      <w:pPr>
        <w:tabs>
          <w:tab w:val="left" w:pos="2300"/>
          <w:tab w:val="left" w:pos="3640"/>
        </w:tabs>
        <w:spacing w:line="0" w:lineRule="atLeast"/>
        <w:ind w:left="40"/>
        <w:rPr>
          <w:rFonts w:ascii="Times New Roman" w:hAnsi="Times New Roman" w:eastAsia="Times New Roman"/>
          <w:sz w:val="24"/>
        </w:rPr>
      </w:pPr>
      <w:r>
        <w:rPr>
          <w:rFonts w:ascii="Times New Roman" w:hAnsi="Times New Roman" w:eastAsia="Times New Roman"/>
          <w:sz w:val="24"/>
        </w:rPr>
        <w:tab/>
      </w:r>
    </w:p>
    <w:p w14:paraId="6F8A26AD">
      <w:pPr>
        <w:numPr>
          <w:ilvl w:val="0"/>
          <w:numId w:val="27"/>
        </w:numPr>
        <w:tabs>
          <w:tab w:val="left" w:pos="2300"/>
          <w:tab w:val="left" w:pos="3640"/>
        </w:tabs>
        <w:spacing w:line="0" w:lineRule="atLeast"/>
        <w:rPr>
          <w:rFonts w:ascii="Times New Roman" w:hAnsi="Times New Roman" w:eastAsia="Times New Roman"/>
          <w:w w:val="98"/>
          <w:sz w:val="24"/>
        </w:rPr>
      </w:pPr>
      <w:r>
        <w:rPr>
          <w:rFonts w:ascii="Times New Roman" w:hAnsi="Times New Roman" w:eastAsia="Times New Roman"/>
          <w:w w:val="98"/>
          <w:sz w:val="24"/>
        </w:rPr>
        <w:t>If there is a discrepancy between the unit price and the total</w:t>
      </w:r>
    </w:p>
    <w:p w14:paraId="006532B5">
      <w:pPr>
        <w:tabs>
          <w:tab w:val="left" w:pos="2300"/>
          <w:tab w:val="left" w:pos="364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price that is obtained by multiplying the unit price and</w:t>
      </w:r>
    </w:p>
    <w:p w14:paraId="754EF09A">
      <w:pPr>
        <w:tabs>
          <w:tab w:val="left" w:pos="2300"/>
          <w:tab w:val="left" w:pos="3640"/>
        </w:tabs>
        <w:spacing w:line="0" w:lineRule="atLeast"/>
        <w:ind w:left="4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quantity, the unit price shall prevail and the total price shall</w:t>
      </w:r>
    </w:p>
    <w:p w14:paraId="59172280">
      <w:pPr>
        <w:tabs>
          <w:tab w:val="left" w:pos="2300"/>
          <w:tab w:val="left" w:pos="3640"/>
        </w:tabs>
        <w:spacing w:line="0" w:lineRule="atLeast"/>
        <w:ind w:left="4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be corrected. If the Tenderer does not accept the correction</w:t>
      </w:r>
    </w:p>
    <w:p w14:paraId="1363F284">
      <w:pPr>
        <w:tabs>
          <w:tab w:val="left" w:pos="2300"/>
          <w:tab w:val="left" w:pos="364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of the errors, its Tender will be rejected, and its Tender</w:t>
      </w:r>
    </w:p>
    <w:p w14:paraId="26C94837">
      <w:pPr>
        <w:tabs>
          <w:tab w:val="left" w:pos="2300"/>
          <w:tab w:val="left" w:pos="364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Security may be forfeited,</w:t>
      </w:r>
    </w:p>
    <w:p w14:paraId="51672680">
      <w:pPr>
        <w:tabs>
          <w:tab w:val="left" w:pos="2300"/>
          <w:tab w:val="left" w:pos="3640"/>
        </w:tabs>
        <w:spacing w:line="0" w:lineRule="atLeast"/>
        <w:ind w:left="40"/>
        <w:rPr>
          <w:rFonts w:ascii="Times New Roman" w:hAnsi="Times New Roman" w:eastAsia="Times New Roman"/>
          <w:sz w:val="24"/>
        </w:rPr>
      </w:pPr>
    </w:p>
    <w:p w14:paraId="4661926F">
      <w:pPr>
        <w:numPr>
          <w:ilvl w:val="0"/>
          <w:numId w:val="27"/>
        </w:numPr>
        <w:tabs>
          <w:tab w:val="left" w:pos="2300"/>
          <w:tab w:val="left" w:pos="3640"/>
        </w:tabs>
        <w:spacing w:line="0" w:lineRule="atLeast"/>
        <w:rPr>
          <w:rFonts w:ascii="Times New Roman" w:hAnsi="Times New Roman" w:eastAsia="Times New Roman"/>
          <w:sz w:val="24"/>
        </w:rPr>
      </w:pPr>
      <w:r>
        <w:rPr>
          <w:rFonts w:ascii="Times New Roman" w:hAnsi="Times New Roman" w:eastAsia="Times New Roman"/>
          <w:sz w:val="24"/>
        </w:rPr>
        <w:t>If there is a discrepancy between words and figures, the</w:t>
      </w:r>
    </w:p>
    <w:p w14:paraId="094B3523">
      <w:pPr>
        <w:tabs>
          <w:tab w:val="left" w:pos="2300"/>
          <w:tab w:val="left" w:pos="364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amount in words will prevail.</w:t>
      </w:r>
    </w:p>
    <w:p w14:paraId="14EDCB08">
      <w:pPr>
        <w:spacing w:line="334" w:lineRule="exact"/>
        <w:ind w:left="2725"/>
        <w:rPr>
          <w:rFonts w:ascii="Times New Roman" w:hAnsi="Times New Roman" w:eastAsia="Times New Roman"/>
        </w:rPr>
      </w:pPr>
    </w:p>
    <w:p w14:paraId="65D17FE3">
      <w:pPr>
        <w:tabs>
          <w:tab w:val="left" w:pos="3340"/>
        </w:tabs>
        <w:spacing w:line="236" w:lineRule="auto"/>
        <w:ind w:left="2268"/>
        <w:jc w:val="both"/>
        <w:rPr>
          <w:rFonts w:ascii="Times New Roman" w:hAnsi="Times New Roman" w:eastAsia="Times New Roman"/>
          <w:sz w:val="24"/>
        </w:rPr>
      </w:pPr>
      <w:r>
        <w:rPr>
          <w:rFonts w:ascii="Times New Roman" w:hAnsi="Times New Roman" w:eastAsia="Times New Roman"/>
          <w:sz w:val="24"/>
        </w:rPr>
        <w:t>26.3</w:t>
      </w:r>
      <w:r>
        <w:rPr>
          <w:rFonts w:ascii="Times New Roman" w:hAnsi="Times New Roman" w:eastAsia="Times New Roman"/>
          <w:sz w:val="24"/>
        </w:rPr>
        <w:tab/>
      </w:r>
      <w:r>
        <w:rPr>
          <w:rFonts w:ascii="Times New Roman" w:hAnsi="Times New Roman" w:eastAsia="Times New Roman"/>
          <w:sz w:val="24"/>
        </w:rPr>
        <w:t xml:space="preserve">Prior to the detailed evaluation, pursuant to Clause 28, the </w:t>
      </w:r>
    </w:p>
    <w:p w14:paraId="2488A6FC">
      <w:pPr>
        <w:tabs>
          <w:tab w:val="left" w:pos="3340"/>
        </w:tabs>
        <w:spacing w:line="236" w:lineRule="auto"/>
        <w:ind w:left="2268"/>
        <w:jc w:val="both"/>
        <w:rPr>
          <w:rFonts w:ascii="Times New Roman" w:hAnsi="Times New Roman" w:eastAsia="Times New Roman"/>
          <w:sz w:val="24"/>
        </w:rPr>
      </w:pPr>
      <w:r>
        <w:rPr>
          <w:rFonts w:ascii="Times New Roman" w:hAnsi="Times New Roman" w:eastAsia="Times New Roman"/>
          <w:sz w:val="24"/>
        </w:rPr>
        <w:t xml:space="preserve">                  Purchaser will determine the substantial responsiveness of    </w:t>
      </w:r>
    </w:p>
    <w:p w14:paraId="7860A390">
      <w:pPr>
        <w:tabs>
          <w:tab w:val="left" w:pos="3340"/>
        </w:tabs>
        <w:spacing w:line="236" w:lineRule="auto"/>
        <w:ind w:left="2268"/>
        <w:jc w:val="both"/>
        <w:rPr>
          <w:rFonts w:ascii="Times New Roman" w:hAnsi="Times New Roman" w:eastAsia="Times New Roman"/>
          <w:sz w:val="24"/>
        </w:rPr>
      </w:pPr>
      <w:r>
        <w:rPr>
          <w:rFonts w:ascii="Times New Roman" w:hAnsi="Times New Roman" w:eastAsia="Times New Roman"/>
          <w:sz w:val="24"/>
        </w:rPr>
        <w:t xml:space="preserve">                   each Tender to the Tender Documents. For purposes of these</w:t>
      </w:r>
    </w:p>
    <w:p w14:paraId="740984B4">
      <w:pPr>
        <w:tabs>
          <w:tab w:val="left" w:pos="3340"/>
        </w:tabs>
        <w:spacing w:line="236" w:lineRule="auto"/>
        <w:ind w:left="3360" w:hanging="635"/>
        <w:jc w:val="both"/>
        <w:rPr>
          <w:rFonts w:ascii="Times New Roman" w:hAnsi="Times New Roman" w:eastAsia="Times New Roman"/>
          <w:sz w:val="24"/>
        </w:rPr>
        <w:sectPr>
          <w:type w:val="continuous"/>
          <w:pgSz w:w="12240" w:h="15840"/>
          <w:pgMar w:top="710" w:right="1440" w:bottom="1156" w:left="1440" w:header="0" w:footer="0" w:gutter="0"/>
          <w:cols w:equalWidth="0" w:num="1">
            <w:col w:w="9360"/>
          </w:cols>
          <w:docGrid w:linePitch="360" w:charSpace="0"/>
        </w:sectPr>
      </w:pPr>
    </w:p>
    <w:p w14:paraId="0223CD4A">
      <w:pPr>
        <w:tabs>
          <w:tab w:val="left" w:pos="520"/>
          <w:tab w:val="left" w:pos="2520"/>
        </w:tabs>
        <w:spacing w:line="0" w:lineRule="atLeast"/>
        <w:ind w:left="40"/>
        <w:rPr>
          <w:rFonts w:ascii="Times New Roman" w:hAnsi="Times New Roman" w:eastAsia="Times New Roman"/>
          <w:sz w:val="24"/>
        </w:rPr>
      </w:pPr>
      <w:bookmarkStart w:id="18" w:name="page19"/>
      <w:bookmarkEnd w:id="18"/>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clauses, a substantially  responsive  Tender  is  one,  which</w:t>
      </w:r>
    </w:p>
    <w:p w14:paraId="6139D33A">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conforms to all  the  terms  and  conditions  of  the  Tender</w:t>
      </w:r>
    </w:p>
    <w:p w14:paraId="6E8A12BE">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Documents without material  deviations.  The Purchaser’s</w:t>
      </w:r>
    </w:p>
    <w:p w14:paraId="02F16FCB">
      <w:pPr>
        <w:tabs>
          <w:tab w:val="left" w:pos="520"/>
          <w:tab w:val="left" w:pos="2520"/>
        </w:tabs>
        <w:spacing w:line="0" w:lineRule="atLeast"/>
        <w:ind w:left="4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determination of a Tenderer’s responsiveness is to be based on</w:t>
      </w:r>
    </w:p>
    <w:p w14:paraId="15AFDDAA">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the contents of the Tender </w:t>
      </w:r>
      <w:r>
        <w:rPr>
          <w:rFonts w:ascii="Times New Roman" w:hAnsi="Times New Roman" w:eastAsia="Times New Roman"/>
          <w:b/>
          <w:sz w:val="24"/>
        </w:rPr>
        <w:t>i</w:t>
      </w:r>
      <w:r>
        <w:rPr>
          <w:rFonts w:ascii="Times New Roman" w:hAnsi="Times New Roman" w:eastAsia="Times New Roman"/>
          <w:sz w:val="24"/>
        </w:rPr>
        <w:t>tself without recourse to extrinsic</w:t>
      </w:r>
    </w:p>
    <w:p w14:paraId="20AD3030">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evidence. A material deviation or reservation is one which:</w:t>
      </w:r>
    </w:p>
    <w:p w14:paraId="0D0EFC73">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p>
    <w:p w14:paraId="0B9A5BA0">
      <w:pPr>
        <w:numPr>
          <w:ilvl w:val="4"/>
          <w:numId w:val="28"/>
        </w:numPr>
        <w:tabs>
          <w:tab w:val="left" w:pos="520"/>
          <w:tab w:val="left" w:pos="2520"/>
        </w:tabs>
        <w:spacing w:line="0" w:lineRule="atLeast"/>
        <w:ind w:hanging="1048"/>
        <w:rPr>
          <w:rFonts w:ascii="Times New Roman" w:hAnsi="Times New Roman" w:eastAsia="Times New Roman"/>
          <w:sz w:val="24"/>
        </w:rPr>
      </w:pPr>
      <w:r>
        <w:rPr>
          <w:rFonts w:ascii="Times New Roman" w:hAnsi="Times New Roman" w:eastAsia="Times New Roman"/>
          <w:sz w:val="24"/>
        </w:rPr>
        <w:t>affects in any substantial way the Scope, Quality, or</w:t>
      </w:r>
    </w:p>
    <w:p w14:paraId="58D8C964">
      <w:pPr>
        <w:tabs>
          <w:tab w:val="left" w:pos="520"/>
          <w:tab w:val="left" w:pos="2520"/>
        </w:tabs>
        <w:spacing w:line="0" w:lineRule="atLeast"/>
        <w:ind w:left="2835"/>
        <w:rPr>
          <w:rFonts w:ascii="Times New Roman" w:hAnsi="Times New Roman" w:eastAsia="Times New Roman"/>
          <w:sz w:val="24"/>
        </w:rPr>
      </w:pPr>
      <w:r>
        <w:rPr>
          <w:rFonts w:ascii="Times New Roman" w:hAnsi="Times New Roman" w:eastAsia="Times New Roman"/>
          <w:sz w:val="24"/>
        </w:rPr>
        <w:t xml:space="preserve">Performance of the Contract; the following shall constitute such material deviations </w:t>
      </w:r>
    </w:p>
    <w:p w14:paraId="23334D13">
      <w:pPr>
        <w:tabs>
          <w:tab w:val="left" w:pos="520"/>
          <w:tab w:val="left" w:pos="2520"/>
        </w:tabs>
        <w:spacing w:line="0" w:lineRule="atLeast"/>
        <w:ind w:left="2835"/>
        <w:rPr>
          <w:rFonts w:ascii="Times New Roman" w:hAnsi="Times New Roman" w:eastAsia="Times New Roman"/>
          <w:sz w:val="24"/>
        </w:rPr>
      </w:pPr>
    </w:p>
    <w:p w14:paraId="13C9757C">
      <w:pPr>
        <w:numPr>
          <w:ilvl w:val="0"/>
          <w:numId w:val="29"/>
        </w:numPr>
        <w:tabs>
          <w:tab w:val="left" w:pos="520"/>
          <w:tab w:val="left" w:pos="2520"/>
        </w:tabs>
        <w:spacing w:line="0" w:lineRule="atLeast"/>
        <w:ind w:firstLine="2115"/>
        <w:rPr>
          <w:rFonts w:ascii="Times New Roman" w:hAnsi="Times New Roman" w:eastAsia="Times New Roman"/>
          <w:sz w:val="24"/>
        </w:rPr>
      </w:pPr>
      <w:r>
        <w:rPr>
          <w:rFonts w:ascii="Times New Roman" w:hAnsi="Times New Roman" w:eastAsia="Times New Roman"/>
          <w:sz w:val="24"/>
        </w:rPr>
        <w:t xml:space="preserve">failure to sign the Tender Form and Price Schedules by </w:t>
      </w:r>
    </w:p>
    <w:p w14:paraId="72E1B23A">
      <w:pPr>
        <w:tabs>
          <w:tab w:val="left" w:pos="520"/>
          <w:tab w:val="left" w:pos="2520"/>
        </w:tabs>
        <w:spacing w:line="0" w:lineRule="atLeast"/>
        <w:ind w:left="2835"/>
        <w:rPr>
          <w:rFonts w:ascii="Times New Roman" w:hAnsi="Times New Roman" w:eastAsia="Times New Roman"/>
          <w:sz w:val="24"/>
        </w:rPr>
      </w:pPr>
      <w:r>
        <w:rPr>
          <w:rFonts w:ascii="Times New Roman" w:hAnsi="Times New Roman" w:eastAsia="Times New Roman"/>
          <w:sz w:val="24"/>
        </w:rPr>
        <w:t xml:space="preserve">             authorised person or persons.</w:t>
      </w:r>
    </w:p>
    <w:p w14:paraId="0843449D">
      <w:pPr>
        <w:tabs>
          <w:tab w:val="left" w:pos="520"/>
          <w:tab w:val="left" w:pos="2520"/>
        </w:tabs>
        <w:spacing w:line="0" w:lineRule="atLeast"/>
        <w:ind w:left="2835"/>
        <w:rPr>
          <w:rFonts w:ascii="Times New Roman" w:hAnsi="Times New Roman" w:eastAsia="Times New Roman"/>
          <w:sz w:val="24"/>
        </w:rPr>
      </w:pPr>
    </w:p>
    <w:p w14:paraId="717AB838">
      <w:pPr>
        <w:numPr>
          <w:ilvl w:val="0"/>
          <w:numId w:val="29"/>
        </w:numPr>
        <w:tabs>
          <w:tab w:val="left" w:pos="520"/>
          <w:tab w:val="left" w:pos="2520"/>
        </w:tabs>
        <w:spacing w:line="0" w:lineRule="atLeast"/>
        <w:ind w:firstLine="2115"/>
        <w:rPr>
          <w:rFonts w:ascii="Times New Roman" w:hAnsi="Times New Roman" w:eastAsia="Times New Roman"/>
          <w:sz w:val="24"/>
        </w:rPr>
      </w:pPr>
      <w:r>
        <w:rPr>
          <w:rFonts w:ascii="Times New Roman" w:hAnsi="Times New Roman" w:eastAsia="Times New Roman"/>
          <w:sz w:val="24"/>
        </w:rPr>
        <w:t xml:space="preserve">inability to meet the critical delivery schedule or work </w:t>
      </w:r>
    </w:p>
    <w:p w14:paraId="514C65CA">
      <w:pPr>
        <w:tabs>
          <w:tab w:val="left" w:pos="520"/>
          <w:tab w:val="left" w:pos="2520"/>
        </w:tabs>
        <w:spacing w:line="0" w:lineRule="atLeast"/>
        <w:ind w:left="2835"/>
        <w:rPr>
          <w:rFonts w:ascii="Times New Roman" w:hAnsi="Times New Roman" w:eastAsia="Times New Roman"/>
          <w:sz w:val="24"/>
        </w:rPr>
      </w:pPr>
      <w:r>
        <w:rPr>
          <w:rFonts w:ascii="Times New Roman" w:hAnsi="Times New Roman" w:eastAsia="Times New Roman"/>
          <w:sz w:val="24"/>
        </w:rPr>
        <w:t xml:space="preserve">             schedule clearly specified in the tender document, where </w:t>
      </w:r>
    </w:p>
    <w:p w14:paraId="64EDF384">
      <w:pPr>
        <w:tabs>
          <w:tab w:val="left" w:pos="520"/>
          <w:tab w:val="left" w:pos="2520"/>
        </w:tabs>
        <w:spacing w:line="0" w:lineRule="atLeast"/>
        <w:ind w:left="2835"/>
        <w:rPr>
          <w:rFonts w:ascii="Times New Roman" w:hAnsi="Times New Roman" w:eastAsia="Times New Roman"/>
          <w:sz w:val="24"/>
        </w:rPr>
      </w:pPr>
      <w:r>
        <w:rPr>
          <w:rFonts w:ascii="Times New Roman" w:hAnsi="Times New Roman" w:eastAsia="Times New Roman"/>
          <w:sz w:val="24"/>
        </w:rPr>
        <w:t xml:space="preserve">             such schedule is a critical condition with which tenderer </w:t>
      </w:r>
    </w:p>
    <w:p w14:paraId="30D727DC">
      <w:pPr>
        <w:tabs>
          <w:tab w:val="left" w:pos="520"/>
          <w:tab w:val="left" w:pos="2520"/>
        </w:tabs>
        <w:spacing w:line="0" w:lineRule="atLeast"/>
        <w:ind w:left="2835"/>
        <w:rPr>
          <w:rFonts w:ascii="Times New Roman" w:hAnsi="Times New Roman" w:eastAsia="Times New Roman"/>
          <w:sz w:val="24"/>
        </w:rPr>
      </w:pPr>
      <w:r>
        <w:rPr>
          <w:rFonts w:ascii="Times New Roman" w:hAnsi="Times New Roman" w:eastAsia="Times New Roman"/>
          <w:sz w:val="24"/>
        </w:rPr>
        <w:t xml:space="preserve">             must comply; </w:t>
      </w:r>
    </w:p>
    <w:p w14:paraId="30B8F326">
      <w:pPr>
        <w:tabs>
          <w:tab w:val="left" w:pos="520"/>
          <w:tab w:val="left" w:pos="2520"/>
        </w:tabs>
        <w:spacing w:line="0" w:lineRule="atLeast"/>
        <w:ind w:left="720" w:firstLine="2115"/>
        <w:rPr>
          <w:rFonts w:ascii="Times New Roman" w:hAnsi="Times New Roman" w:eastAsia="Times New Roman"/>
          <w:sz w:val="24"/>
        </w:rPr>
      </w:pPr>
    </w:p>
    <w:p w14:paraId="47788E8E">
      <w:pPr>
        <w:numPr>
          <w:ilvl w:val="0"/>
          <w:numId w:val="29"/>
        </w:numPr>
        <w:tabs>
          <w:tab w:val="left" w:pos="520"/>
          <w:tab w:val="left" w:pos="2520"/>
        </w:tabs>
        <w:spacing w:line="0" w:lineRule="atLeast"/>
        <w:ind w:firstLine="2115"/>
        <w:rPr>
          <w:rFonts w:ascii="Times New Roman" w:hAnsi="Times New Roman" w:eastAsia="Times New Roman"/>
          <w:sz w:val="24"/>
        </w:rPr>
      </w:pPr>
      <w:r>
        <w:rPr>
          <w:rFonts w:ascii="Times New Roman" w:hAnsi="Times New Roman" w:eastAsia="Times New Roman"/>
          <w:sz w:val="24"/>
        </w:rPr>
        <w:t xml:space="preserve">subcontracting in a substantially different amount or  </w:t>
      </w:r>
    </w:p>
    <w:p w14:paraId="321018D9">
      <w:pPr>
        <w:tabs>
          <w:tab w:val="left" w:pos="520"/>
          <w:tab w:val="left" w:pos="2520"/>
        </w:tabs>
        <w:spacing w:line="0" w:lineRule="atLeast"/>
        <w:ind w:left="2835"/>
        <w:rPr>
          <w:rFonts w:ascii="Times New Roman" w:hAnsi="Times New Roman" w:eastAsia="Times New Roman"/>
          <w:sz w:val="24"/>
        </w:rPr>
      </w:pPr>
      <w:r>
        <w:rPr>
          <w:rFonts w:ascii="Times New Roman" w:hAnsi="Times New Roman" w:eastAsia="Times New Roman"/>
          <w:sz w:val="24"/>
        </w:rPr>
        <w:t xml:space="preserve">             manner than that permitted;</w:t>
      </w:r>
    </w:p>
    <w:p w14:paraId="76BDB206">
      <w:pPr>
        <w:tabs>
          <w:tab w:val="left" w:pos="520"/>
          <w:tab w:val="left" w:pos="2520"/>
        </w:tabs>
        <w:spacing w:line="0" w:lineRule="atLeast"/>
        <w:ind w:left="2835"/>
        <w:rPr>
          <w:rFonts w:ascii="Times New Roman" w:hAnsi="Times New Roman" w:eastAsia="Times New Roman"/>
          <w:sz w:val="24"/>
        </w:rPr>
      </w:pPr>
    </w:p>
    <w:p w14:paraId="3F1FAC73">
      <w:pPr>
        <w:numPr>
          <w:ilvl w:val="0"/>
          <w:numId w:val="29"/>
        </w:numPr>
        <w:tabs>
          <w:tab w:val="left" w:pos="520"/>
          <w:tab w:val="left" w:pos="2520"/>
        </w:tabs>
        <w:spacing w:line="0" w:lineRule="atLeast"/>
        <w:ind w:firstLine="2115"/>
        <w:rPr>
          <w:rFonts w:ascii="Times New Roman" w:hAnsi="Times New Roman" w:eastAsia="Times New Roman"/>
          <w:strike/>
          <w:sz w:val="24"/>
        </w:rPr>
      </w:pPr>
      <w:r>
        <w:rPr>
          <w:rFonts w:ascii="Times New Roman" w:hAnsi="Times New Roman" w:eastAsia="Times New Roman"/>
          <w:sz w:val="24"/>
        </w:rPr>
        <w:t xml:space="preserve">failure to submit the required Manufacturer Authorization </w:t>
      </w:r>
    </w:p>
    <w:p w14:paraId="6A3599E0">
      <w:pPr>
        <w:tabs>
          <w:tab w:val="left" w:pos="520"/>
          <w:tab w:val="left" w:pos="2520"/>
        </w:tabs>
        <w:spacing w:line="0" w:lineRule="atLeast"/>
        <w:ind w:left="2835"/>
        <w:rPr>
          <w:rFonts w:ascii="Times New Roman" w:hAnsi="Times New Roman" w:eastAsia="Times New Roman"/>
          <w:sz w:val="24"/>
        </w:rPr>
      </w:pPr>
      <w:r>
        <w:rPr>
          <w:rFonts w:ascii="Times New Roman" w:hAnsi="Times New Roman" w:eastAsia="Times New Roman"/>
          <w:sz w:val="24"/>
        </w:rPr>
        <w:t xml:space="preserve">             (if applicable) for equipment not manufactured by the </w:t>
      </w:r>
    </w:p>
    <w:p w14:paraId="580A9F76">
      <w:pPr>
        <w:tabs>
          <w:tab w:val="left" w:pos="520"/>
          <w:tab w:val="left" w:pos="2520"/>
        </w:tabs>
        <w:spacing w:line="0" w:lineRule="atLeast"/>
        <w:ind w:left="2835"/>
        <w:rPr>
          <w:rFonts w:ascii="Times New Roman" w:hAnsi="Times New Roman" w:eastAsia="Times New Roman"/>
          <w:strike/>
          <w:sz w:val="24"/>
        </w:rPr>
      </w:pPr>
      <w:r>
        <w:rPr>
          <w:rFonts w:ascii="Times New Roman" w:hAnsi="Times New Roman" w:eastAsia="Times New Roman"/>
          <w:sz w:val="24"/>
        </w:rPr>
        <w:t xml:space="preserve">             Tenderer/Agent/Accredited Dealer.</w:t>
      </w:r>
    </w:p>
    <w:p w14:paraId="37B3691B">
      <w:pPr>
        <w:tabs>
          <w:tab w:val="left" w:pos="520"/>
          <w:tab w:val="left" w:pos="2520"/>
        </w:tabs>
        <w:spacing w:line="0" w:lineRule="atLeast"/>
        <w:ind w:left="2835"/>
        <w:rPr>
          <w:rFonts w:ascii="Times New Roman" w:hAnsi="Times New Roman" w:eastAsia="Times New Roman"/>
          <w:sz w:val="24"/>
        </w:rPr>
      </w:pPr>
    </w:p>
    <w:p w14:paraId="36106AA1">
      <w:pPr>
        <w:numPr>
          <w:ilvl w:val="4"/>
          <w:numId w:val="28"/>
        </w:numPr>
        <w:tabs>
          <w:tab w:val="left" w:pos="520"/>
          <w:tab w:val="left" w:pos="2520"/>
        </w:tabs>
        <w:spacing w:line="0" w:lineRule="atLeast"/>
        <w:ind w:hanging="1048"/>
        <w:rPr>
          <w:rFonts w:ascii="Times New Roman" w:hAnsi="Times New Roman" w:eastAsia="Times New Roman"/>
          <w:sz w:val="24"/>
        </w:rPr>
      </w:pPr>
      <w:r>
        <w:rPr>
          <w:rFonts w:ascii="Times New Roman" w:hAnsi="Times New Roman" w:eastAsia="Times New Roman"/>
          <w:sz w:val="16"/>
          <w:szCs w:val="16"/>
        </w:rPr>
        <w:t xml:space="preserve">  </w:t>
      </w:r>
      <w:r>
        <w:rPr>
          <w:rFonts w:ascii="Times New Roman" w:hAnsi="Times New Roman" w:eastAsia="Times New Roman"/>
          <w:sz w:val="24"/>
        </w:rPr>
        <w:t>which limits in any substantial way, inconsistent with the</w:t>
      </w:r>
    </w:p>
    <w:p w14:paraId="4F5DAB02">
      <w:pPr>
        <w:tabs>
          <w:tab w:val="left" w:pos="520"/>
          <w:tab w:val="left" w:pos="2520"/>
        </w:tabs>
        <w:spacing w:line="0" w:lineRule="atLeast"/>
        <w:rPr>
          <w:rFonts w:ascii="Times New Roman" w:hAnsi="Times New Roman" w:eastAsia="Times New Roman"/>
          <w:w w:val="99"/>
          <w:sz w:val="24"/>
        </w:rPr>
      </w:pPr>
      <w:r>
        <w:rPr>
          <w:rFonts w:ascii="Times New Roman" w:hAnsi="Times New Roman" w:eastAsia="Times New Roman"/>
          <w:sz w:val="24"/>
        </w:rPr>
        <w:t xml:space="preserve">                                                 </w:t>
      </w:r>
      <w:r>
        <w:rPr>
          <w:rFonts w:ascii="Times New Roman" w:hAnsi="Times New Roman" w:eastAsia="Times New Roman"/>
          <w:w w:val="99"/>
          <w:sz w:val="24"/>
        </w:rPr>
        <w:t>Tender documents, the Purchaser’s rights or the Tenderer’s</w:t>
      </w:r>
    </w:p>
    <w:p w14:paraId="308A3B94">
      <w:pPr>
        <w:tabs>
          <w:tab w:val="left" w:pos="520"/>
          <w:tab w:val="left" w:pos="2520"/>
        </w:tabs>
        <w:spacing w:line="0" w:lineRule="atLeast"/>
        <w:ind w:left="2835"/>
        <w:rPr>
          <w:rFonts w:ascii="Times New Roman" w:hAnsi="Times New Roman" w:eastAsia="Times New Roman"/>
          <w:sz w:val="24"/>
        </w:rPr>
      </w:pPr>
      <w:r>
        <w:rPr>
          <w:rFonts w:ascii="Times New Roman" w:hAnsi="Times New Roman" w:eastAsia="Times New Roman"/>
          <w:sz w:val="24"/>
        </w:rPr>
        <w:t xml:space="preserve">  obligations under the contract; material deviations include the  following:</w:t>
      </w:r>
    </w:p>
    <w:p w14:paraId="7239814B">
      <w:pPr>
        <w:tabs>
          <w:tab w:val="left" w:pos="520"/>
          <w:tab w:val="left" w:pos="2520"/>
        </w:tabs>
        <w:spacing w:line="0" w:lineRule="atLeast"/>
        <w:rPr>
          <w:rFonts w:ascii="Times New Roman" w:hAnsi="Times New Roman" w:eastAsia="Times New Roman"/>
          <w:sz w:val="24"/>
        </w:rPr>
      </w:pPr>
    </w:p>
    <w:p w14:paraId="7DA2FA4D">
      <w:pPr>
        <w:numPr>
          <w:ilvl w:val="0"/>
          <w:numId w:val="30"/>
        </w:numPr>
        <w:tabs>
          <w:tab w:val="left" w:pos="520"/>
          <w:tab w:val="left" w:pos="2520"/>
        </w:tabs>
        <w:spacing w:line="0" w:lineRule="atLeast"/>
        <w:ind w:firstLine="2115"/>
        <w:rPr>
          <w:rFonts w:ascii="Times New Roman" w:hAnsi="Times New Roman" w:eastAsia="Times New Roman"/>
          <w:sz w:val="24"/>
        </w:rPr>
      </w:pPr>
      <w:r>
        <w:rPr>
          <w:rFonts w:ascii="Times New Roman" w:hAnsi="Times New Roman" w:eastAsia="Times New Roman"/>
          <w:sz w:val="24"/>
        </w:rPr>
        <w:t xml:space="preserve">failure to submit documents establishing the Tenderer’s  </w:t>
      </w:r>
    </w:p>
    <w:p w14:paraId="26945A6E">
      <w:pPr>
        <w:tabs>
          <w:tab w:val="left" w:pos="520"/>
          <w:tab w:val="left" w:pos="2520"/>
        </w:tabs>
        <w:spacing w:line="0" w:lineRule="atLeast"/>
        <w:ind w:left="2835"/>
        <w:rPr>
          <w:rFonts w:ascii="Times New Roman" w:hAnsi="Times New Roman" w:eastAsia="Times New Roman"/>
          <w:sz w:val="24"/>
        </w:rPr>
      </w:pPr>
      <w:r>
        <w:rPr>
          <w:rFonts w:ascii="Times New Roman" w:hAnsi="Times New Roman" w:eastAsia="Times New Roman"/>
          <w:sz w:val="24"/>
        </w:rPr>
        <w:t xml:space="preserve">             eligibility to  Tender. </w:t>
      </w:r>
    </w:p>
    <w:p w14:paraId="620790BD">
      <w:pPr>
        <w:tabs>
          <w:tab w:val="left" w:pos="520"/>
          <w:tab w:val="left" w:pos="2520"/>
        </w:tabs>
        <w:spacing w:line="0" w:lineRule="atLeast"/>
        <w:ind w:left="2835" w:firstLine="2115"/>
        <w:rPr>
          <w:rFonts w:ascii="Times New Roman" w:hAnsi="Times New Roman" w:eastAsia="Times New Roman"/>
          <w:sz w:val="24"/>
        </w:rPr>
      </w:pPr>
    </w:p>
    <w:p w14:paraId="1ED65CAA">
      <w:pPr>
        <w:numPr>
          <w:ilvl w:val="0"/>
          <w:numId w:val="30"/>
        </w:numPr>
        <w:tabs>
          <w:tab w:val="left" w:pos="520"/>
          <w:tab w:val="left" w:pos="2520"/>
        </w:tabs>
        <w:spacing w:line="0" w:lineRule="atLeast"/>
        <w:ind w:firstLine="2115"/>
        <w:rPr>
          <w:rFonts w:ascii="Times New Roman" w:hAnsi="Times New Roman" w:eastAsia="Times New Roman"/>
          <w:sz w:val="24"/>
        </w:rPr>
      </w:pPr>
      <w:r>
        <w:rPr>
          <w:rFonts w:ascii="Times New Roman" w:hAnsi="Times New Roman" w:eastAsia="Times New Roman"/>
          <w:sz w:val="24"/>
        </w:rPr>
        <w:t xml:space="preserve">failure to submit its qualifications to perform the contract if </w:t>
      </w:r>
    </w:p>
    <w:p w14:paraId="6BB59CCE">
      <w:pPr>
        <w:tabs>
          <w:tab w:val="left" w:pos="520"/>
          <w:tab w:val="left" w:pos="2520"/>
        </w:tabs>
        <w:spacing w:line="0" w:lineRule="atLeast"/>
        <w:ind w:left="2835"/>
        <w:rPr>
          <w:rFonts w:ascii="Times New Roman" w:hAnsi="Times New Roman" w:eastAsia="Times New Roman"/>
          <w:sz w:val="24"/>
        </w:rPr>
      </w:pPr>
      <w:r>
        <w:rPr>
          <w:rFonts w:ascii="Times New Roman" w:hAnsi="Times New Roman" w:eastAsia="Times New Roman"/>
          <w:sz w:val="24"/>
        </w:rPr>
        <w:t xml:space="preserve">             its Tender is accepted.</w:t>
      </w:r>
    </w:p>
    <w:p w14:paraId="2882F25A">
      <w:pPr>
        <w:tabs>
          <w:tab w:val="left" w:pos="520"/>
          <w:tab w:val="left" w:pos="2520"/>
        </w:tabs>
        <w:spacing w:line="0" w:lineRule="atLeast"/>
        <w:ind w:firstLine="2115"/>
        <w:rPr>
          <w:rFonts w:ascii="Times New Roman" w:hAnsi="Times New Roman" w:eastAsia="Times New Roman"/>
          <w:sz w:val="24"/>
        </w:rPr>
      </w:pPr>
    </w:p>
    <w:p w14:paraId="63945A94">
      <w:pPr>
        <w:numPr>
          <w:ilvl w:val="0"/>
          <w:numId w:val="30"/>
        </w:numPr>
        <w:tabs>
          <w:tab w:val="left" w:pos="520"/>
          <w:tab w:val="left" w:pos="2520"/>
        </w:tabs>
        <w:spacing w:line="0" w:lineRule="atLeast"/>
        <w:ind w:firstLine="2115"/>
        <w:rPr>
          <w:rFonts w:ascii="Times New Roman" w:hAnsi="Times New Roman" w:eastAsia="Times New Roman"/>
          <w:sz w:val="24"/>
        </w:rPr>
      </w:pPr>
      <w:r>
        <w:rPr>
          <w:rFonts w:ascii="Times New Roman" w:hAnsi="Times New Roman" w:eastAsia="Times New Roman"/>
          <w:sz w:val="24"/>
        </w:rPr>
        <w:t>failure to submit a tender security as specified in the tender</w:t>
      </w:r>
    </w:p>
    <w:p w14:paraId="2315F80F">
      <w:pPr>
        <w:tabs>
          <w:tab w:val="left" w:pos="520"/>
          <w:tab w:val="left" w:pos="2520"/>
        </w:tabs>
        <w:spacing w:line="0" w:lineRule="atLeast"/>
        <w:ind w:left="2835"/>
        <w:rPr>
          <w:rFonts w:ascii="Times New Roman" w:hAnsi="Times New Roman" w:eastAsia="Times New Roman"/>
          <w:sz w:val="24"/>
        </w:rPr>
      </w:pPr>
      <w:r>
        <w:rPr>
          <w:rFonts w:ascii="Times New Roman" w:hAnsi="Times New Roman" w:eastAsia="Times New Roman"/>
          <w:sz w:val="24"/>
        </w:rPr>
        <w:t xml:space="preserve">             document.</w:t>
      </w:r>
    </w:p>
    <w:p w14:paraId="718FEFBC">
      <w:pPr>
        <w:tabs>
          <w:tab w:val="left" w:pos="520"/>
          <w:tab w:val="left" w:pos="2520"/>
        </w:tabs>
        <w:spacing w:line="0" w:lineRule="atLeast"/>
        <w:ind w:left="2560" w:firstLine="2115"/>
        <w:rPr>
          <w:rFonts w:ascii="Times New Roman" w:hAnsi="Times New Roman" w:eastAsia="Times New Roman"/>
          <w:sz w:val="16"/>
          <w:szCs w:val="16"/>
        </w:rPr>
      </w:pPr>
    </w:p>
    <w:p w14:paraId="0FE42C42">
      <w:pPr>
        <w:numPr>
          <w:ilvl w:val="0"/>
          <w:numId w:val="30"/>
        </w:numPr>
        <w:tabs>
          <w:tab w:val="left" w:pos="520"/>
          <w:tab w:val="left" w:pos="2520"/>
        </w:tabs>
        <w:spacing w:line="0" w:lineRule="atLeast"/>
        <w:ind w:firstLine="2115"/>
        <w:rPr>
          <w:rFonts w:ascii="Times New Roman" w:hAnsi="Times New Roman" w:eastAsia="Times New Roman"/>
          <w:sz w:val="24"/>
        </w:rPr>
      </w:pPr>
      <w:r>
        <w:rPr>
          <w:rFonts w:ascii="Times New Roman" w:hAnsi="Times New Roman" w:eastAsia="Times New Roman"/>
          <w:sz w:val="24"/>
        </w:rPr>
        <w:t>failure to satisfy the tender validity period</w:t>
      </w:r>
    </w:p>
    <w:p w14:paraId="0DDCF79E">
      <w:pPr>
        <w:tabs>
          <w:tab w:val="left" w:pos="520"/>
          <w:tab w:val="left" w:pos="2520"/>
        </w:tabs>
        <w:spacing w:line="0" w:lineRule="atLeast"/>
        <w:ind w:firstLine="2115"/>
        <w:rPr>
          <w:rFonts w:ascii="Times New Roman" w:hAnsi="Times New Roman" w:eastAsia="Times New Roman"/>
          <w:sz w:val="24"/>
        </w:rPr>
      </w:pPr>
    </w:p>
    <w:p w14:paraId="54A769FA">
      <w:pPr>
        <w:numPr>
          <w:ilvl w:val="0"/>
          <w:numId w:val="30"/>
        </w:numPr>
        <w:tabs>
          <w:tab w:val="left" w:pos="520"/>
          <w:tab w:val="left" w:pos="2520"/>
        </w:tabs>
        <w:spacing w:line="0" w:lineRule="atLeast"/>
        <w:ind w:firstLine="2115"/>
        <w:rPr>
          <w:rFonts w:ascii="Times New Roman" w:hAnsi="Times New Roman" w:eastAsia="Times New Roman"/>
          <w:sz w:val="24"/>
        </w:rPr>
      </w:pPr>
      <w:r>
        <w:rPr>
          <w:rFonts w:ascii="Times New Roman" w:hAnsi="Times New Roman" w:eastAsia="Times New Roman"/>
          <w:sz w:val="24"/>
        </w:rPr>
        <w:t>failure to comply with minimum experience criteria as</w:t>
      </w:r>
    </w:p>
    <w:p w14:paraId="40985338">
      <w:pPr>
        <w:pStyle w:val="20"/>
        <w:rPr>
          <w:rFonts w:ascii="Times New Roman" w:hAnsi="Times New Roman" w:eastAsia="Times New Roman"/>
          <w:sz w:val="24"/>
        </w:rPr>
      </w:pPr>
    </w:p>
    <w:p w14:paraId="6DEA2FBE">
      <w:pPr>
        <w:tabs>
          <w:tab w:val="left" w:pos="520"/>
          <w:tab w:val="left" w:pos="2520"/>
        </w:tabs>
        <w:ind w:left="2835"/>
        <w:rPr>
          <w:rFonts w:ascii="Times New Roman" w:hAnsi="Times New Roman" w:eastAsia="Times New Roman"/>
          <w:sz w:val="24"/>
        </w:rPr>
      </w:pPr>
      <w:r>
        <w:rPr>
          <w:rFonts w:ascii="Times New Roman" w:hAnsi="Times New Roman" w:eastAsia="Times New Roman"/>
          <w:sz w:val="24"/>
        </w:rPr>
        <w:t xml:space="preserve">             specified in the tender document;</w:t>
      </w:r>
    </w:p>
    <w:p w14:paraId="1245E47B">
      <w:pPr>
        <w:tabs>
          <w:tab w:val="left" w:pos="520"/>
          <w:tab w:val="left" w:pos="2520"/>
        </w:tabs>
        <w:spacing w:line="0" w:lineRule="atLeast"/>
        <w:ind w:firstLine="2115"/>
        <w:rPr>
          <w:rFonts w:ascii="Times New Roman" w:hAnsi="Times New Roman" w:eastAsia="Times New Roman"/>
          <w:sz w:val="24"/>
        </w:rPr>
      </w:pPr>
    </w:p>
    <w:p w14:paraId="755AEEC8">
      <w:pPr>
        <w:numPr>
          <w:ilvl w:val="0"/>
          <w:numId w:val="30"/>
        </w:numPr>
        <w:tabs>
          <w:tab w:val="left" w:pos="520"/>
          <w:tab w:val="left" w:pos="2520"/>
        </w:tabs>
        <w:spacing w:line="0" w:lineRule="atLeast"/>
        <w:ind w:firstLine="2115"/>
        <w:rPr>
          <w:rFonts w:ascii="Times New Roman" w:hAnsi="Times New Roman" w:eastAsia="Times New Roman"/>
          <w:sz w:val="24"/>
        </w:rPr>
      </w:pPr>
      <w:r>
        <w:rPr>
          <w:rFonts w:ascii="Times New Roman" w:hAnsi="Times New Roman" w:eastAsia="Times New Roman"/>
          <w:sz w:val="24"/>
        </w:rPr>
        <w:t>conditional tenders such as conditions in a tender which</w:t>
      </w:r>
    </w:p>
    <w:p w14:paraId="7A93CF3E">
      <w:pPr>
        <w:tabs>
          <w:tab w:val="left" w:pos="520"/>
          <w:tab w:val="left" w:pos="2520"/>
        </w:tabs>
        <w:spacing w:line="0" w:lineRule="atLeast"/>
        <w:ind w:left="2835"/>
        <w:rPr>
          <w:rFonts w:ascii="Times New Roman" w:hAnsi="Times New Roman" w:eastAsia="Times New Roman"/>
          <w:sz w:val="24"/>
        </w:rPr>
      </w:pPr>
      <w:r>
        <w:rPr>
          <w:rFonts w:ascii="Times New Roman" w:hAnsi="Times New Roman" w:eastAsia="Times New Roman"/>
          <w:sz w:val="24"/>
        </w:rPr>
        <w:t xml:space="preserve">             limit the tenderer’s responsibility to accept an award;</w:t>
      </w:r>
    </w:p>
    <w:p w14:paraId="382E1956">
      <w:pPr>
        <w:tabs>
          <w:tab w:val="left" w:pos="520"/>
          <w:tab w:val="left" w:pos="2520"/>
        </w:tabs>
        <w:spacing w:line="0" w:lineRule="atLeast"/>
        <w:ind w:left="2835"/>
        <w:rPr>
          <w:rFonts w:ascii="Times New Roman" w:hAnsi="Times New Roman" w:eastAsia="Times New Roman"/>
          <w:sz w:val="24"/>
        </w:rPr>
      </w:pPr>
      <w:r>
        <w:rPr>
          <w:rFonts w:ascii="Times New Roman" w:hAnsi="Times New Roman" w:eastAsia="Times New Roman"/>
          <w:sz w:val="24"/>
        </w:rPr>
        <w:t xml:space="preserve">             For example</w:t>
      </w:r>
    </w:p>
    <w:p w14:paraId="3E40660B">
      <w:pPr>
        <w:numPr>
          <w:ilvl w:val="0"/>
          <w:numId w:val="31"/>
        </w:numPr>
        <w:tabs>
          <w:tab w:val="left" w:pos="520"/>
          <w:tab w:val="left" w:pos="2520"/>
        </w:tabs>
        <w:spacing w:line="0" w:lineRule="atLeast"/>
        <w:ind w:left="2835" w:firstLine="709"/>
        <w:rPr>
          <w:rFonts w:ascii="Times New Roman" w:hAnsi="Times New Roman" w:eastAsia="Times New Roman"/>
          <w:sz w:val="24"/>
        </w:rPr>
      </w:pPr>
      <w:r>
        <w:rPr>
          <w:rFonts w:ascii="Times New Roman" w:hAnsi="Times New Roman" w:eastAsia="Times New Roman"/>
          <w:sz w:val="24"/>
        </w:rPr>
        <w:t xml:space="preserve">inability to accept the price adjustment formulae of  </w:t>
      </w:r>
    </w:p>
    <w:p w14:paraId="440A4E57">
      <w:pPr>
        <w:tabs>
          <w:tab w:val="left" w:pos="520"/>
          <w:tab w:val="left" w:pos="2520"/>
        </w:tabs>
        <w:spacing w:line="0" w:lineRule="atLeast"/>
        <w:ind w:left="3544"/>
        <w:rPr>
          <w:rFonts w:ascii="Times New Roman" w:hAnsi="Times New Roman" w:eastAsia="Times New Roman"/>
          <w:sz w:val="24"/>
        </w:rPr>
      </w:pPr>
      <w:r>
        <w:rPr>
          <w:rFonts w:ascii="Times New Roman" w:hAnsi="Times New Roman" w:eastAsia="Times New Roman"/>
          <w:sz w:val="24"/>
        </w:rPr>
        <w:t xml:space="preserve">            the tendering documents;</w:t>
      </w:r>
    </w:p>
    <w:p w14:paraId="5D15BE43">
      <w:pPr>
        <w:tabs>
          <w:tab w:val="left" w:pos="520"/>
          <w:tab w:val="left" w:pos="2520"/>
        </w:tabs>
        <w:spacing w:line="0" w:lineRule="atLeast"/>
        <w:ind w:left="3544"/>
        <w:rPr>
          <w:rFonts w:ascii="Times New Roman" w:hAnsi="Times New Roman" w:eastAsia="Times New Roman"/>
          <w:sz w:val="24"/>
        </w:rPr>
      </w:pPr>
    </w:p>
    <w:p w14:paraId="0AA27CD1">
      <w:pPr>
        <w:numPr>
          <w:ilvl w:val="0"/>
          <w:numId w:val="31"/>
        </w:numPr>
        <w:tabs>
          <w:tab w:val="left" w:pos="520"/>
          <w:tab w:val="left" w:pos="2520"/>
        </w:tabs>
        <w:spacing w:line="0" w:lineRule="atLeast"/>
        <w:ind w:left="2835" w:firstLine="709"/>
        <w:rPr>
          <w:rFonts w:ascii="Times New Roman" w:hAnsi="Times New Roman" w:eastAsia="Times New Roman"/>
          <w:sz w:val="24"/>
        </w:rPr>
      </w:pPr>
      <w:r>
        <w:rPr>
          <w:rFonts w:ascii="Times New Roman" w:hAnsi="Times New Roman" w:eastAsia="Times New Roman"/>
          <w:sz w:val="24"/>
        </w:rPr>
        <w:t xml:space="preserve">stipulating price adjustment when fixed price </w:t>
      </w:r>
    </w:p>
    <w:p w14:paraId="199D5C0B">
      <w:pPr>
        <w:tabs>
          <w:tab w:val="left" w:pos="520"/>
          <w:tab w:val="left" w:pos="2520"/>
        </w:tabs>
        <w:spacing w:line="0" w:lineRule="atLeast"/>
        <w:ind w:left="3544"/>
        <w:rPr>
          <w:rFonts w:ascii="Times New Roman" w:hAnsi="Times New Roman" w:eastAsia="Times New Roman"/>
          <w:sz w:val="24"/>
        </w:rPr>
      </w:pPr>
      <w:r>
        <w:rPr>
          <w:rFonts w:ascii="Times New Roman" w:hAnsi="Times New Roman" w:eastAsia="Times New Roman"/>
          <w:sz w:val="24"/>
        </w:rPr>
        <w:t xml:space="preserve">              tenders were   invited;</w:t>
      </w:r>
    </w:p>
    <w:p w14:paraId="27FE44DD">
      <w:pPr>
        <w:tabs>
          <w:tab w:val="left" w:pos="520"/>
          <w:tab w:val="left" w:pos="2520"/>
        </w:tabs>
        <w:spacing w:line="0" w:lineRule="atLeast"/>
        <w:ind w:firstLine="2115"/>
        <w:rPr>
          <w:rFonts w:ascii="Times New Roman" w:hAnsi="Times New Roman" w:eastAsia="Times New Roman"/>
          <w:sz w:val="24"/>
        </w:rPr>
      </w:pPr>
    </w:p>
    <w:p w14:paraId="7219C9C7">
      <w:pPr>
        <w:tabs>
          <w:tab w:val="left" w:pos="520"/>
          <w:tab w:val="left" w:pos="2520"/>
        </w:tabs>
        <w:spacing w:line="0" w:lineRule="atLeast"/>
        <w:ind w:left="40" w:hanging="1048"/>
        <w:rPr>
          <w:rFonts w:ascii="Times New Roman" w:hAnsi="Times New Roman" w:eastAsia="Times New Roman"/>
          <w:sz w:val="16"/>
          <w:szCs w:val="16"/>
        </w:rPr>
      </w:pPr>
    </w:p>
    <w:p w14:paraId="2E6DF684">
      <w:pPr>
        <w:pStyle w:val="20"/>
        <w:numPr>
          <w:ilvl w:val="0"/>
          <w:numId w:val="32"/>
        </w:numPr>
        <w:tabs>
          <w:tab w:val="left" w:pos="520"/>
          <w:tab w:val="left" w:pos="2520"/>
        </w:tabs>
        <w:spacing w:line="0" w:lineRule="atLeast"/>
        <w:rPr>
          <w:rFonts w:ascii="Times New Roman" w:hAnsi="Times New Roman" w:eastAsia="Times New Roman"/>
          <w:sz w:val="24"/>
        </w:rPr>
      </w:pPr>
      <w:r>
        <w:rPr>
          <w:rFonts w:ascii="Times New Roman" w:hAnsi="Times New Roman" w:eastAsia="Times New Roman"/>
          <w:sz w:val="24"/>
        </w:rPr>
        <w:t>whose rectification would affect unfairly the competitive</w:t>
      </w:r>
    </w:p>
    <w:p w14:paraId="71B87773">
      <w:pPr>
        <w:tabs>
          <w:tab w:val="left" w:pos="520"/>
          <w:tab w:val="left" w:pos="2520"/>
        </w:tabs>
        <w:spacing w:line="0" w:lineRule="atLeast"/>
        <w:ind w:left="2552"/>
        <w:rPr>
          <w:rFonts w:ascii="Times New Roman" w:hAnsi="Times New Roman" w:eastAsia="Times New Roman"/>
          <w:sz w:val="24"/>
        </w:rPr>
      </w:pPr>
      <w:r>
        <w:rPr>
          <w:rFonts w:ascii="Times New Roman" w:hAnsi="Times New Roman" w:eastAsia="Times New Roman"/>
          <w:sz w:val="24"/>
        </w:rPr>
        <w:t xml:space="preserve">      position of other Tenderers presenting substantially responsive </w:t>
      </w:r>
    </w:p>
    <w:p w14:paraId="43723CD1">
      <w:pPr>
        <w:tabs>
          <w:tab w:val="left" w:pos="520"/>
          <w:tab w:val="left" w:pos="2520"/>
        </w:tabs>
        <w:spacing w:line="0" w:lineRule="atLeast"/>
        <w:ind w:left="2552"/>
        <w:rPr>
          <w:rFonts w:ascii="Times New Roman" w:hAnsi="Times New Roman" w:eastAsia="Times New Roman"/>
          <w:sz w:val="24"/>
        </w:rPr>
      </w:pPr>
      <w:r>
        <w:rPr>
          <w:rFonts w:ascii="Times New Roman" w:hAnsi="Times New Roman" w:eastAsia="Times New Roman"/>
          <w:sz w:val="24"/>
        </w:rPr>
        <w:t xml:space="preserve">       Tenders.</w:t>
      </w:r>
    </w:p>
    <w:p w14:paraId="4F163B8B">
      <w:pPr>
        <w:tabs>
          <w:tab w:val="left" w:pos="520"/>
          <w:tab w:val="left" w:pos="2520"/>
        </w:tabs>
        <w:spacing w:line="0" w:lineRule="atLeast"/>
        <w:rPr>
          <w:rFonts w:ascii="Times New Roman" w:hAnsi="Times New Roman" w:eastAsia="Times New Roman"/>
          <w:sz w:val="24"/>
        </w:rPr>
      </w:pPr>
      <w:r>
        <w:rPr>
          <w:rFonts w:ascii="Times New Roman" w:hAnsi="Times New Roman" w:eastAsia="Times New Roman"/>
          <w:sz w:val="24"/>
        </w:rPr>
        <w:tab/>
      </w:r>
    </w:p>
    <w:p w14:paraId="2C5ECDB6">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26.4  A Tender determined as not substantially responsive will be</w:t>
      </w:r>
    </w:p>
    <w:p w14:paraId="17A93ADA">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rejected by the Purchaser and may not subsequently be made</w:t>
      </w:r>
    </w:p>
    <w:p w14:paraId="22C156AD">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responsive by the Tenderer by correction or withdrawal of</w:t>
      </w:r>
    </w:p>
    <w:p w14:paraId="312E08CA">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nonconforming deviation or reservation.</w:t>
      </w:r>
    </w:p>
    <w:p w14:paraId="49F8D91E">
      <w:pPr>
        <w:tabs>
          <w:tab w:val="left" w:pos="520"/>
          <w:tab w:val="left" w:pos="2520"/>
        </w:tabs>
        <w:spacing w:line="0" w:lineRule="atLeast"/>
        <w:ind w:left="40"/>
        <w:rPr>
          <w:rFonts w:ascii="Times New Roman" w:hAnsi="Times New Roman" w:eastAsia="Times New Roman"/>
          <w:sz w:val="24"/>
        </w:rPr>
      </w:pPr>
    </w:p>
    <w:p w14:paraId="41EB8CE4">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26.5  The  Purchaser  may  waive  any  minor  informality  or</w:t>
      </w:r>
    </w:p>
    <w:p w14:paraId="150C4F2E">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nonconformity  or  irregularity in  a  Tender  which  does  not</w:t>
      </w:r>
    </w:p>
    <w:p w14:paraId="19192FBC">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constitute a material deviation, provided such waiver does not</w:t>
      </w:r>
    </w:p>
    <w:p w14:paraId="666B5BBB">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prejudice or affect the relative ranking of any Tender.</w:t>
      </w:r>
    </w:p>
    <w:p w14:paraId="7C7FBB0A">
      <w:pPr>
        <w:tabs>
          <w:tab w:val="left" w:pos="520"/>
          <w:tab w:val="left" w:pos="2520"/>
        </w:tabs>
        <w:spacing w:line="0" w:lineRule="atLeast"/>
        <w:ind w:left="40"/>
        <w:rPr>
          <w:rFonts w:ascii="Times New Roman" w:hAnsi="Times New Roman" w:eastAsia="Times New Roman"/>
          <w:b/>
          <w:w w:val="93"/>
          <w:sz w:val="24"/>
        </w:rPr>
      </w:pPr>
    </w:p>
    <w:p w14:paraId="4E0C3B63">
      <w:pPr>
        <w:tabs>
          <w:tab w:val="left" w:pos="520"/>
          <w:tab w:val="left" w:pos="2520"/>
        </w:tabs>
        <w:spacing w:line="0" w:lineRule="atLeast"/>
        <w:ind w:left="40"/>
        <w:rPr>
          <w:rFonts w:ascii="Times New Roman" w:hAnsi="Times New Roman" w:eastAsia="Times New Roman"/>
          <w:sz w:val="24"/>
        </w:rPr>
      </w:pPr>
      <w:r>
        <w:rPr>
          <w:rFonts w:ascii="Times New Roman" w:hAnsi="Times New Roman" w:eastAsia="Times New Roman"/>
          <w:b/>
          <w:w w:val="93"/>
          <w:sz w:val="24"/>
        </w:rPr>
        <w:t>27.</w:t>
      </w:r>
      <w:r>
        <w:rPr>
          <w:rFonts w:ascii="Times New Roman" w:hAnsi="Times New Roman" w:eastAsia="Times New Roman"/>
          <w:b/>
          <w:w w:val="93"/>
          <w:sz w:val="24"/>
        </w:rPr>
        <w:tab/>
      </w:r>
      <w:r>
        <w:rPr>
          <w:rFonts w:ascii="Times New Roman" w:hAnsi="Times New Roman" w:eastAsia="Times New Roman"/>
          <w:b/>
          <w:sz w:val="24"/>
        </w:rPr>
        <w:t>Evaluation and</w:t>
      </w:r>
      <w:r>
        <w:rPr>
          <w:rFonts w:ascii="Times New Roman" w:hAnsi="Times New Roman" w:eastAsia="Times New Roman"/>
          <w:b/>
          <w:sz w:val="24"/>
        </w:rPr>
        <w:tab/>
      </w:r>
      <w:r>
        <w:rPr>
          <w:rFonts w:ascii="Times New Roman" w:hAnsi="Times New Roman" w:eastAsia="Times New Roman"/>
          <w:sz w:val="24"/>
        </w:rPr>
        <w:t>27.1  The Purchaser will evaluate and compare only the Tenders</w:t>
      </w:r>
    </w:p>
    <w:p w14:paraId="4F92EAE2">
      <w:pPr>
        <w:tabs>
          <w:tab w:val="left" w:pos="520"/>
          <w:tab w:val="left" w:pos="2520"/>
        </w:tabs>
        <w:spacing w:line="271" w:lineRule="exac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Comparison</w:t>
      </w:r>
      <w:r>
        <w:rPr>
          <w:rFonts w:ascii="Times New Roman" w:hAnsi="Times New Roman" w:eastAsia="Times New Roman"/>
          <w:b/>
          <w:sz w:val="24"/>
        </w:rPr>
        <w:tab/>
      </w:r>
      <w:r>
        <w:rPr>
          <w:rFonts w:ascii="Times New Roman" w:hAnsi="Times New Roman" w:eastAsia="Times New Roman"/>
          <w:sz w:val="24"/>
        </w:rPr>
        <w:t>determined to be substantially responsive in accordance with</w:t>
      </w:r>
    </w:p>
    <w:p w14:paraId="7E17379A">
      <w:pPr>
        <w:tabs>
          <w:tab w:val="left" w:pos="520"/>
          <w:tab w:val="left" w:pos="2520"/>
        </w:tabs>
        <w:spacing w:line="271" w:lineRule="exac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of Tenders</w:t>
      </w:r>
      <w:r>
        <w:rPr>
          <w:rFonts w:ascii="Times New Roman" w:hAnsi="Times New Roman" w:eastAsia="Times New Roman"/>
          <w:b/>
          <w:sz w:val="24"/>
        </w:rPr>
        <w:tab/>
      </w:r>
      <w:r>
        <w:rPr>
          <w:rFonts w:ascii="Times New Roman" w:hAnsi="Times New Roman" w:eastAsia="Times New Roman"/>
          <w:sz w:val="24"/>
        </w:rPr>
        <w:t>ITT Clause 26.</w:t>
      </w:r>
    </w:p>
    <w:p w14:paraId="366739A0">
      <w:pPr>
        <w:spacing w:line="329" w:lineRule="exact"/>
        <w:rPr>
          <w:rFonts w:ascii="Times New Roman" w:hAnsi="Times New Roman" w:eastAsia="Times New Roman"/>
        </w:rPr>
      </w:pPr>
    </w:p>
    <w:p w14:paraId="5ECBAACA">
      <w:pPr>
        <w:tabs>
          <w:tab w:val="left" w:pos="3340"/>
        </w:tabs>
        <w:spacing w:line="234" w:lineRule="auto"/>
        <w:ind w:left="2725" w:right="40"/>
        <w:rPr>
          <w:rFonts w:ascii="Times New Roman" w:hAnsi="Times New Roman" w:eastAsia="Times New Roman"/>
          <w:sz w:val="24"/>
        </w:rPr>
      </w:pPr>
      <w:r>
        <w:rPr>
          <w:rFonts w:ascii="Times New Roman" w:hAnsi="Times New Roman" w:eastAsia="Times New Roman"/>
          <w:sz w:val="24"/>
        </w:rPr>
        <w:t>27.2</w:t>
      </w:r>
      <w:r>
        <w:rPr>
          <w:rFonts w:ascii="Times New Roman" w:hAnsi="Times New Roman" w:eastAsia="Times New Roman"/>
        </w:rPr>
        <w:tab/>
      </w:r>
      <w:r>
        <w:rPr>
          <w:rFonts w:ascii="Times New Roman" w:hAnsi="Times New Roman" w:eastAsia="Times New Roman"/>
          <w:sz w:val="24"/>
        </w:rPr>
        <w:t>The Purchaser’s evaluation of a Tender will be on the basis of Tender Price as specified in the Price Schedule.</w:t>
      </w:r>
    </w:p>
    <w:p w14:paraId="5F4ACB34">
      <w:pPr>
        <w:spacing w:line="242" w:lineRule="exact"/>
        <w:rPr>
          <w:rFonts w:ascii="Times New Roman" w:hAnsi="Times New Roman" w:eastAsia="Times New Roman"/>
        </w:rPr>
      </w:pPr>
    </w:p>
    <w:p w14:paraId="695B7BEE">
      <w:pPr>
        <w:tabs>
          <w:tab w:val="left" w:pos="3340"/>
        </w:tabs>
        <w:spacing w:line="238" w:lineRule="auto"/>
        <w:ind w:left="3360" w:right="160" w:hanging="635"/>
        <w:rPr>
          <w:rFonts w:ascii="Times New Roman" w:hAnsi="Times New Roman" w:eastAsia="Times New Roman"/>
          <w:sz w:val="24"/>
        </w:rPr>
      </w:pPr>
      <w:r>
        <w:rPr>
          <w:rFonts w:ascii="Times New Roman" w:hAnsi="Times New Roman" w:eastAsia="Times New Roman"/>
          <w:sz w:val="24"/>
        </w:rPr>
        <w:t>27.3</w:t>
      </w:r>
      <w:r>
        <w:rPr>
          <w:rFonts w:ascii="Times New Roman" w:hAnsi="Times New Roman" w:eastAsia="Times New Roman"/>
          <w:sz w:val="24"/>
        </w:rPr>
        <w:tab/>
      </w:r>
      <w:r>
        <w:rPr>
          <w:rFonts w:ascii="Times New Roman" w:hAnsi="Times New Roman" w:eastAsia="Times New Roman"/>
          <w:sz w:val="24"/>
        </w:rPr>
        <w:t>The Purchaser reserves the right to accept or reject any variation, deviation, or alternative offer. Variations, deviations, and alternative offers and other factors which are in excess of the requirements of the Tender documents or otherwise result in unsolicited benefits for the Purchaser will not be taken into account in Tender evaluation.</w:t>
      </w:r>
    </w:p>
    <w:p w14:paraId="20BB20F9">
      <w:pPr>
        <w:spacing w:line="245" w:lineRule="exact"/>
        <w:rPr>
          <w:rFonts w:ascii="Times New Roman" w:hAnsi="Times New Roman" w:eastAsia="Times New Roman"/>
        </w:rPr>
      </w:pPr>
    </w:p>
    <w:p w14:paraId="6CCA592F">
      <w:pPr>
        <w:spacing w:line="234" w:lineRule="auto"/>
        <w:ind w:left="2720" w:right="40"/>
        <w:jc w:val="right"/>
        <w:rPr>
          <w:rFonts w:ascii="Times New Roman" w:hAnsi="Times New Roman" w:eastAsia="Times New Roman"/>
          <w:sz w:val="24"/>
        </w:rPr>
      </w:pPr>
      <w:r>
        <w:rPr>
          <w:rFonts w:ascii="Times New Roman" w:hAnsi="Times New Roman" w:eastAsia="Times New Roman"/>
          <w:sz w:val="24"/>
        </w:rPr>
        <w:t>27.4  The Purchaser’s evaluation of a Tender will take into account, in addition to the Tender Price quoted in accordance with ITT</w:t>
      </w:r>
    </w:p>
    <w:p w14:paraId="38496813">
      <w:pPr>
        <w:spacing w:line="234" w:lineRule="auto"/>
        <w:ind w:left="2720" w:right="40"/>
        <w:jc w:val="right"/>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2461A7AA">
      <w:pPr>
        <w:spacing w:line="200" w:lineRule="exact"/>
        <w:rPr>
          <w:rFonts w:ascii="Times New Roman" w:hAnsi="Times New Roman" w:eastAsia="Times New Roman"/>
        </w:rPr>
      </w:pPr>
      <w:bookmarkStart w:id="19" w:name="page20"/>
      <w:bookmarkEnd w:id="19"/>
    </w:p>
    <w:p w14:paraId="2ABEC2AE">
      <w:pPr>
        <w:spacing w:line="256" w:lineRule="exact"/>
        <w:rPr>
          <w:rFonts w:ascii="Times New Roman" w:hAnsi="Times New Roman" w:eastAsia="Times New Roman"/>
        </w:rPr>
      </w:pPr>
    </w:p>
    <w:p w14:paraId="0425FD17">
      <w:pPr>
        <w:spacing w:line="234" w:lineRule="auto"/>
        <w:ind w:left="3360" w:right="80"/>
        <w:rPr>
          <w:rFonts w:ascii="Times New Roman" w:hAnsi="Times New Roman" w:eastAsia="Times New Roman"/>
          <w:sz w:val="24"/>
        </w:rPr>
      </w:pPr>
      <w:r>
        <w:rPr>
          <w:rFonts w:ascii="Times New Roman" w:hAnsi="Times New Roman" w:eastAsia="Times New Roman"/>
          <w:sz w:val="24"/>
        </w:rPr>
        <w:t>Clause 12.1, one or more of the following factors as specified in the Tender Data Sheet, and quantified in ITT Clause 28.6:</w:t>
      </w:r>
    </w:p>
    <w:p w14:paraId="0F2A63EF">
      <w:pPr>
        <w:spacing w:line="187" w:lineRule="exact"/>
        <w:rPr>
          <w:rFonts w:ascii="Times New Roman" w:hAnsi="Times New Roman" w:eastAsia="Times New Roman"/>
        </w:rPr>
      </w:pPr>
    </w:p>
    <w:p w14:paraId="52048AAC">
      <w:pPr>
        <w:pStyle w:val="20"/>
        <w:numPr>
          <w:ilvl w:val="0"/>
          <w:numId w:val="33"/>
        </w:numPr>
        <w:spacing w:line="0" w:lineRule="atLeast"/>
        <w:rPr>
          <w:rFonts w:ascii="Times New Roman" w:hAnsi="Times New Roman" w:eastAsia="Times New Roman"/>
          <w:sz w:val="24"/>
        </w:rPr>
      </w:pPr>
      <w:r>
        <w:rPr>
          <w:rFonts w:ascii="Times New Roman" w:hAnsi="Times New Roman" w:eastAsia="Times New Roman"/>
          <w:sz w:val="24"/>
        </w:rPr>
        <w:t>Delivery schedule offered in the Tender;</w:t>
      </w:r>
    </w:p>
    <w:p w14:paraId="70AD4A5A">
      <w:pPr>
        <w:spacing w:line="0" w:lineRule="atLeast"/>
        <w:ind w:left="3720"/>
        <w:rPr>
          <w:rFonts w:ascii="Times New Roman" w:hAnsi="Times New Roman" w:eastAsia="Times New Roman"/>
          <w:sz w:val="24"/>
        </w:rPr>
      </w:pPr>
      <w:r>
        <w:rPr>
          <w:rFonts w:ascii="Times New Roman" w:hAnsi="Times New Roman" w:eastAsia="Times New Roman"/>
          <w:sz w:val="24"/>
        </w:rPr>
        <w:t>[Specify factors, if necessary as per departmental</w:t>
      </w:r>
    </w:p>
    <w:p w14:paraId="0EE4DC0C">
      <w:pPr>
        <w:spacing w:line="0" w:lineRule="atLeast"/>
        <w:ind w:left="3700"/>
        <w:rPr>
          <w:rFonts w:ascii="Times New Roman" w:hAnsi="Times New Roman" w:eastAsia="Times New Roman"/>
          <w:sz w:val="24"/>
        </w:rPr>
      </w:pPr>
      <w:r>
        <w:rPr>
          <w:rFonts w:ascii="Times New Roman" w:hAnsi="Times New Roman" w:eastAsia="Times New Roman"/>
          <w:sz w:val="24"/>
        </w:rPr>
        <w:t>requirements]</w:t>
      </w:r>
    </w:p>
    <w:p w14:paraId="34EDDF9A">
      <w:pPr>
        <w:spacing w:line="195" w:lineRule="exact"/>
        <w:rPr>
          <w:rFonts w:ascii="Times New Roman" w:hAnsi="Times New Roman" w:eastAsia="Times New Roman"/>
        </w:rPr>
      </w:pPr>
    </w:p>
    <w:p w14:paraId="515E1324">
      <w:pPr>
        <w:pStyle w:val="20"/>
        <w:numPr>
          <w:ilvl w:val="0"/>
          <w:numId w:val="34"/>
        </w:numPr>
        <w:spacing w:line="234" w:lineRule="auto"/>
        <w:ind w:right="40"/>
        <w:rPr>
          <w:rFonts w:ascii="Times New Roman" w:hAnsi="Times New Roman" w:eastAsia="Times New Roman"/>
          <w:sz w:val="24"/>
        </w:rPr>
      </w:pPr>
      <w:r>
        <w:rPr>
          <w:rFonts w:ascii="Times New Roman" w:hAnsi="Times New Roman" w:eastAsia="Times New Roman"/>
          <w:sz w:val="24"/>
        </w:rPr>
        <w:t>the cost of components, mandatory spare parts, and service; [Specify factors, if necessary as per departmental</w:t>
      </w:r>
    </w:p>
    <w:p w14:paraId="0DEA1AF2">
      <w:pPr>
        <w:spacing w:line="2" w:lineRule="exact"/>
        <w:rPr>
          <w:rFonts w:ascii="Times New Roman" w:hAnsi="Times New Roman" w:eastAsia="Times New Roman"/>
        </w:rPr>
      </w:pPr>
    </w:p>
    <w:p w14:paraId="58712677">
      <w:pPr>
        <w:spacing w:line="0" w:lineRule="atLeast"/>
        <w:ind w:left="3700"/>
        <w:rPr>
          <w:rFonts w:ascii="Times New Roman" w:hAnsi="Times New Roman" w:eastAsia="Times New Roman"/>
          <w:sz w:val="24"/>
        </w:rPr>
      </w:pPr>
      <w:r>
        <w:rPr>
          <w:rFonts w:ascii="Times New Roman" w:hAnsi="Times New Roman" w:eastAsia="Times New Roman"/>
          <w:sz w:val="24"/>
        </w:rPr>
        <w:t>requirements]</w:t>
      </w:r>
    </w:p>
    <w:p w14:paraId="5F166136">
      <w:pPr>
        <w:spacing w:line="185" w:lineRule="exact"/>
        <w:rPr>
          <w:rFonts w:ascii="Times New Roman" w:hAnsi="Times New Roman" w:eastAsia="Times New Roman"/>
        </w:rPr>
      </w:pPr>
    </w:p>
    <w:p w14:paraId="2589BD52">
      <w:pPr>
        <w:pStyle w:val="20"/>
        <w:numPr>
          <w:ilvl w:val="0"/>
          <w:numId w:val="35"/>
        </w:numPr>
        <w:spacing w:line="0" w:lineRule="atLeast"/>
        <w:rPr>
          <w:rFonts w:ascii="Times New Roman" w:hAnsi="Times New Roman" w:eastAsia="Times New Roman"/>
          <w:sz w:val="24"/>
        </w:rPr>
      </w:pPr>
      <w:r>
        <w:rPr>
          <w:rFonts w:ascii="Times New Roman" w:hAnsi="Times New Roman" w:eastAsia="Times New Roman"/>
          <w:sz w:val="24"/>
        </w:rPr>
        <w:t>Contractual and Commercial Deviations:</w:t>
      </w:r>
    </w:p>
    <w:p w14:paraId="6AC2778E">
      <w:pPr>
        <w:spacing w:line="0" w:lineRule="atLeast"/>
        <w:ind w:left="3600"/>
        <w:rPr>
          <w:rFonts w:ascii="Times New Roman" w:hAnsi="Times New Roman" w:eastAsia="Times New Roman"/>
          <w:sz w:val="24"/>
        </w:rPr>
      </w:pPr>
      <w:r>
        <w:rPr>
          <w:rFonts w:ascii="Times New Roman" w:hAnsi="Times New Roman" w:eastAsia="Times New Roman"/>
          <w:sz w:val="24"/>
        </w:rPr>
        <w:t>[Specify factors, if necessary as per departmental</w:t>
      </w:r>
    </w:p>
    <w:p w14:paraId="7A5FB6DE">
      <w:pPr>
        <w:spacing w:line="0" w:lineRule="atLeast"/>
        <w:ind w:left="3700"/>
        <w:rPr>
          <w:rFonts w:ascii="Times New Roman" w:hAnsi="Times New Roman" w:eastAsia="Times New Roman"/>
          <w:sz w:val="24"/>
        </w:rPr>
      </w:pPr>
      <w:r>
        <w:rPr>
          <w:rFonts w:ascii="Times New Roman" w:hAnsi="Times New Roman" w:eastAsia="Times New Roman"/>
          <w:sz w:val="24"/>
        </w:rPr>
        <w:t>requirements]</w:t>
      </w:r>
    </w:p>
    <w:p w14:paraId="5E5048AC">
      <w:pPr>
        <w:spacing w:line="198" w:lineRule="exact"/>
        <w:rPr>
          <w:rFonts w:ascii="Times New Roman" w:hAnsi="Times New Roman" w:eastAsia="Times New Roman"/>
        </w:rPr>
      </w:pPr>
    </w:p>
    <w:p w14:paraId="70D4960A">
      <w:pPr>
        <w:pStyle w:val="20"/>
        <w:numPr>
          <w:ilvl w:val="0"/>
          <w:numId w:val="36"/>
        </w:numPr>
        <w:spacing w:line="234" w:lineRule="auto"/>
        <w:ind w:right="280"/>
        <w:rPr>
          <w:rFonts w:ascii="Times New Roman" w:hAnsi="Times New Roman" w:eastAsia="Times New Roman"/>
          <w:sz w:val="24"/>
        </w:rPr>
      </w:pPr>
      <w:r>
        <w:rPr>
          <w:rFonts w:ascii="Times New Roman" w:hAnsi="Times New Roman" w:eastAsia="Times New Roman"/>
          <w:sz w:val="24"/>
        </w:rPr>
        <w:t>Other specific criteria indicated in the Tender Data Sheet and /or in the Technical Specifications.</w:t>
      </w:r>
    </w:p>
    <w:p w14:paraId="4837491A">
      <w:pPr>
        <w:spacing w:line="290" w:lineRule="exact"/>
        <w:rPr>
          <w:rFonts w:ascii="Times New Roman" w:hAnsi="Times New Roman" w:eastAsia="Times New Roman"/>
        </w:rPr>
      </w:pPr>
    </w:p>
    <w:p w14:paraId="4C006F10">
      <w:pPr>
        <w:tabs>
          <w:tab w:val="left" w:pos="3340"/>
        </w:tabs>
        <w:spacing w:line="235" w:lineRule="auto"/>
        <w:ind w:left="3360" w:hanging="635"/>
        <w:jc w:val="both"/>
        <w:rPr>
          <w:rFonts w:ascii="Times New Roman" w:hAnsi="Times New Roman" w:eastAsia="Times New Roman"/>
          <w:sz w:val="24"/>
        </w:rPr>
      </w:pPr>
      <w:r>
        <w:rPr>
          <w:rFonts w:ascii="Times New Roman" w:hAnsi="Times New Roman" w:eastAsia="Times New Roman"/>
          <w:sz w:val="24"/>
        </w:rPr>
        <w:t>27.5</w:t>
      </w:r>
      <w:r>
        <w:rPr>
          <w:rFonts w:ascii="Times New Roman" w:hAnsi="Times New Roman" w:eastAsia="Times New Roman"/>
          <w:sz w:val="24"/>
        </w:rPr>
        <w:tab/>
      </w:r>
      <w:r>
        <w:rPr>
          <w:rFonts w:ascii="Times New Roman" w:hAnsi="Times New Roman" w:eastAsia="Times New Roman"/>
          <w:sz w:val="24"/>
        </w:rPr>
        <w:t>For factors retained in the Tender Data Sheet pursuant to ITT 27.4, one or more of the following quantification methods will be applied, as detailed in the Tender Data Sheet:</w:t>
      </w:r>
    </w:p>
    <w:p w14:paraId="77A2FEB9">
      <w:pPr>
        <w:spacing w:line="291" w:lineRule="exact"/>
        <w:rPr>
          <w:rFonts w:ascii="Times New Roman" w:hAnsi="Times New Roman" w:eastAsia="Times New Roman"/>
        </w:rPr>
      </w:pPr>
    </w:p>
    <w:p w14:paraId="052F0C6B">
      <w:pPr>
        <w:pStyle w:val="20"/>
        <w:numPr>
          <w:ilvl w:val="0"/>
          <w:numId w:val="37"/>
        </w:numPr>
        <w:tabs>
          <w:tab w:val="left" w:pos="3680"/>
        </w:tabs>
        <w:spacing w:line="239" w:lineRule="auto"/>
        <w:rPr>
          <w:rFonts w:ascii="Times New Roman" w:hAnsi="Times New Roman" w:eastAsia="Times New Roman"/>
          <w:sz w:val="24"/>
        </w:rPr>
      </w:pPr>
      <w:r>
        <w:rPr>
          <w:rFonts w:ascii="Times New Roman" w:hAnsi="Times New Roman" w:eastAsia="Times New Roman"/>
          <w:b/>
          <w:sz w:val="24"/>
        </w:rPr>
        <w:t xml:space="preserve">Delivery schedule: </w:t>
      </w:r>
      <w:r>
        <w:rPr>
          <w:rFonts w:ascii="Times New Roman" w:hAnsi="Times New Roman" w:eastAsia="Times New Roman"/>
          <w:sz w:val="24"/>
        </w:rPr>
        <w:t>The Goods covered under this</w:t>
      </w:r>
      <w:r>
        <w:rPr>
          <w:rFonts w:ascii="Times New Roman" w:hAnsi="Times New Roman" w:eastAsia="Times New Roman"/>
          <w:b/>
          <w:sz w:val="24"/>
        </w:rPr>
        <w:t xml:space="preserve"> </w:t>
      </w:r>
      <w:r>
        <w:rPr>
          <w:rFonts w:ascii="Times New Roman" w:hAnsi="Times New Roman" w:eastAsia="Times New Roman"/>
          <w:sz w:val="24"/>
        </w:rPr>
        <w:t>Invitation are required to be delivered (shipped) within an acceptable range of days/weeks/months [as pre departmental requirements] specified in the Schedule of Requirement. No credit will be given to earlier deliveries, and Tenders offering delivery beyond this range will be treated as nonresponsive. Within this acceptable range, an adjustment per day, as specified in the Tender Data Sheet, will be added for evaluation to the Tender Price of Tenders offering delivery later than the Earliest Delivery Period specified in the Schedule of Requirements.</w:t>
      </w:r>
    </w:p>
    <w:p w14:paraId="4327E5FA">
      <w:pPr>
        <w:spacing w:line="13" w:lineRule="exact"/>
        <w:rPr>
          <w:rFonts w:ascii="Times New Roman" w:hAnsi="Times New Roman" w:eastAsia="Times New Roman"/>
        </w:rPr>
      </w:pPr>
    </w:p>
    <w:p w14:paraId="6322F072">
      <w:pPr>
        <w:spacing w:line="236" w:lineRule="auto"/>
        <w:ind w:left="3700" w:right="380" w:firstLine="14"/>
        <w:rPr>
          <w:rFonts w:ascii="Times New Roman" w:hAnsi="Times New Roman" w:eastAsia="Times New Roman"/>
          <w:sz w:val="24"/>
        </w:rPr>
      </w:pPr>
      <w:r>
        <w:rPr>
          <w:rFonts w:ascii="Times New Roman" w:hAnsi="Times New Roman" w:eastAsia="Times New Roman"/>
          <w:sz w:val="24"/>
        </w:rPr>
        <w:t>[specify factors, if necessary as per departmental requirements. This Clause should be the elaboration of ITT Clause 27.5 (b)]</w:t>
      </w:r>
    </w:p>
    <w:p w14:paraId="4B551111">
      <w:pPr>
        <w:spacing w:line="290" w:lineRule="exact"/>
        <w:rPr>
          <w:rFonts w:ascii="Times New Roman" w:hAnsi="Times New Roman" w:eastAsia="Times New Roman"/>
        </w:rPr>
      </w:pPr>
    </w:p>
    <w:p w14:paraId="0DCAA3A3">
      <w:pPr>
        <w:numPr>
          <w:ilvl w:val="0"/>
          <w:numId w:val="38"/>
        </w:numPr>
        <w:tabs>
          <w:tab w:val="left" w:pos="3700"/>
        </w:tabs>
        <w:spacing w:line="239" w:lineRule="auto"/>
        <w:ind w:left="3700" w:hanging="339"/>
        <w:jc w:val="both"/>
        <w:rPr>
          <w:rFonts w:ascii="Times New Roman" w:hAnsi="Times New Roman" w:eastAsia="Times New Roman"/>
          <w:sz w:val="24"/>
        </w:rPr>
      </w:pPr>
      <w:r>
        <w:rPr>
          <w:rFonts w:ascii="Times New Roman" w:hAnsi="Times New Roman" w:eastAsia="Times New Roman"/>
          <w:b/>
          <w:sz w:val="24"/>
        </w:rPr>
        <w:t xml:space="preserve">Cost of spare parts and services: </w:t>
      </w:r>
      <w:r>
        <w:rPr>
          <w:rFonts w:ascii="Times New Roman" w:hAnsi="Times New Roman" w:eastAsia="Times New Roman"/>
          <w:sz w:val="24"/>
        </w:rPr>
        <w:t>The list of items and</w:t>
      </w:r>
      <w:r>
        <w:rPr>
          <w:rFonts w:ascii="Times New Roman" w:hAnsi="Times New Roman" w:eastAsia="Times New Roman"/>
          <w:b/>
          <w:sz w:val="24"/>
        </w:rPr>
        <w:t xml:space="preserve"> </w:t>
      </w:r>
      <w:r>
        <w:rPr>
          <w:rFonts w:ascii="Times New Roman" w:hAnsi="Times New Roman" w:eastAsia="Times New Roman"/>
          <w:sz w:val="24"/>
        </w:rPr>
        <w:t>quantities of major assemblies, components, and selected spare parts, likely to be required during the initial period of operation specified in the Tender Data Sheet, is annexed to the Technical Specifications. The total cost of these items, at the unit prices quoted in each Tender, will be added to the Tender Price. The cost to the purchaser of establishing the minimum service facilities and part inventories as outlined in the Tender data Sheet or elsewhere in the Tender Document if quoted separately shall be added to the Tender Price.</w:t>
      </w:r>
    </w:p>
    <w:p w14:paraId="3C9D3B0B">
      <w:pPr>
        <w:tabs>
          <w:tab w:val="left" w:pos="3700"/>
        </w:tabs>
        <w:spacing w:line="239" w:lineRule="auto"/>
        <w:ind w:left="3700" w:hanging="339"/>
        <w:jc w:val="both"/>
        <w:rPr>
          <w:rFonts w:ascii="Times New Roman" w:hAnsi="Times New Roman" w:eastAsia="Times New Roman"/>
          <w:sz w:val="24"/>
        </w:rPr>
        <w:sectPr>
          <w:pgSz w:w="12240" w:h="15840"/>
          <w:pgMar w:top="710" w:right="1440" w:bottom="966" w:left="1440" w:header="0" w:footer="0" w:gutter="0"/>
          <w:cols w:equalWidth="0" w:num="1">
            <w:col w:w="9360"/>
          </w:cols>
          <w:docGrid w:linePitch="360" w:charSpace="0"/>
        </w:sectPr>
      </w:pPr>
    </w:p>
    <w:p w14:paraId="4AFFF1D1">
      <w:pPr>
        <w:spacing w:line="200" w:lineRule="exact"/>
        <w:rPr>
          <w:rFonts w:ascii="Times New Roman" w:hAnsi="Times New Roman" w:eastAsia="Times New Roman"/>
        </w:rPr>
      </w:pPr>
      <w:bookmarkStart w:id="20" w:name="page21"/>
      <w:bookmarkEnd w:id="20"/>
    </w:p>
    <w:p w14:paraId="09120758">
      <w:pPr>
        <w:spacing w:line="256" w:lineRule="exact"/>
        <w:rPr>
          <w:rFonts w:ascii="Times New Roman" w:hAnsi="Times New Roman" w:eastAsia="Times New Roman"/>
        </w:rPr>
      </w:pPr>
    </w:p>
    <w:p w14:paraId="6B9B3D71">
      <w:pPr>
        <w:spacing w:line="236" w:lineRule="auto"/>
        <w:ind w:left="3640" w:firstLine="60"/>
        <w:rPr>
          <w:rFonts w:ascii="Times New Roman" w:hAnsi="Times New Roman" w:eastAsia="Times New Roman"/>
          <w:sz w:val="24"/>
        </w:rPr>
      </w:pPr>
      <w:r>
        <w:rPr>
          <w:rFonts w:ascii="Times New Roman" w:hAnsi="Times New Roman" w:eastAsia="Times New Roman"/>
          <w:sz w:val="24"/>
        </w:rPr>
        <w:t>[Specify factors, if necessary as per departmental requirements. This Clause should be the elaboration of ITT Clause 27.5 (d) and 27.6 (d)].</w:t>
      </w:r>
    </w:p>
    <w:p w14:paraId="41AE37FB">
      <w:pPr>
        <w:spacing w:line="278" w:lineRule="exact"/>
        <w:rPr>
          <w:rFonts w:ascii="Times New Roman" w:hAnsi="Times New Roman" w:eastAsia="Times New Roman"/>
        </w:rPr>
      </w:pPr>
    </w:p>
    <w:p w14:paraId="21F47DFD">
      <w:pPr>
        <w:pStyle w:val="20"/>
        <w:numPr>
          <w:ilvl w:val="0"/>
          <w:numId w:val="39"/>
        </w:numPr>
        <w:tabs>
          <w:tab w:val="left" w:pos="2360"/>
          <w:tab w:val="left" w:pos="3260"/>
        </w:tabs>
        <w:spacing w:line="0" w:lineRule="atLeast"/>
        <w:rPr>
          <w:rFonts w:ascii="Times New Roman" w:hAnsi="Times New Roman" w:eastAsia="Times New Roman"/>
          <w:sz w:val="24"/>
        </w:rPr>
      </w:pPr>
      <w:r>
        <w:rPr>
          <w:rFonts w:ascii="Times New Roman" w:hAnsi="Times New Roman" w:eastAsia="Times New Roman"/>
          <w:b/>
          <w:sz w:val="24"/>
        </w:rPr>
        <w:t>Contractual and Commercial Deviations:</w:t>
      </w:r>
      <w:r>
        <w:rPr>
          <w:rFonts w:ascii="Times New Roman" w:hAnsi="Times New Roman" w:eastAsia="Times New Roman"/>
          <w:sz w:val="24"/>
        </w:rPr>
        <w:t xml:space="preserve"> The cost of all</w:t>
      </w:r>
    </w:p>
    <w:p w14:paraId="7880ACBF">
      <w:pPr>
        <w:tabs>
          <w:tab w:val="left" w:pos="2360"/>
          <w:tab w:val="left" w:pos="326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quantifiable deviations and omissions from the contractual</w:t>
      </w:r>
    </w:p>
    <w:p w14:paraId="17846A22">
      <w:pPr>
        <w:tabs>
          <w:tab w:val="left" w:pos="2360"/>
          <w:tab w:val="left" w:pos="326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and commercial  conditions  shall  be  evaluated.  The</w:t>
      </w:r>
    </w:p>
    <w:p w14:paraId="5116E259">
      <w:pPr>
        <w:tabs>
          <w:tab w:val="left" w:pos="2360"/>
          <w:tab w:val="left" w:pos="326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Purchaser will make its own assessment of the cost of any</w:t>
      </w:r>
    </w:p>
    <w:p w14:paraId="606B28F3">
      <w:pPr>
        <w:tabs>
          <w:tab w:val="left" w:pos="2360"/>
          <w:tab w:val="left" w:pos="326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deviations for the purpose of ensuring fair comparison of</w:t>
      </w:r>
    </w:p>
    <w:p w14:paraId="5A0975EB">
      <w:pPr>
        <w:tabs>
          <w:tab w:val="left" w:pos="2360"/>
          <w:tab w:val="left" w:pos="326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Tenders.</w:t>
      </w:r>
    </w:p>
    <w:p w14:paraId="0EA54542">
      <w:pPr>
        <w:tabs>
          <w:tab w:val="left" w:pos="2360"/>
          <w:tab w:val="left" w:pos="3260"/>
        </w:tabs>
        <w:spacing w:line="0" w:lineRule="atLeast"/>
        <w:ind w:left="40"/>
        <w:rPr>
          <w:rFonts w:ascii="Times New Roman" w:hAnsi="Times New Roman" w:eastAsia="Times New Roman"/>
          <w:sz w:val="24"/>
        </w:rPr>
      </w:pPr>
    </w:p>
    <w:p w14:paraId="1CE543D9">
      <w:pPr>
        <w:pStyle w:val="20"/>
        <w:numPr>
          <w:ilvl w:val="0"/>
          <w:numId w:val="40"/>
        </w:numPr>
        <w:tabs>
          <w:tab w:val="left" w:pos="2360"/>
          <w:tab w:val="left" w:pos="3260"/>
        </w:tabs>
        <w:spacing w:line="0" w:lineRule="atLeast"/>
        <w:rPr>
          <w:rFonts w:ascii="Times New Roman" w:hAnsi="Times New Roman" w:eastAsia="Times New Roman"/>
          <w:sz w:val="24"/>
        </w:rPr>
      </w:pPr>
      <w:r>
        <w:rPr>
          <w:rFonts w:ascii="Times New Roman" w:hAnsi="Times New Roman" w:eastAsia="Times New Roman"/>
          <w:b/>
          <w:sz w:val="24"/>
        </w:rPr>
        <w:t>Specific additional criteria:</w:t>
      </w:r>
      <w:r>
        <w:rPr>
          <w:rFonts w:ascii="Times New Roman" w:hAnsi="Times New Roman" w:eastAsia="Times New Roman"/>
          <w:sz w:val="24"/>
        </w:rPr>
        <w:t xml:space="preserve"> The relevant evaluation</w:t>
      </w:r>
    </w:p>
    <w:p w14:paraId="734E686A">
      <w:pPr>
        <w:tabs>
          <w:tab w:val="left" w:pos="2360"/>
          <w:tab w:val="left" w:pos="326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method shall be detailed in the Tender Data Sheet and/or</w:t>
      </w:r>
    </w:p>
    <w:p w14:paraId="11E9DE9C">
      <w:pPr>
        <w:tabs>
          <w:tab w:val="left" w:pos="2360"/>
          <w:tab w:val="left" w:pos="326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in the Technical Specification.</w:t>
      </w:r>
    </w:p>
    <w:p w14:paraId="2476EFD2">
      <w:pPr>
        <w:tabs>
          <w:tab w:val="left" w:pos="2360"/>
          <w:tab w:val="left" w:pos="3260"/>
        </w:tabs>
        <w:spacing w:line="0" w:lineRule="atLeast"/>
        <w:ind w:left="40"/>
        <w:rPr>
          <w:rFonts w:ascii="Times New Roman" w:hAnsi="Times New Roman" w:eastAsia="Times New Roman"/>
          <w:sz w:val="24"/>
        </w:rPr>
      </w:pPr>
    </w:p>
    <w:p w14:paraId="4EB7AE15">
      <w:pPr>
        <w:spacing w:line="0" w:lineRule="atLeast"/>
        <w:ind w:left="100"/>
        <w:rPr>
          <w:rFonts w:ascii="Times New Roman" w:hAnsi="Times New Roman" w:eastAsia="Times New Roman"/>
          <w:b/>
          <w:sz w:val="24"/>
        </w:rPr>
      </w:pPr>
      <w:r>
        <w:rPr>
          <w:rFonts w:ascii="Times New Roman" w:hAnsi="Times New Roman" w:eastAsia="Times New Roman"/>
          <w:b/>
          <w:sz w:val="24"/>
        </w:rPr>
        <w:t>28.  Environmental</w:t>
      </w:r>
      <w:r>
        <w:rPr>
          <w:rFonts w:ascii="Times New Roman" w:hAnsi="Times New Roman" w:eastAsia="Times New Roman"/>
          <w:b/>
          <w:sz w:val="24"/>
        </w:rPr>
        <w:tab/>
      </w:r>
      <w:r>
        <w:rPr>
          <w:rFonts w:ascii="Times New Roman" w:hAnsi="Times New Roman" w:eastAsia="Times New Roman"/>
          <w:sz w:val="24"/>
        </w:rPr>
        <w:t>28.1</w:t>
      </w:r>
      <w:r>
        <w:rPr>
          <w:rFonts w:ascii="Times New Roman" w:hAnsi="Times New Roman" w:eastAsia="Times New Roman"/>
          <w:sz w:val="24"/>
        </w:rPr>
        <w:tab/>
      </w:r>
      <w:r>
        <w:rPr>
          <w:rFonts w:ascii="Times New Roman" w:hAnsi="Times New Roman" w:eastAsia="Times New Roman"/>
          <w:b/>
          <w:sz w:val="24"/>
        </w:rPr>
        <w:t>Environmental &amp; Social Consideration</w:t>
      </w:r>
      <w:r>
        <w:rPr>
          <w:rFonts w:ascii="Times New Roman" w:hAnsi="Times New Roman" w:eastAsia="Times New Roman"/>
          <w:sz w:val="24"/>
        </w:rPr>
        <w:t>:</w:t>
      </w:r>
      <w:r>
        <w:rPr>
          <w:rFonts w:ascii="Times New Roman" w:hAnsi="Times New Roman" w:eastAsia="Times New Roman"/>
          <w:b/>
          <w:sz w:val="24"/>
        </w:rPr>
        <w:t xml:space="preserve">  </w:t>
      </w:r>
    </w:p>
    <w:p w14:paraId="6DB13359">
      <w:pPr>
        <w:tabs>
          <w:tab w:val="left" w:pos="2360"/>
          <w:tab w:val="left" w:pos="3260"/>
        </w:tabs>
        <w:spacing w:line="0" w:lineRule="atLeast"/>
        <w:ind w:left="40"/>
        <w:rPr>
          <w:rFonts w:ascii="Times New Roman" w:hAnsi="Times New Roman" w:eastAsia="Times New Roman"/>
          <w:sz w:val="23"/>
        </w:rPr>
      </w:pPr>
      <w:r>
        <w:rPr>
          <w:rFonts w:ascii="Times New Roman" w:hAnsi="Times New Roman" w:eastAsia="Times New Roman"/>
          <w:sz w:val="23"/>
        </w:rPr>
        <w:t xml:space="preserve">         </w:t>
      </w:r>
      <w:r>
        <w:rPr>
          <w:rFonts w:ascii="Times New Roman" w:hAnsi="Times New Roman" w:eastAsia="Times New Roman"/>
          <w:b/>
          <w:sz w:val="23"/>
        </w:rPr>
        <w:t xml:space="preserve">Factors  </w:t>
      </w:r>
      <w:r>
        <w:rPr>
          <w:rFonts w:ascii="Times New Roman" w:hAnsi="Times New Roman" w:eastAsia="Times New Roman"/>
          <w:sz w:val="23"/>
        </w:rPr>
        <w:t xml:space="preserve">                          Tenders shall be evaluated taking into account compliance with</w:t>
      </w:r>
    </w:p>
    <w:p w14:paraId="4F80F512">
      <w:pPr>
        <w:tabs>
          <w:tab w:val="left" w:pos="2360"/>
          <w:tab w:val="left" w:pos="3260"/>
        </w:tabs>
        <w:spacing w:line="262" w:lineRule="exact"/>
        <w:ind w:left="40"/>
        <w:rPr>
          <w:rFonts w:ascii="Times New Roman" w:hAnsi="Times New Roman" w:eastAsia="Times New Roman"/>
          <w:sz w:val="23"/>
        </w:rPr>
      </w:pPr>
      <w:r>
        <w:rPr>
          <w:rFonts w:ascii="Times New Roman" w:hAnsi="Times New Roman" w:eastAsia="Times New Roman"/>
          <w:b/>
          <w:sz w:val="24"/>
        </w:rPr>
        <w:tab/>
      </w:r>
      <w:r>
        <w:rPr>
          <w:rFonts w:ascii="Times New Roman" w:hAnsi="Times New Roman" w:eastAsia="Times New Roman"/>
          <w:sz w:val="23"/>
        </w:rPr>
        <w:t xml:space="preserve">          Environmental protection, policies, laws and regulations  </w:t>
      </w:r>
    </w:p>
    <w:p w14:paraId="4252F256">
      <w:pPr>
        <w:tabs>
          <w:tab w:val="left" w:pos="2360"/>
          <w:tab w:val="left" w:pos="3260"/>
        </w:tabs>
        <w:spacing w:line="262" w:lineRule="exact"/>
        <w:ind w:left="40"/>
        <w:rPr>
          <w:rFonts w:ascii="Times New Roman" w:hAnsi="Times New Roman" w:eastAsia="Times New Roman"/>
          <w:sz w:val="23"/>
        </w:rPr>
      </w:pPr>
      <w:r>
        <w:rPr>
          <w:rFonts w:ascii="Times New Roman" w:hAnsi="Times New Roman" w:eastAsia="Times New Roman"/>
          <w:sz w:val="23"/>
        </w:rPr>
        <w:t xml:space="preserve">                                                   applicable in Ghana as well as policies for the promotion of  </w:t>
      </w:r>
    </w:p>
    <w:p w14:paraId="2054D2B7">
      <w:pPr>
        <w:tabs>
          <w:tab w:val="left" w:pos="2360"/>
          <w:tab w:val="left" w:pos="3260"/>
        </w:tabs>
        <w:spacing w:line="262" w:lineRule="exact"/>
        <w:ind w:left="40"/>
        <w:rPr>
          <w:rFonts w:ascii="Times New Roman" w:hAnsi="Times New Roman" w:eastAsia="Times New Roman"/>
          <w:sz w:val="23"/>
        </w:rPr>
      </w:pPr>
      <w:r>
        <w:rPr>
          <w:rFonts w:ascii="Times New Roman" w:hAnsi="Times New Roman" w:eastAsia="Times New Roman"/>
          <w:sz w:val="23"/>
        </w:rPr>
        <w:t xml:space="preserve">                                                   sustainable development</w:t>
      </w:r>
    </w:p>
    <w:p w14:paraId="6A144673">
      <w:pPr>
        <w:tabs>
          <w:tab w:val="left" w:pos="2360"/>
          <w:tab w:val="left" w:pos="3260"/>
        </w:tabs>
        <w:spacing w:line="262" w:lineRule="exact"/>
        <w:ind w:left="40"/>
        <w:rPr>
          <w:rFonts w:ascii="Times New Roman" w:hAnsi="Times New Roman" w:eastAsia="Times New Roman"/>
          <w:sz w:val="23"/>
        </w:rPr>
      </w:pPr>
    </w:p>
    <w:p w14:paraId="2FEFD012">
      <w:pPr>
        <w:tabs>
          <w:tab w:val="left" w:pos="2360"/>
          <w:tab w:val="left" w:pos="3260"/>
        </w:tabs>
        <w:spacing w:line="0" w:lineRule="atLeast"/>
        <w:ind w:left="40"/>
        <w:rPr>
          <w:rFonts w:ascii="Times New Roman" w:hAnsi="Times New Roman" w:eastAsia="Times New Roman"/>
          <w:sz w:val="23"/>
        </w:rPr>
      </w:pPr>
      <w:r>
        <w:rPr>
          <w:rFonts w:ascii="Times New Roman" w:hAnsi="Times New Roman" w:eastAsia="Times New Roman"/>
          <w:sz w:val="24"/>
        </w:rPr>
        <w:tab/>
      </w:r>
      <w:r>
        <w:rPr>
          <w:rFonts w:ascii="Times New Roman" w:hAnsi="Times New Roman" w:eastAsia="Times New Roman"/>
          <w:sz w:val="24"/>
        </w:rPr>
        <w:t>28.2</w:t>
      </w:r>
      <w:r>
        <w:rPr>
          <w:rFonts w:ascii="Times New Roman" w:hAnsi="Times New Roman" w:eastAsia="Times New Roman"/>
          <w:sz w:val="24"/>
        </w:rPr>
        <w:tab/>
      </w:r>
      <w:r>
        <w:rPr>
          <w:rFonts w:ascii="Times New Roman" w:hAnsi="Times New Roman" w:eastAsia="Times New Roman"/>
          <w:sz w:val="23"/>
        </w:rPr>
        <w:t>The Purchaser may specify in its evaluation criteria, a method</w:t>
      </w:r>
    </w:p>
    <w:p w14:paraId="668DFF8F">
      <w:pPr>
        <w:tabs>
          <w:tab w:val="left" w:pos="2360"/>
          <w:tab w:val="left" w:pos="3260"/>
        </w:tabs>
        <w:spacing w:line="252" w:lineRule="exact"/>
        <w:ind w:left="40"/>
        <w:rPr>
          <w:rFonts w:ascii="Times New Roman" w:hAnsi="Times New Roman" w:eastAsia="Times New Roman"/>
          <w:sz w:val="23"/>
        </w:rPr>
      </w:pPr>
      <w:r>
        <w:rPr>
          <w:rFonts w:ascii="Times New Roman" w:hAnsi="Times New Roman" w:eastAsia="Times New Roman"/>
          <w:sz w:val="21"/>
        </w:rPr>
        <w:tab/>
      </w:r>
      <w:r>
        <w:rPr>
          <w:rFonts w:ascii="Times New Roman" w:hAnsi="Times New Roman" w:eastAsia="Times New Roman"/>
          <w:sz w:val="21"/>
        </w:rPr>
        <w:tab/>
      </w:r>
      <w:r>
        <w:rPr>
          <w:rFonts w:ascii="Times New Roman" w:hAnsi="Times New Roman" w:eastAsia="Times New Roman"/>
          <w:sz w:val="23"/>
        </w:rPr>
        <w:t>to determine or assess how Tenders promote general as well as</w:t>
      </w:r>
    </w:p>
    <w:p w14:paraId="1841D76A">
      <w:pPr>
        <w:tabs>
          <w:tab w:val="left" w:pos="2360"/>
          <w:tab w:val="left" w:pos="3260"/>
        </w:tabs>
        <w:spacing w:line="0" w:lineRule="atLeast"/>
        <w:ind w:left="40"/>
        <w:rPr>
          <w:rFonts w:ascii="Times New Roman" w:hAnsi="Times New Roman" w:eastAsia="Times New Roman"/>
          <w:sz w:val="23"/>
        </w:rPr>
      </w:pP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3"/>
        </w:rPr>
        <w:t>specific policies and programmes for sustainability and</w:t>
      </w:r>
    </w:p>
    <w:p w14:paraId="3148D583">
      <w:pPr>
        <w:tabs>
          <w:tab w:val="left" w:pos="2360"/>
          <w:tab w:val="left" w:pos="3260"/>
        </w:tabs>
        <w:spacing w:line="273" w:lineRule="exact"/>
        <w:ind w:left="4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environmental protection</w:t>
      </w:r>
      <w:r>
        <w:rPr>
          <w:rFonts w:ascii="Times New Roman" w:hAnsi="Times New Roman" w:eastAsia="Times New Roman"/>
          <w:sz w:val="24"/>
        </w:rPr>
        <w:t>.</w:t>
      </w:r>
    </w:p>
    <w:p w14:paraId="094C19C3">
      <w:pPr>
        <w:tabs>
          <w:tab w:val="left" w:pos="2360"/>
          <w:tab w:val="left" w:pos="3260"/>
        </w:tabs>
        <w:spacing w:line="273" w:lineRule="exact"/>
        <w:ind w:left="40"/>
        <w:rPr>
          <w:rFonts w:ascii="Times New Roman" w:hAnsi="Times New Roman" w:eastAsia="Times New Roman"/>
          <w:sz w:val="24"/>
        </w:rPr>
      </w:pPr>
    </w:p>
    <w:p w14:paraId="7F07FD8F">
      <w:pPr>
        <w:tabs>
          <w:tab w:val="left" w:pos="2360"/>
          <w:tab w:val="left" w:pos="3260"/>
        </w:tabs>
        <w:spacing w:line="0" w:lineRule="atLeast"/>
        <w:ind w:left="40"/>
        <w:rPr>
          <w:rFonts w:ascii="Times New Roman" w:hAnsi="Times New Roman" w:eastAsia="Times New Roman"/>
          <w:sz w:val="24"/>
        </w:rPr>
      </w:pPr>
      <w:r>
        <w:rPr>
          <w:rFonts w:ascii="Times New Roman" w:hAnsi="Times New Roman" w:eastAsia="Times New Roman"/>
          <w:b/>
          <w:sz w:val="24"/>
        </w:rPr>
        <w:t>29. Margin of</w:t>
      </w:r>
      <w:r>
        <w:rPr>
          <w:rFonts w:ascii="Times New Roman" w:hAnsi="Times New Roman" w:eastAsia="Times New Roman"/>
          <w:b/>
          <w:sz w:val="24"/>
        </w:rPr>
        <w:tab/>
      </w:r>
      <w:r>
        <w:rPr>
          <w:rFonts w:ascii="Times New Roman" w:hAnsi="Times New Roman" w:eastAsia="Times New Roman"/>
          <w:sz w:val="24"/>
        </w:rPr>
        <w:t>29.1</w:t>
      </w:r>
      <w:r>
        <w:rPr>
          <w:rFonts w:ascii="Times New Roman" w:hAnsi="Times New Roman" w:eastAsia="Times New Roman"/>
          <w:sz w:val="24"/>
        </w:rPr>
        <w:tab/>
      </w:r>
      <w:r>
        <w:rPr>
          <w:rFonts w:ascii="Times New Roman" w:hAnsi="Times New Roman" w:eastAsia="Times New Roman"/>
          <w:sz w:val="24"/>
        </w:rPr>
        <w:t>A margin of Preference where applicable shall be provided as</w:t>
      </w:r>
    </w:p>
    <w:p w14:paraId="0FEA9EB2">
      <w:pPr>
        <w:tabs>
          <w:tab w:val="left" w:pos="2360"/>
          <w:tab w:val="left" w:pos="3260"/>
        </w:tabs>
        <w:spacing w:line="271" w:lineRule="exact"/>
        <w:ind w:left="40"/>
        <w:rPr>
          <w:rFonts w:ascii="Times New Roman" w:hAnsi="Times New Roman" w:eastAsia="Times New Roman"/>
          <w:b/>
          <w:sz w:val="24"/>
        </w:rPr>
      </w:pPr>
      <w:r>
        <w:rPr>
          <w:rFonts w:ascii="Times New Roman" w:hAnsi="Times New Roman" w:eastAsia="Times New Roman"/>
          <w:b/>
          <w:sz w:val="24"/>
        </w:rPr>
        <w:t xml:space="preserve">Preference                                   </w:t>
      </w:r>
      <w:r>
        <w:rPr>
          <w:rFonts w:ascii="Times New Roman" w:hAnsi="Times New Roman" w:eastAsia="Times New Roman"/>
          <w:sz w:val="24"/>
        </w:rPr>
        <w:t>specified in Tender Data Sheet.</w:t>
      </w:r>
    </w:p>
    <w:p w14:paraId="6CD30D1D">
      <w:pPr>
        <w:tabs>
          <w:tab w:val="left" w:pos="2360"/>
          <w:tab w:val="left" w:pos="3260"/>
        </w:tabs>
        <w:spacing w:line="271" w:lineRule="exact"/>
        <w:ind w:left="40"/>
        <w:rPr>
          <w:rFonts w:ascii="Times New Roman" w:hAnsi="Times New Roman" w:eastAsia="Times New Roman"/>
          <w:sz w:val="24"/>
        </w:rPr>
      </w:pPr>
    </w:p>
    <w:p w14:paraId="34FADD97">
      <w:pPr>
        <w:tabs>
          <w:tab w:val="left" w:pos="2360"/>
          <w:tab w:val="left" w:pos="3260"/>
        </w:tabs>
        <w:spacing w:line="0" w:lineRule="atLeast"/>
        <w:ind w:left="40"/>
        <w:rPr>
          <w:rFonts w:ascii="Times New Roman" w:hAnsi="Times New Roman" w:eastAsia="Times New Roman"/>
          <w:sz w:val="24"/>
        </w:rPr>
      </w:pPr>
      <w:r>
        <w:rPr>
          <w:rFonts w:ascii="Times New Roman" w:hAnsi="Times New Roman" w:eastAsia="Times New Roman"/>
          <w:b/>
          <w:sz w:val="24"/>
        </w:rPr>
        <w:t>30.  Contacting the</w:t>
      </w:r>
      <w:r>
        <w:rPr>
          <w:rFonts w:ascii="Times New Roman" w:hAnsi="Times New Roman" w:eastAsia="Times New Roman"/>
          <w:b/>
          <w:sz w:val="24"/>
        </w:rPr>
        <w:tab/>
      </w:r>
      <w:r>
        <w:rPr>
          <w:rFonts w:ascii="Times New Roman" w:hAnsi="Times New Roman" w:eastAsia="Times New Roman"/>
          <w:sz w:val="24"/>
        </w:rPr>
        <w:t>30.1</w:t>
      </w:r>
      <w:r>
        <w:rPr>
          <w:rFonts w:ascii="Times New Roman" w:hAnsi="Times New Roman" w:eastAsia="Times New Roman"/>
          <w:sz w:val="24"/>
        </w:rPr>
        <w:tab/>
      </w:r>
      <w:r>
        <w:rPr>
          <w:rFonts w:ascii="Times New Roman" w:hAnsi="Times New Roman" w:eastAsia="Times New Roman"/>
          <w:sz w:val="24"/>
        </w:rPr>
        <w:t>Subject to Clause 25, no Tenderer shall contact the Purchaser</w:t>
      </w:r>
    </w:p>
    <w:p w14:paraId="10F59CBA">
      <w:pPr>
        <w:tabs>
          <w:tab w:val="left" w:pos="2360"/>
          <w:tab w:val="left" w:pos="3260"/>
        </w:tabs>
        <w:spacing w:line="271" w:lineRule="exact"/>
        <w:ind w:left="40"/>
        <w:rPr>
          <w:rFonts w:ascii="Times New Roman" w:hAnsi="Times New Roman" w:eastAsia="Times New Roman"/>
          <w:w w:val="96"/>
          <w:sz w:val="24"/>
        </w:rPr>
      </w:pPr>
      <w:r>
        <w:rPr>
          <w:rFonts w:ascii="Times New Roman" w:hAnsi="Times New Roman" w:eastAsia="Times New Roman"/>
          <w:b/>
          <w:sz w:val="24"/>
        </w:rPr>
        <w:t>Purchaser</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w w:val="96"/>
          <w:sz w:val="24"/>
        </w:rPr>
        <w:t>on any matter relating to its Tender, from the time of the Tender</w:t>
      </w:r>
    </w:p>
    <w:p w14:paraId="0E2BDC2D">
      <w:pPr>
        <w:tabs>
          <w:tab w:val="left" w:pos="2360"/>
          <w:tab w:val="left" w:pos="3260"/>
        </w:tabs>
        <w:spacing w:line="271" w:lineRule="exact"/>
        <w:ind w:left="4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opening to the time the Contract is awarded. If the Tender</w:t>
      </w:r>
    </w:p>
    <w:p w14:paraId="4AD9CDC3">
      <w:pPr>
        <w:tabs>
          <w:tab w:val="left" w:pos="2360"/>
          <w:tab w:val="left" w:pos="326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wishes to bring additional information to the notice of the</w:t>
      </w:r>
    </w:p>
    <w:p w14:paraId="38ACC0C7">
      <w:pPr>
        <w:tabs>
          <w:tab w:val="left" w:pos="2360"/>
          <w:tab w:val="left" w:pos="3260"/>
        </w:tabs>
        <w:spacing w:line="0" w:lineRule="atLeast"/>
        <w:ind w:left="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Purchaser, it should do so in writing.</w:t>
      </w:r>
    </w:p>
    <w:p w14:paraId="7EC14322">
      <w:pPr>
        <w:tabs>
          <w:tab w:val="left" w:pos="2360"/>
          <w:tab w:val="left" w:pos="3260"/>
        </w:tabs>
        <w:spacing w:line="0" w:lineRule="atLeast"/>
        <w:ind w:left="40"/>
        <w:rPr>
          <w:rFonts w:ascii="Times New Roman" w:hAnsi="Times New Roman" w:eastAsia="Times New Roman"/>
          <w:sz w:val="24"/>
        </w:rPr>
      </w:pPr>
    </w:p>
    <w:p w14:paraId="2367702F">
      <w:pPr>
        <w:tabs>
          <w:tab w:val="left" w:pos="3340"/>
        </w:tabs>
        <w:spacing w:line="237" w:lineRule="auto"/>
        <w:jc w:val="both"/>
        <w:rPr>
          <w:rFonts w:ascii="Times New Roman" w:hAnsi="Times New Roman" w:eastAsia="Times New Roman"/>
          <w:sz w:val="24"/>
        </w:rPr>
      </w:pPr>
      <w:r>
        <w:rPr>
          <w:rFonts w:ascii="Times New Roman" w:hAnsi="Times New Roman" w:eastAsia="Times New Roman"/>
          <w:sz w:val="24"/>
        </w:rPr>
        <w:t xml:space="preserve">                                        30.2</w:t>
      </w:r>
      <w:r>
        <w:rPr>
          <w:rFonts w:ascii="Times New Roman" w:hAnsi="Times New Roman" w:eastAsia="Times New Roman"/>
          <w:sz w:val="24"/>
        </w:rPr>
        <w:tab/>
      </w:r>
      <w:r>
        <w:rPr>
          <w:rFonts w:ascii="Times New Roman" w:hAnsi="Times New Roman" w:eastAsia="Times New Roman"/>
          <w:sz w:val="24"/>
        </w:rPr>
        <w:t>Any effort by a Tenderer to influence the Purchaser in the</w:t>
      </w:r>
    </w:p>
    <w:p w14:paraId="60786365">
      <w:pPr>
        <w:tabs>
          <w:tab w:val="left" w:pos="3340"/>
        </w:tabs>
        <w:spacing w:line="237" w:lineRule="auto"/>
        <w:jc w:val="both"/>
        <w:rPr>
          <w:rFonts w:ascii="Times New Roman" w:hAnsi="Times New Roman" w:eastAsia="Times New Roman"/>
          <w:sz w:val="24"/>
        </w:rPr>
      </w:pPr>
      <w:r>
        <w:rPr>
          <w:rFonts w:ascii="Times New Roman" w:hAnsi="Times New Roman" w:eastAsia="Times New Roman"/>
          <w:sz w:val="24"/>
        </w:rPr>
        <w:t xml:space="preserve">                                                      Purchaser’s Tender evaluation, Tender comparison or contract </w:t>
      </w:r>
    </w:p>
    <w:p w14:paraId="79FC7E56">
      <w:pPr>
        <w:tabs>
          <w:tab w:val="left" w:pos="3340"/>
        </w:tabs>
        <w:spacing w:line="237" w:lineRule="auto"/>
        <w:jc w:val="both"/>
        <w:rPr>
          <w:rFonts w:ascii="Times New Roman" w:hAnsi="Times New Roman" w:eastAsia="Times New Roman"/>
          <w:sz w:val="24"/>
        </w:rPr>
      </w:pPr>
      <w:r>
        <w:rPr>
          <w:rFonts w:ascii="Times New Roman" w:hAnsi="Times New Roman" w:eastAsia="Times New Roman"/>
          <w:sz w:val="24"/>
        </w:rPr>
        <w:t xml:space="preserve">                                                       award decisions may result in the rejection of the Tenderer’s  </w:t>
      </w:r>
    </w:p>
    <w:p w14:paraId="21CE323F">
      <w:pPr>
        <w:tabs>
          <w:tab w:val="left" w:pos="3340"/>
        </w:tabs>
        <w:spacing w:line="237" w:lineRule="auto"/>
        <w:jc w:val="both"/>
        <w:rPr>
          <w:rFonts w:ascii="Times New Roman" w:hAnsi="Times New Roman" w:eastAsia="Times New Roman"/>
          <w:sz w:val="24"/>
        </w:rPr>
      </w:pPr>
      <w:r>
        <w:rPr>
          <w:rFonts w:ascii="Times New Roman" w:hAnsi="Times New Roman" w:eastAsia="Times New Roman"/>
          <w:sz w:val="24"/>
        </w:rPr>
        <w:t xml:space="preserve">                                                        Tender</w:t>
      </w:r>
    </w:p>
    <w:p w14:paraId="459C08E3">
      <w:pPr>
        <w:tabs>
          <w:tab w:val="left" w:pos="3340"/>
        </w:tabs>
        <w:spacing w:line="237" w:lineRule="auto"/>
        <w:ind w:left="3360" w:hanging="635"/>
        <w:jc w:val="both"/>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359407C3">
      <w:pPr>
        <w:spacing w:line="200" w:lineRule="exact"/>
        <w:rPr>
          <w:rFonts w:ascii="Times New Roman" w:hAnsi="Times New Roman" w:eastAsia="Times New Roman"/>
        </w:rPr>
      </w:pPr>
      <w:bookmarkStart w:id="21" w:name="page22"/>
      <w:bookmarkEnd w:id="21"/>
    </w:p>
    <w:p w14:paraId="3245C020">
      <w:pPr>
        <w:spacing w:line="251" w:lineRule="exact"/>
        <w:rPr>
          <w:rFonts w:ascii="Times New Roman" w:hAnsi="Times New Roman" w:eastAsia="Times New Roman"/>
        </w:rPr>
      </w:pPr>
    </w:p>
    <w:p w14:paraId="5CE861BA">
      <w:pPr>
        <w:numPr>
          <w:ilvl w:val="0"/>
          <w:numId w:val="41"/>
        </w:numPr>
        <w:tabs>
          <w:tab w:val="left" w:pos="1080"/>
        </w:tabs>
        <w:spacing w:line="0" w:lineRule="atLeast"/>
        <w:ind w:left="1080" w:hanging="480"/>
        <w:rPr>
          <w:rFonts w:ascii="Times New Roman" w:hAnsi="Times New Roman" w:eastAsia="Times New Roman"/>
          <w:b/>
          <w:sz w:val="22"/>
        </w:rPr>
      </w:pPr>
      <w:r>
        <w:rPr>
          <w:rFonts w:ascii="Times New Roman" w:hAnsi="Times New Roman" w:eastAsia="Times New Roman"/>
          <w:b/>
          <w:sz w:val="22"/>
        </w:rPr>
        <w:t>A</w:t>
      </w:r>
      <w:r>
        <w:rPr>
          <w:rFonts w:ascii="Times New Roman" w:hAnsi="Times New Roman" w:eastAsia="Times New Roman"/>
          <w:b/>
          <w:sz w:val="18"/>
        </w:rPr>
        <w:t>WARD OF</w:t>
      </w:r>
      <w:r>
        <w:rPr>
          <w:rFonts w:ascii="Times New Roman" w:hAnsi="Times New Roman" w:eastAsia="Times New Roman"/>
          <w:b/>
          <w:sz w:val="22"/>
        </w:rPr>
        <w:t xml:space="preserve"> C</w:t>
      </w:r>
      <w:r>
        <w:rPr>
          <w:rFonts w:ascii="Times New Roman" w:hAnsi="Times New Roman" w:eastAsia="Times New Roman"/>
          <w:b/>
          <w:sz w:val="18"/>
        </w:rPr>
        <w:t>ONTRACT</w:t>
      </w:r>
    </w:p>
    <w:p w14:paraId="196F1461">
      <w:pPr>
        <w:spacing w:line="189" w:lineRule="exact"/>
        <w:rPr>
          <w:rFonts w:ascii="Times New Roman" w:hAnsi="Times New Roman" w:eastAsia="Times New Roman"/>
        </w:rPr>
      </w:pPr>
    </w:p>
    <w:p w14:paraId="1ABF57B9">
      <w:pPr>
        <w:tabs>
          <w:tab w:val="left" w:pos="2780"/>
          <w:tab w:val="left" w:pos="3580"/>
        </w:tabs>
        <w:spacing w:line="0" w:lineRule="atLeast"/>
        <w:ind w:left="400"/>
        <w:rPr>
          <w:rFonts w:ascii="Times New Roman" w:hAnsi="Times New Roman" w:eastAsia="Times New Roman"/>
          <w:w w:val="98"/>
          <w:sz w:val="24"/>
        </w:rPr>
      </w:pPr>
      <w:r>
        <w:rPr>
          <w:rFonts w:ascii="Times New Roman" w:hAnsi="Times New Roman" w:eastAsia="Times New Roman"/>
          <w:b/>
          <w:sz w:val="24"/>
        </w:rPr>
        <w:t>31. Post qualification</w:t>
      </w:r>
      <w:r>
        <w:rPr>
          <w:rFonts w:ascii="Times New Roman" w:hAnsi="Times New Roman" w:eastAsia="Times New Roman"/>
          <w:b/>
          <w:sz w:val="32"/>
          <w:vertAlign w:val="superscript"/>
        </w:rPr>
        <w:t>4</w:t>
      </w:r>
      <w:r>
        <w:rPr>
          <w:rFonts w:ascii="Times New Roman" w:hAnsi="Times New Roman" w:eastAsia="Times New Roman"/>
          <w:b/>
          <w:sz w:val="32"/>
          <w:vertAlign w:val="superscript"/>
        </w:rPr>
        <w:tab/>
      </w:r>
      <w:r>
        <w:rPr>
          <w:rFonts w:ascii="Times New Roman" w:hAnsi="Times New Roman" w:eastAsia="Times New Roman"/>
          <w:w w:val="95"/>
          <w:sz w:val="24"/>
        </w:rPr>
        <w:t>31.1</w:t>
      </w:r>
      <w:r>
        <w:rPr>
          <w:rFonts w:ascii="Times New Roman" w:hAnsi="Times New Roman" w:eastAsia="Times New Roman"/>
          <w:w w:val="95"/>
          <w:sz w:val="24"/>
        </w:rPr>
        <w:tab/>
      </w:r>
      <w:r>
        <w:rPr>
          <w:rFonts w:ascii="Times New Roman" w:hAnsi="Times New Roman" w:eastAsia="Times New Roman"/>
          <w:w w:val="98"/>
          <w:sz w:val="24"/>
        </w:rPr>
        <w:t>In the absence of prequalification, the Purchaser will determine</w:t>
      </w:r>
    </w:p>
    <w:p w14:paraId="722762D1">
      <w:pPr>
        <w:tabs>
          <w:tab w:val="left" w:pos="2780"/>
          <w:tab w:val="left" w:pos="3580"/>
        </w:tabs>
        <w:spacing w:line="264" w:lineRule="exact"/>
        <w:ind w:left="400"/>
        <w:rPr>
          <w:rFonts w:ascii="Times New Roman" w:hAnsi="Times New Roman" w:eastAsia="Times New Roman"/>
          <w:sz w:val="24"/>
        </w:rPr>
      </w:pP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4"/>
        </w:rPr>
        <w:t>to its satisfaction whether the Tenderer selected as having</w:t>
      </w:r>
    </w:p>
    <w:p w14:paraId="161A893F">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submitted the lowest evaluated responsive Tender is qualified</w:t>
      </w:r>
    </w:p>
    <w:p w14:paraId="67CA79B6">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to satisfactorily perform the Contract.</w:t>
      </w:r>
    </w:p>
    <w:p w14:paraId="7A01BBF4">
      <w:pPr>
        <w:tabs>
          <w:tab w:val="left" w:pos="2780"/>
          <w:tab w:val="left" w:pos="3580"/>
        </w:tabs>
        <w:spacing w:line="0" w:lineRule="atLeast"/>
        <w:ind w:left="400"/>
        <w:rPr>
          <w:rFonts w:ascii="Times New Roman" w:hAnsi="Times New Roman" w:eastAsia="Times New Roman"/>
          <w:sz w:val="24"/>
        </w:rPr>
      </w:pPr>
    </w:p>
    <w:p w14:paraId="576ED912">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w w:val="95"/>
          <w:sz w:val="24"/>
        </w:rPr>
        <w:t>31.2</w:t>
      </w:r>
      <w:r>
        <w:rPr>
          <w:rFonts w:ascii="Times New Roman" w:hAnsi="Times New Roman" w:eastAsia="Times New Roman"/>
          <w:w w:val="95"/>
          <w:sz w:val="24"/>
        </w:rPr>
        <w:tab/>
      </w:r>
      <w:r>
        <w:rPr>
          <w:rFonts w:ascii="Times New Roman" w:hAnsi="Times New Roman" w:eastAsia="Times New Roman"/>
          <w:sz w:val="24"/>
        </w:rPr>
        <w:t>The  determination  will  take  into  account  the  Tenderer’s</w:t>
      </w:r>
    </w:p>
    <w:p w14:paraId="7A644B5C">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financial, technical and production capabilities/ resources. It</w:t>
      </w:r>
    </w:p>
    <w:p w14:paraId="43854089">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will  be  based  upon  an  examination  of  the  documentary</w:t>
      </w:r>
    </w:p>
    <w:p w14:paraId="761714D8">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evidence of the Tenderer’s qualifications submitted by the</w:t>
      </w:r>
    </w:p>
    <w:p w14:paraId="08C11C33">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Tenderer,  pursuant  to  Clause  14.3,  as  well  as  such  other</w:t>
      </w:r>
    </w:p>
    <w:p w14:paraId="54353F9F">
      <w:pPr>
        <w:tabs>
          <w:tab w:val="left" w:pos="2780"/>
          <w:tab w:val="left" w:pos="358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information as the Purchaser deems necessary and appropriate.</w:t>
      </w:r>
    </w:p>
    <w:p w14:paraId="6E5CA441">
      <w:pPr>
        <w:tabs>
          <w:tab w:val="left" w:pos="2780"/>
          <w:tab w:val="left" w:pos="3580"/>
        </w:tabs>
        <w:spacing w:line="0" w:lineRule="atLeast"/>
        <w:ind w:left="400"/>
        <w:rPr>
          <w:rFonts w:ascii="Times New Roman" w:hAnsi="Times New Roman" w:eastAsia="Times New Roman"/>
          <w:w w:val="99"/>
          <w:sz w:val="24"/>
        </w:rPr>
      </w:pPr>
    </w:p>
    <w:p w14:paraId="531B738D">
      <w:pPr>
        <w:tabs>
          <w:tab w:val="left" w:pos="27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31.3      An affirmative determination will be a prerequisite for award</w:t>
      </w:r>
    </w:p>
    <w:p w14:paraId="47454260">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of the Contract to the Tenderer. A negative determination will</w:t>
      </w:r>
    </w:p>
    <w:p w14:paraId="41A0EF02">
      <w:pPr>
        <w:tabs>
          <w:tab w:val="left" w:pos="2780"/>
          <w:tab w:val="left" w:pos="358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result in rejection of the Tenderer’s Tender, in which event the</w:t>
      </w:r>
    </w:p>
    <w:p w14:paraId="746883A5">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Purchaser will proceed to the next lowest evaluated Tender to</w:t>
      </w:r>
    </w:p>
    <w:p w14:paraId="71082EB5">
      <w:pPr>
        <w:tabs>
          <w:tab w:val="left" w:pos="2780"/>
          <w:tab w:val="left" w:pos="358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make a similar determination of that Tenderer’s capabilities to</w:t>
      </w:r>
    </w:p>
    <w:p w14:paraId="38C259E7">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perform satisfactorily.</w:t>
      </w:r>
    </w:p>
    <w:p w14:paraId="3F795456">
      <w:pPr>
        <w:tabs>
          <w:tab w:val="left" w:pos="2780"/>
          <w:tab w:val="left" w:pos="3580"/>
        </w:tabs>
        <w:spacing w:line="0" w:lineRule="atLeast"/>
        <w:ind w:left="400"/>
        <w:rPr>
          <w:rFonts w:ascii="Times New Roman" w:hAnsi="Times New Roman" w:eastAsia="Times New Roman"/>
          <w:sz w:val="24"/>
        </w:rPr>
      </w:pPr>
    </w:p>
    <w:p w14:paraId="1A785078">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b/>
          <w:sz w:val="24"/>
        </w:rPr>
        <w:t>32.  Award</w:t>
      </w:r>
      <w:r>
        <w:rPr>
          <w:rFonts w:ascii="Times New Roman" w:hAnsi="Times New Roman" w:eastAsia="Times New Roman"/>
          <w:b/>
          <w:sz w:val="24"/>
        </w:rPr>
        <w:tab/>
      </w:r>
      <w:r>
        <w:rPr>
          <w:rFonts w:ascii="Times New Roman" w:hAnsi="Times New Roman" w:eastAsia="Times New Roman"/>
          <w:sz w:val="24"/>
        </w:rPr>
        <w:t>32.1</w:t>
      </w:r>
      <w:r>
        <w:rPr>
          <w:rFonts w:ascii="Times New Roman" w:hAnsi="Times New Roman" w:eastAsia="Times New Roman"/>
          <w:sz w:val="24"/>
        </w:rPr>
        <w:tab/>
      </w:r>
      <w:r>
        <w:rPr>
          <w:rFonts w:ascii="Times New Roman" w:hAnsi="Times New Roman" w:eastAsia="Times New Roman"/>
          <w:sz w:val="24"/>
        </w:rPr>
        <w:t>Subject to Clause 34, the Purchaser will award the Contract</w:t>
      </w:r>
    </w:p>
    <w:p w14:paraId="7AC58162">
      <w:pPr>
        <w:tabs>
          <w:tab w:val="left" w:pos="2780"/>
          <w:tab w:val="left" w:pos="3580"/>
        </w:tabs>
        <w:spacing w:line="271" w:lineRule="exact"/>
        <w:ind w:left="400"/>
        <w:rPr>
          <w:rFonts w:ascii="Times New Roman" w:hAnsi="Times New Roman" w:eastAsia="Times New Roman"/>
          <w:sz w:val="24"/>
        </w:rPr>
      </w:pPr>
      <w:r>
        <w:rPr>
          <w:rFonts w:ascii="Times New Roman" w:hAnsi="Times New Roman" w:eastAsia="Times New Roman"/>
          <w:b/>
          <w:sz w:val="24"/>
        </w:rPr>
        <w:t>Criteria</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to  the  successful  Tenderer  whose  Tender  has  been</w:t>
      </w:r>
    </w:p>
    <w:p w14:paraId="74D31F3E">
      <w:pPr>
        <w:tabs>
          <w:tab w:val="left" w:pos="2780"/>
          <w:tab w:val="left" w:pos="358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determined  to  be  substantially  responsive  and  has  been</w:t>
      </w:r>
    </w:p>
    <w:p w14:paraId="72225D1B">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determined as the lowest-evaluated Tender, provided further</w:t>
      </w:r>
    </w:p>
    <w:p w14:paraId="0E9BE0B9">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that the Tenderer is determined to be qualified to perform the</w:t>
      </w:r>
    </w:p>
    <w:p w14:paraId="3D2CD672">
      <w:pPr>
        <w:tabs>
          <w:tab w:val="left" w:pos="2780"/>
          <w:tab w:val="left" w:pos="358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Contract satisfactorily.</w:t>
      </w:r>
    </w:p>
    <w:p w14:paraId="04B3A1FD">
      <w:pPr>
        <w:spacing w:line="299" w:lineRule="exact"/>
        <w:rPr>
          <w:rFonts w:ascii="Times New Roman" w:hAnsi="Times New Roman" w:eastAsia="Times New Roman"/>
        </w:rPr>
      </w:pPr>
    </w:p>
    <w:p w14:paraId="1F767290">
      <w:pPr>
        <w:numPr>
          <w:ilvl w:val="0"/>
          <w:numId w:val="42"/>
        </w:numPr>
        <w:tabs>
          <w:tab w:val="left" w:pos="820"/>
        </w:tabs>
        <w:spacing w:line="0" w:lineRule="atLeast"/>
        <w:ind w:left="820" w:hanging="424"/>
        <w:rPr>
          <w:rFonts w:ascii="Times New Roman" w:hAnsi="Times New Roman" w:eastAsia="Times New Roman"/>
          <w:b/>
          <w:sz w:val="24"/>
        </w:rPr>
      </w:pPr>
      <w:r>
        <w:rPr>
          <w:rFonts w:ascii="Times New Roman" w:hAnsi="Times New Roman" w:eastAsia="Times New Roman"/>
          <w:b/>
          <w:sz w:val="24"/>
        </w:rPr>
        <w:t xml:space="preserve">Purchaser’s           </w:t>
      </w:r>
      <w:r>
        <w:rPr>
          <w:rFonts w:ascii="Times New Roman" w:hAnsi="Times New Roman" w:eastAsia="Times New Roman"/>
          <w:sz w:val="24"/>
        </w:rPr>
        <w:t>33.1</w:t>
      </w:r>
      <w:r>
        <w:rPr>
          <w:rFonts w:ascii="Times New Roman" w:hAnsi="Times New Roman" w:eastAsia="Times New Roman"/>
          <w:sz w:val="32"/>
          <w:vertAlign w:val="superscript"/>
        </w:rPr>
        <w:t>5</w:t>
      </w:r>
      <w:r>
        <w:rPr>
          <w:rFonts w:ascii="Times New Roman" w:hAnsi="Times New Roman" w:eastAsia="Times New Roman"/>
          <w:sz w:val="24"/>
        </w:rPr>
        <w:t xml:space="preserve">    The Purchaser reserves the right at the time of award of</w:t>
      </w:r>
    </w:p>
    <w:p w14:paraId="0F0A6B49">
      <w:pPr>
        <w:tabs>
          <w:tab w:val="left" w:pos="820"/>
        </w:tabs>
        <w:spacing w:line="0" w:lineRule="atLeast"/>
        <w:ind w:left="820" w:hanging="424"/>
        <w:rPr>
          <w:rFonts w:ascii="Times New Roman" w:hAnsi="Times New Roman" w:eastAsia="Times New Roman"/>
          <w:b/>
          <w:sz w:val="24"/>
        </w:rPr>
        <w:sectPr>
          <w:pgSz w:w="12240" w:h="15840"/>
          <w:pgMar w:top="710" w:right="1000" w:bottom="1440" w:left="1440" w:header="0" w:footer="0" w:gutter="0"/>
          <w:cols w:equalWidth="0" w:num="1">
            <w:col w:w="9800"/>
          </w:cols>
          <w:docGrid w:linePitch="360" w:charSpace="0"/>
        </w:sectPr>
      </w:pPr>
    </w:p>
    <w:p w14:paraId="69C3B416">
      <w:pPr>
        <w:spacing w:line="182" w:lineRule="auto"/>
        <w:ind w:left="820"/>
        <w:rPr>
          <w:rFonts w:ascii="Times New Roman" w:hAnsi="Times New Roman" w:eastAsia="Times New Roman"/>
          <w:b/>
          <w:sz w:val="23"/>
        </w:rPr>
      </w:pPr>
      <w:r>
        <w:rPr>
          <w:rFonts w:ascii="Times New Roman" w:hAnsi="Times New Roman" w:eastAsia="Times New Roman"/>
          <w:b/>
          <w:sz w:val="23"/>
        </w:rPr>
        <w:t>Right to Vary</w:t>
      </w:r>
    </w:p>
    <w:p w14:paraId="2F61EEF9">
      <w:pPr>
        <w:spacing w:line="1" w:lineRule="exact"/>
        <w:rPr>
          <w:rFonts w:ascii="Times New Roman" w:hAnsi="Times New Roman" w:eastAsia="Times New Roman"/>
        </w:rPr>
      </w:pPr>
    </w:p>
    <w:p w14:paraId="5D5D1F0F">
      <w:pPr>
        <w:spacing w:line="0" w:lineRule="atLeast"/>
        <w:ind w:left="820"/>
        <w:rPr>
          <w:rFonts w:ascii="Times New Roman" w:hAnsi="Times New Roman" w:eastAsia="Times New Roman"/>
          <w:b/>
          <w:sz w:val="24"/>
        </w:rPr>
      </w:pPr>
      <w:r>
        <w:rPr>
          <w:rFonts w:ascii="Times New Roman" w:hAnsi="Times New Roman" w:eastAsia="Times New Roman"/>
          <w:b/>
          <w:sz w:val="24"/>
        </w:rPr>
        <w:t>Quantities at</w:t>
      </w:r>
    </w:p>
    <w:p w14:paraId="394CBCD1">
      <w:pPr>
        <w:spacing w:line="12" w:lineRule="exact"/>
        <w:rPr>
          <w:rFonts w:ascii="Times New Roman" w:hAnsi="Times New Roman" w:eastAsia="Times New Roman"/>
        </w:rPr>
      </w:pPr>
    </w:p>
    <w:p w14:paraId="0CDEE42E">
      <w:pPr>
        <w:spacing w:line="0" w:lineRule="atLeast"/>
        <w:ind w:left="820"/>
        <w:rPr>
          <w:rFonts w:ascii="Times New Roman" w:hAnsi="Times New Roman" w:eastAsia="Times New Roman"/>
          <w:b/>
          <w:sz w:val="23"/>
        </w:rPr>
      </w:pPr>
      <w:r>
        <w:rPr>
          <w:rFonts w:ascii="Times New Roman" w:hAnsi="Times New Roman" w:eastAsia="Times New Roman"/>
          <w:b/>
          <w:sz w:val="23"/>
        </w:rPr>
        <w:t>Time of Award</w:t>
      </w:r>
    </w:p>
    <w:p w14:paraId="7D2E9F42">
      <w:pPr>
        <w:spacing w:line="226" w:lineRule="auto"/>
        <w:ind w:right="440"/>
        <w:jc w:val="both"/>
        <w:rPr>
          <w:rFonts w:ascii="Times New Roman" w:hAnsi="Times New Roman" w:eastAsia="Times New Roman"/>
          <w:sz w:val="24"/>
        </w:rPr>
      </w:pPr>
      <w:r>
        <w:rPr>
          <w:rFonts w:ascii="Times New Roman" w:hAnsi="Times New Roman" w:eastAsia="Times New Roman"/>
          <w:b/>
          <w:sz w:val="23"/>
        </w:rPr>
        <w:br w:type="column"/>
      </w:r>
      <w:r>
        <w:rPr>
          <w:rFonts w:ascii="Times New Roman" w:hAnsi="Times New Roman" w:eastAsia="Times New Roman"/>
          <w:sz w:val="24"/>
        </w:rPr>
        <w:t>Contract to increase or decrease by the percentage as specified in the Tender Data Sheet, the quantity of goods and services originally specified in the Schedule of Requirements without any change in unit prices or other terms and conditions.</w:t>
      </w:r>
    </w:p>
    <w:p w14:paraId="6A6E9693">
      <w:pPr>
        <w:spacing w:line="226" w:lineRule="auto"/>
        <w:ind w:right="440"/>
        <w:jc w:val="both"/>
        <w:rPr>
          <w:rFonts w:ascii="Times New Roman" w:hAnsi="Times New Roman" w:eastAsia="Times New Roman"/>
          <w:sz w:val="24"/>
        </w:rPr>
      </w:pPr>
    </w:p>
    <w:p w14:paraId="672D2D8F">
      <w:pPr>
        <w:spacing w:line="226" w:lineRule="auto"/>
        <w:ind w:right="440"/>
        <w:jc w:val="both"/>
        <w:rPr>
          <w:rFonts w:ascii="Times New Roman" w:hAnsi="Times New Roman" w:eastAsia="Times New Roman"/>
          <w:sz w:val="24"/>
        </w:rPr>
      </w:pPr>
    </w:p>
    <w:p w14:paraId="079E3789">
      <w:pPr>
        <w:spacing w:line="226" w:lineRule="auto"/>
        <w:ind w:right="440"/>
        <w:jc w:val="both"/>
        <w:rPr>
          <w:rFonts w:ascii="Times New Roman" w:hAnsi="Times New Roman" w:eastAsia="Times New Roman"/>
          <w:sz w:val="24"/>
        </w:rPr>
      </w:pPr>
    </w:p>
    <w:p w14:paraId="03EB292E">
      <w:pPr>
        <w:spacing w:line="226" w:lineRule="auto"/>
        <w:ind w:right="440"/>
        <w:jc w:val="both"/>
        <w:rPr>
          <w:rFonts w:ascii="Times New Roman" w:hAnsi="Times New Roman" w:eastAsia="Times New Roman"/>
          <w:sz w:val="24"/>
        </w:rPr>
      </w:pPr>
    </w:p>
    <w:p w14:paraId="6EA0FED7">
      <w:pPr>
        <w:spacing w:line="226" w:lineRule="auto"/>
        <w:ind w:right="440"/>
        <w:jc w:val="both"/>
        <w:rPr>
          <w:rFonts w:ascii="Times New Roman" w:hAnsi="Times New Roman" w:eastAsia="Times New Roman"/>
          <w:sz w:val="24"/>
        </w:rPr>
      </w:pPr>
    </w:p>
    <w:p w14:paraId="052BC0AE">
      <w:pPr>
        <w:spacing w:line="226" w:lineRule="auto"/>
        <w:ind w:right="440"/>
        <w:jc w:val="both"/>
        <w:rPr>
          <w:rFonts w:ascii="Times New Roman" w:hAnsi="Times New Roman" w:eastAsia="Times New Roman"/>
          <w:sz w:val="24"/>
        </w:rPr>
      </w:pPr>
    </w:p>
    <w:p w14:paraId="32B5F9D8">
      <w:pPr>
        <w:spacing w:line="226" w:lineRule="auto"/>
        <w:ind w:right="440"/>
        <w:jc w:val="both"/>
        <w:rPr>
          <w:rFonts w:ascii="Times New Roman" w:hAnsi="Times New Roman" w:eastAsia="Times New Roman"/>
          <w:sz w:val="24"/>
        </w:rPr>
      </w:pPr>
    </w:p>
    <w:p w14:paraId="14A864B5">
      <w:pPr>
        <w:spacing w:line="226" w:lineRule="auto"/>
        <w:ind w:right="440"/>
        <w:jc w:val="both"/>
        <w:rPr>
          <w:rFonts w:ascii="Times New Roman" w:hAnsi="Times New Roman" w:eastAsia="Times New Roman"/>
          <w:sz w:val="24"/>
        </w:rPr>
      </w:pPr>
    </w:p>
    <w:p w14:paraId="71106135">
      <w:pPr>
        <w:spacing w:line="226" w:lineRule="auto"/>
        <w:ind w:right="440"/>
        <w:jc w:val="both"/>
        <w:rPr>
          <w:rFonts w:ascii="Times New Roman" w:hAnsi="Times New Roman" w:eastAsia="Times New Roman"/>
          <w:sz w:val="24"/>
        </w:rPr>
      </w:pPr>
    </w:p>
    <w:p w14:paraId="539AD42D">
      <w:pPr>
        <w:spacing w:line="226" w:lineRule="auto"/>
        <w:ind w:right="440"/>
        <w:jc w:val="both"/>
        <w:rPr>
          <w:rFonts w:ascii="Times New Roman" w:hAnsi="Times New Roman" w:eastAsia="Times New Roman"/>
          <w:sz w:val="24"/>
        </w:rPr>
      </w:pPr>
    </w:p>
    <w:p w14:paraId="1A606791">
      <w:pPr>
        <w:spacing w:line="226" w:lineRule="auto"/>
        <w:ind w:right="440"/>
        <w:jc w:val="both"/>
        <w:rPr>
          <w:rFonts w:ascii="Times New Roman" w:hAnsi="Times New Roman" w:eastAsia="Times New Roman"/>
          <w:sz w:val="24"/>
        </w:rPr>
      </w:pPr>
    </w:p>
    <w:p w14:paraId="2252FECD">
      <w:pPr>
        <w:spacing w:line="226" w:lineRule="auto"/>
        <w:ind w:right="440"/>
        <w:jc w:val="both"/>
        <w:rPr>
          <w:rFonts w:ascii="Times New Roman" w:hAnsi="Times New Roman" w:eastAsia="Times New Roman"/>
          <w:sz w:val="24"/>
        </w:rPr>
      </w:pPr>
    </w:p>
    <w:p w14:paraId="2969233C">
      <w:pPr>
        <w:spacing w:line="226" w:lineRule="auto"/>
        <w:ind w:right="440"/>
        <w:jc w:val="both"/>
        <w:rPr>
          <w:rFonts w:ascii="Times New Roman" w:hAnsi="Times New Roman" w:eastAsia="Times New Roman"/>
          <w:sz w:val="24"/>
        </w:rPr>
        <w:sectPr>
          <w:type w:val="continuous"/>
          <w:pgSz w:w="12240" w:h="15840"/>
          <w:pgMar w:top="710" w:right="1000" w:bottom="1440" w:left="1440" w:header="0" w:footer="0" w:gutter="0"/>
          <w:cols w:equalWidth="0" w:num="2">
            <w:col w:w="2860" w:space="720"/>
            <w:col w:w="6220"/>
          </w:cols>
          <w:docGrid w:linePitch="360" w:charSpace="0"/>
        </w:sectPr>
      </w:pPr>
    </w:p>
    <w:p w14:paraId="12DFDEF9">
      <w:pPr>
        <w:tabs>
          <w:tab w:val="left" w:pos="800"/>
        </w:tabs>
        <w:spacing w:line="237" w:lineRule="auto"/>
        <w:rPr>
          <w:rFonts w:ascii="Times New Roman" w:hAnsi="Times New Roman" w:eastAsia="Times New Roman"/>
        </w:rPr>
      </w:pPr>
    </w:p>
    <w:p w14:paraId="42CA149E">
      <w:pPr>
        <w:spacing w:line="0" w:lineRule="atLeast"/>
        <w:rPr>
          <w:rFonts w:ascii="Times New Roman" w:hAnsi="Times New Roman" w:eastAsia="Times New Roman"/>
          <w:sz w:val="24"/>
        </w:rPr>
      </w:pPr>
      <w:r>
        <w:rPr>
          <w:rFonts w:ascii="Times New Roman" w:hAnsi="Times New Roman" w:eastAsia="Times New Roman"/>
          <w:sz w:val="24"/>
        </w:rPr>
        <w:t>34.1</w:t>
      </w:r>
    </w:p>
    <w:p w14:paraId="0C190F21">
      <w:pPr>
        <w:spacing w:line="335" w:lineRule="exact"/>
        <w:rPr>
          <w:rFonts w:ascii="Times New Roman" w:hAnsi="Times New Roman" w:eastAsia="Times New Roman"/>
        </w:rPr>
      </w:pPr>
      <w:r>
        <w:rPr>
          <w:rFonts w:ascii="Times New Roman" w:hAnsi="Times New Roman" w:eastAsia="Times New Roman"/>
          <w:sz w:val="24"/>
        </w:rPr>
        <w:br w:type="column"/>
      </w:r>
    </w:p>
    <w:p w14:paraId="333BDF15">
      <w:pPr>
        <w:spacing w:line="238" w:lineRule="auto"/>
        <w:ind w:right="440"/>
        <w:jc w:val="both"/>
        <w:rPr>
          <w:rFonts w:ascii="Times New Roman" w:hAnsi="Times New Roman" w:eastAsia="Times New Roman"/>
          <w:sz w:val="24"/>
        </w:rPr>
      </w:pPr>
    </w:p>
    <w:p w14:paraId="04E94737">
      <w:pPr>
        <w:spacing w:line="238" w:lineRule="auto"/>
        <w:ind w:right="440"/>
        <w:jc w:val="both"/>
        <w:rPr>
          <w:rFonts w:ascii="Times New Roman" w:hAnsi="Times New Roman" w:eastAsia="Times New Roman"/>
          <w:sz w:val="24"/>
        </w:rPr>
      </w:pPr>
    </w:p>
    <w:p w14:paraId="5EB12DBA">
      <w:pPr>
        <w:spacing w:line="238" w:lineRule="auto"/>
        <w:ind w:right="440"/>
        <w:jc w:val="both"/>
        <w:rPr>
          <w:rFonts w:ascii="Times New Roman" w:hAnsi="Times New Roman" w:eastAsia="Times New Roman"/>
          <w:sz w:val="24"/>
        </w:rPr>
      </w:pPr>
    </w:p>
    <w:p w14:paraId="32C87EC1">
      <w:pPr>
        <w:spacing w:line="238" w:lineRule="auto"/>
        <w:ind w:right="440"/>
        <w:jc w:val="both"/>
        <w:rPr>
          <w:rFonts w:ascii="Times New Roman" w:hAnsi="Times New Roman" w:eastAsia="Times New Roman"/>
          <w:sz w:val="24"/>
        </w:rPr>
      </w:pPr>
    </w:p>
    <w:p w14:paraId="215DF078">
      <w:pPr>
        <w:spacing w:line="238" w:lineRule="auto"/>
        <w:ind w:right="440"/>
        <w:jc w:val="both"/>
        <w:rPr>
          <w:rFonts w:ascii="Times New Roman" w:hAnsi="Times New Roman" w:eastAsia="Times New Roman"/>
          <w:sz w:val="24"/>
        </w:rPr>
      </w:pPr>
      <w:r>
        <w:rPr>
          <w:rFonts w:ascii="Times New Roman" w:hAnsi="Times New Roman" w:eastAsia="Times New Roman"/>
          <w:sz w:val="24"/>
        </w:rPr>
        <w:t>The Purchaser reserves the right to accept or Reject any Tender, and to annul the Tender process and reject all Tenders, at any time prior to award of Contract, without thereby incurring any liability to the affected Tenderer or Tenderers or any obligation to inform the affected Tenderer or Tenderers of the grounds for the Purchaser’s action.</w:t>
      </w:r>
    </w:p>
    <w:p w14:paraId="264F2A62">
      <w:pPr>
        <w:spacing w:line="238" w:lineRule="auto"/>
        <w:ind w:right="440"/>
        <w:jc w:val="both"/>
        <w:rPr>
          <w:rFonts w:ascii="Times New Roman" w:hAnsi="Times New Roman" w:eastAsia="Times New Roman"/>
          <w:sz w:val="24"/>
        </w:rPr>
        <w:sectPr>
          <w:type w:val="continuous"/>
          <w:pgSz w:w="12240" w:h="15840"/>
          <w:pgMar w:top="710" w:right="1000" w:bottom="1440" w:left="1440" w:header="0" w:footer="0" w:gutter="0"/>
          <w:cols w:equalWidth="0" w:num="3">
            <w:col w:w="2520" w:space="340"/>
            <w:col w:w="420" w:space="300"/>
            <w:col w:w="6220"/>
          </w:cols>
          <w:docGrid w:linePitch="360" w:charSpace="0"/>
        </w:sectPr>
      </w:pPr>
    </w:p>
    <w:p w14:paraId="44EC0A48">
      <w:pPr>
        <w:spacing w:line="200" w:lineRule="exact"/>
        <w:rPr>
          <w:rFonts w:ascii="Times New Roman" w:hAnsi="Times New Roman" w:eastAsia="Times New Roman"/>
        </w:rPr>
      </w:pPr>
    </w:p>
    <w:p w14:paraId="1F711E95">
      <w:pPr>
        <w:spacing w:line="384" w:lineRule="exact"/>
        <w:rPr>
          <w:rFonts w:ascii="Times New Roman" w:hAnsi="Times New Roman" w:eastAsia="Times New Roman"/>
        </w:rPr>
      </w:pPr>
    </w:p>
    <w:p w14:paraId="38D5FF6C">
      <w:pPr>
        <w:numPr>
          <w:ilvl w:val="0"/>
          <w:numId w:val="43"/>
        </w:numPr>
        <w:tabs>
          <w:tab w:val="left" w:pos="475"/>
        </w:tabs>
        <w:spacing w:line="203" w:lineRule="auto"/>
        <w:ind w:left="360" w:right="1520"/>
        <w:rPr>
          <w:rFonts w:ascii="Times New Roman" w:hAnsi="Times New Roman" w:eastAsia="Times New Roman"/>
          <w:sz w:val="26"/>
          <w:vertAlign w:val="superscript"/>
        </w:rPr>
      </w:pPr>
      <w:r>
        <w:rPr>
          <w:rFonts w:ascii="Times New Roman" w:hAnsi="Times New Roman" w:eastAsia="Times New Roman"/>
        </w:rPr>
        <w:t>Wherever practicable and appropriate, specify minimum qualification requirements to be met if a prequalification procedure was not used prior to Tender.</w:t>
      </w:r>
    </w:p>
    <w:p w14:paraId="375C7482">
      <w:pPr>
        <w:tabs>
          <w:tab w:val="left" w:pos="475"/>
        </w:tabs>
        <w:spacing w:line="203" w:lineRule="auto"/>
        <w:ind w:left="360" w:right="1520"/>
        <w:rPr>
          <w:rFonts w:ascii="Times New Roman" w:hAnsi="Times New Roman" w:eastAsia="Times New Roman"/>
          <w:sz w:val="26"/>
          <w:vertAlign w:val="superscript"/>
        </w:rPr>
        <w:sectPr>
          <w:type w:val="continuous"/>
          <w:pgSz w:w="12240" w:h="15840"/>
          <w:pgMar w:top="710" w:right="1000" w:bottom="1440" w:left="1440" w:header="0" w:footer="0" w:gutter="0"/>
          <w:cols w:equalWidth="0" w:num="1">
            <w:col w:w="9800"/>
          </w:cols>
          <w:docGrid w:linePitch="360" w:charSpace="0"/>
        </w:sectPr>
      </w:pPr>
    </w:p>
    <w:p w14:paraId="37C08D4C">
      <w:pPr>
        <w:tabs>
          <w:tab w:val="left" w:pos="760"/>
          <w:tab w:val="left" w:pos="2580"/>
          <w:tab w:val="left" w:pos="3440"/>
        </w:tabs>
        <w:spacing w:line="0" w:lineRule="atLeast"/>
        <w:ind w:left="400"/>
        <w:rPr>
          <w:rFonts w:ascii="Times New Roman" w:hAnsi="Times New Roman" w:eastAsia="Times New Roman"/>
          <w:sz w:val="24"/>
        </w:rPr>
      </w:pPr>
      <w:bookmarkStart w:id="22" w:name="page23"/>
      <w:bookmarkEnd w:id="22"/>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p>
    <w:p w14:paraId="6480F8D0">
      <w:pPr>
        <w:tabs>
          <w:tab w:val="left" w:pos="760"/>
          <w:tab w:val="left" w:pos="2580"/>
          <w:tab w:val="left" w:pos="3440"/>
        </w:tabs>
        <w:spacing w:line="0" w:lineRule="atLeast"/>
        <w:ind w:left="400"/>
        <w:rPr>
          <w:rFonts w:ascii="Times New Roman" w:hAnsi="Times New Roman" w:eastAsia="Times New Roman"/>
          <w:sz w:val="24"/>
        </w:rPr>
      </w:pPr>
      <w:r>
        <w:rPr>
          <w:rFonts w:ascii="Times New Roman" w:hAnsi="Times New Roman" w:eastAsia="Times New Roman"/>
          <w:b/>
          <w:w w:val="93"/>
          <w:sz w:val="24"/>
        </w:rPr>
        <w:t>35.</w:t>
      </w:r>
      <w:r>
        <w:rPr>
          <w:rFonts w:ascii="Times New Roman" w:hAnsi="Times New Roman" w:eastAsia="Times New Roman"/>
          <w:b/>
          <w:w w:val="93"/>
          <w:sz w:val="24"/>
        </w:rPr>
        <w:tab/>
      </w:r>
      <w:r>
        <w:rPr>
          <w:rFonts w:ascii="Times New Roman" w:hAnsi="Times New Roman" w:eastAsia="Times New Roman"/>
          <w:b/>
          <w:sz w:val="24"/>
        </w:rPr>
        <w:t>Notification of</w:t>
      </w:r>
      <w:r>
        <w:rPr>
          <w:rFonts w:ascii="Times New Roman" w:hAnsi="Times New Roman" w:eastAsia="Times New Roman"/>
          <w:b/>
          <w:sz w:val="24"/>
        </w:rPr>
        <w:tab/>
      </w:r>
      <w:r>
        <w:rPr>
          <w:rFonts w:ascii="Times New Roman" w:hAnsi="Times New Roman" w:eastAsia="Times New Roman"/>
          <w:sz w:val="24"/>
        </w:rPr>
        <w:t>35.1</w:t>
      </w:r>
      <w:r>
        <w:rPr>
          <w:rFonts w:ascii="Times New Roman" w:hAnsi="Times New Roman" w:eastAsia="Times New Roman"/>
          <w:sz w:val="24"/>
        </w:rPr>
        <w:tab/>
      </w:r>
      <w:r>
        <w:rPr>
          <w:rFonts w:ascii="Times New Roman" w:hAnsi="Times New Roman" w:eastAsia="Times New Roman"/>
          <w:sz w:val="24"/>
        </w:rPr>
        <w:t>The  Tenderer  whose  Tender  has  been  accepted  will  be</w:t>
      </w:r>
    </w:p>
    <w:p w14:paraId="1915A98D">
      <w:pPr>
        <w:tabs>
          <w:tab w:val="left" w:pos="760"/>
          <w:tab w:val="left" w:pos="2580"/>
          <w:tab w:val="left" w:pos="3440"/>
        </w:tabs>
        <w:spacing w:line="272" w:lineRule="exac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Award</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notified of the award by the Purchaser prior to expiration of</w:t>
      </w:r>
    </w:p>
    <w:p w14:paraId="05A69AEF">
      <w:pPr>
        <w:tabs>
          <w:tab w:val="left" w:pos="760"/>
          <w:tab w:val="left" w:pos="2580"/>
          <w:tab w:val="left" w:pos="344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the Tender validity period in writing,  confirmed by a letter</w:t>
      </w:r>
    </w:p>
    <w:p w14:paraId="26A7A31A">
      <w:pPr>
        <w:tabs>
          <w:tab w:val="left" w:pos="760"/>
          <w:tab w:val="left" w:pos="2580"/>
          <w:tab w:val="left" w:pos="344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or by electronic mail that its Tender has been accepted.</w:t>
      </w:r>
    </w:p>
    <w:p w14:paraId="520C9BFC">
      <w:pPr>
        <w:tabs>
          <w:tab w:val="left" w:pos="760"/>
          <w:tab w:val="left" w:pos="2580"/>
          <w:tab w:val="left" w:pos="3440"/>
        </w:tabs>
        <w:spacing w:line="0" w:lineRule="atLeast"/>
        <w:ind w:left="400"/>
        <w:rPr>
          <w:rFonts w:ascii="Times New Roman" w:hAnsi="Times New Roman" w:eastAsia="Times New Roman"/>
          <w:sz w:val="24"/>
        </w:rPr>
      </w:pPr>
    </w:p>
    <w:p w14:paraId="5CBA07E1">
      <w:pPr>
        <w:tabs>
          <w:tab w:val="left" w:pos="760"/>
          <w:tab w:val="left" w:pos="2580"/>
          <w:tab w:val="left" w:pos="344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35.2</w:t>
      </w:r>
      <w:r>
        <w:rPr>
          <w:rFonts w:ascii="Times New Roman" w:hAnsi="Times New Roman" w:eastAsia="Times New Roman"/>
          <w:sz w:val="24"/>
        </w:rPr>
        <w:tab/>
      </w:r>
      <w:r>
        <w:rPr>
          <w:rFonts w:ascii="Times New Roman" w:hAnsi="Times New Roman" w:eastAsia="Times New Roman"/>
          <w:w w:val="99"/>
          <w:sz w:val="24"/>
        </w:rPr>
        <w:t>the notification of award will not constitute the formation of</w:t>
      </w:r>
    </w:p>
    <w:p w14:paraId="09F0CA23">
      <w:pPr>
        <w:tabs>
          <w:tab w:val="left" w:pos="760"/>
          <w:tab w:val="left" w:pos="2580"/>
          <w:tab w:val="left" w:pos="344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Contract</w:t>
      </w:r>
    </w:p>
    <w:p w14:paraId="242CFECE">
      <w:pPr>
        <w:tabs>
          <w:tab w:val="left" w:pos="760"/>
          <w:tab w:val="left" w:pos="2580"/>
          <w:tab w:val="left" w:pos="3440"/>
        </w:tabs>
        <w:spacing w:line="0" w:lineRule="atLeast"/>
        <w:ind w:left="400"/>
        <w:rPr>
          <w:rFonts w:ascii="Times New Roman" w:hAnsi="Times New Roman" w:eastAsia="Times New Roman"/>
          <w:sz w:val="24"/>
        </w:rPr>
      </w:pPr>
    </w:p>
    <w:p w14:paraId="26478CBF">
      <w:pPr>
        <w:tabs>
          <w:tab w:val="left" w:pos="760"/>
          <w:tab w:val="left" w:pos="2580"/>
          <w:tab w:val="left" w:pos="344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35.3</w:t>
      </w:r>
      <w:r>
        <w:rPr>
          <w:rFonts w:ascii="Times New Roman" w:hAnsi="Times New Roman" w:eastAsia="Times New Roman"/>
          <w:sz w:val="24"/>
        </w:rPr>
        <w:tab/>
      </w:r>
      <w:r>
        <w:rPr>
          <w:rFonts w:ascii="Times New Roman" w:hAnsi="Times New Roman" w:eastAsia="Times New Roman"/>
          <w:sz w:val="24"/>
        </w:rPr>
        <w:t>Upon the successful Tenderer’s furnishing of performance</w:t>
      </w:r>
    </w:p>
    <w:p w14:paraId="0CD85BD0">
      <w:pPr>
        <w:tabs>
          <w:tab w:val="left" w:pos="760"/>
          <w:tab w:val="left" w:pos="2580"/>
          <w:tab w:val="left" w:pos="344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security pursuant to Clause 37, the Purchaser will promptly</w:t>
      </w:r>
    </w:p>
    <w:p w14:paraId="7842F70E">
      <w:pPr>
        <w:tabs>
          <w:tab w:val="left" w:pos="760"/>
          <w:tab w:val="left" w:pos="2580"/>
          <w:tab w:val="left" w:pos="344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notify each unsuccessful Tenderer and will discharge its</w:t>
      </w:r>
    </w:p>
    <w:p w14:paraId="4CF76D47">
      <w:pPr>
        <w:tabs>
          <w:tab w:val="left" w:pos="760"/>
          <w:tab w:val="left" w:pos="2580"/>
          <w:tab w:val="left" w:pos="344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 security, pursuant to Clause 16.</w:t>
      </w:r>
    </w:p>
    <w:p w14:paraId="4E57DBD7">
      <w:pPr>
        <w:tabs>
          <w:tab w:val="left" w:pos="760"/>
          <w:tab w:val="left" w:pos="2580"/>
          <w:tab w:val="left" w:pos="3440"/>
        </w:tabs>
        <w:spacing w:line="0" w:lineRule="atLeast"/>
        <w:ind w:left="400"/>
        <w:rPr>
          <w:rFonts w:ascii="Times New Roman" w:hAnsi="Times New Roman" w:eastAsia="Times New Roman"/>
          <w:sz w:val="24"/>
        </w:rPr>
      </w:pPr>
    </w:p>
    <w:p w14:paraId="1FE36FBD">
      <w:pPr>
        <w:tabs>
          <w:tab w:val="left" w:pos="760"/>
          <w:tab w:val="left" w:pos="2580"/>
          <w:tab w:val="left" w:pos="344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35.4</w:t>
      </w:r>
      <w:r>
        <w:rPr>
          <w:rFonts w:ascii="Times New Roman" w:hAnsi="Times New Roman" w:eastAsia="Times New Roman"/>
          <w:sz w:val="24"/>
        </w:rPr>
        <w:tab/>
      </w:r>
      <w:r>
        <w:rPr>
          <w:rFonts w:ascii="Times New Roman" w:hAnsi="Times New Roman" w:eastAsia="Times New Roman"/>
          <w:sz w:val="24"/>
        </w:rPr>
        <w:t>The contract will incorporate all Agreements between the</w:t>
      </w:r>
    </w:p>
    <w:p w14:paraId="2031B01B">
      <w:pPr>
        <w:tabs>
          <w:tab w:val="left" w:pos="760"/>
          <w:tab w:val="left" w:pos="2580"/>
          <w:tab w:val="left" w:pos="344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Purchaser and the successful Tenderer.</w:t>
      </w:r>
    </w:p>
    <w:p w14:paraId="2DEE9BAC">
      <w:pPr>
        <w:tabs>
          <w:tab w:val="left" w:pos="760"/>
          <w:tab w:val="left" w:pos="2580"/>
          <w:tab w:val="left" w:pos="3440"/>
        </w:tabs>
        <w:spacing w:line="0" w:lineRule="atLeast"/>
        <w:ind w:left="400"/>
        <w:rPr>
          <w:rFonts w:ascii="Times New Roman" w:hAnsi="Times New Roman" w:eastAsia="Times New Roman"/>
          <w:sz w:val="24"/>
        </w:rPr>
      </w:pPr>
    </w:p>
    <w:p w14:paraId="6E2774C3">
      <w:pPr>
        <w:tabs>
          <w:tab w:val="left" w:pos="760"/>
          <w:tab w:val="left" w:pos="2580"/>
          <w:tab w:val="left" w:pos="3440"/>
        </w:tabs>
        <w:spacing w:line="0" w:lineRule="atLeast"/>
        <w:ind w:left="400"/>
        <w:rPr>
          <w:rFonts w:ascii="Times New Roman" w:hAnsi="Times New Roman" w:eastAsia="Times New Roman"/>
          <w:sz w:val="24"/>
        </w:rPr>
      </w:pPr>
      <w:r>
        <w:rPr>
          <w:rFonts w:ascii="Times New Roman" w:hAnsi="Times New Roman" w:eastAsia="Times New Roman"/>
          <w:b/>
          <w:w w:val="93"/>
          <w:sz w:val="24"/>
        </w:rPr>
        <w:t>36.</w:t>
      </w:r>
      <w:r>
        <w:rPr>
          <w:rFonts w:ascii="Times New Roman" w:hAnsi="Times New Roman" w:eastAsia="Times New Roman"/>
          <w:b/>
          <w:w w:val="93"/>
          <w:sz w:val="24"/>
        </w:rPr>
        <w:tab/>
      </w:r>
      <w:r>
        <w:rPr>
          <w:rFonts w:ascii="Times New Roman" w:hAnsi="Times New Roman" w:eastAsia="Times New Roman"/>
          <w:b/>
          <w:sz w:val="24"/>
        </w:rPr>
        <w:t>Signing of</w:t>
      </w:r>
      <w:r>
        <w:rPr>
          <w:rFonts w:ascii="Times New Roman" w:hAnsi="Times New Roman" w:eastAsia="Times New Roman"/>
          <w:b/>
          <w:sz w:val="24"/>
        </w:rPr>
        <w:tab/>
      </w:r>
      <w:r>
        <w:rPr>
          <w:rFonts w:ascii="Times New Roman" w:hAnsi="Times New Roman" w:eastAsia="Times New Roman"/>
          <w:sz w:val="24"/>
        </w:rPr>
        <w:t>36.1</w:t>
      </w:r>
      <w:r>
        <w:rPr>
          <w:rFonts w:ascii="Times New Roman" w:hAnsi="Times New Roman" w:eastAsia="Times New Roman"/>
          <w:sz w:val="24"/>
        </w:rPr>
        <w:tab/>
      </w:r>
      <w:r>
        <w:rPr>
          <w:rFonts w:ascii="Times New Roman" w:hAnsi="Times New Roman" w:eastAsia="Times New Roman"/>
          <w:sz w:val="24"/>
        </w:rPr>
        <w:t>At the same time as the Purchaser notifies the successful</w:t>
      </w:r>
    </w:p>
    <w:p w14:paraId="28FA7DF2">
      <w:pPr>
        <w:tabs>
          <w:tab w:val="left" w:pos="760"/>
          <w:tab w:val="left" w:pos="2580"/>
          <w:tab w:val="left" w:pos="3440"/>
        </w:tabs>
        <w:spacing w:line="271" w:lineRule="exact"/>
        <w:ind w:left="400"/>
        <w:rPr>
          <w:rFonts w:ascii="Times New Roman" w:hAnsi="Times New Roman" w:eastAsia="Times New Roman"/>
          <w:w w:val="97"/>
          <w:sz w:val="23"/>
        </w:rPr>
      </w:pPr>
      <w:r>
        <w:rPr>
          <w:rFonts w:ascii="Times New Roman" w:hAnsi="Times New Roman" w:eastAsia="Times New Roman"/>
          <w:sz w:val="24"/>
        </w:rPr>
        <w:tab/>
      </w:r>
      <w:r>
        <w:rPr>
          <w:rFonts w:ascii="Times New Roman" w:hAnsi="Times New Roman" w:eastAsia="Times New Roman"/>
          <w:b/>
          <w:sz w:val="24"/>
        </w:rPr>
        <w:t>Contract</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w w:val="97"/>
          <w:sz w:val="24"/>
        </w:rPr>
        <w:t xml:space="preserve">Tenderer that its Tender has been accepted, </w:t>
      </w:r>
      <w:r>
        <w:rPr>
          <w:rFonts w:ascii="Times New Roman" w:hAnsi="Times New Roman" w:eastAsia="Times New Roman"/>
          <w:w w:val="97"/>
          <w:sz w:val="23"/>
        </w:rPr>
        <w:t>the Purchaser will</w:t>
      </w:r>
    </w:p>
    <w:p w14:paraId="3ED367C0">
      <w:pPr>
        <w:tabs>
          <w:tab w:val="left" w:pos="760"/>
          <w:tab w:val="left" w:pos="2580"/>
          <w:tab w:val="left" w:pos="3440"/>
        </w:tabs>
        <w:spacing w:line="262" w:lineRule="exact"/>
        <w:ind w:left="400"/>
        <w:rPr>
          <w:rFonts w:ascii="Times New Roman" w:hAnsi="Times New Roman" w:eastAsia="Times New Roman"/>
          <w:sz w:val="23"/>
        </w:rPr>
      </w:pP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3"/>
        </w:rPr>
        <w:t>send the Tenderer the Contract Form provided in the Tender</w:t>
      </w:r>
    </w:p>
    <w:p w14:paraId="30A0C40C">
      <w:pPr>
        <w:tabs>
          <w:tab w:val="left" w:pos="760"/>
          <w:tab w:val="left" w:pos="2580"/>
          <w:tab w:val="left" w:pos="3440"/>
        </w:tabs>
        <w:spacing w:line="273"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Documents, incorporating all agreements between the parties</w:t>
      </w:r>
      <w:r>
        <w:rPr>
          <w:rFonts w:ascii="Times New Roman" w:hAnsi="Times New Roman" w:eastAsia="Times New Roman"/>
          <w:sz w:val="24"/>
        </w:rPr>
        <w:t>.</w:t>
      </w:r>
    </w:p>
    <w:p w14:paraId="35A8937E">
      <w:pPr>
        <w:tabs>
          <w:tab w:val="left" w:pos="760"/>
          <w:tab w:val="left" w:pos="2580"/>
          <w:tab w:val="left" w:pos="3440"/>
        </w:tabs>
        <w:spacing w:line="273" w:lineRule="exact"/>
        <w:ind w:left="400"/>
        <w:rPr>
          <w:rFonts w:ascii="Times New Roman" w:hAnsi="Times New Roman" w:eastAsia="Times New Roman"/>
          <w:sz w:val="24"/>
        </w:rPr>
      </w:pPr>
    </w:p>
    <w:p w14:paraId="09E8BC3A">
      <w:pPr>
        <w:tabs>
          <w:tab w:val="left" w:pos="760"/>
          <w:tab w:val="left" w:pos="2580"/>
          <w:tab w:val="left" w:pos="344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36.2</w:t>
      </w:r>
      <w:r>
        <w:rPr>
          <w:rFonts w:ascii="Times New Roman" w:hAnsi="Times New Roman" w:eastAsia="Times New Roman"/>
          <w:sz w:val="24"/>
        </w:rPr>
        <w:tab/>
      </w:r>
      <w:r>
        <w:rPr>
          <w:rFonts w:ascii="Times New Roman" w:hAnsi="Times New Roman" w:eastAsia="Times New Roman"/>
          <w:sz w:val="24"/>
        </w:rPr>
        <w:t>Within fourteen (14) days of receipt of the Notification of</w:t>
      </w:r>
    </w:p>
    <w:p w14:paraId="1198097F">
      <w:pPr>
        <w:tabs>
          <w:tab w:val="left" w:pos="760"/>
          <w:tab w:val="left" w:pos="2580"/>
          <w:tab w:val="left" w:pos="344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Award,  the  successful  Tenderer  shall  sign  and  date  the</w:t>
      </w:r>
    </w:p>
    <w:p w14:paraId="396011CE">
      <w:pPr>
        <w:tabs>
          <w:tab w:val="left" w:pos="760"/>
          <w:tab w:val="left" w:pos="2580"/>
          <w:tab w:val="left" w:pos="3440"/>
        </w:tabs>
        <w:spacing w:line="273"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Contract Form and return it to the Purchaser.</w:t>
      </w:r>
    </w:p>
    <w:p w14:paraId="337FB980">
      <w:pPr>
        <w:tabs>
          <w:tab w:val="left" w:pos="760"/>
          <w:tab w:val="left" w:pos="2580"/>
          <w:tab w:val="left" w:pos="3440"/>
        </w:tabs>
        <w:spacing w:line="273" w:lineRule="exact"/>
        <w:ind w:left="400"/>
        <w:rPr>
          <w:rFonts w:ascii="Times New Roman" w:hAnsi="Times New Roman" w:eastAsia="Times New Roman"/>
          <w:sz w:val="24"/>
        </w:rPr>
      </w:pPr>
    </w:p>
    <w:p w14:paraId="7DF649EF">
      <w:pPr>
        <w:tabs>
          <w:tab w:val="left" w:pos="760"/>
          <w:tab w:val="left" w:pos="2580"/>
          <w:tab w:val="left" w:pos="3440"/>
        </w:tabs>
        <w:spacing w:line="0" w:lineRule="atLeast"/>
        <w:ind w:left="400"/>
        <w:rPr>
          <w:rFonts w:ascii="Times New Roman" w:hAnsi="Times New Roman" w:eastAsia="Times New Roman"/>
          <w:sz w:val="23"/>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36.3</w:t>
      </w:r>
      <w:r>
        <w:rPr>
          <w:rFonts w:ascii="Times New Roman" w:hAnsi="Times New Roman" w:eastAsia="Times New Roman"/>
          <w:sz w:val="24"/>
        </w:rPr>
        <w:tab/>
      </w:r>
      <w:r>
        <w:rPr>
          <w:rFonts w:ascii="Times New Roman" w:hAnsi="Times New Roman" w:eastAsia="Times New Roman"/>
          <w:sz w:val="23"/>
        </w:rPr>
        <w:t>The signing of the contract shall be preceded by a discussion</w:t>
      </w:r>
    </w:p>
    <w:p w14:paraId="6E190249">
      <w:pPr>
        <w:tabs>
          <w:tab w:val="left" w:pos="760"/>
          <w:tab w:val="left" w:pos="2580"/>
          <w:tab w:val="left" w:pos="3440"/>
        </w:tabs>
        <w:spacing w:line="259" w:lineRule="exact"/>
        <w:ind w:left="400"/>
        <w:rPr>
          <w:rFonts w:ascii="Times New Roman" w:hAnsi="Times New Roman" w:eastAsia="Times New Roman"/>
          <w:sz w:val="23"/>
        </w:rPr>
      </w:pP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3"/>
        </w:rPr>
        <w:t>or negotiation between the Purchaser and Tenderer of any</w:t>
      </w:r>
    </w:p>
    <w:p w14:paraId="2B21E0D7">
      <w:pPr>
        <w:tabs>
          <w:tab w:val="left" w:pos="760"/>
          <w:tab w:val="left" w:pos="2580"/>
          <w:tab w:val="left" w:pos="3440"/>
        </w:tabs>
        <w:spacing w:line="0" w:lineRule="atLeast"/>
        <w:ind w:left="400"/>
        <w:rPr>
          <w:rFonts w:ascii="Times New Roman" w:hAnsi="Times New Roman" w:eastAsia="Times New Roman"/>
          <w:sz w:val="23"/>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issue that in the view of the Purchaser, end user or beneficiary</w:t>
      </w:r>
    </w:p>
    <w:p w14:paraId="7AEAEC4D">
      <w:pPr>
        <w:tabs>
          <w:tab w:val="left" w:pos="760"/>
          <w:tab w:val="left" w:pos="2580"/>
          <w:tab w:val="left" w:pos="3440"/>
        </w:tabs>
        <w:spacing w:line="0" w:lineRule="atLeast"/>
        <w:ind w:left="400"/>
        <w:rPr>
          <w:rFonts w:ascii="Times New Roman" w:hAnsi="Times New Roman" w:eastAsia="Times New Roman"/>
          <w:sz w:val="23"/>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entity ought to be fully clarified and the outcome of such</w:t>
      </w:r>
    </w:p>
    <w:p w14:paraId="60DE61D5">
      <w:pPr>
        <w:tabs>
          <w:tab w:val="left" w:pos="760"/>
          <w:tab w:val="left" w:pos="2580"/>
          <w:tab w:val="left" w:pos="3440"/>
        </w:tabs>
        <w:spacing w:line="0" w:lineRule="atLeast"/>
        <w:ind w:left="400"/>
        <w:rPr>
          <w:rFonts w:ascii="Times New Roman" w:hAnsi="Times New Roman" w:eastAsia="Times New Roman"/>
          <w:sz w:val="23"/>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discussion or negotiation shall be recorded in the form of</w:t>
      </w:r>
    </w:p>
    <w:p w14:paraId="69A1B1B0">
      <w:pPr>
        <w:tabs>
          <w:tab w:val="left" w:pos="760"/>
          <w:tab w:val="left" w:pos="2580"/>
          <w:tab w:val="left" w:pos="3440"/>
        </w:tabs>
        <w:spacing w:line="0" w:lineRule="atLeast"/>
        <w:ind w:left="400"/>
        <w:rPr>
          <w:rFonts w:ascii="Times New Roman" w:hAnsi="Times New Roman" w:eastAsia="Times New Roman"/>
          <w:sz w:val="23"/>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minutes and a record of it kept.</w:t>
      </w:r>
    </w:p>
    <w:p w14:paraId="3243D247">
      <w:pPr>
        <w:tabs>
          <w:tab w:val="left" w:pos="760"/>
          <w:tab w:val="left" w:pos="2580"/>
          <w:tab w:val="left" w:pos="3440"/>
        </w:tabs>
        <w:spacing w:line="0" w:lineRule="atLeast"/>
        <w:ind w:left="400"/>
        <w:rPr>
          <w:rFonts w:ascii="Times New Roman" w:hAnsi="Times New Roman" w:eastAsia="Times New Roman"/>
          <w:sz w:val="23"/>
        </w:rPr>
      </w:pPr>
    </w:p>
    <w:p w14:paraId="5D510DB7">
      <w:pPr>
        <w:tabs>
          <w:tab w:val="left" w:pos="760"/>
          <w:tab w:val="left" w:pos="2580"/>
          <w:tab w:val="left" w:pos="3440"/>
        </w:tabs>
        <w:spacing w:line="0" w:lineRule="atLeast"/>
        <w:ind w:left="400"/>
        <w:rPr>
          <w:rFonts w:ascii="Times New Roman" w:hAnsi="Times New Roman" w:eastAsia="Times New Roman"/>
          <w:sz w:val="23"/>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3"/>
        </w:rPr>
        <w:t>36.4</w:t>
      </w:r>
      <w:r>
        <w:rPr>
          <w:rFonts w:ascii="Times New Roman" w:hAnsi="Times New Roman" w:eastAsia="Times New Roman"/>
          <w:sz w:val="23"/>
        </w:rPr>
        <w:tab/>
      </w:r>
      <w:r>
        <w:rPr>
          <w:rFonts w:ascii="Times New Roman" w:hAnsi="Times New Roman" w:eastAsia="Times New Roman"/>
          <w:sz w:val="23"/>
        </w:rPr>
        <w:t>The Agreement shall only be valid upon;</w:t>
      </w:r>
    </w:p>
    <w:p w14:paraId="2AE38198">
      <w:pPr>
        <w:tabs>
          <w:tab w:val="left" w:pos="760"/>
          <w:tab w:val="left" w:pos="2580"/>
          <w:tab w:val="left" w:pos="3440"/>
        </w:tabs>
        <w:spacing w:line="0" w:lineRule="atLeast"/>
        <w:ind w:left="400"/>
        <w:rPr>
          <w:rFonts w:ascii="Times New Roman" w:hAnsi="Times New Roman" w:eastAsia="Times New Roman"/>
          <w:sz w:val="23"/>
        </w:rPr>
      </w:pPr>
    </w:p>
    <w:p w14:paraId="1B1902FE">
      <w:pPr>
        <w:pStyle w:val="20"/>
        <w:numPr>
          <w:ilvl w:val="0"/>
          <w:numId w:val="44"/>
        </w:numPr>
        <w:tabs>
          <w:tab w:val="left" w:pos="760"/>
          <w:tab w:val="left" w:pos="2580"/>
          <w:tab w:val="left" w:pos="3440"/>
        </w:tabs>
        <w:spacing w:line="0" w:lineRule="atLeast"/>
        <w:rPr>
          <w:rFonts w:ascii="Times New Roman" w:hAnsi="Times New Roman" w:eastAsia="Times New Roman"/>
          <w:sz w:val="23"/>
        </w:rPr>
      </w:pPr>
      <w:r>
        <w:rPr>
          <w:rFonts w:ascii="Times New Roman" w:hAnsi="Times New Roman" w:eastAsia="Times New Roman"/>
          <w:sz w:val="23"/>
        </w:rPr>
        <w:t>signing by both parties</w:t>
      </w:r>
    </w:p>
    <w:p w14:paraId="20FB06EA">
      <w:pPr>
        <w:spacing w:line="284" w:lineRule="exact"/>
        <w:rPr>
          <w:rFonts w:ascii="Times New Roman" w:hAnsi="Times New Roman" w:eastAsia="Times New Roman"/>
        </w:rPr>
      </w:pPr>
    </w:p>
    <w:p w14:paraId="060D667D">
      <w:pPr>
        <w:pStyle w:val="20"/>
        <w:numPr>
          <w:ilvl w:val="0"/>
          <w:numId w:val="45"/>
        </w:numPr>
        <w:spacing w:line="243" w:lineRule="auto"/>
        <w:ind w:right="80"/>
        <w:jc w:val="both"/>
        <w:rPr>
          <w:rFonts w:ascii="Times New Roman" w:hAnsi="Times New Roman" w:eastAsia="Times New Roman"/>
          <w:sz w:val="23"/>
        </w:rPr>
      </w:pPr>
      <w:r>
        <w:rPr>
          <w:rFonts w:ascii="Times New Roman" w:hAnsi="Times New Roman" w:eastAsia="Times New Roman"/>
          <w:sz w:val="23"/>
        </w:rPr>
        <w:t>authorisation in the form of a Purchase Order (PO) generated from the Ghana Integrated Financial Management Information Systems (GIFMIS) or in a form specified by the Ministry of Finance (MoF) pursuant to the Applicable Law.</w:t>
      </w:r>
    </w:p>
    <w:p w14:paraId="53EA27E0">
      <w:pPr>
        <w:spacing w:line="219" w:lineRule="exact"/>
        <w:rPr>
          <w:rFonts w:ascii="Times New Roman" w:hAnsi="Times New Roman" w:eastAsia="Times New Roman"/>
        </w:rPr>
      </w:pPr>
    </w:p>
    <w:p w14:paraId="3BB2A3E5">
      <w:pPr>
        <w:pStyle w:val="20"/>
        <w:numPr>
          <w:ilvl w:val="0"/>
          <w:numId w:val="46"/>
        </w:numPr>
        <w:spacing w:line="237" w:lineRule="auto"/>
        <w:jc w:val="both"/>
        <w:rPr>
          <w:rFonts w:ascii="Times New Roman" w:hAnsi="Times New Roman" w:eastAsia="Times New Roman"/>
          <w:sz w:val="23"/>
        </w:rPr>
      </w:pPr>
      <w:r>
        <w:rPr>
          <w:rFonts w:ascii="Times New Roman" w:hAnsi="Times New Roman" w:eastAsia="Times New Roman"/>
          <w:sz w:val="23"/>
        </w:rPr>
        <w:t>©the fulfilment of conditions precedent such as the submission of performance bond, if any, that may be required on the part of either party under the Agreement or</w:t>
      </w:r>
    </w:p>
    <w:p w14:paraId="38CA45EC">
      <w:pPr>
        <w:spacing w:line="237" w:lineRule="auto"/>
        <w:ind w:left="3860"/>
        <w:jc w:val="both"/>
        <w:rPr>
          <w:rFonts w:ascii="Times New Roman" w:hAnsi="Times New Roman" w:eastAsia="Times New Roman"/>
          <w:sz w:val="23"/>
        </w:rPr>
      </w:pPr>
    </w:p>
    <w:p w14:paraId="6EB3F97D">
      <w:pPr>
        <w:pStyle w:val="20"/>
        <w:numPr>
          <w:ilvl w:val="0"/>
          <w:numId w:val="47"/>
        </w:numPr>
        <w:spacing w:line="237" w:lineRule="auto"/>
        <w:jc w:val="both"/>
        <w:rPr>
          <w:rFonts w:ascii="Times New Roman" w:hAnsi="Times New Roman" w:eastAsia="Times New Roman"/>
          <w:sz w:val="23"/>
        </w:rPr>
      </w:pPr>
      <w:r>
        <w:rPr>
          <w:rFonts w:ascii="Times New Roman" w:hAnsi="Times New Roman" w:eastAsia="Times New Roman"/>
          <w:sz w:val="23"/>
        </w:rPr>
        <w:t>under the Applicable law</w:t>
      </w:r>
    </w:p>
    <w:p w14:paraId="1D859EDF">
      <w:pPr>
        <w:spacing w:line="237" w:lineRule="auto"/>
        <w:ind w:left="3860" w:hanging="179"/>
        <w:jc w:val="both"/>
        <w:rPr>
          <w:rFonts w:ascii="Times New Roman" w:hAnsi="Times New Roman" w:eastAsia="Times New Roman"/>
          <w:sz w:val="23"/>
        </w:rPr>
        <w:sectPr>
          <w:pgSz w:w="12240" w:h="15840"/>
          <w:pgMar w:top="710" w:right="1440" w:bottom="1440" w:left="1440" w:header="0" w:footer="0" w:gutter="0"/>
          <w:cols w:equalWidth="0" w:num="1">
            <w:col w:w="9360"/>
          </w:cols>
          <w:docGrid w:linePitch="360" w:charSpace="0"/>
        </w:sectPr>
      </w:pPr>
    </w:p>
    <w:p w14:paraId="6B35B0CE">
      <w:pPr>
        <w:spacing w:line="200" w:lineRule="exact"/>
        <w:rPr>
          <w:rFonts w:ascii="Times New Roman" w:hAnsi="Times New Roman" w:eastAsia="Times New Roman"/>
        </w:rPr>
      </w:pPr>
      <w:bookmarkStart w:id="23" w:name="page24"/>
      <w:bookmarkEnd w:id="23"/>
    </w:p>
    <w:p w14:paraId="410642FA">
      <w:pPr>
        <w:spacing w:line="200" w:lineRule="exact"/>
        <w:rPr>
          <w:rFonts w:ascii="Times New Roman" w:hAnsi="Times New Roman" w:eastAsia="Times New Roman"/>
        </w:rPr>
      </w:pPr>
    </w:p>
    <w:p w14:paraId="52AFE40E">
      <w:pPr>
        <w:spacing w:line="366" w:lineRule="exact"/>
        <w:rPr>
          <w:rFonts w:ascii="Times New Roman" w:hAnsi="Times New Roman" w:eastAsia="Times New Roman"/>
        </w:rPr>
      </w:pPr>
    </w:p>
    <w:p w14:paraId="6353D654">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b/>
          <w:w w:val="93"/>
          <w:sz w:val="24"/>
        </w:rPr>
        <w:t>37.</w:t>
      </w:r>
      <w:r>
        <w:rPr>
          <w:rFonts w:ascii="Times New Roman" w:hAnsi="Times New Roman" w:eastAsia="Times New Roman"/>
          <w:b/>
          <w:w w:val="93"/>
          <w:sz w:val="24"/>
        </w:rPr>
        <w:tab/>
      </w:r>
      <w:r>
        <w:rPr>
          <w:rFonts w:ascii="Times New Roman" w:hAnsi="Times New Roman" w:eastAsia="Times New Roman"/>
          <w:b/>
          <w:sz w:val="24"/>
        </w:rPr>
        <w:t>Performance</w:t>
      </w:r>
      <w:r>
        <w:rPr>
          <w:rFonts w:ascii="Times New Roman" w:hAnsi="Times New Roman" w:eastAsia="Times New Roman"/>
          <w:b/>
          <w:sz w:val="24"/>
        </w:rPr>
        <w:tab/>
      </w:r>
      <w:r>
        <w:rPr>
          <w:rFonts w:ascii="Times New Roman" w:hAnsi="Times New Roman" w:eastAsia="Times New Roman"/>
          <w:sz w:val="24"/>
        </w:rPr>
        <w:t>37.1   Within 14 days of receipt of notification of award from the</w:t>
      </w:r>
    </w:p>
    <w:p w14:paraId="244E79C9">
      <w:pPr>
        <w:tabs>
          <w:tab w:val="left" w:pos="760"/>
          <w:tab w:val="left" w:pos="2600"/>
        </w:tabs>
        <w:spacing w:line="271" w:lineRule="exac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Security</w:t>
      </w:r>
      <w:r>
        <w:rPr>
          <w:rFonts w:ascii="Times New Roman" w:hAnsi="Times New Roman" w:eastAsia="Times New Roman"/>
          <w:b/>
          <w:sz w:val="24"/>
        </w:rPr>
        <w:tab/>
      </w:r>
      <w:r>
        <w:rPr>
          <w:rFonts w:ascii="Times New Roman" w:hAnsi="Times New Roman" w:eastAsia="Times New Roman"/>
          <w:sz w:val="24"/>
        </w:rPr>
        <w:t>Purchaser,  the  successful  Tenderer  shall  furnish  the</w:t>
      </w:r>
    </w:p>
    <w:p w14:paraId="31067F4C">
      <w:pPr>
        <w:tabs>
          <w:tab w:val="left" w:pos="760"/>
          <w:tab w:val="left" w:pos="260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performance security in accordance with the Conditions of</w:t>
      </w:r>
    </w:p>
    <w:p w14:paraId="513C66D7">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Contract, in the Performance Security Form provided in the</w:t>
      </w:r>
    </w:p>
    <w:p w14:paraId="35504D71">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 Documents; denominated in the type and proportion</w:t>
      </w:r>
    </w:p>
    <w:p w14:paraId="0321C043">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of amount as specified in the Notification of award.</w:t>
      </w:r>
    </w:p>
    <w:p w14:paraId="31EF3BE0">
      <w:pPr>
        <w:tabs>
          <w:tab w:val="left" w:pos="760"/>
          <w:tab w:val="left" w:pos="2600"/>
        </w:tabs>
        <w:spacing w:line="0" w:lineRule="atLeast"/>
        <w:ind w:left="400"/>
        <w:rPr>
          <w:rFonts w:ascii="Times New Roman" w:hAnsi="Times New Roman" w:eastAsia="Times New Roman"/>
          <w:sz w:val="24"/>
        </w:rPr>
      </w:pPr>
    </w:p>
    <w:p w14:paraId="57DE6620">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37.2   Failure  of  the  successful  Tenderer  to  comply  with  the</w:t>
      </w:r>
    </w:p>
    <w:p w14:paraId="6D0FC5E3">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requirement of Clause 36 or sub-clause 37.1 shall constitute</w:t>
      </w:r>
    </w:p>
    <w:p w14:paraId="518C756C">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sufficient  grounds  for  the  annulment  of  the  award  and</w:t>
      </w:r>
    </w:p>
    <w:p w14:paraId="3D0C699B">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forfeiture  of  the  Tender  security  in  which  event  the</w:t>
      </w:r>
    </w:p>
    <w:p w14:paraId="2ABC2F56">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Purchaser may make the award to the next lowest evaluated</w:t>
      </w:r>
    </w:p>
    <w:p w14:paraId="1C2D4193">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 or call for new Tenders.</w:t>
      </w:r>
    </w:p>
    <w:p w14:paraId="4CA139D2">
      <w:pPr>
        <w:tabs>
          <w:tab w:val="left" w:pos="760"/>
          <w:tab w:val="left" w:pos="2600"/>
        </w:tabs>
        <w:spacing w:line="0" w:lineRule="atLeast"/>
        <w:ind w:left="400"/>
        <w:rPr>
          <w:rFonts w:ascii="Times New Roman" w:hAnsi="Times New Roman" w:eastAsia="Times New Roman"/>
          <w:sz w:val="24"/>
        </w:rPr>
      </w:pPr>
    </w:p>
    <w:p w14:paraId="0245890B">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37.3   The  Performance  Security  provided  by  the  successful</w:t>
      </w:r>
    </w:p>
    <w:p w14:paraId="0BE11A2F">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Tenderer in the form of a Bank Guarantee as specified in</w:t>
      </w:r>
    </w:p>
    <w:p w14:paraId="03721B76">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Section VII, shall be issued by a Bank in Ghana acceptable</w:t>
      </w:r>
    </w:p>
    <w:p w14:paraId="53040861">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to the Purchaser.</w:t>
      </w:r>
    </w:p>
    <w:p w14:paraId="70BB5904">
      <w:pPr>
        <w:tabs>
          <w:tab w:val="left" w:pos="760"/>
          <w:tab w:val="left" w:pos="2600"/>
        </w:tabs>
        <w:spacing w:line="0" w:lineRule="atLeast"/>
        <w:ind w:left="400"/>
        <w:rPr>
          <w:rFonts w:ascii="Times New Roman" w:hAnsi="Times New Roman" w:eastAsia="Times New Roman"/>
          <w:sz w:val="24"/>
        </w:rPr>
      </w:pPr>
    </w:p>
    <w:p w14:paraId="44B492E7">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b/>
          <w:w w:val="93"/>
          <w:sz w:val="24"/>
        </w:rPr>
        <w:t>38.</w:t>
      </w:r>
      <w:r>
        <w:rPr>
          <w:rFonts w:ascii="Times New Roman" w:hAnsi="Times New Roman" w:eastAsia="Times New Roman"/>
          <w:b/>
          <w:w w:val="93"/>
          <w:sz w:val="24"/>
        </w:rPr>
        <w:tab/>
      </w:r>
      <w:r>
        <w:rPr>
          <w:rFonts w:ascii="Times New Roman" w:hAnsi="Times New Roman" w:eastAsia="Times New Roman"/>
          <w:b/>
          <w:sz w:val="24"/>
        </w:rPr>
        <w:t>Corrupt or</w:t>
      </w:r>
      <w:r>
        <w:rPr>
          <w:rFonts w:ascii="Times New Roman" w:hAnsi="Times New Roman" w:eastAsia="Times New Roman"/>
          <w:b/>
          <w:sz w:val="24"/>
        </w:rPr>
        <w:tab/>
      </w:r>
      <w:r>
        <w:rPr>
          <w:rFonts w:ascii="Times New Roman" w:hAnsi="Times New Roman" w:eastAsia="Times New Roman"/>
          <w:sz w:val="24"/>
        </w:rPr>
        <w:t>38.1   The Government of the Republic of Ghana requires that</w:t>
      </w:r>
    </w:p>
    <w:p w14:paraId="561DFA40">
      <w:pPr>
        <w:tabs>
          <w:tab w:val="left" w:pos="760"/>
          <w:tab w:val="left" w:pos="2600"/>
        </w:tabs>
        <w:spacing w:line="271" w:lineRule="exac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Fraudulent</w:t>
      </w:r>
      <w:r>
        <w:rPr>
          <w:rFonts w:ascii="Times New Roman" w:hAnsi="Times New Roman" w:eastAsia="Times New Roman"/>
          <w:b/>
          <w:sz w:val="24"/>
        </w:rPr>
        <w:tab/>
      </w:r>
      <w:r>
        <w:rPr>
          <w:rFonts w:ascii="Times New Roman" w:hAnsi="Times New Roman" w:eastAsia="Times New Roman"/>
          <w:sz w:val="24"/>
        </w:rPr>
        <w:t>Tenderers under the contracts financed from public funds,</w:t>
      </w:r>
    </w:p>
    <w:p w14:paraId="4D4F2160">
      <w:pPr>
        <w:tabs>
          <w:tab w:val="left" w:pos="760"/>
          <w:tab w:val="left" w:pos="2600"/>
        </w:tabs>
        <w:spacing w:line="271" w:lineRule="exac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Practices</w:t>
      </w:r>
      <w:r>
        <w:rPr>
          <w:rFonts w:ascii="Times New Roman" w:hAnsi="Times New Roman" w:eastAsia="Times New Roman"/>
          <w:b/>
          <w:sz w:val="24"/>
        </w:rPr>
        <w:tab/>
      </w:r>
      <w:r>
        <w:rPr>
          <w:rFonts w:ascii="Times New Roman" w:hAnsi="Times New Roman" w:eastAsia="Times New Roman"/>
          <w:sz w:val="24"/>
        </w:rPr>
        <w:t>observe   the   highest   standard   of   ethics   during   the</w:t>
      </w:r>
    </w:p>
    <w:p w14:paraId="65D97B39">
      <w:pPr>
        <w:tabs>
          <w:tab w:val="left" w:pos="760"/>
          <w:tab w:val="left" w:pos="260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procurement and execution of such contracts. In pursuance</w:t>
      </w:r>
    </w:p>
    <w:p w14:paraId="0AE8D526">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of this policy, the following terms shall be interpreted as</w:t>
      </w:r>
    </w:p>
    <w:p w14:paraId="1EE34ACA">
      <w:pPr>
        <w:tabs>
          <w:tab w:val="left" w:pos="760"/>
          <w:tab w:val="left" w:pos="26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indicated:</w:t>
      </w:r>
    </w:p>
    <w:p w14:paraId="1403E817">
      <w:pPr>
        <w:pStyle w:val="20"/>
        <w:numPr>
          <w:ilvl w:val="0"/>
          <w:numId w:val="48"/>
        </w:numPr>
        <w:tabs>
          <w:tab w:val="left" w:pos="760"/>
          <w:tab w:val="left" w:pos="2600"/>
          <w:tab w:val="left" w:pos="3900"/>
        </w:tabs>
        <w:spacing w:line="0" w:lineRule="atLeast"/>
        <w:rPr>
          <w:rFonts w:ascii="Times New Roman" w:hAnsi="Times New Roman" w:eastAsia="Times New Roman"/>
          <w:sz w:val="24"/>
        </w:rPr>
      </w:pPr>
      <w:r>
        <w:rPr>
          <w:rFonts w:ascii="Times New Roman" w:hAnsi="Times New Roman" w:eastAsia="Times New Roman"/>
          <w:sz w:val="24"/>
        </w:rPr>
        <w:t>“corrupt practice” means the offering, giving, receiving</w:t>
      </w:r>
    </w:p>
    <w:p w14:paraId="75D25114">
      <w:pPr>
        <w:tabs>
          <w:tab w:val="left" w:pos="760"/>
          <w:tab w:val="left" w:pos="2600"/>
          <w:tab w:val="left" w:pos="39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or soliciting of anything of value to influence the action</w:t>
      </w:r>
    </w:p>
    <w:p w14:paraId="6273AF54">
      <w:pPr>
        <w:tabs>
          <w:tab w:val="left" w:pos="760"/>
          <w:tab w:val="left" w:pos="2600"/>
          <w:tab w:val="left" w:pos="39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of a public official in the procurement process or in</w:t>
      </w:r>
    </w:p>
    <w:p w14:paraId="36B64E53">
      <w:pPr>
        <w:tabs>
          <w:tab w:val="left" w:pos="760"/>
          <w:tab w:val="left" w:pos="2600"/>
          <w:tab w:val="left" w:pos="3900"/>
        </w:tabs>
        <w:spacing w:line="0" w:lineRule="atLeast"/>
        <w:ind w:left="400" w:right="29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contract execution; and</w:t>
      </w:r>
    </w:p>
    <w:p w14:paraId="40A3E81D">
      <w:pPr>
        <w:tabs>
          <w:tab w:val="left" w:pos="760"/>
          <w:tab w:val="left" w:pos="2600"/>
          <w:tab w:val="left" w:pos="3900"/>
        </w:tabs>
        <w:spacing w:line="0" w:lineRule="atLeast"/>
        <w:ind w:left="400" w:right="2960"/>
        <w:rPr>
          <w:rFonts w:ascii="Times New Roman" w:hAnsi="Times New Roman" w:eastAsia="Times New Roman"/>
          <w:sz w:val="24"/>
        </w:rPr>
      </w:pPr>
    </w:p>
    <w:p w14:paraId="1FA62267">
      <w:pPr>
        <w:pStyle w:val="20"/>
        <w:numPr>
          <w:ilvl w:val="0"/>
          <w:numId w:val="49"/>
        </w:numPr>
        <w:tabs>
          <w:tab w:val="left" w:pos="760"/>
          <w:tab w:val="left" w:pos="2600"/>
          <w:tab w:val="left" w:pos="3900"/>
        </w:tabs>
        <w:spacing w:line="0" w:lineRule="atLeast"/>
        <w:rPr>
          <w:rFonts w:ascii="Times New Roman" w:hAnsi="Times New Roman" w:eastAsia="Times New Roman"/>
          <w:sz w:val="24"/>
        </w:rPr>
      </w:pPr>
      <w:r>
        <w:rPr>
          <w:rFonts w:ascii="Times New Roman" w:hAnsi="Times New Roman" w:eastAsia="Times New Roman"/>
          <w:sz w:val="24"/>
        </w:rPr>
        <w:t>“fraudulent practice” means a misrepresentation of facts</w:t>
      </w:r>
    </w:p>
    <w:p w14:paraId="33F07E4E">
      <w:pPr>
        <w:tabs>
          <w:tab w:val="left" w:pos="760"/>
          <w:tab w:val="left" w:pos="2600"/>
          <w:tab w:val="left" w:pos="39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in  order  to  influence  a  procurement  process  or  the</w:t>
      </w:r>
    </w:p>
    <w:p w14:paraId="76535646">
      <w:pPr>
        <w:spacing w:line="12" w:lineRule="exact"/>
        <w:rPr>
          <w:rFonts w:ascii="Times New Roman" w:hAnsi="Times New Roman" w:eastAsia="Times New Roman"/>
        </w:rPr>
      </w:pPr>
    </w:p>
    <w:p w14:paraId="55370FF5">
      <w:pPr>
        <w:spacing w:line="237" w:lineRule="auto"/>
        <w:ind w:left="4040"/>
        <w:jc w:val="both"/>
        <w:rPr>
          <w:rFonts w:ascii="Times New Roman" w:hAnsi="Times New Roman" w:eastAsia="Times New Roman"/>
          <w:sz w:val="24"/>
        </w:rPr>
      </w:pPr>
      <w:r>
        <w:rPr>
          <w:rFonts w:ascii="Times New Roman" w:hAnsi="Times New Roman" w:eastAsia="Times New Roman"/>
          <w:sz w:val="24"/>
        </w:rPr>
        <w:t>execution of a contract, and includes collusive practice among Tenderers (prior to or after Tender submission) designed to establish Tender prices at artificial non-competitive levels and to deprive the benefits of free and open competition;</w:t>
      </w:r>
    </w:p>
    <w:p w14:paraId="343EE792">
      <w:pPr>
        <w:spacing w:line="296" w:lineRule="exact"/>
        <w:rPr>
          <w:rFonts w:ascii="Times New Roman" w:hAnsi="Times New Roman" w:eastAsia="Times New Roman"/>
        </w:rPr>
      </w:pPr>
    </w:p>
    <w:p w14:paraId="0942C468">
      <w:pPr>
        <w:pStyle w:val="20"/>
        <w:numPr>
          <w:ilvl w:val="0"/>
          <w:numId w:val="50"/>
        </w:numPr>
        <w:spacing w:line="271" w:lineRule="auto"/>
        <w:ind w:right="260"/>
        <w:rPr>
          <w:rFonts w:ascii="Times New Roman" w:hAnsi="Times New Roman" w:eastAsia="Times New Roman"/>
          <w:sz w:val="23"/>
        </w:rPr>
      </w:pPr>
      <w:r>
        <w:rPr>
          <w:rFonts w:ascii="Times New Roman" w:hAnsi="Times New Roman" w:eastAsia="Times New Roman"/>
          <w:sz w:val="23"/>
        </w:rPr>
        <w:t>“</w:t>
      </w:r>
      <w:r>
        <w:rPr>
          <w:rFonts w:ascii="Times New Roman" w:hAnsi="Times New Roman" w:eastAsia="Times New Roman"/>
          <w:sz w:val="24"/>
        </w:rPr>
        <w:t>Collusion” means an agreement between tenderers</w:t>
      </w:r>
      <w:r>
        <w:rPr>
          <w:rFonts w:ascii="Times New Roman" w:hAnsi="Times New Roman" w:eastAsia="Times New Roman"/>
          <w:sz w:val="23"/>
        </w:rPr>
        <w:t xml:space="preserve"> </w:t>
      </w:r>
    </w:p>
    <w:p w14:paraId="181E721B">
      <w:pPr>
        <w:spacing w:line="271" w:lineRule="auto"/>
        <w:ind w:right="260"/>
        <w:rPr>
          <w:rFonts w:ascii="Times New Roman" w:hAnsi="Times New Roman" w:eastAsia="Times New Roman"/>
          <w:sz w:val="24"/>
        </w:rPr>
      </w:pPr>
      <w:r>
        <w:rPr>
          <w:rFonts w:ascii="Times New Roman" w:hAnsi="Times New Roman" w:eastAsia="Times New Roman"/>
          <w:sz w:val="23"/>
        </w:rPr>
        <w:t xml:space="preserve">                                                                      </w:t>
      </w:r>
      <w:r>
        <w:rPr>
          <w:rFonts w:ascii="Times New Roman" w:hAnsi="Times New Roman" w:eastAsia="Times New Roman"/>
          <w:sz w:val="24"/>
        </w:rPr>
        <w:t xml:space="preserve">designed to  influence the outcome of a tender </w:t>
      </w:r>
    </w:p>
    <w:p w14:paraId="6B37D027">
      <w:pPr>
        <w:spacing w:line="271" w:lineRule="auto"/>
        <w:ind w:right="260"/>
        <w:rPr>
          <w:rFonts w:ascii="Times New Roman" w:hAnsi="Times New Roman" w:eastAsia="Times New Roman"/>
          <w:sz w:val="24"/>
        </w:rPr>
      </w:pPr>
      <w:r>
        <w:rPr>
          <w:rFonts w:ascii="Times New Roman" w:hAnsi="Times New Roman" w:eastAsia="Times New Roman"/>
          <w:sz w:val="24"/>
        </w:rPr>
        <w:t xml:space="preserve">                                                                   and/or the fix non-  </w:t>
      </w:r>
    </w:p>
    <w:p w14:paraId="5C8F7E8C">
      <w:pPr>
        <w:spacing w:line="271" w:lineRule="auto"/>
        <w:ind w:right="260"/>
        <w:rPr>
          <w:rFonts w:ascii="Times New Roman" w:hAnsi="Times New Roman" w:eastAsia="Times New Roman"/>
          <w:sz w:val="24"/>
        </w:rPr>
      </w:pPr>
      <w:r>
        <w:rPr>
          <w:rFonts w:ascii="Times New Roman" w:hAnsi="Times New Roman" w:eastAsia="Times New Roman"/>
          <w:sz w:val="24"/>
        </w:rPr>
        <w:t xml:space="preserve">                                                                   competitive prices of a tender.</w:t>
      </w:r>
    </w:p>
    <w:p w14:paraId="3BFD026B">
      <w:pPr>
        <w:spacing w:line="271" w:lineRule="auto"/>
        <w:ind w:left="4040" w:right="260" w:hanging="359"/>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04217F3C">
      <w:pPr>
        <w:spacing w:line="200" w:lineRule="exact"/>
        <w:rPr>
          <w:rFonts w:ascii="Times New Roman" w:hAnsi="Times New Roman" w:eastAsia="Times New Roman"/>
        </w:rPr>
      </w:pPr>
      <w:bookmarkStart w:id="24" w:name="page25"/>
      <w:bookmarkEnd w:id="24"/>
    </w:p>
    <w:p w14:paraId="651C700A">
      <w:pPr>
        <w:spacing w:line="378" w:lineRule="exact"/>
        <w:rPr>
          <w:rFonts w:ascii="Times New Roman" w:hAnsi="Times New Roman" w:eastAsia="Times New Roman"/>
        </w:rPr>
      </w:pPr>
    </w:p>
    <w:p w14:paraId="2BBC7BC0">
      <w:pPr>
        <w:tabs>
          <w:tab w:val="left" w:pos="3480"/>
        </w:tabs>
        <w:spacing w:line="237" w:lineRule="auto"/>
        <w:ind w:left="3500" w:hanging="1077"/>
        <w:jc w:val="both"/>
        <w:rPr>
          <w:rFonts w:ascii="Times New Roman" w:hAnsi="Times New Roman" w:eastAsia="Times New Roman"/>
          <w:sz w:val="24"/>
        </w:rPr>
      </w:pPr>
      <w:r>
        <w:rPr>
          <w:rFonts w:ascii="Times New Roman" w:hAnsi="Times New Roman" w:eastAsia="Times New Roman"/>
          <w:sz w:val="24"/>
        </w:rPr>
        <w:t>38.2</w:t>
      </w:r>
      <w:r>
        <w:rPr>
          <w:rFonts w:ascii="Times New Roman" w:hAnsi="Times New Roman" w:eastAsia="Times New Roman"/>
          <w:sz w:val="24"/>
        </w:rPr>
        <w:tab/>
      </w:r>
      <w:r>
        <w:rPr>
          <w:rFonts w:ascii="Times New Roman" w:hAnsi="Times New Roman" w:eastAsia="Times New Roman"/>
          <w:sz w:val="24"/>
        </w:rPr>
        <w:t>a. The Purchaser will reject a proposal for award if it determines that the Tenderer recommended for award has engaged in corrupt or fraudulent practices in competing for the contract in question.</w:t>
      </w:r>
    </w:p>
    <w:p w14:paraId="6EDE7253">
      <w:pPr>
        <w:spacing w:line="379" w:lineRule="exact"/>
        <w:rPr>
          <w:rFonts w:ascii="Times New Roman" w:hAnsi="Times New Roman" w:eastAsia="Times New Roman"/>
        </w:rPr>
      </w:pPr>
    </w:p>
    <w:p w14:paraId="2EF408CC">
      <w:pPr>
        <w:tabs>
          <w:tab w:val="left" w:pos="3560"/>
        </w:tabs>
        <w:spacing w:line="249" w:lineRule="auto"/>
        <w:ind w:left="3580" w:hanging="717"/>
        <w:jc w:val="both"/>
        <w:rPr>
          <w:rFonts w:ascii="Times New Roman" w:hAnsi="Times New Roman" w:eastAsia="Times New Roman"/>
          <w:sz w:val="23"/>
        </w:rPr>
      </w:pPr>
      <w:r>
        <w:rPr>
          <w:rFonts w:ascii="Times New Roman" w:hAnsi="Times New Roman" w:eastAsia="Times New Roman"/>
          <w:sz w:val="24"/>
        </w:rPr>
        <w:t>38.3</w:t>
      </w:r>
      <w:r>
        <w:rPr>
          <w:rFonts w:ascii="Times New Roman" w:hAnsi="Times New Roman" w:eastAsia="Times New Roman"/>
        </w:rPr>
        <w:tab/>
      </w:r>
      <w:r>
        <w:rPr>
          <w:rFonts w:ascii="Times New Roman" w:hAnsi="Times New Roman" w:eastAsia="Times New Roman"/>
          <w:sz w:val="23"/>
        </w:rPr>
        <w:t>Furthermore, Tenderer shall be aware of the provision stated in sub-clause 24.1 © of the General Conditions of Contact.</w:t>
      </w:r>
    </w:p>
    <w:p w14:paraId="6C30C46A">
      <w:pPr>
        <w:tabs>
          <w:tab w:val="left" w:pos="3560"/>
        </w:tabs>
        <w:spacing w:line="249" w:lineRule="auto"/>
        <w:ind w:left="3580" w:hanging="717"/>
        <w:jc w:val="both"/>
        <w:rPr>
          <w:rFonts w:ascii="Times New Roman" w:hAnsi="Times New Roman" w:eastAsia="Times New Roman"/>
          <w:sz w:val="23"/>
        </w:rPr>
        <w:sectPr>
          <w:pgSz w:w="12240" w:h="15840"/>
          <w:pgMar w:top="710" w:right="1440" w:bottom="1440" w:left="1440" w:header="0" w:footer="0" w:gutter="0"/>
          <w:cols w:equalWidth="0" w:num="1">
            <w:col w:w="9360"/>
          </w:cols>
          <w:docGrid w:linePitch="360" w:charSpace="0"/>
        </w:sectPr>
      </w:pPr>
    </w:p>
    <w:p w14:paraId="31DE3C70">
      <w:pPr>
        <w:spacing w:line="0" w:lineRule="atLeast"/>
        <w:ind w:left="8760"/>
        <w:rPr>
          <w:rFonts w:ascii="Times New Roman" w:hAnsi="Times New Roman" w:eastAsia="Times New Roman"/>
          <w:sz w:val="24"/>
        </w:rPr>
      </w:pPr>
      <w:bookmarkStart w:id="25" w:name="page26"/>
      <w:bookmarkEnd w:id="25"/>
      <w:r>
        <w:rPr>
          <w:rFonts w:ascii="Times New Roman" w:hAnsi="Times New Roman" w:eastAsia="Times New Roman"/>
          <w:sz w:val="24"/>
        </w:rPr>
        <w:t>25</w:t>
      </w:r>
    </w:p>
    <w:p w14:paraId="0748CCFE">
      <w:pPr>
        <w:spacing w:line="200" w:lineRule="exact"/>
        <w:rPr>
          <w:rFonts w:ascii="Times New Roman" w:hAnsi="Times New Roman" w:eastAsia="Times New Roman"/>
        </w:rPr>
      </w:pPr>
    </w:p>
    <w:p w14:paraId="0D534089">
      <w:pPr>
        <w:spacing w:line="200" w:lineRule="exact"/>
        <w:rPr>
          <w:rFonts w:ascii="Times New Roman" w:hAnsi="Times New Roman" w:eastAsia="Times New Roman"/>
        </w:rPr>
      </w:pPr>
    </w:p>
    <w:p w14:paraId="76B8949B">
      <w:pPr>
        <w:spacing w:line="288" w:lineRule="exact"/>
        <w:rPr>
          <w:rFonts w:ascii="Times New Roman" w:hAnsi="Times New Roman" w:eastAsia="Times New Roman"/>
        </w:rPr>
      </w:pPr>
    </w:p>
    <w:p w14:paraId="76D274BA">
      <w:pPr>
        <w:spacing w:line="0" w:lineRule="atLeast"/>
        <w:jc w:val="center"/>
        <w:rPr>
          <w:rFonts w:ascii="Arial" w:hAnsi="Arial" w:eastAsia="Arial"/>
          <w:b/>
          <w:sz w:val="32"/>
        </w:rPr>
      </w:pPr>
      <w:r>
        <w:rPr>
          <w:rFonts w:ascii="Arial" w:hAnsi="Arial" w:eastAsia="Arial"/>
          <w:b/>
          <w:sz w:val="32"/>
        </w:rPr>
        <w:t>Tender Data Sheet</w:t>
      </w:r>
    </w:p>
    <w:p w14:paraId="45B2CECF">
      <w:pPr>
        <w:spacing w:line="344" w:lineRule="exact"/>
        <w:rPr>
          <w:rFonts w:ascii="Times New Roman" w:hAnsi="Times New Roman" w:eastAsia="Times New Roman"/>
        </w:rPr>
      </w:pPr>
    </w:p>
    <w:p w14:paraId="4B3DA3C4">
      <w:pPr>
        <w:spacing w:line="236" w:lineRule="auto"/>
        <w:ind w:left="360" w:right="360"/>
        <w:jc w:val="both"/>
        <w:rPr>
          <w:rFonts w:ascii="Times New Roman" w:hAnsi="Times New Roman" w:eastAsia="Times New Roman"/>
          <w:sz w:val="24"/>
        </w:rPr>
      </w:pPr>
      <w:r>
        <w:rPr>
          <w:rFonts w:ascii="Times New Roman" w:hAnsi="Times New Roman" w:eastAsia="Times New Roman"/>
          <w:sz w:val="24"/>
        </w:rPr>
        <w:t>The following specific data for the Goods to be procured shall complement, supplement, or amend the provisions in the Instructions to Tenderers. Whenever there is a conflict, the provisions herein shall prevail over those in Instructions to Tenderers.</w:t>
      </w:r>
    </w:p>
    <w:p w14:paraId="04FC8014">
      <w:pPr>
        <w:spacing w:line="290" w:lineRule="exact"/>
        <w:rPr>
          <w:rFonts w:ascii="Times New Roman" w:hAnsi="Times New Roman" w:eastAsia="Times New Roman"/>
        </w:rPr>
      </w:pPr>
    </w:p>
    <w:p w14:paraId="31CC6C3B">
      <w:pPr>
        <w:spacing w:line="234" w:lineRule="auto"/>
        <w:ind w:left="360" w:right="360"/>
        <w:jc w:val="both"/>
        <w:rPr>
          <w:rFonts w:ascii="Times New Roman" w:hAnsi="Times New Roman" w:eastAsia="Times New Roman"/>
          <w:sz w:val="24"/>
        </w:rPr>
      </w:pPr>
      <w:r>
        <w:rPr>
          <w:rFonts w:ascii="Times New Roman" w:hAnsi="Times New Roman" w:eastAsia="Times New Roman"/>
          <w:sz w:val="24"/>
        </w:rPr>
        <w:t xml:space="preserve">[Instructions for completing the </w:t>
      </w:r>
      <w:r>
        <w:rPr>
          <w:rFonts w:ascii="Times New Roman" w:hAnsi="Times New Roman" w:eastAsia="Times New Roman"/>
          <w:b/>
          <w:sz w:val="24"/>
        </w:rPr>
        <w:t>Tender Data Sheet</w:t>
      </w:r>
      <w:r>
        <w:rPr>
          <w:rFonts w:ascii="Times New Roman" w:hAnsi="Times New Roman" w:eastAsia="Times New Roman"/>
          <w:sz w:val="24"/>
        </w:rPr>
        <w:t xml:space="preserve"> are provided, as needed, in the notes in italics mentioned for the relevant ITT Clauses.]</w:t>
      </w:r>
    </w:p>
    <w:p w14:paraId="71FE5134">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62336" behindDoc="1" locked="0" layoutInCell="1" allowOverlap="1">
                <wp:simplePos x="0" y="0"/>
                <wp:positionH relativeFrom="column">
                  <wp:posOffset>5704840</wp:posOffset>
                </wp:positionH>
                <wp:positionV relativeFrom="paragraph">
                  <wp:posOffset>355600</wp:posOffset>
                </wp:positionV>
                <wp:extent cx="13335" cy="13335"/>
                <wp:effectExtent l="0" t="0" r="0" b="0"/>
                <wp:wrapNone/>
                <wp:docPr id="82" name="Rectangle 82"/>
                <wp:cNvGraphicFramePr/>
                <a:graphic xmlns:a="http://schemas.openxmlformats.org/drawingml/2006/main">
                  <a:graphicData uri="http://schemas.microsoft.com/office/word/2010/wordprocessingShape">
                    <wps:wsp>
                      <wps:cNvSpPr>
                        <a:spLocks noChangeArrowheads="1"/>
                      </wps:cNvSpPr>
                      <wps:spPr bwMode="auto">
                        <a:xfrm>
                          <a:off x="0" y="0"/>
                          <a:ext cx="13335" cy="13335"/>
                        </a:xfrm>
                        <a:prstGeom prst="rect">
                          <a:avLst/>
                        </a:prstGeom>
                        <a:solidFill>
                          <a:srgbClr val="000000"/>
                        </a:solidFill>
                        <a:ln w="9525">
                          <a:solidFill>
                            <a:srgbClr val="FFFFFF"/>
                          </a:solidFill>
                          <a:miter lim="800000"/>
                        </a:ln>
                      </wps:spPr>
                      <wps:bodyPr rot="0" vert="horz" wrap="square" lIns="91440" tIns="45720" rIns="91440" bIns="45720" anchor="t" anchorCtr="0" upright="1">
                        <a:noAutofit/>
                      </wps:bodyPr>
                    </wps:wsp>
                  </a:graphicData>
                </a:graphic>
              </wp:anchor>
            </w:drawing>
          </mc:Choice>
          <mc:Fallback>
            <w:pict>
              <v:rect id="Rectangle 82" o:spid="_x0000_s1026" o:spt="1" style="position:absolute;left:0pt;margin-left:449.2pt;margin-top:28pt;height:1.05pt;width:1.05pt;z-index:-251654144;mso-width-relative:page;mso-height-relative:page;" fillcolor="#000000" filled="t" stroked="t" coordsize="21600,21600" o:gfxdata="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DApTA&#10;1gAAAAkBAAAPAAAAAAAAAAEAIAAAACIAAABkcnMvZG93bnJldi54bWxQSwECFAAUAAAACACHTuJA&#10;pxJIZSMCAABxBAAADgAAAAAAAAABACAAAAAlAQAAZHJzL2Uyb0RvYy54bWxQSwUGAAAAAAYABgBZ&#10;AQAAugUAAAAA&#10;">
                <v:fill on="t" focussize="0,0"/>
                <v:stroke color="#FFFFFF" miterlimit="8" joinstyle="miter"/>
                <v:imagedata o:title=""/>
                <o:lock v:ext="edit" aspectratio="f"/>
              </v:rect>
            </w:pict>
          </mc:Fallback>
        </mc:AlternateContent>
      </w:r>
    </w:p>
    <w:p w14:paraId="5FBE4C63">
      <w:pPr>
        <w:spacing w:line="324" w:lineRule="exact"/>
        <w:rPr>
          <w:rFonts w:ascii="Times New Roman" w:hAnsi="Times New Roman" w:eastAsia="Times New Roman"/>
        </w:rPr>
      </w:pPr>
    </w:p>
    <w:tbl>
      <w:tblPr>
        <w:tblStyle w:val="5"/>
        <w:tblW w:w="10140" w:type="dxa"/>
        <w:tblInd w:w="650" w:type="dxa"/>
        <w:tblLayout w:type="fixed"/>
        <w:tblCellMar>
          <w:top w:w="0" w:type="dxa"/>
          <w:left w:w="0" w:type="dxa"/>
          <w:bottom w:w="0" w:type="dxa"/>
          <w:right w:w="0" w:type="dxa"/>
        </w:tblCellMar>
      </w:tblPr>
      <w:tblGrid>
        <w:gridCol w:w="1280"/>
        <w:gridCol w:w="8860"/>
      </w:tblGrid>
      <w:tr w14:paraId="241552B5">
        <w:tblPrEx>
          <w:tblCellMar>
            <w:top w:w="0" w:type="dxa"/>
            <w:left w:w="0" w:type="dxa"/>
            <w:bottom w:w="0" w:type="dxa"/>
            <w:right w:w="0" w:type="dxa"/>
          </w:tblCellMar>
        </w:tblPrEx>
        <w:trPr>
          <w:trHeight w:val="610" w:hRule="atLeast"/>
        </w:trPr>
        <w:tc>
          <w:tcPr>
            <w:tcW w:w="1280" w:type="dxa"/>
            <w:tcBorders>
              <w:top w:val="single" w:color="auto" w:sz="8" w:space="0"/>
              <w:left w:val="single" w:color="auto" w:sz="8" w:space="0"/>
            </w:tcBorders>
            <w:shd w:val="clear" w:color="auto" w:fill="auto"/>
            <w:vAlign w:val="bottom"/>
          </w:tcPr>
          <w:p w14:paraId="52A237E5">
            <w:pPr>
              <w:spacing w:line="0" w:lineRule="atLeast"/>
              <w:rPr>
                <w:rFonts w:ascii="Times New Roman" w:hAnsi="Times New Roman" w:eastAsia="Times New Roman"/>
                <w:sz w:val="24"/>
              </w:rPr>
            </w:pPr>
          </w:p>
        </w:tc>
        <w:tc>
          <w:tcPr>
            <w:tcW w:w="8860" w:type="dxa"/>
            <w:tcBorders>
              <w:top w:val="single" w:color="auto" w:sz="8" w:space="0"/>
              <w:right w:val="single" w:color="auto" w:sz="8" w:space="0"/>
            </w:tcBorders>
            <w:shd w:val="clear" w:color="auto" w:fill="auto"/>
            <w:vAlign w:val="bottom"/>
          </w:tcPr>
          <w:p w14:paraId="3BD9C484">
            <w:pPr>
              <w:spacing w:line="0" w:lineRule="atLeast"/>
              <w:ind w:left="2140"/>
              <w:rPr>
                <w:rFonts w:ascii="Times New Roman" w:hAnsi="Times New Roman" w:eastAsia="Times New Roman"/>
                <w:b/>
                <w:sz w:val="28"/>
              </w:rPr>
            </w:pPr>
            <w:r>
              <w:rPr>
                <w:rFonts w:ascii="Times New Roman" w:hAnsi="Times New Roman" w:eastAsia="Times New Roman"/>
                <w:b/>
                <w:sz w:val="28"/>
              </w:rPr>
              <w:t>Introduction</w:t>
            </w:r>
          </w:p>
        </w:tc>
      </w:tr>
      <w:tr w14:paraId="67763E6C">
        <w:tblPrEx>
          <w:tblCellMar>
            <w:top w:w="0" w:type="dxa"/>
            <w:left w:w="0" w:type="dxa"/>
            <w:bottom w:w="0" w:type="dxa"/>
            <w:right w:w="0" w:type="dxa"/>
          </w:tblCellMar>
        </w:tblPrEx>
        <w:trPr>
          <w:trHeight w:val="327" w:hRule="atLeast"/>
        </w:trPr>
        <w:tc>
          <w:tcPr>
            <w:tcW w:w="1280" w:type="dxa"/>
            <w:tcBorders>
              <w:left w:val="single" w:color="auto" w:sz="8" w:space="0"/>
              <w:bottom w:val="single" w:color="auto" w:sz="8" w:space="0"/>
            </w:tcBorders>
            <w:shd w:val="clear" w:color="auto" w:fill="auto"/>
            <w:vAlign w:val="bottom"/>
          </w:tcPr>
          <w:p w14:paraId="2D65ABB3">
            <w:pPr>
              <w:spacing w:line="0" w:lineRule="atLeast"/>
              <w:rPr>
                <w:rFonts w:ascii="Times New Roman" w:hAnsi="Times New Roman" w:eastAsia="Times New Roman"/>
                <w:sz w:val="24"/>
              </w:rPr>
            </w:pPr>
          </w:p>
        </w:tc>
        <w:tc>
          <w:tcPr>
            <w:tcW w:w="8860" w:type="dxa"/>
            <w:tcBorders>
              <w:bottom w:val="single" w:color="auto" w:sz="8" w:space="0"/>
              <w:right w:val="single" w:color="auto" w:sz="8" w:space="0"/>
            </w:tcBorders>
            <w:shd w:val="clear" w:color="auto" w:fill="auto"/>
            <w:vAlign w:val="bottom"/>
          </w:tcPr>
          <w:p w14:paraId="77EA42C7">
            <w:pPr>
              <w:spacing w:line="0" w:lineRule="atLeast"/>
              <w:rPr>
                <w:rFonts w:ascii="Times New Roman" w:hAnsi="Times New Roman" w:eastAsia="Times New Roman"/>
                <w:sz w:val="24"/>
              </w:rPr>
            </w:pPr>
          </w:p>
        </w:tc>
      </w:tr>
      <w:tr w14:paraId="3CBE333C">
        <w:tblPrEx>
          <w:tblCellMar>
            <w:top w:w="0" w:type="dxa"/>
            <w:left w:w="0" w:type="dxa"/>
            <w:bottom w:w="0" w:type="dxa"/>
            <w:right w:w="0" w:type="dxa"/>
          </w:tblCellMar>
        </w:tblPrEx>
        <w:trPr>
          <w:trHeight w:val="260" w:hRule="atLeast"/>
        </w:trPr>
        <w:tc>
          <w:tcPr>
            <w:tcW w:w="1280" w:type="dxa"/>
            <w:tcBorders>
              <w:left w:val="single" w:color="auto" w:sz="8" w:space="0"/>
              <w:right w:val="single" w:color="auto" w:sz="8" w:space="0"/>
            </w:tcBorders>
            <w:shd w:val="clear" w:color="auto" w:fill="auto"/>
            <w:vAlign w:val="bottom"/>
          </w:tcPr>
          <w:p w14:paraId="466474B5">
            <w:pPr>
              <w:spacing w:line="260" w:lineRule="exact"/>
              <w:ind w:left="120"/>
              <w:rPr>
                <w:rFonts w:ascii="Times New Roman" w:hAnsi="Times New Roman" w:eastAsia="Times New Roman"/>
                <w:sz w:val="24"/>
              </w:rPr>
            </w:pPr>
            <w:r>
              <w:rPr>
                <w:rFonts w:ascii="Times New Roman" w:hAnsi="Times New Roman" w:eastAsia="Times New Roman"/>
                <w:sz w:val="24"/>
              </w:rPr>
              <w:t>ITT.1.1</w:t>
            </w:r>
          </w:p>
        </w:tc>
        <w:tc>
          <w:tcPr>
            <w:tcW w:w="8860" w:type="dxa"/>
            <w:tcBorders>
              <w:right w:val="single" w:color="auto" w:sz="8" w:space="0"/>
            </w:tcBorders>
            <w:shd w:val="clear" w:color="auto" w:fill="auto"/>
            <w:vAlign w:val="bottom"/>
          </w:tcPr>
          <w:p w14:paraId="5E60A319">
            <w:pPr>
              <w:spacing w:line="260" w:lineRule="exact"/>
              <w:ind w:left="100"/>
              <w:rPr>
                <w:rFonts w:ascii="Times New Roman" w:hAnsi="Times New Roman" w:eastAsia="Times New Roman"/>
                <w:sz w:val="24"/>
              </w:rPr>
            </w:pPr>
            <w:r>
              <w:rPr>
                <w:rFonts w:ascii="Times New Roman" w:hAnsi="Times New Roman" w:eastAsia="Times New Roman"/>
                <w:sz w:val="24"/>
              </w:rPr>
              <w:t xml:space="preserve">Name of Purchaser : </w:t>
            </w:r>
          </w:p>
        </w:tc>
      </w:tr>
      <w:tr w14:paraId="39B3F282">
        <w:tblPrEx>
          <w:tblCellMar>
            <w:top w:w="0" w:type="dxa"/>
            <w:left w:w="0" w:type="dxa"/>
            <w:bottom w:w="0" w:type="dxa"/>
            <w:right w:w="0" w:type="dxa"/>
          </w:tblCellMar>
        </w:tblPrEx>
        <w:trPr>
          <w:trHeight w:val="276" w:hRule="atLeast"/>
        </w:trPr>
        <w:tc>
          <w:tcPr>
            <w:tcW w:w="1280" w:type="dxa"/>
            <w:tcBorders>
              <w:left w:val="single" w:color="auto" w:sz="8" w:space="0"/>
              <w:right w:val="single" w:color="auto" w:sz="8" w:space="0"/>
            </w:tcBorders>
            <w:shd w:val="clear" w:color="auto" w:fill="auto"/>
            <w:vAlign w:val="bottom"/>
          </w:tcPr>
          <w:p w14:paraId="4688BC47">
            <w:pPr>
              <w:spacing w:line="0" w:lineRule="atLeast"/>
              <w:rPr>
                <w:rFonts w:ascii="Times New Roman" w:hAnsi="Times New Roman" w:eastAsia="Times New Roman"/>
                <w:sz w:val="24"/>
              </w:rPr>
            </w:pPr>
          </w:p>
        </w:tc>
        <w:tc>
          <w:tcPr>
            <w:tcW w:w="8860" w:type="dxa"/>
            <w:tcBorders>
              <w:right w:val="single" w:color="auto" w:sz="8" w:space="0"/>
            </w:tcBorders>
            <w:shd w:val="clear" w:color="auto" w:fill="auto"/>
            <w:vAlign w:val="bottom"/>
          </w:tcPr>
          <w:p w14:paraId="700E3028">
            <w:pPr>
              <w:spacing w:line="0" w:lineRule="atLeast"/>
              <w:ind w:left="100"/>
              <w:rPr>
                <w:rFonts w:ascii="Times New Roman" w:hAnsi="Times New Roman" w:eastAsia="Times New Roman"/>
                <w:sz w:val="24"/>
              </w:rPr>
            </w:pPr>
          </w:p>
        </w:tc>
      </w:tr>
      <w:tr w14:paraId="07F91CB0">
        <w:tblPrEx>
          <w:tblCellMar>
            <w:top w:w="0" w:type="dxa"/>
            <w:left w:w="0" w:type="dxa"/>
            <w:bottom w:w="0" w:type="dxa"/>
            <w:right w:w="0" w:type="dxa"/>
          </w:tblCellMar>
        </w:tblPrEx>
        <w:trPr>
          <w:trHeight w:val="286" w:hRule="atLeast"/>
        </w:trPr>
        <w:tc>
          <w:tcPr>
            <w:tcW w:w="1280" w:type="dxa"/>
            <w:tcBorders>
              <w:left w:val="single" w:color="auto" w:sz="8" w:space="0"/>
              <w:bottom w:val="single" w:color="auto" w:sz="8" w:space="0"/>
              <w:right w:val="single" w:color="auto" w:sz="8" w:space="0"/>
            </w:tcBorders>
            <w:shd w:val="clear" w:color="auto" w:fill="auto"/>
            <w:vAlign w:val="bottom"/>
          </w:tcPr>
          <w:p w14:paraId="4A428B16">
            <w:pPr>
              <w:spacing w:line="0" w:lineRule="atLeast"/>
              <w:rPr>
                <w:rFonts w:ascii="Times New Roman" w:hAnsi="Times New Roman" w:eastAsia="Times New Roman"/>
                <w:sz w:val="24"/>
              </w:rPr>
            </w:pPr>
          </w:p>
        </w:tc>
        <w:tc>
          <w:tcPr>
            <w:tcW w:w="8860" w:type="dxa"/>
            <w:tcBorders>
              <w:bottom w:val="single" w:color="auto" w:sz="8" w:space="0"/>
              <w:right w:val="single" w:color="auto" w:sz="8" w:space="0"/>
            </w:tcBorders>
            <w:shd w:val="clear" w:color="auto" w:fill="auto"/>
            <w:vAlign w:val="bottom"/>
          </w:tcPr>
          <w:p w14:paraId="1395DEDC">
            <w:pPr>
              <w:spacing w:line="0" w:lineRule="atLeast"/>
              <w:rPr>
                <w:rFonts w:ascii="Times New Roman" w:hAnsi="Times New Roman" w:eastAsia="Times New Roman"/>
                <w:sz w:val="24"/>
              </w:rPr>
            </w:pPr>
          </w:p>
        </w:tc>
      </w:tr>
      <w:tr w14:paraId="2D1F01BD">
        <w:tblPrEx>
          <w:tblCellMar>
            <w:top w:w="0" w:type="dxa"/>
            <w:left w:w="0" w:type="dxa"/>
            <w:bottom w:w="0" w:type="dxa"/>
            <w:right w:w="0" w:type="dxa"/>
          </w:tblCellMar>
        </w:tblPrEx>
        <w:trPr>
          <w:trHeight w:val="265" w:hRule="atLeast"/>
        </w:trPr>
        <w:tc>
          <w:tcPr>
            <w:tcW w:w="1280" w:type="dxa"/>
            <w:tcBorders>
              <w:left w:val="single" w:color="auto" w:sz="8" w:space="0"/>
              <w:bottom w:val="single" w:color="auto" w:sz="8" w:space="0"/>
              <w:right w:val="single" w:color="auto" w:sz="8" w:space="0"/>
            </w:tcBorders>
            <w:shd w:val="clear" w:color="auto" w:fill="auto"/>
            <w:vAlign w:val="bottom"/>
          </w:tcPr>
          <w:p w14:paraId="755C5A66">
            <w:pPr>
              <w:spacing w:line="264" w:lineRule="exact"/>
              <w:ind w:left="120"/>
              <w:rPr>
                <w:rFonts w:ascii="Times New Roman" w:hAnsi="Times New Roman" w:eastAsia="Times New Roman"/>
                <w:sz w:val="24"/>
              </w:rPr>
            </w:pPr>
            <w:r>
              <w:rPr>
                <w:rFonts w:ascii="Times New Roman" w:hAnsi="Times New Roman" w:eastAsia="Times New Roman"/>
                <w:sz w:val="24"/>
              </w:rPr>
              <w:t>ITT. 2.1</w:t>
            </w:r>
          </w:p>
        </w:tc>
        <w:tc>
          <w:tcPr>
            <w:tcW w:w="8860" w:type="dxa"/>
            <w:tcBorders>
              <w:bottom w:val="single" w:color="auto" w:sz="8" w:space="0"/>
              <w:right w:val="single" w:color="auto" w:sz="8" w:space="0"/>
            </w:tcBorders>
            <w:shd w:val="clear" w:color="auto" w:fill="auto"/>
            <w:vAlign w:val="bottom"/>
          </w:tcPr>
          <w:p w14:paraId="07C9C70B">
            <w:pPr>
              <w:spacing w:line="264" w:lineRule="exact"/>
              <w:ind w:left="100"/>
              <w:rPr>
                <w:rFonts w:ascii="Times New Roman" w:hAnsi="Times New Roman" w:eastAsia="Times New Roman"/>
                <w:sz w:val="24"/>
              </w:rPr>
            </w:pPr>
            <w:r>
              <w:rPr>
                <w:rFonts w:ascii="Times New Roman" w:hAnsi="Times New Roman" w:eastAsia="Times New Roman"/>
                <w:sz w:val="24"/>
              </w:rPr>
              <w:t>The Source of Funds is: IGF</w:t>
            </w:r>
          </w:p>
        </w:tc>
      </w:tr>
      <w:tr w14:paraId="17E68131">
        <w:tblPrEx>
          <w:tblCellMar>
            <w:top w:w="0" w:type="dxa"/>
            <w:left w:w="0" w:type="dxa"/>
            <w:bottom w:w="0" w:type="dxa"/>
            <w:right w:w="0" w:type="dxa"/>
          </w:tblCellMar>
        </w:tblPrEx>
        <w:trPr>
          <w:trHeight w:val="265" w:hRule="atLeast"/>
        </w:trPr>
        <w:tc>
          <w:tcPr>
            <w:tcW w:w="1280" w:type="dxa"/>
            <w:tcBorders>
              <w:left w:val="single" w:color="auto" w:sz="8" w:space="0"/>
              <w:right w:val="single" w:color="auto" w:sz="8" w:space="0"/>
            </w:tcBorders>
            <w:shd w:val="clear" w:color="auto" w:fill="auto"/>
            <w:vAlign w:val="bottom"/>
          </w:tcPr>
          <w:p w14:paraId="3726A1BB">
            <w:pPr>
              <w:spacing w:line="265" w:lineRule="exact"/>
              <w:ind w:left="120"/>
              <w:rPr>
                <w:rFonts w:ascii="Times New Roman" w:hAnsi="Times New Roman" w:eastAsia="Times New Roman"/>
                <w:sz w:val="24"/>
              </w:rPr>
            </w:pPr>
          </w:p>
        </w:tc>
        <w:tc>
          <w:tcPr>
            <w:tcW w:w="8860" w:type="dxa"/>
            <w:tcBorders>
              <w:right w:val="single" w:color="auto" w:sz="8" w:space="0"/>
            </w:tcBorders>
            <w:shd w:val="clear" w:color="auto" w:fill="auto"/>
            <w:vAlign w:val="bottom"/>
          </w:tcPr>
          <w:p w14:paraId="0E19EF22">
            <w:pPr>
              <w:spacing w:line="265" w:lineRule="exact"/>
              <w:ind w:left="100"/>
              <w:rPr>
                <w:rFonts w:ascii="Times New Roman" w:hAnsi="Times New Roman" w:eastAsia="Times New Roman"/>
                <w:sz w:val="24"/>
              </w:rPr>
            </w:pPr>
            <w:r>
              <w:rPr>
                <w:rFonts w:ascii="Times New Roman" w:hAnsi="Times New Roman" w:eastAsia="Times New Roman"/>
                <w:sz w:val="24"/>
              </w:rPr>
              <w:t xml:space="preserve">Name of Contract : </w:t>
            </w:r>
          </w:p>
          <w:p w14:paraId="7323509F">
            <w:pPr>
              <w:spacing w:line="265" w:lineRule="exact"/>
              <w:ind w:left="100"/>
              <w:rPr>
                <w:rFonts w:hint="default" w:ascii="Times New Roman" w:hAnsi="Times New Roman" w:eastAsia="Times New Roman"/>
                <w:sz w:val="24"/>
                <w:lang w:val="en-US"/>
              </w:rPr>
            </w:pPr>
            <w:r>
              <w:rPr>
                <w:rFonts w:ascii="Times New Roman" w:hAnsi="Times New Roman" w:eastAsia="Times New Roman"/>
                <w:sz w:val="24"/>
              </w:rPr>
              <w:t xml:space="preserve">FROZEN GOODS </w:t>
            </w:r>
            <w:r>
              <w:rPr>
                <w:rFonts w:ascii="Times New Roman" w:hAnsi="Times New Roman" w:eastAsia="Times New Roman"/>
                <w:sz w:val="24"/>
              </w:rPr>
              <w:tab/>
            </w:r>
            <w:r>
              <w:rPr>
                <w:rFonts w:ascii="Times New Roman" w:hAnsi="Times New Roman" w:eastAsia="Times New Roman"/>
                <w:sz w:val="24"/>
              </w:rPr>
              <w:t>ER/MMCE/GD</w:t>
            </w:r>
            <w:r>
              <w:rPr>
                <w:rFonts w:hint="default" w:ascii="Times New Roman" w:hAnsi="Times New Roman" w:eastAsia="Times New Roman"/>
                <w:sz w:val="24"/>
                <w:lang w:val="en-US"/>
              </w:rPr>
              <w:t>/001/26</w:t>
            </w:r>
          </w:p>
          <w:p w14:paraId="016BBE40">
            <w:pPr>
              <w:spacing w:line="265" w:lineRule="exact"/>
              <w:ind w:left="100"/>
              <w:rPr>
                <w:rFonts w:ascii="Times New Roman" w:hAnsi="Times New Roman" w:eastAsia="Times New Roman"/>
                <w:sz w:val="24"/>
              </w:rPr>
            </w:pPr>
          </w:p>
        </w:tc>
      </w:tr>
      <w:tr w14:paraId="548D6119">
        <w:tblPrEx>
          <w:tblCellMar>
            <w:top w:w="0" w:type="dxa"/>
            <w:left w:w="0" w:type="dxa"/>
            <w:bottom w:w="0" w:type="dxa"/>
            <w:right w:w="0" w:type="dxa"/>
          </w:tblCellMar>
        </w:tblPrEx>
        <w:trPr>
          <w:trHeight w:val="276" w:hRule="atLeast"/>
        </w:trPr>
        <w:tc>
          <w:tcPr>
            <w:tcW w:w="1280" w:type="dxa"/>
            <w:tcBorders>
              <w:left w:val="single" w:color="auto" w:sz="8" w:space="0"/>
              <w:right w:val="single" w:color="auto" w:sz="8" w:space="0"/>
            </w:tcBorders>
            <w:shd w:val="clear" w:color="auto" w:fill="auto"/>
            <w:vAlign w:val="bottom"/>
          </w:tcPr>
          <w:p w14:paraId="401E8826">
            <w:pPr>
              <w:spacing w:line="0" w:lineRule="atLeast"/>
              <w:rPr>
                <w:rFonts w:ascii="Times New Roman" w:hAnsi="Times New Roman" w:eastAsia="Times New Roman"/>
                <w:sz w:val="24"/>
              </w:rPr>
            </w:pPr>
          </w:p>
        </w:tc>
        <w:tc>
          <w:tcPr>
            <w:tcW w:w="8860" w:type="dxa"/>
            <w:tcBorders>
              <w:right w:val="single" w:color="auto" w:sz="8" w:space="0"/>
            </w:tcBorders>
            <w:shd w:val="clear" w:color="auto" w:fill="auto"/>
            <w:vAlign w:val="bottom"/>
          </w:tcPr>
          <w:p w14:paraId="0F75AED6">
            <w:pPr>
              <w:spacing w:line="0" w:lineRule="atLeast"/>
              <w:ind w:left="100"/>
              <w:rPr>
                <w:rFonts w:ascii="Times New Roman" w:hAnsi="Times New Roman" w:eastAsia="Times New Roman"/>
                <w:color w:val="FF0000"/>
                <w:sz w:val="24"/>
              </w:rPr>
            </w:pPr>
          </w:p>
        </w:tc>
      </w:tr>
      <w:tr w14:paraId="40EA5462">
        <w:tblPrEx>
          <w:tblCellMar>
            <w:top w:w="0" w:type="dxa"/>
            <w:left w:w="0" w:type="dxa"/>
            <w:bottom w:w="0" w:type="dxa"/>
            <w:right w:w="0" w:type="dxa"/>
          </w:tblCellMar>
        </w:tblPrEx>
        <w:trPr>
          <w:trHeight w:val="276" w:hRule="atLeast"/>
        </w:trPr>
        <w:tc>
          <w:tcPr>
            <w:tcW w:w="1280" w:type="dxa"/>
            <w:tcBorders>
              <w:left w:val="single" w:color="auto" w:sz="8" w:space="0"/>
              <w:right w:val="single" w:color="auto" w:sz="8" w:space="0"/>
            </w:tcBorders>
            <w:shd w:val="clear" w:color="auto" w:fill="auto"/>
            <w:vAlign w:val="bottom"/>
          </w:tcPr>
          <w:p w14:paraId="42A70190">
            <w:pPr>
              <w:spacing w:line="0" w:lineRule="atLeast"/>
              <w:rPr>
                <w:rFonts w:ascii="Times New Roman" w:hAnsi="Times New Roman" w:eastAsia="Times New Roman"/>
                <w:sz w:val="24"/>
              </w:rPr>
            </w:pPr>
          </w:p>
        </w:tc>
        <w:tc>
          <w:tcPr>
            <w:tcW w:w="8860" w:type="dxa"/>
            <w:tcBorders>
              <w:right w:val="single" w:color="auto" w:sz="8" w:space="0"/>
            </w:tcBorders>
            <w:shd w:val="clear" w:color="auto" w:fill="auto"/>
            <w:vAlign w:val="bottom"/>
          </w:tcPr>
          <w:p w14:paraId="7473939F">
            <w:pPr>
              <w:spacing w:line="0" w:lineRule="atLeast"/>
              <w:ind w:left="100"/>
              <w:rPr>
                <w:rFonts w:ascii="Times New Roman" w:hAnsi="Times New Roman" w:eastAsia="Times New Roman"/>
                <w:color w:val="FF0000"/>
                <w:sz w:val="24"/>
              </w:rPr>
            </w:pPr>
          </w:p>
        </w:tc>
      </w:tr>
      <w:tr w14:paraId="1490DC2F">
        <w:tblPrEx>
          <w:tblCellMar>
            <w:top w:w="0" w:type="dxa"/>
            <w:left w:w="0" w:type="dxa"/>
            <w:bottom w:w="0" w:type="dxa"/>
            <w:right w:w="0" w:type="dxa"/>
          </w:tblCellMar>
        </w:tblPrEx>
        <w:trPr>
          <w:trHeight w:val="276" w:hRule="atLeast"/>
        </w:trPr>
        <w:tc>
          <w:tcPr>
            <w:tcW w:w="1280" w:type="dxa"/>
            <w:tcBorders>
              <w:left w:val="single" w:color="auto" w:sz="8" w:space="0"/>
              <w:right w:val="single" w:color="auto" w:sz="8" w:space="0"/>
            </w:tcBorders>
            <w:shd w:val="clear" w:color="auto" w:fill="auto"/>
            <w:vAlign w:val="bottom"/>
          </w:tcPr>
          <w:p w14:paraId="6B35B216">
            <w:pPr>
              <w:spacing w:line="0" w:lineRule="atLeast"/>
              <w:rPr>
                <w:rFonts w:ascii="Times New Roman" w:hAnsi="Times New Roman" w:eastAsia="Times New Roman"/>
                <w:sz w:val="24"/>
              </w:rPr>
            </w:pPr>
          </w:p>
        </w:tc>
        <w:tc>
          <w:tcPr>
            <w:tcW w:w="8860" w:type="dxa"/>
            <w:tcBorders>
              <w:right w:val="single" w:color="auto" w:sz="8" w:space="0"/>
            </w:tcBorders>
            <w:shd w:val="clear" w:color="auto" w:fill="auto"/>
            <w:vAlign w:val="bottom"/>
          </w:tcPr>
          <w:p w14:paraId="23BDD674">
            <w:pPr>
              <w:spacing w:line="0" w:lineRule="atLeast"/>
              <w:ind w:left="100"/>
              <w:rPr>
                <w:rFonts w:ascii="Times New Roman" w:hAnsi="Times New Roman" w:eastAsia="Times New Roman"/>
                <w:color w:val="FF0000"/>
                <w:sz w:val="24"/>
              </w:rPr>
            </w:pPr>
          </w:p>
        </w:tc>
      </w:tr>
      <w:tr w14:paraId="399EDE5E">
        <w:tblPrEx>
          <w:tblCellMar>
            <w:top w:w="0" w:type="dxa"/>
            <w:left w:w="0" w:type="dxa"/>
            <w:bottom w:w="0" w:type="dxa"/>
            <w:right w:w="0" w:type="dxa"/>
          </w:tblCellMar>
        </w:tblPrEx>
        <w:trPr>
          <w:trHeight w:val="276" w:hRule="atLeast"/>
        </w:trPr>
        <w:tc>
          <w:tcPr>
            <w:tcW w:w="1280" w:type="dxa"/>
            <w:tcBorders>
              <w:left w:val="single" w:color="auto" w:sz="8" w:space="0"/>
              <w:right w:val="single" w:color="auto" w:sz="8" w:space="0"/>
            </w:tcBorders>
            <w:shd w:val="clear" w:color="auto" w:fill="auto"/>
            <w:vAlign w:val="bottom"/>
          </w:tcPr>
          <w:p w14:paraId="4D6DEF03">
            <w:pPr>
              <w:spacing w:line="0" w:lineRule="atLeast"/>
              <w:rPr>
                <w:rFonts w:ascii="Times New Roman" w:hAnsi="Times New Roman" w:eastAsia="Times New Roman"/>
                <w:sz w:val="24"/>
              </w:rPr>
            </w:pPr>
          </w:p>
        </w:tc>
        <w:tc>
          <w:tcPr>
            <w:tcW w:w="8860" w:type="dxa"/>
            <w:tcBorders>
              <w:right w:val="single" w:color="auto" w:sz="8" w:space="0"/>
            </w:tcBorders>
            <w:shd w:val="clear" w:color="auto" w:fill="auto"/>
            <w:vAlign w:val="bottom"/>
          </w:tcPr>
          <w:p w14:paraId="34817063">
            <w:pPr>
              <w:spacing w:line="0" w:lineRule="atLeast"/>
              <w:ind w:left="100"/>
              <w:rPr>
                <w:rFonts w:ascii="Times New Roman" w:hAnsi="Times New Roman" w:eastAsia="Times New Roman"/>
                <w:color w:val="FF0000"/>
                <w:sz w:val="24"/>
              </w:rPr>
            </w:pPr>
          </w:p>
        </w:tc>
      </w:tr>
      <w:tr w14:paraId="2A346C24">
        <w:tblPrEx>
          <w:tblCellMar>
            <w:top w:w="0" w:type="dxa"/>
            <w:left w:w="0" w:type="dxa"/>
            <w:bottom w:w="0" w:type="dxa"/>
            <w:right w:w="0" w:type="dxa"/>
          </w:tblCellMar>
        </w:tblPrEx>
        <w:trPr>
          <w:trHeight w:val="276" w:hRule="atLeast"/>
        </w:trPr>
        <w:tc>
          <w:tcPr>
            <w:tcW w:w="1280" w:type="dxa"/>
            <w:tcBorders>
              <w:left w:val="single" w:color="auto" w:sz="8" w:space="0"/>
              <w:right w:val="single" w:color="auto" w:sz="8" w:space="0"/>
            </w:tcBorders>
            <w:shd w:val="clear" w:color="auto" w:fill="auto"/>
            <w:vAlign w:val="bottom"/>
          </w:tcPr>
          <w:p w14:paraId="66B311BE">
            <w:pPr>
              <w:spacing w:line="0" w:lineRule="atLeast"/>
              <w:rPr>
                <w:rFonts w:ascii="Times New Roman" w:hAnsi="Times New Roman" w:eastAsia="Times New Roman"/>
                <w:sz w:val="24"/>
              </w:rPr>
            </w:pPr>
          </w:p>
        </w:tc>
        <w:tc>
          <w:tcPr>
            <w:tcW w:w="8860" w:type="dxa"/>
            <w:tcBorders>
              <w:right w:val="single" w:color="auto" w:sz="8" w:space="0"/>
            </w:tcBorders>
            <w:shd w:val="clear" w:color="auto" w:fill="auto"/>
            <w:vAlign w:val="bottom"/>
          </w:tcPr>
          <w:p w14:paraId="122DB77E">
            <w:pPr>
              <w:spacing w:line="0" w:lineRule="atLeast"/>
              <w:ind w:left="100"/>
              <w:rPr>
                <w:rFonts w:ascii="Times New Roman" w:hAnsi="Times New Roman" w:eastAsia="Times New Roman"/>
                <w:color w:val="FF0000"/>
                <w:sz w:val="24"/>
              </w:rPr>
            </w:pPr>
          </w:p>
        </w:tc>
      </w:tr>
      <w:tr w14:paraId="259CE422">
        <w:tblPrEx>
          <w:tblCellMar>
            <w:top w:w="0" w:type="dxa"/>
            <w:left w:w="0" w:type="dxa"/>
            <w:bottom w:w="0" w:type="dxa"/>
            <w:right w:w="0" w:type="dxa"/>
          </w:tblCellMar>
        </w:tblPrEx>
        <w:trPr>
          <w:trHeight w:val="281" w:hRule="atLeast"/>
        </w:trPr>
        <w:tc>
          <w:tcPr>
            <w:tcW w:w="1280" w:type="dxa"/>
            <w:tcBorders>
              <w:left w:val="single" w:color="auto" w:sz="8" w:space="0"/>
              <w:bottom w:val="single" w:color="auto" w:sz="8" w:space="0"/>
              <w:right w:val="single" w:color="auto" w:sz="8" w:space="0"/>
            </w:tcBorders>
            <w:shd w:val="clear" w:color="auto" w:fill="auto"/>
            <w:vAlign w:val="bottom"/>
          </w:tcPr>
          <w:p w14:paraId="03CC6393">
            <w:pPr>
              <w:spacing w:line="0" w:lineRule="atLeast"/>
              <w:rPr>
                <w:rFonts w:ascii="Times New Roman" w:hAnsi="Times New Roman" w:eastAsia="Times New Roman"/>
                <w:sz w:val="24"/>
              </w:rPr>
            </w:pPr>
          </w:p>
        </w:tc>
        <w:tc>
          <w:tcPr>
            <w:tcW w:w="8860" w:type="dxa"/>
            <w:tcBorders>
              <w:bottom w:val="single" w:color="auto" w:sz="8" w:space="0"/>
              <w:right w:val="single" w:color="auto" w:sz="8" w:space="0"/>
            </w:tcBorders>
            <w:shd w:val="clear" w:color="auto" w:fill="auto"/>
            <w:vAlign w:val="bottom"/>
          </w:tcPr>
          <w:p w14:paraId="243EB69E">
            <w:pPr>
              <w:spacing w:line="0" w:lineRule="atLeast"/>
              <w:ind w:left="100"/>
              <w:rPr>
                <w:rFonts w:ascii="Times New Roman" w:hAnsi="Times New Roman" w:eastAsia="Times New Roman"/>
                <w:color w:val="FF0000"/>
                <w:sz w:val="24"/>
              </w:rPr>
            </w:pPr>
          </w:p>
        </w:tc>
      </w:tr>
      <w:tr w14:paraId="458EC4E1">
        <w:tblPrEx>
          <w:tblCellMar>
            <w:top w:w="0" w:type="dxa"/>
            <w:left w:w="0" w:type="dxa"/>
            <w:bottom w:w="0" w:type="dxa"/>
            <w:right w:w="0" w:type="dxa"/>
          </w:tblCellMar>
        </w:tblPrEx>
        <w:trPr>
          <w:trHeight w:val="268" w:hRule="atLeast"/>
        </w:trPr>
        <w:tc>
          <w:tcPr>
            <w:tcW w:w="1280" w:type="dxa"/>
            <w:tcBorders>
              <w:left w:val="single" w:color="auto" w:sz="8" w:space="0"/>
              <w:right w:val="single" w:color="auto" w:sz="8" w:space="0"/>
            </w:tcBorders>
            <w:shd w:val="clear" w:color="auto" w:fill="auto"/>
            <w:vAlign w:val="bottom"/>
          </w:tcPr>
          <w:p w14:paraId="2F301494">
            <w:pPr>
              <w:spacing w:line="268" w:lineRule="exact"/>
              <w:ind w:left="120"/>
              <w:rPr>
                <w:rFonts w:ascii="Times New Roman" w:hAnsi="Times New Roman" w:eastAsia="Times New Roman"/>
                <w:sz w:val="24"/>
              </w:rPr>
            </w:pPr>
            <w:r>
              <w:rPr>
                <w:rFonts w:ascii="Times New Roman" w:hAnsi="Times New Roman" w:eastAsia="Times New Roman"/>
                <w:sz w:val="24"/>
              </w:rPr>
              <w:t>ITT 3.1</w:t>
            </w:r>
          </w:p>
        </w:tc>
        <w:tc>
          <w:tcPr>
            <w:tcW w:w="8860" w:type="dxa"/>
            <w:tcBorders>
              <w:right w:val="single" w:color="auto" w:sz="8" w:space="0"/>
            </w:tcBorders>
            <w:shd w:val="clear" w:color="auto" w:fill="auto"/>
            <w:vAlign w:val="bottom"/>
          </w:tcPr>
          <w:p w14:paraId="38592086">
            <w:pPr>
              <w:spacing w:line="268" w:lineRule="exact"/>
              <w:ind w:left="100"/>
              <w:rPr>
                <w:rFonts w:ascii="Times New Roman" w:hAnsi="Times New Roman" w:eastAsia="Times New Roman" w:cs="Times New Roman"/>
                <w:sz w:val="24"/>
              </w:rPr>
            </w:pPr>
            <w:r>
              <w:rPr>
                <w:rFonts w:ascii="Times New Roman" w:hAnsi="Times New Roman" w:eastAsia="Times New Roman" w:cs="Times New Roman"/>
                <w:sz w:val="24"/>
              </w:rPr>
              <w:t>In accordance with ITT Clause 3.1 the following additional requirements shall apply……….Certification from FDA where applicable</w:t>
            </w:r>
          </w:p>
        </w:tc>
      </w:tr>
      <w:tr w14:paraId="5173116C">
        <w:tblPrEx>
          <w:tblCellMar>
            <w:top w:w="0" w:type="dxa"/>
            <w:left w:w="0" w:type="dxa"/>
            <w:bottom w:w="0" w:type="dxa"/>
            <w:right w:w="0" w:type="dxa"/>
          </w:tblCellMar>
        </w:tblPrEx>
        <w:trPr>
          <w:trHeight w:val="276" w:hRule="atLeast"/>
        </w:trPr>
        <w:tc>
          <w:tcPr>
            <w:tcW w:w="1280" w:type="dxa"/>
            <w:tcBorders>
              <w:left w:val="single" w:color="auto" w:sz="8" w:space="0"/>
              <w:right w:val="single" w:color="auto" w:sz="8" w:space="0"/>
            </w:tcBorders>
            <w:shd w:val="clear" w:color="auto" w:fill="auto"/>
            <w:vAlign w:val="bottom"/>
          </w:tcPr>
          <w:p w14:paraId="58676E42">
            <w:pPr>
              <w:spacing w:line="0" w:lineRule="atLeast"/>
              <w:rPr>
                <w:rFonts w:ascii="Times New Roman" w:hAnsi="Times New Roman" w:eastAsia="Times New Roman"/>
                <w:sz w:val="24"/>
              </w:rPr>
            </w:pPr>
          </w:p>
        </w:tc>
        <w:tc>
          <w:tcPr>
            <w:tcW w:w="8860" w:type="dxa"/>
            <w:tcBorders>
              <w:right w:val="single" w:color="auto" w:sz="8" w:space="0"/>
            </w:tcBorders>
            <w:shd w:val="clear" w:color="auto" w:fill="auto"/>
            <w:vAlign w:val="bottom"/>
          </w:tcPr>
          <w:p w14:paraId="00EB26C1">
            <w:pPr>
              <w:ind w:left="2049"/>
              <w:jc w:val="both"/>
              <w:rPr>
                <w:rFonts w:ascii="Times New Roman" w:hAnsi="Times New Roman" w:eastAsia="Times New Roman" w:cs="Times New Roman"/>
              </w:rPr>
            </w:pPr>
          </w:p>
        </w:tc>
      </w:tr>
      <w:tr w14:paraId="43B13178">
        <w:tblPrEx>
          <w:tblCellMar>
            <w:top w:w="0" w:type="dxa"/>
            <w:left w:w="0" w:type="dxa"/>
            <w:bottom w:w="0" w:type="dxa"/>
            <w:right w:w="0" w:type="dxa"/>
          </w:tblCellMar>
        </w:tblPrEx>
        <w:trPr>
          <w:trHeight w:val="276" w:hRule="atLeast"/>
        </w:trPr>
        <w:tc>
          <w:tcPr>
            <w:tcW w:w="1280" w:type="dxa"/>
            <w:tcBorders>
              <w:left w:val="single" w:color="auto" w:sz="8" w:space="0"/>
              <w:right w:val="single" w:color="auto" w:sz="8" w:space="0"/>
            </w:tcBorders>
            <w:shd w:val="clear" w:color="auto" w:fill="auto"/>
            <w:vAlign w:val="bottom"/>
          </w:tcPr>
          <w:p w14:paraId="2D67A7F4">
            <w:pPr>
              <w:spacing w:line="0" w:lineRule="atLeast"/>
              <w:rPr>
                <w:rFonts w:ascii="Times New Roman" w:hAnsi="Times New Roman" w:eastAsia="Times New Roman"/>
                <w:sz w:val="24"/>
              </w:rPr>
            </w:pPr>
          </w:p>
        </w:tc>
        <w:tc>
          <w:tcPr>
            <w:tcW w:w="8860" w:type="dxa"/>
            <w:tcBorders>
              <w:right w:val="single" w:color="auto" w:sz="8" w:space="0"/>
            </w:tcBorders>
            <w:shd w:val="clear" w:color="auto" w:fill="auto"/>
            <w:vAlign w:val="bottom"/>
          </w:tcPr>
          <w:p w14:paraId="745ED33E">
            <w:pPr>
              <w:spacing w:line="0" w:lineRule="atLeast"/>
              <w:ind w:left="100"/>
              <w:rPr>
                <w:rFonts w:ascii="Times New Roman" w:hAnsi="Times New Roman" w:eastAsia="Times New Roman"/>
                <w:w w:val="99"/>
                <w:sz w:val="24"/>
              </w:rPr>
            </w:pPr>
          </w:p>
        </w:tc>
      </w:tr>
      <w:tr w14:paraId="0FF9CA78">
        <w:tblPrEx>
          <w:tblCellMar>
            <w:top w:w="0" w:type="dxa"/>
            <w:left w:w="0" w:type="dxa"/>
            <w:bottom w:w="0" w:type="dxa"/>
            <w:right w:w="0" w:type="dxa"/>
          </w:tblCellMar>
        </w:tblPrEx>
        <w:trPr>
          <w:trHeight w:val="263" w:hRule="atLeast"/>
        </w:trPr>
        <w:tc>
          <w:tcPr>
            <w:tcW w:w="1280" w:type="dxa"/>
            <w:tcBorders>
              <w:left w:val="single" w:color="auto" w:sz="8" w:space="0"/>
              <w:right w:val="single" w:color="auto" w:sz="8" w:space="0"/>
            </w:tcBorders>
            <w:shd w:val="clear" w:color="auto" w:fill="auto"/>
            <w:vAlign w:val="bottom"/>
          </w:tcPr>
          <w:p w14:paraId="0DA6B9B2">
            <w:pPr>
              <w:spacing w:line="263" w:lineRule="exact"/>
              <w:ind w:left="120"/>
              <w:rPr>
                <w:rFonts w:ascii="Times New Roman" w:hAnsi="Times New Roman" w:eastAsia="Times New Roman"/>
                <w:sz w:val="24"/>
              </w:rPr>
            </w:pPr>
            <w:r>
              <w:rPr>
                <w:rFonts w:ascii="Times New Roman" w:hAnsi="Times New Roman" w:eastAsia="Times New Roman"/>
                <w:sz w:val="24"/>
              </w:rPr>
              <w:t>ITT 7.1</w:t>
            </w:r>
          </w:p>
        </w:tc>
        <w:tc>
          <w:tcPr>
            <w:tcW w:w="8860" w:type="dxa"/>
            <w:tcBorders>
              <w:right w:val="single" w:color="auto" w:sz="8" w:space="0"/>
            </w:tcBorders>
            <w:shd w:val="clear" w:color="auto" w:fill="auto"/>
            <w:vAlign w:val="bottom"/>
          </w:tcPr>
          <w:p w14:paraId="670E5CF8">
            <w:pPr>
              <w:spacing w:line="263" w:lineRule="exact"/>
              <w:ind w:left="100"/>
              <w:rPr>
                <w:rFonts w:ascii="Times New Roman" w:hAnsi="Times New Roman" w:eastAsia="Times New Roman"/>
                <w:sz w:val="24"/>
              </w:rPr>
            </w:pPr>
            <w:r>
              <w:rPr>
                <w:rFonts w:ascii="Times New Roman" w:hAnsi="Times New Roman" w:eastAsia="Times New Roman"/>
                <w:sz w:val="24"/>
              </w:rPr>
              <w:t>Purchaser’s Name MMCE, SOMANYA</w:t>
            </w:r>
          </w:p>
        </w:tc>
      </w:tr>
      <w:tr w14:paraId="7FB69AB8">
        <w:tblPrEx>
          <w:tblCellMar>
            <w:top w:w="0" w:type="dxa"/>
            <w:left w:w="0" w:type="dxa"/>
            <w:bottom w:w="0" w:type="dxa"/>
            <w:right w:w="0" w:type="dxa"/>
          </w:tblCellMar>
        </w:tblPrEx>
        <w:trPr>
          <w:trHeight w:val="276" w:hRule="atLeast"/>
        </w:trPr>
        <w:tc>
          <w:tcPr>
            <w:tcW w:w="1280" w:type="dxa"/>
            <w:tcBorders>
              <w:left w:val="single" w:color="auto" w:sz="8" w:space="0"/>
              <w:right w:val="single" w:color="auto" w:sz="8" w:space="0"/>
            </w:tcBorders>
            <w:shd w:val="clear" w:color="auto" w:fill="auto"/>
            <w:vAlign w:val="bottom"/>
          </w:tcPr>
          <w:p w14:paraId="49A752B5">
            <w:pPr>
              <w:spacing w:line="0" w:lineRule="atLeast"/>
              <w:rPr>
                <w:rFonts w:ascii="Times New Roman" w:hAnsi="Times New Roman" w:eastAsia="Times New Roman"/>
                <w:sz w:val="24"/>
              </w:rPr>
            </w:pPr>
          </w:p>
        </w:tc>
        <w:tc>
          <w:tcPr>
            <w:tcW w:w="8860" w:type="dxa"/>
            <w:tcBorders>
              <w:right w:val="single" w:color="auto" w:sz="8" w:space="0"/>
            </w:tcBorders>
            <w:shd w:val="clear" w:color="auto" w:fill="auto"/>
            <w:vAlign w:val="bottom"/>
          </w:tcPr>
          <w:p w14:paraId="24570366">
            <w:pPr>
              <w:spacing w:line="0" w:lineRule="atLeast"/>
              <w:ind w:left="100"/>
              <w:rPr>
                <w:rFonts w:ascii="Times New Roman" w:hAnsi="Times New Roman" w:eastAsia="Times New Roman"/>
                <w:sz w:val="24"/>
              </w:rPr>
            </w:pPr>
            <w:r>
              <w:rPr>
                <w:rFonts w:ascii="Times New Roman" w:hAnsi="Times New Roman" w:eastAsia="Times New Roman"/>
                <w:sz w:val="24"/>
              </w:rPr>
              <w:t>Address : P.O.BOX T712</w:t>
            </w:r>
          </w:p>
        </w:tc>
      </w:tr>
      <w:tr w14:paraId="2D7DA6FB">
        <w:tblPrEx>
          <w:tblCellMar>
            <w:top w:w="0" w:type="dxa"/>
            <w:left w:w="0" w:type="dxa"/>
            <w:bottom w:w="0" w:type="dxa"/>
            <w:right w:w="0" w:type="dxa"/>
          </w:tblCellMar>
        </w:tblPrEx>
        <w:trPr>
          <w:trHeight w:val="276" w:hRule="atLeast"/>
        </w:trPr>
        <w:tc>
          <w:tcPr>
            <w:tcW w:w="1280" w:type="dxa"/>
            <w:tcBorders>
              <w:left w:val="single" w:color="auto" w:sz="8" w:space="0"/>
              <w:right w:val="single" w:color="auto" w:sz="8" w:space="0"/>
            </w:tcBorders>
            <w:shd w:val="clear" w:color="auto" w:fill="auto"/>
            <w:vAlign w:val="bottom"/>
          </w:tcPr>
          <w:p w14:paraId="1A30355B">
            <w:pPr>
              <w:spacing w:line="0" w:lineRule="atLeast"/>
              <w:rPr>
                <w:rFonts w:ascii="Times New Roman" w:hAnsi="Times New Roman" w:eastAsia="Times New Roman"/>
                <w:sz w:val="24"/>
              </w:rPr>
            </w:pPr>
          </w:p>
        </w:tc>
        <w:tc>
          <w:tcPr>
            <w:tcW w:w="8860" w:type="dxa"/>
            <w:tcBorders>
              <w:right w:val="single" w:color="auto" w:sz="8" w:space="0"/>
            </w:tcBorders>
            <w:shd w:val="clear" w:color="auto" w:fill="auto"/>
            <w:vAlign w:val="bottom"/>
          </w:tcPr>
          <w:p w14:paraId="2DBDDD91">
            <w:pPr>
              <w:spacing w:line="0" w:lineRule="atLeast"/>
              <w:ind w:left="100"/>
              <w:rPr>
                <w:rFonts w:ascii="Times New Roman" w:hAnsi="Times New Roman" w:eastAsia="Times New Roman"/>
                <w:sz w:val="24"/>
              </w:rPr>
            </w:pPr>
            <w:r>
              <w:rPr>
                <w:rFonts w:ascii="Times New Roman" w:hAnsi="Times New Roman" w:eastAsia="Times New Roman"/>
                <w:sz w:val="24"/>
              </w:rPr>
              <w:t>Telephone :0241147749 0245725164</w:t>
            </w:r>
          </w:p>
        </w:tc>
      </w:tr>
      <w:tr w14:paraId="4344BFE5">
        <w:tblPrEx>
          <w:tblCellMar>
            <w:top w:w="0" w:type="dxa"/>
            <w:left w:w="0" w:type="dxa"/>
            <w:bottom w:w="0" w:type="dxa"/>
            <w:right w:w="0" w:type="dxa"/>
          </w:tblCellMar>
        </w:tblPrEx>
        <w:trPr>
          <w:trHeight w:val="276" w:hRule="atLeast"/>
        </w:trPr>
        <w:tc>
          <w:tcPr>
            <w:tcW w:w="1280" w:type="dxa"/>
            <w:tcBorders>
              <w:left w:val="single" w:color="auto" w:sz="8" w:space="0"/>
              <w:right w:val="single" w:color="auto" w:sz="8" w:space="0"/>
            </w:tcBorders>
            <w:shd w:val="clear" w:color="auto" w:fill="auto"/>
            <w:vAlign w:val="bottom"/>
          </w:tcPr>
          <w:p w14:paraId="309CD407">
            <w:pPr>
              <w:spacing w:line="0" w:lineRule="atLeast"/>
              <w:rPr>
                <w:rFonts w:ascii="Times New Roman" w:hAnsi="Times New Roman" w:eastAsia="Times New Roman"/>
                <w:sz w:val="24"/>
              </w:rPr>
            </w:pPr>
          </w:p>
        </w:tc>
        <w:tc>
          <w:tcPr>
            <w:tcW w:w="8860" w:type="dxa"/>
            <w:tcBorders>
              <w:right w:val="single" w:color="auto" w:sz="8" w:space="0"/>
            </w:tcBorders>
            <w:shd w:val="clear" w:color="auto" w:fill="auto"/>
            <w:vAlign w:val="bottom"/>
          </w:tcPr>
          <w:p w14:paraId="4EFB0571">
            <w:pPr>
              <w:spacing w:line="0" w:lineRule="atLeast"/>
              <w:ind w:left="100"/>
              <w:rPr>
                <w:rFonts w:ascii="Times New Roman" w:hAnsi="Times New Roman" w:eastAsia="Times New Roman"/>
                <w:sz w:val="24"/>
              </w:rPr>
            </w:pPr>
            <w:r>
              <w:rPr>
                <w:rFonts w:ascii="Times New Roman" w:hAnsi="Times New Roman" w:eastAsia="Times New Roman"/>
                <w:sz w:val="24"/>
              </w:rPr>
              <w:t>Facsimile numbers : ……………………………..</w:t>
            </w:r>
          </w:p>
        </w:tc>
      </w:tr>
      <w:tr w14:paraId="6E70B29B">
        <w:tblPrEx>
          <w:tblCellMar>
            <w:top w:w="0" w:type="dxa"/>
            <w:left w:w="0" w:type="dxa"/>
            <w:bottom w:w="0" w:type="dxa"/>
            <w:right w:w="0" w:type="dxa"/>
          </w:tblCellMar>
        </w:tblPrEx>
        <w:trPr>
          <w:trHeight w:val="276" w:hRule="atLeast"/>
        </w:trPr>
        <w:tc>
          <w:tcPr>
            <w:tcW w:w="1280" w:type="dxa"/>
            <w:tcBorders>
              <w:left w:val="single" w:color="auto" w:sz="8" w:space="0"/>
              <w:right w:val="single" w:color="auto" w:sz="8" w:space="0"/>
            </w:tcBorders>
            <w:shd w:val="clear" w:color="auto" w:fill="auto"/>
            <w:vAlign w:val="bottom"/>
          </w:tcPr>
          <w:p w14:paraId="1285296B">
            <w:pPr>
              <w:spacing w:line="0" w:lineRule="atLeast"/>
              <w:rPr>
                <w:rFonts w:ascii="Times New Roman" w:hAnsi="Times New Roman" w:eastAsia="Times New Roman"/>
                <w:sz w:val="24"/>
              </w:rPr>
            </w:pPr>
          </w:p>
        </w:tc>
        <w:tc>
          <w:tcPr>
            <w:tcW w:w="8860" w:type="dxa"/>
            <w:tcBorders>
              <w:right w:val="single" w:color="auto" w:sz="8" w:space="0"/>
            </w:tcBorders>
            <w:shd w:val="clear" w:color="auto" w:fill="auto"/>
            <w:vAlign w:val="bottom"/>
          </w:tcPr>
          <w:p w14:paraId="3C2E1AF9">
            <w:pPr>
              <w:spacing w:line="0" w:lineRule="atLeast"/>
              <w:ind w:left="100"/>
              <w:rPr>
                <w:rFonts w:ascii="Times New Roman" w:hAnsi="Times New Roman" w:eastAsia="Times New Roman"/>
                <w:sz w:val="24"/>
              </w:rPr>
            </w:pPr>
            <w:r>
              <w:rPr>
                <w:rFonts w:ascii="Times New Roman" w:hAnsi="Times New Roman" w:eastAsia="Times New Roman"/>
                <w:sz w:val="24"/>
              </w:rPr>
              <w:t>Email Address: …………………………………..</w:t>
            </w:r>
          </w:p>
        </w:tc>
      </w:tr>
      <w:tr w14:paraId="15E16691">
        <w:tblPrEx>
          <w:tblCellMar>
            <w:top w:w="0" w:type="dxa"/>
            <w:left w:w="0" w:type="dxa"/>
            <w:bottom w:w="0" w:type="dxa"/>
            <w:right w:w="0" w:type="dxa"/>
          </w:tblCellMar>
        </w:tblPrEx>
        <w:trPr>
          <w:trHeight w:val="277" w:hRule="atLeast"/>
        </w:trPr>
        <w:tc>
          <w:tcPr>
            <w:tcW w:w="1280" w:type="dxa"/>
            <w:tcBorders>
              <w:left w:val="single" w:color="auto" w:sz="8" w:space="0"/>
              <w:right w:val="single" w:color="auto" w:sz="8" w:space="0"/>
            </w:tcBorders>
            <w:shd w:val="clear" w:color="auto" w:fill="auto"/>
            <w:vAlign w:val="bottom"/>
          </w:tcPr>
          <w:p w14:paraId="7FBBA56B">
            <w:pPr>
              <w:spacing w:line="0" w:lineRule="atLeast"/>
              <w:rPr>
                <w:rFonts w:ascii="Times New Roman" w:hAnsi="Times New Roman" w:eastAsia="Times New Roman"/>
                <w:sz w:val="24"/>
              </w:rPr>
            </w:pPr>
          </w:p>
        </w:tc>
        <w:tc>
          <w:tcPr>
            <w:tcW w:w="8860" w:type="dxa"/>
            <w:tcBorders>
              <w:right w:val="single" w:color="auto" w:sz="8" w:space="0"/>
            </w:tcBorders>
            <w:shd w:val="clear" w:color="auto" w:fill="auto"/>
            <w:vAlign w:val="bottom"/>
          </w:tcPr>
          <w:p w14:paraId="38FB7467">
            <w:pPr>
              <w:spacing w:line="0" w:lineRule="atLeast"/>
              <w:ind w:left="100"/>
              <w:rPr>
                <w:rFonts w:ascii="Times New Roman" w:hAnsi="Times New Roman" w:eastAsia="Times New Roman"/>
                <w:sz w:val="24"/>
                <w:highlight w:val="yellow"/>
              </w:rPr>
            </w:pPr>
          </w:p>
        </w:tc>
      </w:tr>
      <w:tr w14:paraId="074C8299">
        <w:tblPrEx>
          <w:tblCellMar>
            <w:top w:w="0" w:type="dxa"/>
            <w:left w:w="0" w:type="dxa"/>
            <w:bottom w:w="0" w:type="dxa"/>
            <w:right w:w="0" w:type="dxa"/>
          </w:tblCellMar>
        </w:tblPrEx>
        <w:trPr>
          <w:trHeight w:val="286" w:hRule="atLeast"/>
        </w:trPr>
        <w:tc>
          <w:tcPr>
            <w:tcW w:w="1280" w:type="dxa"/>
            <w:tcBorders>
              <w:left w:val="single" w:color="auto" w:sz="8" w:space="0"/>
              <w:bottom w:val="single" w:color="auto" w:sz="8" w:space="0"/>
              <w:right w:val="single" w:color="auto" w:sz="8" w:space="0"/>
            </w:tcBorders>
            <w:shd w:val="clear" w:color="auto" w:fill="auto"/>
            <w:vAlign w:val="bottom"/>
          </w:tcPr>
          <w:p w14:paraId="18167BD0">
            <w:pPr>
              <w:spacing w:line="0" w:lineRule="atLeast"/>
              <w:rPr>
                <w:rFonts w:ascii="Times New Roman" w:hAnsi="Times New Roman" w:eastAsia="Times New Roman"/>
                <w:sz w:val="24"/>
              </w:rPr>
            </w:pPr>
          </w:p>
        </w:tc>
        <w:tc>
          <w:tcPr>
            <w:tcW w:w="8860" w:type="dxa"/>
            <w:tcBorders>
              <w:bottom w:val="single" w:color="auto" w:sz="8" w:space="0"/>
              <w:right w:val="single" w:color="auto" w:sz="8" w:space="0"/>
            </w:tcBorders>
            <w:shd w:val="clear" w:color="auto" w:fill="auto"/>
            <w:vAlign w:val="bottom"/>
          </w:tcPr>
          <w:p w14:paraId="3BAF2988">
            <w:pPr>
              <w:spacing w:line="0" w:lineRule="atLeast"/>
              <w:rPr>
                <w:rFonts w:ascii="Times New Roman" w:hAnsi="Times New Roman" w:eastAsia="Times New Roman"/>
                <w:sz w:val="24"/>
                <w:highlight w:val="yellow"/>
              </w:rPr>
            </w:pPr>
          </w:p>
        </w:tc>
      </w:tr>
      <w:tr w14:paraId="0D5F2C3D">
        <w:tblPrEx>
          <w:tblCellMar>
            <w:top w:w="0" w:type="dxa"/>
            <w:left w:w="0" w:type="dxa"/>
            <w:bottom w:w="0" w:type="dxa"/>
            <w:right w:w="0" w:type="dxa"/>
          </w:tblCellMar>
        </w:tblPrEx>
        <w:trPr>
          <w:trHeight w:val="260" w:hRule="atLeast"/>
        </w:trPr>
        <w:tc>
          <w:tcPr>
            <w:tcW w:w="1280" w:type="dxa"/>
            <w:tcBorders>
              <w:left w:val="single" w:color="auto" w:sz="8" w:space="0"/>
              <w:right w:val="single" w:color="auto" w:sz="8" w:space="0"/>
            </w:tcBorders>
            <w:shd w:val="clear" w:color="auto" w:fill="auto"/>
            <w:vAlign w:val="bottom"/>
          </w:tcPr>
          <w:p w14:paraId="22B4B93A">
            <w:pPr>
              <w:spacing w:line="260" w:lineRule="exact"/>
              <w:ind w:left="120"/>
              <w:rPr>
                <w:rFonts w:ascii="Times New Roman" w:hAnsi="Times New Roman" w:eastAsia="Times New Roman"/>
                <w:sz w:val="24"/>
              </w:rPr>
            </w:pPr>
            <w:r>
              <w:rPr>
                <w:rFonts w:ascii="Times New Roman" w:hAnsi="Times New Roman" w:eastAsia="Times New Roman"/>
                <w:sz w:val="24"/>
              </w:rPr>
              <w:t>ITT 8.1</w:t>
            </w:r>
          </w:p>
        </w:tc>
        <w:tc>
          <w:tcPr>
            <w:tcW w:w="8860" w:type="dxa"/>
            <w:tcBorders>
              <w:right w:val="single" w:color="auto" w:sz="8" w:space="0"/>
            </w:tcBorders>
            <w:shd w:val="clear" w:color="auto" w:fill="auto"/>
            <w:vAlign w:val="bottom"/>
          </w:tcPr>
          <w:p w14:paraId="62BB6FFF">
            <w:pPr>
              <w:spacing w:line="260" w:lineRule="exact"/>
              <w:ind w:left="100"/>
              <w:rPr>
                <w:rFonts w:ascii="Times New Roman" w:hAnsi="Times New Roman" w:eastAsia="Times New Roman"/>
                <w:sz w:val="24"/>
              </w:rPr>
            </w:pPr>
            <w:r>
              <w:rPr>
                <w:rFonts w:ascii="Times New Roman" w:hAnsi="Times New Roman" w:eastAsia="Times New Roman"/>
                <w:sz w:val="24"/>
              </w:rPr>
              <w:t>Purchaser can modify Tender documents before the Deadline for</w:t>
            </w:r>
          </w:p>
        </w:tc>
      </w:tr>
      <w:tr w14:paraId="5A6C767B">
        <w:tblPrEx>
          <w:tblCellMar>
            <w:top w:w="0" w:type="dxa"/>
            <w:left w:w="0" w:type="dxa"/>
            <w:bottom w:w="0" w:type="dxa"/>
            <w:right w:w="0" w:type="dxa"/>
          </w:tblCellMar>
        </w:tblPrEx>
        <w:trPr>
          <w:trHeight w:val="281" w:hRule="atLeast"/>
        </w:trPr>
        <w:tc>
          <w:tcPr>
            <w:tcW w:w="1280" w:type="dxa"/>
            <w:tcBorders>
              <w:left w:val="single" w:color="auto" w:sz="8" w:space="0"/>
              <w:bottom w:val="single" w:color="auto" w:sz="8" w:space="0"/>
              <w:right w:val="single" w:color="auto" w:sz="8" w:space="0"/>
            </w:tcBorders>
            <w:shd w:val="clear" w:color="auto" w:fill="auto"/>
            <w:vAlign w:val="bottom"/>
          </w:tcPr>
          <w:p w14:paraId="65B86031">
            <w:pPr>
              <w:spacing w:line="0" w:lineRule="atLeast"/>
              <w:rPr>
                <w:rFonts w:ascii="Times New Roman" w:hAnsi="Times New Roman" w:eastAsia="Times New Roman"/>
                <w:sz w:val="24"/>
              </w:rPr>
            </w:pPr>
          </w:p>
        </w:tc>
        <w:tc>
          <w:tcPr>
            <w:tcW w:w="8860" w:type="dxa"/>
            <w:tcBorders>
              <w:bottom w:val="single" w:color="auto" w:sz="8" w:space="0"/>
              <w:right w:val="single" w:color="auto" w:sz="8" w:space="0"/>
            </w:tcBorders>
            <w:shd w:val="clear" w:color="auto" w:fill="auto"/>
            <w:vAlign w:val="bottom"/>
          </w:tcPr>
          <w:p w14:paraId="4192A507">
            <w:pPr>
              <w:spacing w:line="0" w:lineRule="atLeast"/>
              <w:ind w:left="100"/>
              <w:rPr>
                <w:rFonts w:ascii="Times New Roman" w:hAnsi="Times New Roman" w:eastAsia="Times New Roman"/>
                <w:sz w:val="24"/>
              </w:rPr>
            </w:pPr>
            <w:r>
              <w:rPr>
                <w:rFonts w:ascii="Times New Roman" w:hAnsi="Times New Roman" w:eastAsia="Times New Roman"/>
                <w:sz w:val="24"/>
              </w:rPr>
              <w:t>submission of Tenders by issuing Addenda.</w:t>
            </w:r>
          </w:p>
        </w:tc>
      </w:tr>
      <w:tr w14:paraId="206BC635">
        <w:tblPrEx>
          <w:tblCellMar>
            <w:top w:w="0" w:type="dxa"/>
            <w:left w:w="0" w:type="dxa"/>
            <w:bottom w:w="0" w:type="dxa"/>
            <w:right w:w="0" w:type="dxa"/>
          </w:tblCellMar>
        </w:tblPrEx>
        <w:trPr>
          <w:trHeight w:val="265" w:hRule="atLeast"/>
        </w:trPr>
        <w:tc>
          <w:tcPr>
            <w:tcW w:w="1280" w:type="dxa"/>
            <w:tcBorders>
              <w:left w:val="single" w:color="auto" w:sz="8" w:space="0"/>
              <w:right w:val="single" w:color="auto" w:sz="8" w:space="0"/>
            </w:tcBorders>
            <w:shd w:val="clear" w:color="auto" w:fill="auto"/>
            <w:vAlign w:val="bottom"/>
          </w:tcPr>
          <w:p w14:paraId="000B3A30">
            <w:pPr>
              <w:spacing w:line="265" w:lineRule="exact"/>
              <w:ind w:left="120"/>
              <w:rPr>
                <w:rFonts w:ascii="Times New Roman" w:hAnsi="Times New Roman" w:eastAsia="Times New Roman"/>
                <w:sz w:val="24"/>
              </w:rPr>
            </w:pPr>
            <w:r>
              <w:rPr>
                <w:rFonts w:ascii="Times New Roman" w:hAnsi="Times New Roman" w:eastAsia="Times New Roman"/>
                <w:sz w:val="24"/>
              </w:rPr>
              <w:t>ITT 9.1</w:t>
            </w:r>
          </w:p>
        </w:tc>
        <w:tc>
          <w:tcPr>
            <w:tcW w:w="8860" w:type="dxa"/>
            <w:tcBorders>
              <w:right w:val="single" w:color="auto" w:sz="8" w:space="0"/>
            </w:tcBorders>
            <w:shd w:val="clear" w:color="auto" w:fill="auto"/>
            <w:vAlign w:val="bottom"/>
          </w:tcPr>
          <w:p w14:paraId="47EB2547">
            <w:pPr>
              <w:spacing w:line="265" w:lineRule="exact"/>
              <w:ind w:left="100"/>
              <w:rPr>
                <w:rFonts w:ascii="Times New Roman" w:hAnsi="Times New Roman" w:eastAsia="Times New Roman"/>
                <w:sz w:val="24"/>
              </w:rPr>
            </w:pPr>
            <w:r>
              <w:rPr>
                <w:rFonts w:ascii="Times New Roman" w:hAnsi="Times New Roman" w:eastAsia="Times New Roman"/>
                <w:sz w:val="24"/>
              </w:rPr>
              <w:t>Language of the Tender : English.</w:t>
            </w:r>
          </w:p>
        </w:tc>
      </w:tr>
      <w:tr w14:paraId="54F83784">
        <w:tblPrEx>
          <w:tblCellMar>
            <w:top w:w="0" w:type="dxa"/>
            <w:left w:w="0" w:type="dxa"/>
            <w:bottom w:w="0" w:type="dxa"/>
            <w:right w:w="0" w:type="dxa"/>
          </w:tblCellMar>
        </w:tblPrEx>
        <w:trPr>
          <w:trHeight w:val="288" w:hRule="atLeast"/>
        </w:trPr>
        <w:tc>
          <w:tcPr>
            <w:tcW w:w="1280" w:type="dxa"/>
            <w:tcBorders>
              <w:left w:val="single" w:color="auto" w:sz="8" w:space="0"/>
              <w:bottom w:val="single" w:color="auto" w:sz="8" w:space="0"/>
              <w:right w:val="single" w:color="auto" w:sz="8" w:space="0"/>
            </w:tcBorders>
            <w:shd w:val="clear" w:color="auto" w:fill="auto"/>
            <w:vAlign w:val="bottom"/>
          </w:tcPr>
          <w:p w14:paraId="5B24094C">
            <w:pPr>
              <w:spacing w:line="0" w:lineRule="atLeast"/>
              <w:rPr>
                <w:rFonts w:ascii="Times New Roman" w:hAnsi="Times New Roman" w:eastAsia="Times New Roman"/>
                <w:sz w:val="24"/>
              </w:rPr>
            </w:pPr>
          </w:p>
        </w:tc>
        <w:tc>
          <w:tcPr>
            <w:tcW w:w="8860" w:type="dxa"/>
            <w:tcBorders>
              <w:bottom w:val="single" w:color="auto" w:sz="8" w:space="0"/>
              <w:right w:val="single" w:color="auto" w:sz="8" w:space="0"/>
            </w:tcBorders>
            <w:shd w:val="clear" w:color="auto" w:fill="auto"/>
            <w:vAlign w:val="bottom"/>
          </w:tcPr>
          <w:p w14:paraId="2F4AA361">
            <w:pPr>
              <w:spacing w:line="0" w:lineRule="atLeast"/>
              <w:rPr>
                <w:rFonts w:ascii="Times New Roman" w:hAnsi="Times New Roman" w:eastAsia="Times New Roman"/>
                <w:sz w:val="24"/>
              </w:rPr>
            </w:pPr>
          </w:p>
        </w:tc>
      </w:tr>
    </w:tbl>
    <w:p w14:paraId="11F3A54C">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63360" behindDoc="1" locked="0" layoutInCell="1" allowOverlap="1">
                <wp:simplePos x="0" y="0"/>
                <wp:positionH relativeFrom="column">
                  <wp:posOffset>5704840</wp:posOffset>
                </wp:positionH>
                <wp:positionV relativeFrom="paragraph">
                  <wp:posOffset>-1967865</wp:posOffset>
                </wp:positionV>
                <wp:extent cx="13335" cy="12700"/>
                <wp:effectExtent l="0" t="0" r="0" b="0"/>
                <wp:wrapNone/>
                <wp:docPr id="81" name="Rectangle 81"/>
                <wp:cNvGraphicFramePr/>
                <a:graphic xmlns:a="http://schemas.openxmlformats.org/drawingml/2006/main">
                  <a:graphicData uri="http://schemas.microsoft.com/office/word/2010/wordprocessingShape">
                    <wps:wsp>
                      <wps:cNvSpPr>
                        <a:spLocks noChangeArrowheads="1"/>
                      </wps:cNvSpPr>
                      <wps:spPr bwMode="auto">
                        <a:xfrm>
                          <a:off x="0" y="0"/>
                          <a:ext cx="13335" cy="12700"/>
                        </a:xfrm>
                        <a:prstGeom prst="rect">
                          <a:avLst/>
                        </a:prstGeom>
                        <a:solidFill>
                          <a:srgbClr val="000000"/>
                        </a:solidFill>
                        <a:ln w="9525">
                          <a:solidFill>
                            <a:srgbClr val="FFFFFF"/>
                          </a:solidFill>
                          <a:miter lim="800000"/>
                        </a:ln>
                      </wps:spPr>
                      <wps:bodyPr rot="0" vert="horz" wrap="square" lIns="91440" tIns="45720" rIns="91440" bIns="45720" anchor="t" anchorCtr="0" upright="1">
                        <a:noAutofit/>
                      </wps:bodyPr>
                    </wps:wsp>
                  </a:graphicData>
                </a:graphic>
              </wp:anchor>
            </w:drawing>
          </mc:Choice>
          <mc:Fallback>
            <w:pict>
              <v:rect id="Rectangle 81" o:spid="_x0000_s1026" o:spt="1" style="position:absolute;left:0pt;margin-left:449.2pt;margin-top:-154.95pt;height:1pt;width:1.05pt;z-index:-251653120;mso-width-relative:page;mso-height-relative:page;" fillcolor="#000000" filled="t" stroked="t" coordsize="21600,21600" o:gfxdata="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dmzpC9kAAAANAQAADwAAAAAAAAABACAAAAAiAAAAZHJzL2Rvd25yZXYueG1sUEsBAhQAFAAA&#10;AAgAh07iQIhhByQnAgAAcQQAAA4AAAAAAAAAAQAgAAAAKAEAAGRycy9lMm9Eb2MueG1sUEsFBgAA&#10;AAAGAAYAWQEAAMEFAAAAAA==&#10;">
                <v:fill on="t" focussize="0,0"/>
                <v:stroke color="#FFFFFF" miterlimit="8" joinstyle="miter"/>
                <v:imagedata o:title=""/>
                <o:lock v:ext="edit" aspectratio="f"/>
              </v:rect>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64384" behindDoc="1" locked="0" layoutInCell="1" allowOverlap="1">
                <wp:simplePos x="0" y="0"/>
                <wp:positionH relativeFrom="column">
                  <wp:posOffset>5704840</wp:posOffset>
                </wp:positionH>
                <wp:positionV relativeFrom="paragraph">
                  <wp:posOffset>-10795</wp:posOffset>
                </wp:positionV>
                <wp:extent cx="13335" cy="12700"/>
                <wp:effectExtent l="0" t="4445" r="0" b="1905"/>
                <wp:wrapNone/>
                <wp:docPr id="80" name="Rectangle 80"/>
                <wp:cNvGraphicFramePr/>
                <a:graphic xmlns:a="http://schemas.openxmlformats.org/drawingml/2006/main">
                  <a:graphicData uri="http://schemas.microsoft.com/office/word/2010/wordprocessingShape">
                    <wps:wsp>
                      <wps:cNvSpPr>
                        <a:spLocks noChangeArrowheads="1"/>
                      </wps:cNvSpPr>
                      <wps:spPr bwMode="auto">
                        <a:xfrm>
                          <a:off x="0" y="0"/>
                          <a:ext cx="13335" cy="12700"/>
                        </a:xfrm>
                        <a:prstGeom prst="rect">
                          <a:avLst/>
                        </a:prstGeom>
                        <a:solidFill>
                          <a:srgbClr val="000000"/>
                        </a:solidFill>
                        <a:ln w="9525">
                          <a:solidFill>
                            <a:srgbClr val="FFFFFF"/>
                          </a:solidFill>
                          <a:miter lim="800000"/>
                        </a:ln>
                      </wps:spPr>
                      <wps:bodyPr rot="0" vert="horz" wrap="square" lIns="91440" tIns="45720" rIns="91440" bIns="45720" anchor="t" anchorCtr="0" upright="1">
                        <a:noAutofit/>
                      </wps:bodyPr>
                    </wps:wsp>
                  </a:graphicData>
                </a:graphic>
              </wp:anchor>
            </w:drawing>
          </mc:Choice>
          <mc:Fallback>
            <w:pict>
              <v:rect id="Rectangle 80" o:spid="_x0000_s1026" o:spt="1" style="position:absolute;left:0pt;margin-left:449.2pt;margin-top:-0.85pt;height:1pt;width:1.05pt;z-index:-251652096;mso-width-relative:page;mso-height-relative:page;" fillcolor="#000000" filled="t" stroked="t" coordsize="21600,21600" o:gfxdata="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og7X9UAAAAHAQAADwAAAAAAAAABACAAAAAiAAAAZHJzL2Rvd25yZXYueG1sUEsBAhQAFAAAAAgA&#10;h07iQKnTTWEoAgAAcQQAAA4AAAAAAAAAAQAgAAAAJAEAAGRycy9lMm9Eb2MueG1sUEsFBgAAAAAG&#10;AAYAWQEAAL4FAAAAAA==&#10;">
                <v:fill on="t" focussize="0,0"/>
                <v:stroke color="#FFFFFF" miterlimit="8" joinstyle="miter"/>
                <v:imagedata o:title=""/>
                <o:lock v:ext="edit" aspectratio="f"/>
              </v:rect>
            </w:pict>
          </mc:Fallback>
        </mc:AlternateContent>
      </w:r>
    </w:p>
    <w:p w14:paraId="645CD271">
      <w:pPr>
        <w:spacing w:line="20" w:lineRule="exact"/>
        <w:rPr>
          <w:rFonts w:ascii="Times New Roman" w:hAnsi="Times New Roman" w:eastAsia="Times New Roman"/>
        </w:rPr>
        <w:sectPr>
          <w:pgSz w:w="12240" w:h="15840"/>
          <w:pgMar w:top="710" w:right="1440" w:bottom="1440" w:left="1440" w:header="0" w:footer="0" w:gutter="0"/>
          <w:cols w:equalWidth="0" w:num="1">
            <w:col w:w="9360"/>
          </w:cols>
          <w:docGrid w:linePitch="360" w:charSpace="0"/>
        </w:sectPr>
      </w:pPr>
    </w:p>
    <w:p w14:paraId="36DE0AE1">
      <w:pPr>
        <w:spacing w:line="0" w:lineRule="atLeast"/>
        <w:ind w:right="360"/>
        <w:jc w:val="right"/>
        <w:rPr>
          <w:rFonts w:ascii="Times New Roman" w:hAnsi="Times New Roman" w:eastAsia="Times New Roman"/>
          <w:sz w:val="24"/>
        </w:rPr>
      </w:pPr>
      <w:bookmarkStart w:id="26" w:name="page27"/>
      <w:bookmarkEnd w:id="26"/>
      <w:r>
        <w:rPr>
          <w:rFonts w:ascii="Times New Roman" w:hAnsi="Times New Roman" w:eastAsia="Times New Roman"/>
          <w:sz w:val="24"/>
        </w:rPr>
        <w:t>26</w:t>
      </w:r>
    </w:p>
    <w:p w14:paraId="6250FBEE">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65408" behindDoc="1" locked="0" layoutInCell="1" allowOverlap="1">
                <wp:simplePos x="0" y="0"/>
                <wp:positionH relativeFrom="column">
                  <wp:posOffset>411480</wp:posOffset>
                </wp:positionH>
                <wp:positionV relativeFrom="paragraph">
                  <wp:posOffset>993775</wp:posOffset>
                </wp:positionV>
                <wp:extent cx="5450840" cy="0"/>
                <wp:effectExtent l="11430" t="10160" r="5080" b="8890"/>
                <wp:wrapNone/>
                <wp:docPr id="79" name="Straight Connector 79"/>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32.4pt;margin-top:78.25pt;height:0pt;width:429.2pt;z-index:-251651072;mso-width-relative:page;mso-height-relative:page;" filled="f" stroked="t" coordsize="21600,21600" o:gfxdata="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KUaSubWAAAACgEAAA8AAAAAAAAAAQAgAAAA&#10;IgAAAGRycy9kb3ducmV2LnhtbFBLAQIUABQAAAAIAIdO4kCuU4EY1AEAAK8DAAAOAAAAAAAAAAEA&#10;IAAAACUBAABkcnMvZTJvRG9jLnhtbFBLBQYAAAAABgAGAFkBAABrBQAAAAA=&#10;">
                <v:fill on="f" focussize="0,0"/>
                <v:stroke weight="0.7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66432" behindDoc="1" locked="0" layoutInCell="1" allowOverlap="1">
                <wp:simplePos x="0" y="0"/>
                <wp:positionH relativeFrom="column">
                  <wp:posOffset>411480</wp:posOffset>
                </wp:positionH>
                <wp:positionV relativeFrom="paragraph">
                  <wp:posOffset>1681480</wp:posOffset>
                </wp:positionV>
                <wp:extent cx="5450840" cy="0"/>
                <wp:effectExtent l="11430" t="12065" r="5080" b="6985"/>
                <wp:wrapNone/>
                <wp:docPr id="78" name="Straight Connector 78"/>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3">
                          <a:solidFill>
                            <a:srgbClr val="000000"/>
                          </a:solidFill>
                          <a:round/>
                        </a:ln>
                      </wps:spPr>
                      <wps:bodyPr/>
                    </wps:wsp>
                  </a:graphicData>
                </a:graphic>
              </wp:anchor>
            </w:drawing>
          </mc:Choice>
          <mc:Fallback>
            <w:pict>
              <v:line id="_x0000_s1026" o:spid="_x0000_s1026" o:spt="20" style="position:absolute;left:0pt;margin-left:32.4pt;margin-top:132.4pt;height:0pt;width:429.2pt;z-index:-251650048;mso-width-relative:page;mso-height-relative:page;" filled="f" stroked="t" coordsize="21600,21600" o:gfxdata="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DRyv6dcAAAAKAQAADwAAAAAAAAABACAA&#10;AAAiAAAAZHJzL2Rvd25yZXYueG1sUEsBAhQAFAAAAAgAh07iQHO/ctHVAQAArwMAAA4AAAAAAAAA&#10;AQAgAAAAJgEAAGRycy9lMm9Eb2MueG1sUEsFBgAAAAAGAAYAWQEAAG0FAAAAAA==&#10;">
                <v:fill on="f" focussize="0,0"/>
                <v:stroke weight="0.7199212598425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67456" behindDoc="1" locked="0" layoutInCell="1" allowOverlap="1">
                <wp:simplePos x="0" y="0"/>
                <wp:positionH relativeFrom="column">
                  <wp:posOffset>415925</wp:posOffset>
                </wp:positionH>
                <wp:positionV relativeFrom="paragraph">
                  <wp:posOffset>989330</wp:posOffset>
                </wp:positionV>
                <wp:extent cx="0" cy="7292975"/>
                <wp:effectExtent l="6350" t="5715" r="12700" b="6985"/>
                <wp:wrapNone/>
                <wp:docPr id="77" name="Straight Connector 77"/>
                <wp:cNvGraphicFramePr/>
                <a:graphic xmlns:a="http://schemas.openxmlformats.org/drawingml/2006/main">
                  <a:graphicData uri="http://schemas.microsoft.com/office/word/2010/wordprocessingShape">
                    <wps:wsp>
                      <wps:cNvCnPr>
                        <a:cxnSpLocks noChangeShapeType="1"/>
                      </wps:cNvCnPr>
                      <wps:spPr bwMode="auto">
                        <a:xfrm>
                          <a:off x="0" y="0"/>
                          <a:ext cx="0" cy="7292975"/>
                        </a:xfrm>
                        <a:prstGeom prst="line">
                          <a:avLst/>
                        </a:prstGeom>
                        <a:noFill/>
                        <a:ln w="9143">
                          <a:solidFill>
                            <a:srgbClr val="000000"/>
                          </a:solidFill>
                          <a:round/>
                        </a:ln>
                      </wps:spPr>
                      <wps:bodyPr/>
                    </wps:wsp>
                  </a:graphicData>
                </a:graphic>
              </wp:anchor>
            </w:drawing>
          </mc:Choice>
          <mc:Fallback>
            <w:pict>
              <v:line id="_x0000_s1026" o:spid="_x0000_s1026" o:spt="20" style="position:absolute;left:0pt;margin-left:32.75pt;margin-top:77.9pt;height:574.25pt;width:0pt;z-index:-251649024;mso-width-relative:page;mso-height-relative:page;" filled="f" stroked="t" coordsize="21600,21600" o:gfxdata="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a6T8q2AAAAAoBAAAPAAAAAAAAAAEAIAAA&#10;ACIAAABkcnMvZG93bnJldi54bWxQSwECFAAUAAAACACHTuJAM9T349MBAACvAwAADgAAAAAAAAAB&#10;ACAAAAAnAQAAZHJzL2Uyb0RvYy54bWxQSwUGAAAAAAYABgBZAQAAbAUAAAAA&#10;">
                <v:fill on="f" focussize="0,0"/>
                <v:stroke weight="0.7199212598425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68480" behindDoc="1" locked="0" layoutInCell="1" allowOverlap="1">
                <wp:simplePos x="0" y="0"/>
                <wp:positionH relativeFrom="column">
                  <wp:posOffset>411480</wp:posOffset>
                </wp:positionH>
                <wp:positionV relativeFrom="paragraph">
                  <wp:posOffset>2391410</wp:posOffset>
                </wp:positionV>
                <wp:extent cx="5450840" cy="0"/>
                <wp:effectExtent l="11430" t="7620" r="5080" b="11430"/>
                <wp:wrapNone/>
                <wp:docPr id="76" name="Straight Connector 76"/>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3">
                          <a:solidFill>
                            <a:srgbClr val="000000"/>
                          </a:solidFill>
                          <a:round/>
                        </a:ln>
                      </wps:spPr>
                      <wps:bodyPr/>
                    </wps:wsp>
                  </a:graphicData>
                </a:graphic>
              </wp:anchor>
            </w:drawing>
          </mc:Choice>
          <mc:Fallback>
            <w:pict>
              <v:line id="_x0000_s1026" o:spid="_x0000_s1026" o:spt="20" style="position:absolute;left:0pt;margin-left:32.4pt;margin-top:188.3pt;height:0pt;width:429.2pt;z-index:-251648000;mso-width-relative:page;mso-height-relative:page;" filled="f" stroked="t" coordsize="21600,21600" o:gfxdata="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cLCd22QAAAAoBAAAPAAAAAAAAAAEA&#10;IAAAACIAAABkcnMvZG93bnJldi54bWxQSwECFAAUAAAACACHTuJAXLpxLdUBAACvAwAADgAAAAAA&#10;AAABACAAAAAoAQAAZHJzL2Uyb0RvYy54bWxQSwUGAAAAAAYABgBZAQAAbwUAAAAA&#10;">
                <v:fill on="f" focussize="0,0"/>
                <v:stroke weight="0.7199212598425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69504" behindDoc="1" locked="0" layoutInCell="1" allowOverlap="1">
                <wp:simplePos x="0" y="0"/>
                <wp:positionH relativeFrom="column">
                  <wp:posOffset>5857875</wp:posOffset>
                </wp:positionH>
                <wp:positionV relativeFrom="paragraph">
                  <wp:posOffset>989330</wp:posOffset>
                </wp:positionV>
                <wp:extent cx="0" cy="7292975"/>
                <wp:effectExtent l="9525" t="5715" r="9525" b="6985"/>
                <wp:wrapNone/>
                <wp:docPr id="75" name="Straight Connector 75"/>
                <wp:cNvGraphicFramePr/>
                <a:graphic xmlns:a="http://schemas.openxmlformats.org/drawingml/2006/main">
                  <a:graphicData uri="http://schemas.microsoft.com/office/word/2010/wordprocessingShape">
                    <wps:wsp>
                      <wps:cNvCnPr>
                        <a:cxnSpLocks noChangeShapeType="1"/>
                      </wps:cNvCnPr>
                      <wps:spPr bwMode="auto">
                        <a:xfrm>
                          <a:off x="0" y="0"/>
                          <a:ext cx="0" cy="7292975"/>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461.25pt;margin-top:77.9pt;height:574.25pt;width:0pt;z-index:-251646976;mso-width-relative:page;mso-height-relative:page;" filled="f" stroked="t" coordsize="21600,21600" o:gfxdata="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BAEx3PXAAAADAEAAA8AAAAAAAAAAQAgAAAA&#10;IgAAAGRycy9kb3ducmV2LnhtbFBLAQIUABQAAAAIAIdO4kAG4ow+0wEAAK8DAAAOAAAAAAAAAAEA&#10;IAAAACYBAABkcnMvZTJvRG9jLnhtbFBLBQYAAAAABgAGAFkBAABrBQAAAAA=&#10;">
                <v:fill on="f" focussize="0,0"/>
                <v:stroke weight="0.72pt" color="#000000" joinstyle="round"/>
                <v:imagedata o:title=""/>
                <o:lock v:ext="edit" aspectratio="f"/>
              </v:line>
            </w:pict>
          </mc:Fallback>
        </mc:AlternateContent>
      </w:r>
    </w:p>
    <w:p w14:paraId="5D833BD4">
      <w:pPr>
        <w:spacing w:line="200" w:lineRule="exact"/>
        <w:rPr>
          <w:rFonts w:ascii="Times New Roman" w:hAnsi="Times New Roman" w:eastAsia="Times New Roman"/>
        </w:rPr>
      </w:pPr>
    </w:p>
    <w:p w14:paraId="1CEC51F7">
      <w:pPr>
        <w:spacing w:line="200" w:lineRule="exact"/>
        <w:rPr>
          <w:rFonts w:ascii="Times New Roman" w:hAnsi="Times New Roman" w:eastAsia="Times New Roman"/>
        </w:rPr>
      </w:pPr>
    </w:p>
    <w:p w14:paraId="0717F1DD">
      <w:pPr>
        <w:spacing w:line="200" w:lineRule="exact"/>
        <w:rPr>
          <w:rFonts w:ascii="Times New Roman" w:hAnsi="Times New Roman" w:eastAsia="Times New Roman"/>
        </w:rPr>
      </w:pPr>
    </w:p>
    <w:p w14:paraId="362B23D2">
      <w:pPr>
        <w:spacing w:line="200" w:lineRule="exact"/>
        <w:rPr>
          <w:rFonts w:ascii="Times New Roman" w:hAnsi="Times New Roman" w:eastAsia="Times New Roman"/>
        </w:rPr>
      </w:pPr>
    </w:p>
    <w:p w14:paraId="75BC5AA6">
      <w:pPr>
        <w:spacing w:line="200" w:lineRule="exact"/>
        <w:rPr>
          <w:rFonts w:ascii="Times New Roman" w:hAnsi="Times New Roman" w:eastAsia="Times New Roman"/>
        </w:rPr>
      </w:pPr>
    </w:p>
    <w:p w14:paraId="6B3560A5">
      <w:pPr>
        <w:spacing w:line="200" w:lineRule="exact"/>
        <w:rPr>
          <w:rFonts w:ascii="Times New Roman" w:hAnsi="Times New Roman" w:eastAsia="Times New Roman"/>
        </w:rPr>
      </w:pPr>
    </w:p>
    <w:p w14:paraId="1D4A5D1D">
      <w:pPr>
        <w:spacing w:line="200" w:lineRule="exact"/>
        <w:rPr>
          <w:rFonts w:ascii="Times New Roman" w:hAnsi="Times New Roman" w:eastAsia="Times New Roman"/>
        </w:rPr>
      </w:pPr>
    </w:p>
    <w:p w14:paraId="1129081E">
      <w:pPr>
        <w:spacing w:line="200" w:lineRule="exact"/>
        <w:rPr>
          <w:rFonts w:ascii="Times New Roman" w:hAnsi="Times New Roman" w:eastAsia="Times New Roman"/>
        </w:rPr>
      </w:pPr>
    </w:p>
    <w:p w14:paraId="0C83B8F9">
      <w:pPr>
        <w:spacing w:line="346" w:lineRule="exact"/>
        <w:rPr>
          <w:rFonts w:ascii="Times New Roman" w:hAnsi="Times New Roman" w:eastAsia="Times New Roman"/>
        </w:rPr>
      </w:pPr>
    </w:p>
    <w:p w14:paraId="3B338D6B">
      <w:pPr>
        <w:spacing w:line="0" w:lineRule="atLeast"/>
        <w:ind w:left="880"/>
        <w:rPr>
          <w:rFonts w:ascii="Times New Roman" w:hAnsi="Times New Roman" w:eastAsia="Times New Roman"/>
          <w:b/>
        </w:rPr>
      </w:pPr>
      <w:r>
        <w:rPr>
          <w:rFonts w:ascii="Times New Roman" w:hAnsi="Times New Roman" w:eastAsia="Times New Roman"/>
          <w:b/>
        </w:rPr>
        <w:t>TENDER PRICE AND CURRENCY</w:t>
      </w:r>
    </w:p>
    <w:p w14:paraId="37AC3593">
      <w:pPr>
        <w:spacing w:line="20" w:lineRule="exact"/>
        <w:rPr>
          <w:rFonts w:ascii="Times New Roman" w:hAnsi="Times New Roman" w:eastAsia="Times New Roman"/>
        </w:rPr>
      </w:pPr>
      <w:r>
        <w:rPr>
          <w:rFonts w:ascii="Times New Roman" w:hAnsi="Times New Roman" w:eastAsia="Times New Roman"/>
          <w:b/>
          <w:lang w:val="en-US" w:eastAsia="en-US"/>
        </w:rPr>
        <mc:AlternateContent>
          <mc:Choice Requires="wps">
            <w:drawing>
              <wp:anchor distT="0" distB="0" distL="114300" distR="114300" simplePos="0" relativeHeight="251670528" behindDoc="1" locked="0" layoutInCell="1" allowOverlap="1">
                <wp:simplePos x="0" y="0"/>
                <wp:positionH relativeFrom="column">
                  <wp:posOffset>995045</wp:posOffset>
                </wp:positionH>
                <wp:positionV relativeFrom="paragraph">
                  <wp:posOffset>282575</wp:posOffset>
                </wp:positionV>
                <wp:extent cx="0" cy="3211830"/>
                <wp:effectExtent l="13970" t="7620" r="5080" b="9525"/>
                <wp:wrapNone/>
                <wp:docPr id="74" name="Straight Connector 74"/>
                <wp:cNvGraphicFramePr/>
                <a:graphic xmlns:a="http://schemas.openxmlformats.org/drawingml/2006/main">
                  <a:graphicData uri="http://schemas.microsoft.com/office/word/2010/wordprocessingShape">
                    <wps:wsp>
                      <wps:cNvCnPr>
                        <a:cxnSpLocks noChangeShapeType="1"/>
                      </wps:cNvCnPr>
                      <wps:spPr bwMode="auto">
                        <a:xfrm>
                          <a:off x="0" y="0"/>
                          <a:ext cx="0" cy="321183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78.35pt;margin-top:22.25pt;height:252.9pt;width:0pt;z-index:-251645952;mso-width-relative:page;mso-height-relative:page;" filled="f" stroked="t" coordsize="21600,21600" o:gfxdata="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LFYoavWAAAACgEAAA8AAAAAAAAAAQAgAAAA&#10;IgAAAGRycy9kb3ducmV2LnhtbFBLAQIUABQAAAAIAIdO4kCiqk1J1AEAAK8DAAAOAAAAAAAAAAEA&#10;IAAAACUBAABkcnMvZTJvRG9jLnhtbFBLBQYAAAAABgAGAFkBAABrBQAAAAA=&#10;">
                <v:fill on="f" focussize="0,0"/>
                <v:stroke weight="0.72pt" color="#000000" joinstyle="round"/>
                <v:imagedata o:title=""/>
                <o:lock v:ext="edit" aspectratio="f"/>
              </v:line>
            </w:pict>
          </mc:Fallback>
        </mc:AlternateContent>
      </w:r>
    </w:p>
    <w:p w14:paraId="0067593D">
      <w:pPr>
        <w:spacing w:line="200" w:lineRule="exact"/>
        <w:rPr>
          <w:rFonts w:ascii="Times New Roman" w:hAnsi="Times New Roman" w:eastAsia="Times New Roman"/>
        </w:rPr>
      </w:pPr>
    </w:p>
    <w:p w14:paraId="37AF055C">
      <w:pPr>
        <w:spacing w:line="230" w:lineRule="exact"/>
        <w:rPr>
          <w:rFonts w:ascii="Times New Roman" w:hAnsi="Times New Roman" w:eastAsia="Times New Roman"/>
        </w:rPr>
      </w:pPr>
    </w:p>
    <w:p w14:paraId="67789BCF">
      <w:pPr>
        <w:tabs>
          <w:tab w:val="left" w:pos="1660"/>
        </w:tabs>
        <w:spacing w:line="0" w:lineRule="atLeast"/>
        <w:ind w:left="760"/>
        <w:rPr>
          <w:rFonts w:ascii="Times New Roman" w:hAnsi="Times New Roman" w:eastAsia="Times New Roman"/>
          <w:sz w:val="24"/>
        </w:rPr>
      </w:pPr>
      <w:r>
        <w:rPr>
          <w:rFonts w:ascii="Times New Roman" w:hAnsi="Times New Roman" w:eastAsia="Times New Roman"/>
          <w:sz w:val="24"/>
        </w:rPr>
        <w:t>ITT</w:t>
      </w:r>
      <w:r>
        <w:rPr>
          <w:rFonts w:ascii="Times New Roman" w:hAnsi="Times New Roman" w:eastAsia="Times New Roman"/>
        </w:rPr>
        <w:tab/>
      </w:r>
      <w:r>
        <w:rPr>
          <w:rFonts w:ascii="Times New Roman" w:hAnsi="Times New Roman" w:eastAsia="Times New Roman"/>
          <w:sz w:val="24"/>
        </w:rPr>
        <w:t>The price quoted shall be: ……………………………………….</w:t>
      </w:r>
    </w:p>
    <w:p w14:paraId="271D45A2">
      <w:pPr>
        <w:tabs>
          <w:tab w:val="left" w:pos="1660"/>
        </w:tabs>
        <w:spacing w:line="0" w:lineRule="atLeast"/>
        <w:ind w:left="760"/>
        <w:rPr>
          <w:rFonts w:ascii="Times New Roman" w:hAnsi="Times New Roman" w:eastAsia="Times New Roman"/>
          <w:sz w:val="24"/>
        </w:rPr>
      </w:pPr>
      <w:r>
        <w:rPr>
          <w:rFonts w:ascii="Times New Roman" w:hAnsi="Times New Roman" w:eastAsia="Times New Roman"/>
          <w:sz w:val="24"/>
        </w:rPr>
        <w:t>12.1</w:t>
      </w:r>
      <w:r>
        <w:rPr>
          <w:rFonts w:ascii="Times New Roman" w:hAnsi="Times New Roman" w:eastAsia="Times New Roman"/>
        </w:rPr>
        <w:tab/>
      </w:r>
      <w:r>
        <w:rPr>
          <w:rFonts w:ascii="Times New Roman" w:hAnsi="Times New Roman" w:eastAsia="Times New Roman"/>
          <w:sz w:val="24"/>
        </w:rPr>
        <w:t>The prices shall include all duties, taxes and other levies. The prices should</w:t>
      </w:r>
    </w:p>
    <w:p w14:paraId="147A32EE">
      <w:pPr>
        <w:numPr>
          <w:ilvl w:val="0"/>
          <w:numId w:val="51"/>
        </w:numPr>
        <w:tabs>
          <w:tab w:val="left" w:pos="1680"/>
        </w:tabs>
        <w:spacing w:line="0" w:lineRule="atLeast"/>
        <w:ind w:left="1680" w:hanging="916"/>
        <w:rPr>
          <w:rFonts w:ascii="Times New Roman" w:hAnsi="Times New Roman" w:eastAsia="Times New Roman"/>
          <w:sz w:val="24"/>
        </w:rPr>
      </w:pPr>
      <w:r>
        <w:rPr>
          <w:rFonts w:ascii="Times New Roman" w:hAnsi="Times New Roman" w:eastAsia="Times New Roman"/>
          <w:sz w:val="24"/>
        </w:rPr>
        <w:t xml:space="preserve">be expressed in the term of </w:t>
      </w:r>
      <w:r>
        <w:rPr>
          <w:rFonts w:ascii="Times New Roman" w:hAnsi="Times New Roman" w:eastAsia="Times New Roman"/>
          <w:sz w:val="24"/>
          <w:highlight w:val="yellow"/>
        </w:rPr>
        <w:t>DDP</w:t>
      </w:r>
      <w:r>
        <w:rPr>
          <w:rFonts w:ascii="Times New Roman" w:hAnsi="Times New Roman" w:eastAsia="Times New Roman"/>
          <w:sz w:val="24"/>
        </w:rPr>
        <w:t xml:space="preserve"> in Ghana Cedis (GHS).</w:t>
      </w:r>
    </w:p>
    <w:p w14:paraId="07D7EA0E">
      <w:pPr>
        <w:spacing w:line="293" w:lineRule="exact"/>
        <w:rPr>
          <w:rFonts w:ascii="Times New Roman" w:hAnsi="Times New Roman" w:eastAsia="Times New Roman"/>
        </w:rPr>
      </w:pPr>
    </w:p>
    <w:tbl>
      <w:tblPr>
        <w:tblStyle w:val="5"/>
        <w:tblW w:w="0" w:type="auto"/>
        <w:tblInd w:w="760" w:type="dxa"/>
        <w:tblLayout w:type="fixed"/>
        <w:tblCellMar>
          <w:top w:w="0" w:type="dxa"/>
          <w:left w:w="0" w:type="dxa"/>
          <w:bottom w:w="0" w:type="dxa"/>
          <w:right w:w="0" w:type="dxa"/>
        </w:tblCellMar>
      </w:tblPr>
      <w:tblGrid>
        <w:gridCol w:w="660"/>
        <w:gridCol w:w="6680"/>
      </w:tblGrid>
      <w:tr w14:paraId="056AD1AF">
        <w:tblPrEx>
          <w:tblCellMar>
            <w:top w:w="0" w:type="dxa"/>
            <w:left w:w="0" w:type="dxa"/>
            <w:bottom w:w="0" w:type="dxa"/>
            <w:right w:w="0" w:type="dxa"/>
          </w:tblCellMar>
        </w:tblPrEx>
        <w:trPr>
          <w:trHeight w:val="276" w:hRule="atLeast"/>
        </w:trPr>
        <w:tc>
          <w:tcPr>
            <w:tcW w:w="660" w:type="dxa"/>
            <w:shd w:val="clear" w:color="auto" w:fill="auto"/>
            <w:vAlign w:val="bottom"/>
          </w:tcPr>
          <w:p w14:paraId="48D8B933">
            <w:pPr>
              <w:spacing w:line="0" w:lineRule="atLeast"/>
              <w:rPr>
                <w:rFonts w:ascii="Times New Roman" w:hAnsi="Times New Roman" w:eastAsia="Times New Roman"/>
                <w:sz w:val="24"/>
              </w:rPr>
            </w:pPr>
            <w:r>
              <w:rPr>
                <w:rFonts w:ascii="Times New Roman" w:hAnsi="Times New Roman" w:eastAsia="Times New Roman"/>
                <w:sz w:val="24"/>
              </w:rPr>
              <w:t>ITT</w:t>
            </w:r>
          </w:p>
        </w:tc>
        <w:tc>
          <w:tcPr>
            <w:tcW w:w="6680" w:type="dxa"/>
            <w:shd w:val="clear" w:color="auto" w:fill="auto"/>
            <w:vAlign w:val="bottom"/>
          </w:tcPr>
          <w:p w14:paraId="6F57D7EC">
            <w:pPr>
              <w:spacing w:line="0" w:lineRule="atLeast"/>
              <w:ind w:left="260"/>
              <w:rPr>
                <w:rFonts w:ascii="Times New Roman" w:hAnsi="Times New Roman" w:eastAsia="Times New Roman"/>
                <w:w w:val="99"/>
                <w:sz w:val="24"/>
              </w:rPr>
            </w:pPr>
            <w:r>
              <w:rPr>
                <w:rFonts w:ascii="Times New Roman" w:hAnsi="Times New Roman" w:eastAsia="Times New Roman"/>
                <w:w w:val="99"/>
                <w:sz w:val="24"/>
              </w:rPr>
              <w:t>The Prices for inland transportation: GHS…………………………</w:t>
            </w:r>
          </w:p>
        </w:tc>
      </w:tr>
      <w:tr w14:paraId="518EB55D">
        <w:tblPrEx>
          <w:tblCellMar>
            <w:top w:w="0" w:type="dxa"/>
            <w:left w:w="0" w:type="dxa"/>
            <w:bottom w:w="0" w:type="dxa"/>
            <w:right w:w="0" w:type="dxa"/>
          </w:tblCellMar>
        </w:tblPrEx>
        <w:trPr>
          <w:trHeight w:val="277" w:hRule="atLeast"/>
        </w:trPr>
        <w:tc>
          <w:tcPr>
            <w:tcW w:w="660" w:type="dxa"/>
            <w:shd w:val="clear" w:color="auto" w:fill="auto"/>
            <w:vAlign w:val="bottom"/>
          </w:tcPr>
          <w:p w14:paraId="583C99D5">
            <w:pPr>
              <w:spacing w:line="0" w:lineRule="atLeast"/>
              <w:rPr>
                <w:rFonts w:ascii="Times New Roman" w:hAnsi="Times New Roman" w:eastAsia="Times New Roman"/>
                <w:sz w:val="24"/>
              </w:rPr>
            </w:pPr>
            <w:r>
              <w:rPr>
                <w:rFonts w:ascii="Times New Roman" w:hAnsi="Times New Roman" w:eastAsia="Times New Roman"/>
                <w:sz w:val="24"/>
              </w:rPr>
              <w:t>12.1</w:t>
            </w:r>
          </w:p>
        </w:tc>
        <w:tc>
          <w:tcPr>
            <w:tcW w:w="6680" w:type="dxa"/>
            <w:shd w:val="clear" w:color="auto" w:fill="auto"/>
            <w:vAlign w:val="bottom"/>
          </w:tcPr>
          <w:p w14:paraId="1011F0E7">
            <w:pPr>
              <w:spacing w:line="0" w:lineRule="atLeast"/>
              <w:ind w:left="260"/>
              <w:rPr>
                <w:rFonts w:ascii="Times New Roman" w:hAnsi="Times New Roman" w:eastAsia="Times New Roman"/>
                <w:sz w:val="24"/>
              </w:rPr>
            </w:pPr>
            <w:r>
              <w:rPr>
                <w:rFonts w:ascii="Times New Roman" w:hAnsi="Times New Roman" w:eastAsia="Times New Roman"/>
                <w:sz w:val="24"/>
              </w:rPr>
              <w:t>The prices for insurance: GHS…………………………</w:t>
            </w:r>
          </w:p>
        </w:tc>
      </w:tr>
    </w:tbl>
    <w:p w14:paraId="455D8260">
      <w:pPr>
        <w:numPr>
          <w:ilvl w:val="0"/>
          <w:numId w:val="52"/>
        </w:numPr>
        <w:tabs>
          <w:tab w:val="left" w:pos="1680"/>
        </w:tabs>
        <w:spacing w:line="0" w:lineRule="atLeast"/>
        <w:ind w:left="1680" w:hanging="916"/>
        <w:rPr>
          <w:rFonts w:ascii="Times New Roman" w:hAnsi="Times New Roman" w:eastAsia="Times New Roman"/>
          <w:sz w:val="24"/>
        </w:rPr>
      </w:pPr>
      <w:r>
        <w:rPr>
          <w:rFonts w:ascii="Times New Roman" w:hAnsi="Times New Roman" w:eastAsia="Times New Roman"/>
          <w:sz w:val="24"/>
        </w:rPr>
        <w:t>The prices for other local cost: GHS…………………………</w:t>
      </w:r>
    </w:p>
    <w:p w14:paraId="494464A2">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71552" behindDoc="1" locked="0" layoutInCell="1" allowOverlap="1">
                <wp:simplePos x="0" y="0"/>
                <wp:positionH relativeFrom="column">
                  <wp:posOffset>411480</wp:posOffset>
                </wp:positionH>
                <wp:positionV relativeFrom="paragraph">
                  <wp:posOffset>186055</wp:posOffset>
                </wp:positionV>
                <wp:extent cx="5450840" cy="0"/>
                <wp:effectExtent l="11430" t="6350" r="5080" b="12700"/>
                <wp:wrapNone/>
                <wp:docPr id="73" name="Straight Connector 73"/>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32.4pt;margin-top:14.65pt;height:0pt;width:429.2pt;z-index:-251644928;mso-width-relative:page;mso-height-relative:page;" filled="f" stroked="t" coordsize="21600,21600" o:gfxdata="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oltgzNUAAAAIAQAADwAAAAAAAAABACAAAAAi&#10;AAAAZHJzL2Rvd25yZXYueG1sUEsBAhQAFAAAAAgAh07iQN6Ns2PUAQAArwMAAA4AAAAAAAAAAQAg&#10;AAAAJAEAAGRycy9lMm9Eb2MueG1sUEsFBgAAAAAGAAYAWQEAAGoFAAAAAA==&#10;">
                <v:fill on="f" focussize="0,0"/>
                <v:stroke weight="0.72pt" color="#000000" joinstyle="round"/>
                <v:imagedata o:title=""/>
                <o:lock v:ext="edit" aspectratio="f"/>
              </v:line>
            </w:pict>
          </mc:Fallback>
        </mc:AlternateContent>
      </w:r>
    </w:p>
    <w:p w14:paraId="485F2775">
      <w:pPr>
        <w:spacing w:line="270" w:lineRule="exact"/>
        <w:rPr>
          <w:rFonts w:ascii="Times New Roman" w:hAnsi="Times New Roman" w:eastAsia="Times New Roman"/>
        </w:rPr>
      </w:pPr>
    </w:p>
    <w:tbl>
      <w:tblPr>
        <w:tblStyle w:val="5"/>
        <w:tblW w:w="0" w:type="auto"/>
        <w:tblInd w:w="760" w:type="dxa"/>
        <w:tblLayout w:type="fixed"/>
        <w:tblCellMar>
          <w:top w:w="0" w:type="dxa"/>
          <w:left w:w="0" w:type="dxa"/>
          <w:bottom w:w="0" w:type="dxa"/>
          <w:right w:w="0" w:type="dxa"/>
        </w:tblCellMar>
      </w:tblPr>
      <w:tblGrid>
        <w:gridCol w:w="660"/>
        <w:gridCol w:w="6740"/>
      </w:tblGrid>
      <w:tr w14:paraId="0BCBE592">
        <w:tblPrEx>
          <w:tblCellMar>
            <w:top w:w="0" w:type="dxa"/>
            <w:left w:w="0" w:type="dxa"/>
            <w:bottom w:w="0" w:type="dxa"/>
            <w:right w:w="0" w:type="dxa"/>
          </w:tblCellMar>
        </w:tblPrEx>
        <w:trPr>
          <w:trHeight w:val="276" w:hRule="atLeast"/>
        </w:trPr>
        <w:tc>
          <w:tcPr>
            <w:tcW w:w="660" w:type="dxa"/>
            <w:shd w:val="clear" w:color="auto" w:fill="auto"/>
            <w:vAlign w:val="bottom"/>
          </w:tcPr>
          <w:p w14:paraId="1EAAFEA3">
            <w:pPr>
              <w:spacing w:line="0" w:lineRule="atLeast"/>
              <w:rPr>
                <w:rFonts w:ascii="Times New Roman" w:hAnsi="Times New Roman" w:eastAsia="Times New Roman"/>
                <w:sz w:val="24"/>
              </w:rPr>
            </w:pPr>
            <w:r>
              <w:rPr>
                <w:rFonts w:ascii="Times New Roman" w:hAnsi="Times New Roman" w:eastAsia="Times New Roman"/>
                <w:sz w:val="24"/>
              </w:rPr>
              <w:t>ITT</w:t>
            </w:r>
          </w:p>
        </w:tc>
        <w:tc>
          <w:tcPr>
            <w:tcW w:w="6740" w:type="dxa"/>
            <w:shd w:val="clear" w:color="auto" w:fill="auto"/>
            <w:vAlign w:val="bottom"/>
          </w:tcPr>
          <w:p w14:paraId="2A302B42">
            <w:pPr>
              <w:spacing w:line="0" w:lineRule="atLeast"/>
              <w:ind w:left="260"/>
              <w:rPr>
                <w:rFonts w:ascii="Times New Roman" w:hAnsi="Times New Roman" w:eastAsia="Times New Roman"/>
                <w:sz w:val="24"/>
              </w:rPr>
            </w:pPr>
            <w:r>
              <w:rPr>
                <w:rFonts w:ascii="Times New Roman" w:hAnsi="Times New Roman" w:eastAsia="Times New Roman"/>
                <w:sz w:val="24"/>
              </w:rPr>
              <w:t>The price of other incidental services:</w:t>
            </w:r>
          </w:p>
        </w:tc>
      </w:tr>
      <w:tr w14:paraId="62999FFB">
        <w:tblPrEx>
          <w:tblCellMar>
            <w:top w:w="0" w:type="dxa"/>
            <w:left w:w="0" w:type="dxa"/>
            <w:bottom w:w="0" w:type="dxa"/>
            <w:right w:w="0" w:type="dxa"/>
          </w:tblCellMar>
        </w:tblPrEx>
        <w:trPr>
          <w:trHeight w:val="276" w:hRule="atLeast"/>
        </w:trPr>
        <w:tc>
          <w:tcPr>
            <w:tcW w:w="660" w:type="dxa"/>
            <w:shd w:val="clear" w:color="auto" w:fill="auto"/>
            <w:vAlign w:val="bottom"/>
          </w:tcPr>
          <w:p w14:paraId="6E5DAEC7">
            <w:pPr>
              <w:spacing w:line="0" w:lineRule="atLeast"/>
              <w:rPr>
                <w:rFonts w:ascii="Times New Roman" w:hAnsi="Times New Roman" w:eastAsia="Times New Roman"/>
                <w:sz w:val="24"/>
              </w:rPr>
            </w:pPr>
            <w:r>
              <w:rPr>
                <w:rFonts w:ascii="Times New Roman" w:hAnsi="Times New Roman" w:eastAsia="Times New Roman"/>
                <w:sz w:val="24"/>
              </w:rPr>
              <w:t>12.1</w:t>
            </w:r>
          </w:p>
        </w:tc>
        <w:tc>
          <w:tcPr>
            <w:tcW w:w="6740" w:type="dxa"/>
            <w:shd w:val="clear" w:color="auto" w:fill="auto"/>
            <w:vAlign w:val="bottom"/>
          </w:tcPr>
          <w:p w14:paraId="79459E8F">
            <w:pPr>
              <w:spacing w:line="0" w:lineRule="atLeast"/>
              <w:ind w:left="260"/>
              <w:rPr>
                <w:rFonts w:ascii="Times New Roman" w:hAnsi="Times New Roman" w:eastAsia="Times New Roman"/>
                <w:w w:val="99"/>
                <w:sz w:val="24"/>
              </w:rPr>
            </w:pPr>
            <w:r>
              <w:rPr>
                <w:rFonts w:ascii="Times New Roman" w:hAnsi="Times New Roman" w:eastAsia="Times New Roman"/>
                <w:w w:val="99"/>
                <w:sz w:val="24"/>
              </w:rPr>
              <w:t>(a)………………………………GHS…………………………</w:t>
            </w:r>
          </w:p>
        </w:tc>
      </w:tr>
    </w:tbl>
    <w:p w14:paraId="7C7456F8">
      <w:pPr>
        <w:numPr>
          <w:ilvl w:val="0"/>
          <w:numId w:val="53"/>
        </w:numPr>
        <w:tabs>
          <w:tab w:val="left" w:pos="1680"/>
        </w:tabs>
        <w:spacing w:line="0" w:lineRule="atLeast"/>
        <w:ind w:left="1680" w:hanging="916"/>
        <w:rPr>
          <w:rFonts w:ascii="Times New Roman" w:hAnsi="Times New Roman" w:eastAsia="Times New Roman"/>
          <w:sz w:val="24"/>
        </w:rPr>
      </w:pPr>
      <w:r>
        <w:rPr>
          <w:rFonts w:ascii="Times New Roman" w:hAnsi="Times New Roman" w:eastAsia="Times New Roman"/>
          <w:sz w:val="24"/>
        </w:rPr>
        <w:t>(b)</w:t>
      </w:r>
      <w:r>
        <w:rPr>
          <w:rFonts w:ascii="Times New Roman" w:hAnsi="Times New Roman" w:eastAsia="Times New Roman"/>
          <w:sz w:val="23"/>
        </w:rPr>
        <w:t>………………………………GHS…………………………</w:t>
      </w:r>
    </w:p>
    <w:p w14:paraId="66A214DC">
      <w:pPr>
        <w:numPr>
          <w:ilvl w:val="1"/>
          <w:numId w:val="53"/>
        </w:numPr>
        <w:tabs>
          <w:tab w:val="left" w:pos="2400"/>
        </w:tabs>
        <w:spacing w:line="0" w:lineRule="atLeast"/>
        <w:ind w:left="2400" w:hanging="724"/>
        <w:rPr>
          <w:rFonts w:ascii="Times New Roman" w:hAnsi="Times New Roman" w:eastAsia="Times New Roman"/>
          <w:sz w:val="24"/>
        </w:rPr>
      </w:pPr>
      <w:r>
        <w:rPr>
          <w:rFonts w:ascii="Times New Roman" w:hAnsi="Times New Roman" w:eastAsia="Times New Roman"/>
          <w:sz w:val="24"/>
        </w:rPr>
        <w:t>………………………………GHS…………………………</w:t>
      </w:r>
    </w:p>
    <w:p w14:paraId="3B82DE6C">
      <w:pPr>
        <w:spacing w:line="0" w:lineRule="atLeast"/>
        <w:ind w:left="1680"/>
        <w:rPr>
          <w:rFonts w:ascii="Times New Roman" w:hAnsi="Times New Roman" w:eastAsia="Times New Roman"/>
          <w:sz w:val="24"/>
        </w:rPr>
      </w:pPr>
      <w:r>
        <w:rPr>
          <w:rFonts w:ascii="Times New Roman" w:hAnsi="Times New Roman" w:eastAsia="Times New Roman"/>
          <w:sz w:val="24"/>
        </w:rPr>
        <w:t xml:space="preserve">Total </w:t>
      </w:r>
      <w:r>
        <w:rPr>
          <w:rFonts w:ascii="Times New Roman" w:hAnsi="Times New Roman" w:eastAsia="Times New Roman"/>
          <w:sz w:val="24"/>
          <w:highlight w:val="yellow"/>
        </w:rPr>
        <w:t>DDP</w:t>
      </w:r>
      <w:r>
        <w:rPr>
          <w:rFonts w:ascii="Times New Roman" w:hAnsi="Times New Roman" w:eastAsia="Times New Roman"/>
          <w:sz w:val="24"/>
        </w:rPr>
        <w:t xml:space="preserve"> to …………… [MMCE,SOMANYA STORES] GHS…………</w:t>
      </w:r>
    </w:p>
    <w:p w14:paraId="27D1BADC">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72576" behindDoc="1" locked="0" layoutInCell="1" allowOverlap="1">
                <wp:simplePos x="0" y="0"/>
                <wp:positionH relativeFrom="column">
                  <wp:posOffset>411480</wp:posOffset>
                </wp:positionH>
                <wp:positionV relativeFrom="paragraph">
                  <wp:posOffset>186055</wp:posOffset>
                </wp:positionV>
                <wp:extent cx="5450840" cy="0"/>
                <wp:effectExtent l="11430" t="9525" r="5080" b="9525"/>
                <wp:wrapNone/>
                <wp:docPr id="72" name="Straight Connector 72"/>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32.4pt;margin-top:14.65pt;height:0pt;width:429.2pt;z-index:-251643904;mso-width-relative:page;mso-height-relative:page;" filled="f" stroked="t" coordsize="21600,21600" o:gfxdata="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oltgzNUAAAAIAQAADwAAAAAAAAABACAAAAAi&#10;AAAAZHJzL2Rvd25yZXYueG1sUEsBAhQAFAAAAAgAh07iQLk5G9nUAQAArwMAAA4AAAAAAAAAAQAg&#10;AAAAJAEAAGRycy9lMm9Eb2MueG1sUEsFBgAAAAAGAAYAWQEAAGoFAAAAAA==&#10;">
                <v:fill on="f" focussize="0,0"/>
                <v:stroke weight="0.72pt" color="#000000" joinstyle="round"/>
                <v:imagedata o:title=""/>
                <o:lock v:ext="edit" aspectratio="f"/>
              </v:line>
            </w:pict>
          </mc:Fallback>
        </mc:AlternateContent>
      </w:r>
    </w:p>
    <w:p w14:paraId="14633E58">
      <w:pPr>
        <w:spacing w:line="270" w:lineRule="exact"/>
        <w:rPr>
          <w:rFonts w:ascii="Times New Roman" w:hAnsi="Times New Roman" w:eastAsia="Times New Roman"/>
        </w:rPr>
      </w:pPr>
    </w:p>
    <w:tbl>
      <w:tblPr>
        <w:tblStyle w:val="5"/>
        <w:tblW w:w="0" w:type="auto"/>
        <w:tblInd w:w="640" w:type="dxa"/>
        <w:tblLayout w:type="fixed"/>
        <w:tblCellMar>
          <w:top w:w="0" w:type="dxa"/>
          <w:left w:w="0" w:type="dxa"/>
          <w:bottom w:w="0" w:type="dxa"/>
          <w:right w:w="0" w:type="dxa"/>
        </w:tblCellMar>
      </w:tblPr>
      <w:tblGrid>
        <w:gridCol w:w="780"/>
        <w:gridCol w:w="7820"/>
      </w:tblGrid>
      <w:tr w14:paraId="4CF09542">
        <w:tblPrEx>
          <w:tblCellMar>
            <w:top w:w="0" w:type="dxa"/>
            <w:left w:w="0" w:type="dxa"/>
            <w:bottom w:w="0" w:type="dxa"/>
            <w:right w:w="0" w:type="dxa"/>
          </w:tblCellMar>
        </w:tblPrEx>
        <w:trPr>
          <w:trHeight w:val="276" w:hRule="atLeast"/>
        </w:trPr>
        <w:tc>
          <w:tcPr>
            <w:tcW w:w="780" w:type="dxa"/>
            <w:shd w:val="clear" w:color="auto" w:fill="auto"/>
            <w:vAlign w:val="bottom"/>
          </w:tcPr>
          <w:p w14:paraId="2BB7B84A">
            <w:pPr>
              <w:spacing w:line="0" w:lineRule="atLeast"/>
              <w:ind w:left="120"/>
              <w:rPr>
                <w:rFonts w:ascii="Times New Roman" w:hAnsi="Times New Roman" w:eastAsia="Times New Roman"/>
                <w:sz w:val="24"/>
              </w:rPr>
            </w:pPr>
            <w:r>
              <w:rPr>
                <w:rFonts w:ascii="Times New Roman" w:hAnsi="Times New Roman" w:eastAsia="Times New Roman"/>
                <w:sz w:val="24"/>
              </w:rPr>
              <w:t>ITT</w:t>
            </w:r>
          </w:p>
        </w:tc>
        <w:tc>
          <w:tcPr>
            <w:tcW w:w="7820" w:type="dxa"/>
            <w:shd w:val="clear" w:color="auto" w:fill="auto"/>
            <w:vAlign w:val="bottom"/>
          </w:tcPr>
          <w:p w14:paraId="34FF4478">
            <w:pPr>
              <w:spacing w:line="0" w:lineRule="atLeast"/>
              <w:ind w:left="260"/>
              <w:rPr>
                <w:rFonts w:ascii="Times New Roman" w:hAnsi="Times New Roman" w:eastAsia="Times New Roman"/>
                <w:sz w:val="24"/>
              </w:rPr>
            </w:pPr>
            <w:r>
              <w:rPr>
                <w:rFonts w:ascii="Times New Roman" w:hAnsi="Times New Roman" w:eastAsia="Times New Roman"/>
                <w:sz w:val="24"/>
              </w:rPr>
              <w:t xml:space="preserve">The prices of goods shall be varied only when prevailing market survey reports prove substantial increments in the second semester. </w:t>
            </w:r>
          </w:p>
          <w:p w14:paraId="040D4040">
            <w:pPr>
              <w:spacing w:line="0" w:lineRule="atLeast"/>
              <w:ind w:left="260"/>
              <w:rPr>
                <w:rFonts w:ascii="Times New Roman" w:hAnsi="Times New Roman" w:eastAsia="Times New Roman"/>
                <w:sz w:val="24"/>
              </w:rPr>
            </w:pPr>
          </w:p>
        </w:tc>
      </w:tr>
      <w:tr w14:paraId="14FF67C1">
        <w:tblPrEx>
          <w:tblCellMar>
            <w:top w:w="0" w:type="dxa"/>
            <w:left w:w="0" w:type="dxa"/>
            <w:bottom w:w="0" w:type="dxa"/>
            <w:right w:w="0" w:type="dxa"/>
          </w:tblCellMar>
        </w:tblPrEx>
        <w:trPr>
          <w:trHeight w:val="281" w:hRule="atLeast"/>
        </w:trPr>
        <w:tc>
          <w:tcPr>
            <w:tcW w:w="780" w:type="dxa"/>
            <w:tcBorders>
              <w:bottom w:val="single" w:color="auto" w:sz="8" w:space="0"/>
            </w:tcBorders>
            <w:shd w:val="clear" w:color="auto" w:fill="auto"/>
            <w:vAlign w:val="bottom"/>
          </w:tcPr>
          <w:p w14:paraId="3D2D86FB">
            <w:pPr>
              <w:spacing w:line="0" w:lineRule="atLeast"/>
              <w:ind w:left="120"/>
              <w:rPr>
                <w:rFonts w:ascii="Times New Roman" w:hAnsi="Times New Roman" w:eastAsia="Times New Roman"/>
                <w:sz w:val="24"/>
              </w:rPr>
            </w:pPr>
            <w:r>
              <w:rPr>
                <w:rFonts w:ascii="Times New Roman" w:hAnsi="Times New Roman" w:eastAsia="Times New Roman"/>
                <w:sz w:val="24"/>
              </w:rPr>
              <w:t>12.4</w:t>
            </w:r>
          </w:p>
        </w:tc>
        <w:tc>
          <w:tcPr>
            <w:tcW w:w="7820" w:type="dxa"/>
            <w:tcBorders>
              <w:bottom w:val="single" w:color="auto" w:sz="8" w:space="0"/>
            </w:tcBorders>
            <w:shd w:val="clear" w:color="auto" w:fill="auto"/>
            <w:vAlign w:val="bottom"/>
          </w:tcPr>
          <w:p w14:paraId="33348431">
            <w:pPr>
              <w:spacing w:line="0" w:lineRule="atLeast"/>
              <w:rPr>
                <w:rFonts w:ascii="Times New Roman" w:hAnsi="Times New Roman" w:eastAsia="Times New Roman"/>
                <w:sz w:val="24"/>
              </w:rPr>
            </w:pPr>
          </w:p>
        </w:tc>
      </w:tr>
      <w:tr w14:paraId="09D55FCA">
        <w:tblPrEx>
          <w:tblCellMar>
            <w:top w:w="0" w:type="dxa"/>
            <w:left w:w="0" w:type="dxa"/>
            <w:bottom w:w="0" w:type="dxa"/>
            <w:right w:w="0" w:type="dxa"/>
          </w:tblCellMar>
        </w:tblPrEx>
        <w:trPr>
          <w:trHeight w:val="265" w:hRule="atLeast"/>
        </w:trPr>
        <w:tc>
          <w:tcPr>
            <w:tcW w:w="780" w:type="dxa"/>
            <w:shd w:val="clear" w:color="auto" w:fill="auto"/>
            <w:vAlign w:val="bottom"/>
          </w:tcPr>
          <w:p w14:paraId="223E2A2D">
            <w:pPr>
              <w:spacing w:line="265" w:lineRule="exact"/>
              <w:ind w:left="120"/>
              <w:rPr>
                <w:rFonts w:ascii="Times New Roman" w:hAnsi="Times New Roman" w:eastAsia="Times New Roman"/>
                <w:sz w:val="24"/>
              </w:rPr>
            </w:pPr>
            <w:r>
              <w:rPr>
                <w:rFonts w:ascii="Times New Roman" w:hAnsi="Times New Roman" w:eastAsia="Times New Roman"/>
                <w:sz w:val="24"/>
              </w:rPr>
              <w:t>ITT</w:t>
            </w:r>
          </w:p>
        </w:tc>
        <w:tc>
          <w:tcPr>
            <w:tcW w:w="7820" w:type="dxa"/>
            <w:shd w:val="clear" w:color="auto" w:fill="auto"/>
            <w:vAlign w:val="bottom"/>
          </w:tcPr>
          <w:p w14:paraId="7887FD96">
            <w:pPr>
              <w:spacing w:line="265" w:lineRule="exact"/>
              <w:ind w:left="260"/>
              <w:rPr>
                <w:rFonts w:ascii="Times New Roman" w:hAnsi="Times New Roman" w:eastAsia="Times New Roman"/>
                <w:sz w:val="24"/>
              </w:rPr>
            </w:pPr>
            <w:r>
              <w:rPr>
                <w:rFonts w:ascii="Times New Roman" w:hAnsi="Times New Roman" w:eastAsia="Times New Roman"/>
                <w:sz w:val="24"/>
              </w:rPr>
              <w:t>The prices shall be quoted in Ghana Cedis (GHS)</w:t>
            </w:r>
          </w:p>
        </w:tc>
      </w:tr>
      <w:tr w14:paraId="470832C2">
        <w:tblPrEx>
          <w:tblCellMar>
            <w:top w:w="0" w:type="dxa"/>
            <w:left w:w="0" w:type="dxa"/>
            <w:bottom w:w="0" w:type="dxa"/>
            <w:right w:w="0" w:type="dxa"/>
          </w:tblCellMar>
        </w:tblPrEx>
        <w:trPr>
          <w:trHeight w:val="276" w:hRule="atLeast"/>
        </w:trPr>
        <w:tc>
          <w:tcPr>
            <w:tcW w:w="780" w:type="dxa"/>
            <w:shd w:val="clear" w:color="auto" w:fill="auto"/>
            <w:vAlign w:val="bottom"/>
          </w:tcPr>
          <w:p w14:paraId="3DE19214">
            <w:pPr>
              <w:spacing w:line="0" w:lineRule="atLeast"/>
              <w:ind w:left="120"/>
              <w:rPr>
                <w:rFonts w:ascii="Times New Roman" w:hAnsi="Times New Roman" w:eastAsia="Times New Roman"/>
                <w:sz w:val="24"/>
              </w:rPr>
            </w:pPr>
            <w:r>
              <w:rPr>
                <w:rFonts w:ascii="Times New Roman" w:hAnsi="Times New Roman" w:eastAsia="Times New Roman"/>
                <w:sz w:val="24"/>
              </w:rPr>
              <w:t>13.1</w:t>
            </w:r>
          </w:p>
        </w:tc>
        <w:tc>
          <w:tcPr>
            <w:tcW w:w="7820" w:type="dxa"/>
            <w:shd w:val="clear" w:color="auto" w:fill="auto"/>
            <w:vAlign w:val="bottom"/>
          </w:tcPr>
          <w:p w14:paraId="45E8DC2A">
            <w:pPr>
              <w:spacing w:line="0" w:lineRule="atLeast"/>
              <w:rPr>
                <w:rFonts w:ascii="Times New Roman" w:hAnsi="Times New Roman" w:eastAsia="Times New Roman"/>
                <w:sz w:val="24"/>
              </w:rPr>
            </w:pPr>
          </w:p>
        </w:tc>
      </w:tr>
    </w:tbl>
    <w:p w14:paraId="5DEC1391">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73600" behindDoc="1" locked="0" layoutInCell="1" allowOverlap="1">
                <wp:simplePos x="0" y="0"/>
                <wp:positionH relativeFrom="column">
                  <wp:posOffset>411480</wp:posOffset>
                </wp:positionH>
                <wp:positionV relativeFrom="paragraph">
                  <wp:posOffset>10795</wp:posOffset>
                </wp:positionV>
                <wp:extent cx="5450840" cy="0"/>
                <wp:effectExtent l="11430" t="13970" r="5080" b="5080"/>
                <wp:wrapNone/>
                <wp:docPr id="71" name="Straight Connector 71"/>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32.4pt;margin-top:0.85pt;height:0pt;width:429.2pt;z-index:-251642880;mso-width-relative:page;mso-height-relative:page;" filled="f" stroked="t" coordsize="21600,21600" o:gfxdata="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c6JmPNIAAAAGAQAADwAAAAAAAAABACAAAAAiAAAA&#10;ZHJzL2Rvd25yZXYueG1sUEsBAhQAFAAAAAgAh07iQFHjk83UAQAArwMAAA4AAAAAAAAAAQAgAAAA&#10;IQEAAGRycy9lMm9Eb2MueG1sUEsFBgAAAAAGAAYAWQEAAGcFAAAAAA==&#10;">
                <v:fill on="f" focussize="0,0"/>
                <v:stroke weight="0.72pt" color="#000000" joinstyle="round"/>
                <v:imagedata o:title=""/>
                <o:lock v:ext="edit" aspectratio="f"/>
              </v:line>
            </w:pict>
          </mc:Fallback>
        </mc:AlternateContent>
      </w:r>
    </w:p>
    <w:p w14:paraId="2AF887EA">
      <w:pPr>
        <w:spacing w:line="326" w:lineRule="exact"/>
        <w:rPr>
          <w:rFonts w:ascii="Times New Roman" w:hAnsi="Times New Roman" w:eastAsia="Times New Roman"/>
        </w:rPr>
      </w:pPr>
    </w:p>
    <w:p w14:paraId="6BDCC9F9">
      <w:pPr>
        <w:spacing w:line="0" w:lineRule="atLeast"/>
        <w:ind w:left="1000"/>
        <w:rPr>
          <w:rFonts w:ascii="Times New Roman" w:hAnsi="Times New Roman" w:eastAsia="Times New Roman"/>
          <w:b/>
          <w:sz w:val="18"/>
        </w:rPr>
      </w:pPr>
      <w:r>
        <w:rPr>
          <w:rFonts w:ascii="Times New Roman" w:hAnsi="Times New Roman" w:eastAsia="Times New Roman"/>
          <w:b/>
          <w:sz w:val="22"/>
        </w:rPr>
        <w:t>P</w:t>
      </w:r>
      <w:r>
        <w:rPr>
          <w:rFonts w:ascii="Times New Roman" w:hAnsi="Times New Roman" w:eastAsia="Times New Roman"/>
          <w:b/>
          <w:sz w:val="18"/>
        </w:rPr>
        <w:t>REPARATION AND</w:t>
      </w:r>
      <w:r>
        <w:rPr>
          <w:rFonts w:ascii="Times New Roman" w:hAnsi="Times New Roman" w:eastAsia="Times New Roman"/>
          <w:b/>
          <w:sz w:val="22"/>
        </w:rPr>
        <w:t xml:space="preserve"> S</w:t>
      </w:r>
      <w:r>
        <w:rPr>
          <w:rFonts w:ascii="Times New Roman" w:hAnsi="Times New Roman" w:eastAsia="Times New Roman"/>
          <w:b/>
          <w:sz w:val="18"/>
        </w:rPr>
        <w:t>UBMISSION OF</w:t>
      </w:r>
      <w:r>
        <w:rPr>
          <w:rFonts w:ascii="Times New Roman" w:hAnsi="Times New Roman" w:eastAsia="Times New Roman"/>
          <w:b/>
          <w:sz w:val="22"/>
        </w:rPr>
        <w:t xml:space="preserve"> T</w:t>
      </w:r>
      <w:r>
        <w:rPr>
          <w:rFonts w:ascii="Times New Roman" w:hAnsi="Times New Roman" w:eastAsia="Times New Roman"/>
          <w:b/>
          <w:sz w:val="18"/>
        </w:rPr>
        <w:t>ENDERS</w:t>
      </w:r>
    </w:p>
    <w:p w14:paraId="67B553CE">
      <w:pPr>
        <w:spacing w:line="20" w:lineRule="exact"/>
        <w:rPr>
          <w:rFonts w:ascii="Times New Roman" w:hAnsi="Times New Roman" w:eastAsia="Times New Roman"/>
        </w:rPr>
      </w:pPr>
      <w:r>
        <w:rPr>
          <w:rFonts w:ascii="Times New Roman" w:hAnsi="Times New Roman" w:eastAsia="Times New Roman"/>
          <w:b/>
          <w:sz w:val="18"/>
          <w:lang w:val="en-US" w:eastAsia="en-US"/>
        </w:rPr>
        <mc:AlternateContent>
          <mc:Choice Requires="wps">
            <w:drawing>
              <wp:anchor distT="0" distB="0" distL="114300" distR="114300" simplePos="0" relativeHeight="251674624" behindDoc="1" locked="0" layoutInCell="1" allowOverlap="1">
                <wp:simplePos x="0" y="0"/>
                <wp:positionH relativeFrom="column">
                  <wp:posOffset>411480</wp:posOffset>
                </wp:positionH>
                <wp:positionV relativeFrom="paragraph">
                  <wp:posOffset>209550</wp:posOffset>
                </wp:positionV>
                <wp:extent cx="5450840" cy="0"/>
                <wp:effectExtent l="11430" t="12065" r="5080" b="6985"/>
                <wp:wrapNone/>
                <wp:docPr id="70" name="Straight Connector 70"/>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32.4pt;margin-top:16.5pt;height:0pt;width:429.2pt;z-index:-251641856;mso-width-relative:page;mso-height-relative:page;" filled="f" stroked="t" coordsize="21600,21600" o:gfxdata="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tv2mSNUAAAAIAQAADwAAAAAAAAABACAAAAAi&#10;AAAAZHJzL2Rvd25yZXYueG1sUEsBAhQAFAAAAAgAh07iQDZXO3fUAQAArwMAAA4AAAAAAAAAAQAg&#10;AAAAJAEAAGRycy9lMm9Eb2MueG1sUEsFBgAAAAAGAAYAWQEAAGoFAAAAAA==&#10;">
                <v:fill on="f" focussize="0,0"/>
                <v:stroke weight="0.72pt" color="#000000" joinstyle="round"/>
                <v:imagedata o:title=""/>
                <o:lock v:ext="edit" aspectratio="f"/>
              </v:line>
            </w:pict>
          </mc:Fallback>
        </mc:AlternateContent>
      </w:r>
      <w:r>
        <w:rPr>
          <w:rFonts w:ascii="Times New Roman" w:hAnsi="Times New Roman" w:eastAsia="Times New Roman"/>
          <w:b/>
          <w:sz w:val="18"/>
          <w:lang w:val="en-US" w:eastAsia="en-US"/>
        </w:rPr>
        <mc:AlternateContent>
          <mc:Choice Requires="wps">
            <w:drawing>
              <wp:anchor distT="0" distB="0" distL="114300" distR="114300" simplePos="0" relativeHeight="251675648" behindDoc="1" locked="0" layoutInCell="1" allowOverlap="1">
                <wp:simplePos x="0" y="0"/>
                <wp:positionH relativeFrom="column">
                  <wp:posOffset>1101725</wp:posOffset>
                </wp:positionH>
                <wp:positionV relativeFrom="paragraph">
                  <wp:posOffset>205105</wp:posOffset>
                </wp:positionV>
                <wp:extent cx="0" cy="2824480"/>
                <wp:effectExtent l="6350" t="7620" r="12700" b="6350"/>
                <wp:wrapNone/>
                <wp:docPr id="69" name="Straight Connector 69"/>
                <wp:cNvGraphicFramePr/>
                <a:graphic xmlns:a="http://schemas.openxmlformats.org/drawingml/2006/main">
                  <a:graphicData uri="http://schemas.microsoft.com/office/word/2010/wordprocessingShape">
                    <wps:wsp>
                      <wps:cNvCnPr>
                        <a:cxnSpLocks noChangeShapeType="1"/>
                      </wps:cNvCnPr>
                      <wps:spPr bwMode="auto">
                        <a:xfrm>
                          <a:off x="0" y="0"/>
                          <a:ext cx="0" cy="282448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86.75pt;margin-top:16.15pt;height:222.4pt;width:0pt;z-index:-251640832;mso-width-relative:page;mso-height-relative:page;" filled="f" stroked="t" coordsize="21600,21600" o:gfxdata="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LOOTitYAAAAKAQAADwAAAAAAAAABACAAAAAi&#10;AAAAZHJzL2Rvd25yZXYueG1sUEsBAhQAFAAAAAgAh07iQApKDGbTAQAArwMAAA4AAAAAAAAAAQAg&#10;AAAAJQEAAGRycy9lMm9Eb2MueG1sUEsFBgAAAAAGAAYAWQEAAGoFAAAAAA==&#10;">
                <v:fill on="f" focussize="0,0"/>
                <v:stroke weight="0.72pt" color="#000000" joinstyle="round"/>
                <v:imagedata o:title=""/>
                <o:lock v:ext="edit" aspectratio="f"/>
              </v:line>
            </w:pict>
          </mc:Fallback>
        </mc:AlternateContent>
      </w:r>
    </w:p>
    <w:p w14:paraId="62990B18">
      <w:pPr>
        <w:spacing w:line="308" w:lineRule="exact"/>
        <w:rPr>
          <w:rFonts w:ascii="Times New Roman" w:hAnsi="Times New Roman" w:eastAsia="Times New Roman"/>
        </w:rPr>
      </w:pPr>
    </w:p>
    <w:p w14:paraId="37ACBD44">
      <w:pPr>
        <w:tabs>
          <w:tab w:val="left" w:pos="1820"/>
        </w:tabs>
        <w:spacing w:line="0" w:lineRule="atLeast"/>
        <w:ind w:left="760"/>
        <w:rPr>
          <w:rFonts w:ascii="Times New Roman" w:hAnsi="Times New Roman" w:eastAsia="Times New Roman"/>
          <w:sz w:val="23"/>
        </w:rPr>
      </w:pPr>
      <w:r>
        <w:rPr>
          <w:rFonts w:ascii="Times New Roman" w:hAnsi="Times New Roman" w:eastAsia="Times New Roman"/>
          <w:sz w:val="24"/>
        </w:rPr>
        <w:t>ITT 14.3</w:t>
      </w:r>
      <w:r>
        <w:rPr>
          <w:rFonts w:ascii="Times New Roman" w:hAnsi="Times New Roman" w:eastAsia="Times New Roman"/>
        </w:rPr>
        <w:tab/>
      </w:r>
      <w:r>
        <w:rPr>
          <w:rFonts w:ascii="Times New Roman" w:hAnsi="Times New Roman" w:eastAsia="Times New Roman"/>
          <w:sz w:val="23"/>
        </w:rPr>
        <w:t>Qualification requirements.</w:t>
      </w:r>
    </w:p>
    <w:p w14:paraId="6771FC79">
      <w:pPr>
        <w:spacing w:line="0" w:lineRule="atLeast"/>
        <w:ind w:left="760"/>
        <w:rPr>
          <w:rFonts w:ascii="Times New Roman" w:hAnsi="Times New Roman" w:eastAsia="Times New Roman"/>
          <w:sz w:val="24"/>
        </w:rPr>
      </w:pPr>
      <w:r>
        <w:rPr>
          <w:rFonts w:ascii="Times New Roman" w:hAnsi="Times New Roman" w:eastAsia="Times New Roman"/>
          <w:sz w:val="24"/>
        </w:rPr>
        <w:t>©</w:t>
      </w:r>
    </w:p>
    <w:p w14:paraId="60AF787E">
      <w:pPr>
        <w:spacing w:line="12" w:lineRule="exact"/>
        <w:rPr>
          <w:rFonts w:ascii="Times New Roman" w:hAnsi="Times New Roman" w:eastAsia="Times New Roman"/>
        </w:rPr>
      </w:pPr>
    </w:p>
    <w:p w14:paraId="385DDCF4">
      <w:pPr>
        <w:numPr>
          <w:ilvl w:val="0"/>
          <w:numId w:val="54"/>
        </w:numPr>
        <w:tabs>
          <w:tab w:val="left" w:pos="2272"/>
        </w:tabs>
        <w:spacing w:line="234" w:lineRule="auto"/>
        <w:ind w:left="2260" w:right="380" w:hanging="416"/>
        <w:rPr>
          <w:rFonts w:ascii="Times New Roman" w:hAnsi="Times New Roman" w:eastAsia="Times New Roman"/>
          <w:sz w:val="19"/>
        </w:rPr>
      </w:pPr>
      <w:r>
        <w:rPr>
          <w:rFonts w:ascii="Times New Roman" w:hAnsi="Times New Roman" w:eastAsia="Times New Roman"/>
          <w:sz w:val="24"/>
        </w:rPr>
        <w:t>The offered goods/equipment shall be latest and in current production for a minimum of 2 years. If the offered model is new, the</w:t>
      </w:r>
    </w:p>
    <w:p w14:paraId="104B390D">
      <w:pPr>
        <w:spacing w:line="14" w:lineRule="exact"/>
        <w:rPr>
          <w:rFonts w:ascii="Times New Roman" w:hAnsi="Times New Roman" w:eastAsia="Times New Roman"/>
        </w:rPr>
      </w:pPr>
    </w:p>
    <w:p w14:paraId="630FF809">
      <w:pPr>
        <w:spacing w:line="234" w:lineRule="auto"/>
        <w:ind w:left="1840" w:right="580"/>
        <w:rPr>
          <w:rFonts w:ascii="Times New Roman" w:hAnsi="Times New Roman" w:eastAsia="Times New Roman"/>
          <w:sz w:val="24"/>
        </w:rPr>
      </w:pPr>
      <w:r>
        <w:rPr>
          <w:rFonts w:ascii="Times New Roman" w:hAnsi="Times New Roman" w:eastAsia="Times New Roman"/>
          <w:sz w:val="24"/>
        </w:rPr>
        <w:t>manufacturer must have experience in producing the similar model for a minimum of 2 years.</w:t>
      </w:r>
    </w:p>
    <w:p w14:paraId="14590483">
      <w:pPr>
        <w:spacing w:line="290" w:lineRule="exact"/>
        <w:rPr>
          <w:rFonts w:ascii="Times New Roman" w:hAnsi="Times New Roman" w:eastAsia="Times New Roman"/>
          <w:highlight w:val="yellow"/>
        </w:rPr>
      </w:pPr>
    </w:p>
    <w:p w14:paraId="42FE08AD">
      <w:pPr>
        <w:numPr>
          <w:ilvl w:val="0"/>
          <w:numId w:val="55"/>
        </w:numPr>
        <w:tabs>
          <w:tab w:val="left" w:pos="2280"/>
        </w:tabs>
        <w:spacing w:line="237" w:lineRule="auto"/>
        <w:ind w:left="2280" w:right="460" w:hanging="436"/>
        <w:rPr>
          <w:rFonts w:ascii="Times New Roman" w:hAnsi="Times New Roman" w:eastAsia="Times New Roman"/>
          <w:sz w:val="24"/>
        </w:rPr>
      </w:pPr>
      <w:r>
        <w:rPr>
          <w:rFonts w:ascii="Times New Roman" w:hAnsi="Times New Roman" w:eastAsia="Times New Roman"/>
          <w:sz w:val="24"/>
        </w:rPr>
        <w:t>The Tender shall furnish a list of users who had purchased same/similar goods/equipment in the last 2 years., and the number of equipment sold to them. They will be used as references to check the performance of the offered model, if necessary.</w:t>
      </w:r>
    </w:p>
    <w:p w14:paraId="1F703397">
      <w:pPr>
        <w:spacing w:line="290" w:lineRule="exact"/>
        <w:rPr>
          <w:rFonts w:ascii="Times New Roman" w:hAnsi="Times New Roman" w:eastAsia="Times New Roman"/>
          <w:sz w:val="24"/>
          <w:highlight w:val="yellow"/>
        </w:rPr>
      </w:pPr>
    </w:p>
    <w:p w14:paraId="488F5C15">
      <w:pPr>
        <w:numPr>
          <w:ilvl w:val="0"/>
          <w:numId w:val="55"/>
        </w:numPr>
        <w:tabs>
          <w:tab w:val="left" w:pos="2280"/>
        </w:tabs>
        <w:spacing w:line="236" w:lineRule="auto"/>
        <w:ind w:left="2280" w:right="440" w:hanging="436"/>
        <w:jc w:val="both"/>
        <w:rPr>
          <w:rFonts w:ascii="Times New Roman" w:hAnsi="Times New Roman" w:eastAsia="Times New Roman"/>
          <w:sz w:val="24"/>
        </w:rPr>
      </w:pPr>
      <w:r>
        <w:rPr>
          <w:rFonts w:ascii="Times New Roman" w:hAnsi="Times New Roman" w:eastAsia="Times New Roman"/>
          <w:sz w:val="24"/>
        </w:rPr>
        <w:t>Compliance with variation from the departmental requirement of the technical specification shall be duly filled in the offered specification column of the Technical Specification.</w:t>
      </w:r>
    </w:p>
    <w:p w14:paraId="23BE231B">
      <w:pPr>
        <w:pStyle w:val="20"/>
        <w:rPr>
          <w:rFonts w:ascii="Times New Roman" w:hAnsi="Times New Roman" w:eastAsia="Times New Roman"/>
        </w:rPr>
      </w:pPr>
    </w:p>
    <w:p w14:paraId="3410BB40">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76672" behindDoc="1" locked="0" layoutInCell="1" allowOverlap="1">
                <wp:simplePos x="0" y="0"/>
                <wp:positionH relativeFrom="column">
                  <wp:posOffset>411480</wp:posOffset>
                </wp:positionH>
                <wp:positionV relativeFrom="paragraph">
                  <wp:posOffset>188595</wp:posOffset>
                </wp:positionV>
                <wp:extent cx="5450840" cy="0"/>
                <wp:effectExtent l="11430" t="7620" r="5080" b="11430"/>
                <wp:wrapNone/>
                <wp:docPr id="68" name="Straight Connector 68"/>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32.4pt;margin-top:14.85pt;height:0pt;width:429.2pt;z-index:-251639808;mso-width-relative:page;mso-height-relative:page;" filled="f" stroked="t" coordsize="21600,21600" o:gfxdata="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w5YHdUAAAAIAQAADwAAAAAAAAABACAAAAAi&#10;AAAAZHJzL2Rvd25yZXYueG1sUEsBAhQAFAAAAAgAh07iQIa7RXHUAQAArwMAAA4AAAAAAAAAAQAg&#10;AAAAJAEAAGRycy9lMm9Eb2MueG1sUEsFBgAAAAAGAAYAWQEAAGoFAAAAAA==&#10;">
                <v:fill on="f" focussize="0,0"/>
                <v:stroke weight="0.72pt" color="#000000" joinstyle="round"/>
                <v:imagedata o:title=""/>
                <o:lock v:ext="edit" aspectratio="f"/>
              </v:line>
            </w:pict>
          </mc:Fallback>
        </mc:AlternateContent>
      </w:r>
    </w:p>
    <w:p w14:paraId="7D200E2B">
      <w:pPr>
        <w:tabs>
          <w:tab w:val="left" w:pos="4125"/>
        </w:tabs>
        <w:rPr>
          <w:rFonts w:ascii="Times New Roman" w:hAnsi="Times New Roman" w:eastAsia="Times New Roman"/>
        </w:rPr>
      </w:pPr>
      <w:r>
        <w:rPr>
          <w:rFonts w:ascii="Times New Roman" w:hAnsi="Times New Roman" w:eastAsia="Times New Roman"/>
        </w:rPr>
        <w:tab/>
      </w:r>
    </w:p>
    <w:p w14:paraId="2DA2A561">
      <w:pPr>
        <w:rPr>
          <w:rFonts w:ascii="Times New Roman" w:hAnsi="Times New Roman" w:eastAsia="Times New Roman"/>
        </w:rPr>
      </w:pPr>
    </w:p>
    <w:p w14:paraId="560C865F">
      <w:pPr>
        <w:rPr>
          <w:rFonts w:ascii="Times New Roman" w:hAnsi="Times New Roman" w:eastAsia="Times New Roman"/>
        </w:rPr>
      </w:pPr>
    </w:p>
    <w:p w14:paraId="50C85549">
      <w:pPr>
        <w:rPr>
          <w:rFonts w:ascii="Times New Roman" w:hAnsi="Times New Roman" w:eastAsia="Times New Roman"/>
        </w:rPr>
      </w:pPr>
    </w:p>
    <w:p w14:paraId="10A2A6EB">
      <w:pPr>
        <w:rPr>
          <w:rFonts w:ascii="Times New Roman" w:hAnsi="Times New Roman" w:eastAsia="Times New Roman"/>
        </w:rPr>
      </w:pPr>
    </w:p>
    <w:p w14:paraId="0423FAFA">
      <w:pPr>
        <w:rPr>
          <w:rFonts w:ascii="Times New Roman" w:hAnsi="Times New Roman" w:eastAsia="Times New Roman"/>
        </w:rPr>
      </w:pPr>
    </w:p>
    <w:p w14:paraId="7D40DB71">
      <w:pPr>
        <w:rPr>
          <w:rFonts w:ascii="Times New Roman" w:hAnsi="Times New Roman" w:eastAsia="Times New Roman"/>
        </w:rPr>
      </w:pPr>
    </w:p>
    <w:p w14:paraId="2FDFC6D9">
      <w:pPr>
        <w:rPr>
          <w:rFonts w:ascii="Times New Roman" w:hAnsi="Times New Roman" w:eastAsia="Times New Roman"/>
        </w:rPr>
      </w:pPr>
    </w:p>
    <w:p w14:paraId="3049026B">
      <w:pPr>
        <w:tabs>
          <w:tab w:val="left" w:pos="1800"/>
        </w:tabs>
        <w:rPr>
          <w:rFonts w:ascii="Times New Roman" w:hAnsi="Times New Roman" w:eastAsia="Times New Roman"/>
        </w:rPr>
      </w:pPr>
    </w:p>
    <w:p w14:paraId="393AAFDA">
      <w:pPr>
        <w:tabs>
          <w:tab w:val="left" w:pos="1800"/>
        </w:tabs>
        <w:rPr>
          <w:rFonts w:ascii="Times New Roman" w:hAnsi="Times New Roman" w:eastAsia="Times New Roman"/>
        </w:rPr>
        <w:sectPr>
          <w:pgSz w:w="12240" w:h="15840"/>
          <w:pgMar w:top="710" w:right="1440" w:bottom="1440" w:left="1440" w:header="0" w:footer="0" w:gutter="0"/>
          <w:cols w:equalWidth="0" w:num="1">
            <w:col w:w="9360"/>
          </w:cols>
          <w:docGrid w:linePitch="360" w:charSpace="0"/>
        </w:sectPr>
      </w:pPr>
      <w:r>
        <w:rPr>
          <w:rFonts w:ascii="Times New Roman" w:hAnsi="Times New Roman" w:eastAsia="Times New Roman"/>
        </w:rPr>
        <w:tab/>
      </w:r>
    </w:p>
    <w:tbl>
      <w:tblPr>
        <w:tblStyle w:val="5"/>
        <w:tblW w:w="9170" w:type="dxa"/>
        <w:tblInd w:w="640" w:type="dxa"/>
        <w:tblLayout w:type="fixed"/>
        <w:tblCellMar>
          <w:top w:w="0" w:type="dxa"/>
          <w:left w:w="0" w:type="dxa"/>
          <w:bottom w:w="0" w:type="dxa"/>
          <w:right w:w="0" w:type="dxa"/>
        </w:tblCellMar>
      </w:tblPr>
      <w:tblGrid>
        <w:gridCol w:w="1580"/>
        <w:gridCol w:w="7590"/>
      </w:tblGrid>
      <w:tr w14:paraId="0C233A65">
        <w:tblPrEx>
          <w:tblCellMar>
            <w:top w:w="0" w:type="dxa"/>
            <w:left w:w="0" w:type="dxa"/>
            <w:bottom w:w="0" w:type="dxa"/>
            <w:right w:w="0" w:type="dxa"/>
          </w:tblCellMar>
        </w:tblPrEx>
        <w:trPr>
          <w:trHeight w:val="276" w:hRule="atLeast"/>
        </w:trPr>
        <w:tc>
          <w:tcPr>
            <w:tcW w:w="1580" w:type="dxa"/>
            <w:shd w:val="clear" w:color="auto" w:fill="auto"/>
            <w:vAlign w:val="bottom"/>
          </w:tcPr>
          <w:p w14:paraId="21449B71">
            <w:pPr>
              <w:spacing w:line="0" w:lineRule="atLeast"/>
              <w:rPr>
                <w:rFonts w:ascii="Times New Roman" w:hAnsi="Times New Roman" w:eastAsia="Times New Roman"/>
                <w:sz w:val="23"/>
              </w:rPr>
            </w:pPr>
            <w:bookmarkStart w:id="27" w:name="page28"/>
            <w:bookmarkEnd w:id="27"/>
          </w:p>
        </w:tc>
        <w:tc>
          <w:tcPr>
            <w:tcW w:w="7590" w:type="dxa"/>
            <w:shd w:val="clear" w:color="auto" w:fill="auto"/>
            <w:vAlign w:val="bottom"/>
          </w:tcPr>
          <w:p w14:paraId="2FBCD483">
            <w:pPr>
              <w:spacing w:line="0" w:lineRule="atLeast"/>
              <w:ind w:left="6540"/>
              <w:rPr>
                <w:rFonts w:ascii="Times New Roman" w:hAnsi="Times New Roman" w:eastAsia="Times New Roman"/>
                <w:sz w:val="24"/>
              </w:rPr>
            </w:pPr>
            <w:r>
              <w:rPr>
                <w:rFonts w:ascii="Times New Roman" w:hAnsi="Times New Roman" w:eastAsia="Times New Roman"/>
                <w:sz w:val="24"/>
              </w:rPr>
              <w:t>27</w:t>
            </w:r>
          </w:p>
        </w:tc>
      </w:tr>
      <w:tr w14:paraId="4B3A2A31">
        <w:tblPrEx>
          <w:tblCellMar>
            <w:top w:w="0" w:type="dxa"/>
            <w:left w:w="0" w:type="dxa"/>
            <w:bottom w:w="0" w:type="dxa"/>
            <w:right w:w="0" w:type="dxa"/>
          </w:tblCellMar>
        </w:tblPrEx>
        <w:trPr>
          <w:trHeight w:val="454" w:hRule="atLeast"/>
        </w:trPr>
        <w:tc>
          <w:tcPr>
            <w:tcW w:w="1580" w:type="dxa"/>
            <w:tcBorders>
              <w:bottom w:val="single" w:color="auto" w:sz="8" w:space="0"/>
            </w:tcBorders>
            <w:shd w:val="clear" w:color="auto" w:fill="auto"/>
            <w:vAlign w:val="bottom"/>
          </w:tcPr>
          <w:p w14:paraId="793A475C">
            <w:pPr>
              <w:spacing w:line="0" w:lineRule="atLeast"/>
              <w:rPr>
                <w:rFonts w:ascii="Times New Roman" w:hAnsi="Times New Roman" w:eastAsia="Times New Roman"/>
                <w:sz w:val="24"/>
              </w:rPr>
            </w:pPr>
          </w:p>
        </w:tc>
        <w:tc>
          <w:tcPr>
            <w:tcW w:w="7590" w:type="dxa"/>
            <w:tcBorders>
              <w:bottom w:val="single" w:color="auto" w:sz="8" w:space="0"/>
            </w:tcBorders>
            <w:shd w:val="clear" w:color="auto" w:fill="auto"/>
            <w:vAlign w:val="bottom"/>
          </w:tcPr>
          <w:p w14:paraId="66D9F630">
            <w:pPr>
              <w:spacing w:line="0" w:lineRule="atLeast"/>
              <w:rPr>
                <w:rFonts w:ascii="Times New Roman" w:hAnsi="Times New Roman" w:eastAsia="Times New Roman"/>
                <w:sz w:val="24"/>
              </w:rPr>
            </w:pPr>
          </w:p>
        </w:tc>
      </w:tr>
      <w:tr w14:paraId="12A70161">
        <w:tblPrEx>
          <w:tblCellMar>
            <w:top w:w="0" w:type="dxa"/>
            <w:left w:w="0" w:type="dxa"/>
            <w:bottom w:w="0" w:type="dxa"/>
            <w:right w:w="0" w:type="dxa"/>
          </w:tblCellMar>
        </w:tblPrEx>
        <w:trPr>
          <w:trHeight w:val="260" w:hRule="atLeast"/>
        </w:trPr>
        <w:tc>
          <w:tcPr>
            <w:tcW w:w="1580" w:type="dxa"/>
            <w:shd w:val="clear" w:color="auto" w:fill="auto"/>
            <w:vAlign w:val="bottom"/>
          </w:tcPr>
          <w:p w14:paraId="0A6D9BC3">
            <w:pPr>
              <w:spacing w:line="260" w:lineRule="exact"/>
              <w:ind w:left="1200"/>
              <w:rPr>
                <w:rFonts w:ascii="Times New Roman" w:hAnsi="Times New Roman" w:eastAsia="Times New Roman"/>
                <w:sz w:val="24"/>
              </w:rPr>
            </w:pPr>
            <w:r>
              <w:rPr>
                <w:rFonts w:ascii="Times New Roman" w:hAnsi="Times New Roman" w:eastAsia="Times New Roman"/>
                <w:sz w:val="24"/>
              </w:rPr>
              <w:t>iv)</w:t>
            </w:r>
          </w:p>
        </w:tc>
        <w:tc>
          <w:tcPr>
            <w:tcW w:w="7590" w:type="dxa"/>
            <w:shd w:val="clear" w:color="auto" w:fill="auto"/>
            <w:vAlign w:val="bottom"/>
          </w:tcPr>
          <w:p w14:paraId="109B9AA2">
            <w:pPr>
              <w:spacing w:line="260" w:lineRule="exact"/>
              <w:ind w:left="60"/>
              <w:rPr>
                <w:rFonts w:ascii="Times New Roman" w:hAnsi="Times New Roman" w:eastAsia="Times New Roman"/>
                <w:sz w:val="24"/>
              </w:rPr>
            </w:pPr>
            <w:r>
              <w:rPr>
                <w:rFonts w:ascii="Times New Roman" w:hAnsi="Times New Roman" w:eastAsia="Times New Roman"/>
                <w:sz w:val="24"/>
              </w:rPr>
              <w:t>Separate Tender shall be submitted for each package. No Tender will</w:t>
            </w:r>
          </w:p>
        </w:tc>
      </w:tr>
      <w:tr w14:paraId="479146E6">
        <w:tblPrEx>
          <w:tblCellMar>
            <w:top w:w="0" w:type="dxa"/>
            <w:left w:w="0" w:type="dxa"/>
            <w:bottom w:w="0" w:type="dxa"/>
            <w:right w:w="0" w:type="dxa"/>
          </w:tblCellMar>
        </w:tblPrEx>
        <w:trPr>
          <w:trHeight w:val="276" w:hRule="atLeast"/>
        </w:trPr>
        <w:tc>
          <w:tcPr>
            <w:tcW w:w="1580" w:type="dxa"/>
            <w:shd w:val="clear" w:color="auto" w:fill="auto"/>
            <w:vAlign w:val="bottom"/>
          </w:tcPr>
          <w:p w14:paraId="6025F861">
            <w:pPr>
              <w:spacing w:line="0" w:lineRule="atLeast"/>
              <w:rPr>
                <w:rFonts w:ascii="Times New Roman" w:hAnsi="Times New Roman" w:eastAsia="Times New Roman"/>
                <w:sz w:val="24"/>
              </w:rPr>
            </w:pPr>
          </w:p>
        </w:tc>
        <w:tc>
          <w:tcPr>
            <w:tcW w:w="7590" w:type="dxa"/>
            <w:shd w:val="clear" w:color="auto" w:fill="auto"/>
            <w:vAlign w:val="bottom"/>
          </w:tcPr>
          <w:p w14:paraId="5BB50D78">
            <w:pPr>
              <w:spacing w:line="0" w:lineRule="atLeast"/>
              <w:ind w:left="60"/>
              <w:rPr>
                <w:rFonts w:ascii="Times New Roman" w:hAnsi="Times New Roman" w:eastAsia="Times New Roman"/>
                <w:sz w:val="24"/>
              </w:rPr>
            </w:pPr>
            <w:r>
              <w:rPr>
                <w:rFonts w:ascii="Times New Roman" w:hAnsi="Times New Roman" w:eastAsia="Times New Roman"/>
                <w:sz w:val="24"/>
              </w:rPr>
              <w:t>be considered if the offered quantity is different from that specified in</w:t>
            </w:r>
          </w:p>
        </w:tc>
      </w:tr>
      <w:tr w14:paraId="5046AFE7">
        <w:tblPrEx>
          <w:tblCellMar>
            <w:top w:w="0" w:type="dxa"/>
            <w:left w:w="0" w:type="dxa"/>
            <w:bottom w:w="0" w:type="dxa"/>
            <w:right w:w="0" w:type="dxa"/>
          </w:tblCellMar>
        </w:tblPrEx>
        <w:trPr>
          <w:trHeight w:val="276" w:hRule="atLeast"/>
        </w:trPr>
        <w:tc>
          <w:tcPr>
            <w:tcW w:w="1580" w:type="dxa"/>
            <w:shd w:val="clear" w:color="auto" w:fill="auto"/>
            <w:vAlign w:val="bottom"/>
          </w:tcPr>
          <w:p w14:paraId="7241D19B">
            <w:pPr>
              <w:spacing w:line="0" w:lineRule="atLeast"/>
              <w:rPr>
                <w:rFonts w:ascii="Times New Roman" w:hAnsi="Times New Roman" w:eastAsia="Times New Roman"/>
                <w:sz w:val="24"/>
              </w:rPr>
            </w:pPr>
          </w:p>
        </w:tc>
        <w:tc>
          <w:tcPr>
            <w:tcW w:w="7590" w:type="dxa"/>
            <w:shd w:val="clear" w:color="auto" w:fill="auto"/>
            <w:vAlign w:val="bottom"/>
          </w:tcPr>
          <w:p w14:paraId="3F28B917">
            <w:pPr>
              <w:spacing w:line="0" w:lineRule="atLeast"/>
              <w:ind w:left="60"/>
              <w:rPr>
                <w:rFonts w:ascii="Times New Roman" w:hAnsi="Times New Roman" w:eastAsia="Times New Roman"/>
                <w:sz w:val="24"/>
              </w:rPr>
            </w:pPr>
            <w:r>
              <w:rPr>
                <w:rFonts w:ascii="Times New Roman" w:hAnsi="Times New Roman" w:eastAsia="Times New Roman"/>
                <w:sz w:val="24"/>
              </w:rPr>
              <w:t>the Technical Specification.</w:t>
            </w:r>
          </w:p>
        </w:tc>
      </w:tr>
      <w:tr w14:paraId="774BD9F8">
        <w:tblPrEx>
          <w:tblCellMar>
            <w:top w:w="0" w:type="dxa"/>
            <w:left w:w="0" w:type="dxa"/>
            <w:bottom w:w="0" w:type="dxa"/>
            <w:right w:w="0" w:type="dxa"/>
          </w:tblCellMar>
        </w:tblPrEx>
        <w:trPr>
          <w:trHeight w:val="276" w:hRule="atLeast"/>
        </w:trPr>
        <w:tc>
          <w:tcPr>
            <w:tcW w:w="1580" w:type="dxa"/>
            <w:shd w:val="clear" w:color="auto" w:fill="auto"/>
            <w:vAlign w:val="bottom"/>
          </w:tcPr>
          <w:p w14:paraId="398F0B7E">
            <w:pPr>
              <w:spacing w:line="0" w:lineRule="atLeast"/>
              <w:ind w:left="1200"/>
              <w:rPr>
                <w:rFonts w:ascii="Times New Roman" w:hAnsi="Times New Roman" w:eastAsia="Times New Roman"/>
                <w:sz w:val="24"/>
              </w:rPr>
            </w:pPr>
            <w:r>
              <w:rPr>
                <w:rFonts w:ascii="Times New Roman" w:hAnsi="Times New Roman" w:eastAsia="Times New Roman"/>
                <w:sz w:val="24"/>
              </w:rPr>
              <w:t>v)</w:t>
            </w:r>
          </w:p>
        </w:tc>
        <w:tc>
          <w:tcPr>
            <w:tcW w:w="7590" w:type="dxa"/>
            <w:shd w:val="clear" w:color="auto" w:fill="auto"/>
            <w:vAlign w:val="bottom"/>
          </w:tcPr>
          <w:p w14:paraId="598EF75C">
            <w:pPr>
              <w:spacing w:line="0" w:lineRule="atLeast"/>
              <w:ind w:left="60"/>
              <w:rPr>
                <w:rFonts w:ascii="Times New Roman" w:hAnsi="Times New Roman" w:eastAsia="Times New Roman"/>
                <w:sz w:val="24"/>
              </w:rPr>
            </w:pPr>
            <w:r>
              <w:rPr>
                <w:rFonts w:ascii="Times New Roman" w:hAnsi="Times New Roman" w:eastAsia="Times New Roman"/>
                <w:sz w:val="24"/>
              </w:rPr>
              <w:t>An agent can submit Tenders on behalf of more than one manufacturer</w:t>
            </w:r>
          </w:p>
        </w:tc>
      </w:tr>
      <w:tr w14:paraId="1C92E635">
        <w:tblPrEx>
          <w:tblCellMar>
            <w:top w:w="0" w:type="dxa"/>
            <w:left w:w="0" w:type="dxa"/>
            <w:bottom w:w="0" w:type="dxa"/>
            <w:right w:w="0" w:type="dxa"/>
          </w:tblCellMar>
        </w:tblPrEx>
        <w:trPr>
          <w:trHeight w:val="276" w:hRule="atLeast"/>
        </w:trPr>
        <w:tc>
          <w:tcPr>
            <w:tcW w:w="1580" w:type="dxa"/>
            <w:shd w:val="clear" w:color="auto" w:fill="auto"/>
            <w:vAlign w:val="bottom"/>
          </w:tcPr>
          <w:p w14:paraId="58028843">
            <w:pPr>
              <w:spacing w:line="0" w:lineRule="atLeast"/>
              <w:rPr>
                <w:rFonts w:ascii="Times New Roman" w:hAnsi="Times New Roman" w:eastAsia="Times New Roman"/>
                <w:sz w:val="24"/>
              </w:rPr>
            </w:pPr>
          </w:p>
        </w:tc>
        <w:tc>
          <w:tcPr>
            <w:tcW w:w="7590" w:type="dxa"/>
            <w:shd w:val="clear" w:color="auto" w:fill="auto"/>
            <w:vAlign w:val="bottom"/>
          </w:tcPr>
          <w:p w14:paraId="1A2C791D">
            <w:pPr>
              <w:spacing w:line="0" w:lineRule="atLeast"/>
              <w:ind w:left="60"/>
              <w:rPr>
                <w:rFonts w:ascii="Times New Roman" w:hAnsi="Times New Roman" w:eastAsia="Times New Roman"/>
                <w:sz w:val="24"/>
              </w:rPr>
            </w:pPr>
            <w:r>
              <w:rPr>
                <w:rFonts w:ascii="Times New Roman" w:hAnsi="Times New Roman" w:eastAsia="Times New Roman"/>
                <w:sz w:val="24"/>
              </w:rPr>
              <w:t>but separate complete Tenders including Tender security shall be</w:t>
            </w:r>
          </w:p>
        </w:tc>
      </w:tr>
      <w:tr w14:paraId="5387D7EA">
        <w:tblPrEx>
          <w:tblCellMar>
            <w:top w:w="0" w:type="dxa"/>
            <w:left w:w="0" w:type="dxa"/>
            <w:bottom w:w="0" w:type="dxa"/>
            <w:right w:w="0" w:type="dxa"/>
          </w:tblCellMar>
        </w:tblPrEx>
        <w:trPr>
          <w:trHeight w:val="276" w:hRule="atLeast"/>
        </w:trPr>
        <w:tc>
          <w:tcPr>
            <w:tcW w:w="1580" w:type="dxa"/>
            <w:shd w:val="clear" w:color="auto" w:fill="auto"/>
            <w:vAlign w:val="bottom"/>
          </w:tcPr>
          <w:p w14:paraId="14265A1F">
            <w:pPr>
              <w:spacing w:line="0" w:lineRule="atLeast"/>
              <w:rPr>
                <w:rFonts w:ascii="Times New Roman" w:hAnsi="Times New Roman" w:eastAsia="Times New Roman"/>
                <w:sz w:val="24"/>
              </w:rPr>
            </w:pPr>
          </w:p>
        </w:tc>
        <w:tc>
          <w:tcPr>
            <w:tcW w:w="7590" w:type="dxa"/>
            <w:shd w:val="clear" w:color="auto" w:fill="auto"/>
            <w:vAlign w:val="bottom"/>
          </w:tcPr>
          <w:p w14:paraId="35A4ED96">
            <w:pPr>
              <w:spacing w:line="0" w:lineRule="atLeast"/>
              <w:ind w:left="60"/>
              <w:rPr>
                <w:rFonts w:ascii="Times New Roman" w:hAnsi="Times New Roman" w:eastAsia="Times New Roman"/>
                <w:sz w:val="24"/>
              </w:rPr>
            </w:pPr>
            <w:r>
              <w:rPr>
                <w:rFonts w:ascii="Times New Roman" w:hAnsi="Times New Roman" w:eastAsia="Times New Roman"/>
                <w:sz w:val="24"/>
              </w:rPr>
              <w:t>submitted for each manufacturer.</w:t>
            </w:r>
          </w:p>
        </w:tc>
      </w:tr>
      <w:tr w14:paraId="0BBA7B4D">
        <w:tblPrEx>
          <w:tblCellMar>
            <w:top w:w="0" w:type="dxa"/>
            <w:left w:w="0" w:type="dxa"/>
            <w:bottom w:w="0" w:type="dxa"/>
            <w:right w:w="0" w:type="dxa"/>
          </w:tblCellMar>
        </w:tblPrEx>
        <w:trPr>
          <w:trHeight w:val="552" w:hRule="atLeast"/>
        </w:trPr>
        <w:tc>
          <w:tcPr>
            <w:tcW w:w="1580" w:type="dxa"/>
            <w:shd w:val="clear" w:color="auto" w:fill="auto"/>
            <w:vAlign w:val="bottom"/>
          </w:tcPr>
          <w:p w14:paraId="30CE2173">
            <w:pPr>
              <w:spacing w:line="0" w:lineRule="atLeast"/>
              <w:ind w:left="1200"/>
              <w:rPr>
                <w:rFonts w:ascii="Times New Roman" w:hAnsi="Times New Roman" w:eastAsia="Times New Roman"/>
                <w:sz w:val="24"/>
              </w:rPr>
            </w:pPr>
            <w:r>
              <w:rPr>
                <w:rFonts w:ascii="Times New Roman" w:hAnsi="Times New Roman" w:eastAsia="Times New Roman"/>
                <w:sz w:val="24"/>
              </w:rPr>
              <w:t>vi)</w:t>
            </w:r>
          </w:p>
        </w:tc>
        <w:tc>
          <w:tcPr>
            <w:tcW w:w="7590" w:type="dxa"/>
            <w:shd w:val="clear" w:color="auto" w:fill="auto"/>
            <w:vAlign w:val="bottom"/>
          </w:tcPr>
          <w:p w14:paraId="5D1FA08D">
            <w:pPr>
              <w:spacing w:line="0" w:lineRule="atLeast"/>
              <w:ind w:left="60"/>
              <w:rPr>
                <w:rFonts w:ascii="Times New Roman" w:hAnsi="Times New Roman" w:eastAsia="Times New Roman"/>
                <w:sz w:val="24"/>
              </w:rPr>
            </w:pPr>
            <w:r>
              <w:rPr>
                <w:rFonts w:ascii="Times New Roman" w:hAnsi="Times New Roman" w:eastAsia="Times New Roman"/>
                <w:sz w:val="24"/>
              </w:rPr>
              <w:t>If an Agent submits Tenders on behalf of more than one Manufacturer,</w:t>
            </w:r>
          </w:p>
        </w:tc>
      </w:tr>
      <w:tr w14:paraId="278DB305">
        <w:tblPrEx>
          <w:tblCellMar>
            <w:top w:w="0" w:type="dxa"/>
            <w:left w:w="0" w:type="dxa"/>
            <w:bottom w:w="0" w:type="dxa"/>
            <w:right w:w="0" w:type="dxa"/>
          </w:tblCellMar>
        </w:tblPrEx>
        <w:trPr>
          <w:trHeight w:val="276" w:hRule="atLeast"/>
        </w:trPr>
        <w:tc>
          <w:tcPr>
            <w:tcW w:w="1580" w:type="dxa"/>
            <w:shd w:val="clear" w:color="auto" w:fill="auto"/>
            <w:vAlign w:val="bottom"/>
          </w:tcPr>
          <w:p w14:paraId="05C0B1A6">
            <w:pPr>
              <w:spacing w:line="0" w:lineRule="atLeast"/>
              <w:rPr>
                <w:rFonts w:ascii="Times New Roman" w:hAnsi="Times New Roman" w:eastAsia="Times New Roman"/>
                <w:sz w:val="24"/>
              </w:rPr>
            </w:pPr>
          </w:p>
        </w:tc>
        <w:tc>
          <w:tcPr>
            <w:tcW w:w="7590" w:type="dxa"/>
            <w:shd w:val="clear" w:color="auto" w:fill="auto"/>
            <w:vAlign w:val="bottom"/>
          </w:tcPr>
          <w:p w14:paraId="1F27975E">
            <w:pPr>
              <w:spacing w:line="0" w:lineRule="atLeast"/>
              <w:ind w:left="60"/>
              <w:rPr>
                <w:rFonts w:ascii="Times New Roman" w:hAnsi="Times New Roman" w:eastAsia="Times New Roman"/>
                <w:sz w:val="24"/>
              </w:rPr>
            </w:pPr>
            <w:r>
              <w:rPr>
                <w:rFonts w:ascii="Times New Roman" w:hAnsi="Times New Roman" w:eastAsia="Times New Roman"/>
                <w:sz w:val="24"/>
              </w:rPr>
              <w:t>unless each such Tender is accompanied by a separate Tender Form</w:t>
            </w:r>
          </w:p>
        </w:tc>
      </w:tr>
      <w:tr w14:paraId="488B26C0">
        <w:tblPrEx>
          <w:tblCellMar>
            <w:top w:w="0" w:type="dxa"/>
            <w:left w:w="0" w:type="dxa"/>
            <w:bottom w:w="0" w:type="dxa"/>
            <w:right w:w="0" w:type="dxa"/>
          </w:tblCellMar>
        </w:tblPrEx>
        <w:trPr>
          <w:trHeight w:val="276" w:hRule="atLeast"/>
        </w:trPr>
        <w:tc>
          <w:tcPr>
            <w:tcW w:w="1580" w:type="dxa"/>
            <w:shd w:val="clear" w:color="auto" w:fill="auto"/>
            <w:vAlign w:val="bottom"/>
          </w:tcPr>
          <w:p w14:paraId="6E2917E4">
            <w:pPr>
              <w:spacing w:line="0" w:lineRule="atLeast"/>
              <w:rPr>
                <w:rFonts w:ascii="Times New Roman" w:hAnsi="Times New Roman" w:eastAsia="Times New Roman"/>
                <w:sz w:val="24"/>
              </w:rPr>
            </w:pPr>
          </w:p>
        </w:tc>
        <w:tc>
          <w:tcPr>
            <w:tcW w:w="7590" w:type="dxa"/>
            <w:shd w:val="clear" w:color="auto" w:fill="auto"/>
            <w:vAlign w:val="bottom"/>
          </w:tcPr>
          <w:p w14:paraId="6AB25BA6">
            <w:pPr>
              <w:spacing w:line="0" w:lineRule="atLeast"/>
              <w:ind w:left="60"/>
              <w:rPr>
                <w:rFonts w:ascii="Times New Roman" w:hAnsi="Times New Roman" w:eastAsia="Times New Roman"/>
                <w:sz w:val="24"/>
              </w:rPr>
            </w:pPr>
            <w:r>
              <w:rPr>
                <w:rFonts w:ascii="Times New Roman" w:hAnsi="Times New Roman" w:eastAsia="Times New Roman"/>
                <w:sz w:val="24"/>
              </w:rPr>
              <w:t>for each Tender, and a Tender security, when required, for each</w:t>
            </w:r>
          </w:p>
        </w:tc>
      </w:tr>
      <w:tr w14:paraId="03538B7D">
        <w:tblPrEx>
          <w:tblCellMar>
            <w:top w:w="0" w:type="dxa"/>
            <w:left w:w="0" w:type="dxa"/>
            <w:bottom w:w="0" w:type="dxa"/>
            <w:right w:w="0" w:type="dxa"/>
          </w:tblCellMar>
        </w:tblPrEx>
        <w:trPr>
          <w:trHeight w:val="276" w:hRule="atLeast"/>
        </w:trPr>
        <w:tc>
          <w:tcPr>
            <w:tcW w:w="1580" w:type="dxa"/>
            <w:shd w:val="clear" w:color="auto" w:fill="auto"/>
            <w:vAlign w:val="bottom"/>
          </w:tcPr>
          <w:p w14:paraId="22F1E702">
            <w:pPr>
              <w:spacing w:line="0" w:lineRule="atLeast"/>
              <w:rPr>
                <w:rFonts w:ascii="Times New Roman" w:hAnsi="Times New Roman" w:eastAsia="Times New Roman"/>
                <w:sz w:val="24"/>
              </w:rPr>
            </w:pPr>
          </w:p>
        </w:tc>
        <w:tc>
          <w:tcPr>
            <w:tcW w:w="7590" w:type="dxa"/>
            <w:shd w:val="clear" w:color="auto" w:fill="auto"/>
            <w:vAlign w:val="bottom"/>
          </w:tcPr>
          <w:p w14:paraId="4C347809">
            <w:pPr>
              <w:spacing w:line="0" w:lineRule="atLeast"/>
              <w:ind w:left="60"/>
              <w:rPr>
                <w:rFonts w:ascii="Times New Roman" w:hAnsi="Times New Roman" w:eastAsia="Times New Roman"/>
                <w:sz w:val="24"/>
              </w:rPr>
            </w:pPr>
            <w:r>
              <w:rPr>
                <w:rFonts w:ascii="Times New Roman" w:hAnsi="Times New Roman" w:eastAsia="Times New Roman"/>
                <w:sz w:val="24"/>
              </w:rPr>
              <w:t>Tender, and authorization from the respective Manufacturer, all such</w:t>
            </w:r>
          </w:p>
        </w:tc>
      </w:tr>
      <w:tr w14:paraId="569E94BE">
        <w:tblPrEx>
          <w:tblCellMar>
            <w:top w:w="0" w:type="dxa"/>
            <w:left w:w="0" w:type="dxa"/>
            <w:bottom w:w="0" w:type="dxa"/>
            <w:right w:w="0" w:type="dxa"/>
          </w:tblCellMar>
        </w:tblPrEx>
        <w:trPr>
          <w:trHeight w:val="276" w:hRule="atLeast"/>
        </w:trPr>
        <w:tc>
          <w:tcPr>
            <w:tcW w:w="1580" w:type="dxa"/>
            <w:shd w:val="clear" w:color="auto" w:fill="auto"/>
            <w:vAlign w:val="bottom"/>
          </w:tcPr>
          <w:p w14:paraId="11AC175F">
            <w:pPr>
              <w:spacing w:line="0" w:lineRule="atLeast"/>
              <w:rPr>
                <w:rFonts w:ascii="Times New Roman" w:hAnsi="Times New Roman" w:eastAsia="Times New Roman"/>
                <w:sz w:val="24"/>
              </w:rPr>
            </w:pPr>
          </w:p>
        </w:tc>
        <w:tc>
          <w:tcPr>
            <w:tcW w:w="7590" w:type="dxa"/>
            <w:shd w:val="clear" w:color="auto" w:fill="auto"/>
            <w:vAlign w:val="bottom"/>
          </w:tcPr>
          <w:p w14:paraId="1034D05B">
            <w:pPr>
              <w:spacing w:line="0" w:lineRule="atLeast"/>
              <w:ind w:left="60"/>
              <w:rPr>
                <w:rFonts w:ascii="Times New Roman" w:hAnsi="Times New Roman" w:eastAsia="Times New Roman"/>
                <w:sz w:val="24"/>
              </w:rPr>
            </w:pPr>
            <w:r>
              <w:rPr>
                <w:rFonts w:ascii="Times New Roman" w:hAnsi="Times New Roman" w:eastAsia="Times New Roman"/>
                <w:sz w:val="24"/>
              </w:rPr>
              <w:t>Tenders will be rejected as non-responsive.</w:t>
            </w:r>
          </w:p>
        </w:tc>
      </w:tr>
      <w:tr w14:paraId="3039E831">
        <w:tblPrEx>
          <w:tblCellMar>
            <w:top w:w="0" w:type="dxa"/>
            <w:left w:w="0" w:type="dxa"/>
            <w:bottom w:w="0" w:type="dxa"/>
            <w:right w:w="0" w:type="dxa"/>
          </w:tblCellMar>
        </w:tblPrEx>
        <w:trPr>
          <w:trHeight w:val="276" w:hRule="atLeast"/>
        </w:trPr>
        <w:tc>
          <w:tcPr>
            <w:tcW w:w="1580" w:type="dxa"/>
            <w:shd w:val="clear" w:color="auto" w:fill="auto"/>
            <w:vAlign w:val="bottom"/>
          </w:tcPr>
          <w:p w14:paraId="4E495FCD">
            <w:pPr>
              <w:spacing w:line="0" w:lineRule="atLeast"/>
              <w:ind w:left="1200"/>
              <w:rPr>
                <w:rFonts w:ascii="Times New Roman" w:hAnsi="Times New Roman" w:eastAsia="Times New Roman"/>
                <w:sz w:val="24"/>
              </w:rPr>
            </w:pPr>
            <w:r>
              <w:rPr>
                <w:rFonts w:ascii="Times New Roman" w:hAnsi="Times New Roman" w:eastAsia="Times New Roman"/>
                <w:sz w:val="24"/>
              </w:rPr>
              <w:t>vii)</w:t>
            </w:r>
          </w:p>
        </w:tc>
        <w:tc>
          <w:tcPr>
            <w:tcW w:w="7590" w:type="dxa"/>
            <w:shd w:val="clear" w:color="auto" w:fill="auto"/>
            <w:vAlign w:val="bottom"/>
          </w:tcPr>
          <w:p w14:paraId="00FF28AC">
            <w:pPr>
              <w:spacing w:line="0" w:lineRule="atLeast"/>
              <w:ind w:left="80"/>
              <w:rPr>
                <w:rFonts w:ascii="Times New Roman" w:hAnsi="Times New Roman" w:eastAsia="Times New Roman"/>
                <w:sz w:val="24"/>
              </w:rPr>
            </w:pPr>
            <w:r>
              <w:rPr>
                <w:rFonts w:ascii="Times New Roman" w:hAnsi="Times New Roman" w:eastAsia="Times New Roman"/>
                <w:sz w:val="24"/>
              </w:rPr>
              <w:t>Other qualifications.</w:t>
            </w:r>
          </w:p>
        </w:tc>
      </w:tr>
      <w:tr w14:paraId="1357DC18">
        <w:tblPrEx>
          <w:tblCellMar>
            <w:top w:w="0" w:type="dxa"/>
            <w:left w:w="0" w:type="dxa"/>
            <w:bottom w:w="0" w:type="dxa"/>
            <w:right w:w="0" w:type="dxa"/>
          </w:tblCellMar>
        </w:tblPrEx>
        <w:trPr>
          <w:trHeight w:val="287" w:hRule="atLeast"/>
        </w:trPr>
        <w:tc>
          <w:tcPr>
            <w:tcW w:w="9170" w:type="dxa"/>
            <w:gridSpan w:val="2"/>
            <w:tcBorders>
              <w:bottom w:val="single" w:color="auto" w:sz="8" w:space="0"/>
            </w:tcBorders>
            <w:shd w:val="clear" w:color="auto" w:fill="auto"/>
            <w:vAlign w:val="bottom"/>
          </w:tcPr>
          <w:p w14:paraId="42552D39">
            <w:pPr>
              <w:spacing w:line="0" w:lineRule="atLeast"/>
              <w:rPr>
                <w:rFonts w:ascii="Times New Roman" w:hAnsi="Times New Roman" w:eastAsia="Times New Roman"/>
                <w:sz w:val="24"/>
              </w:rPr>
            </w:pPr>
          </w:p>
        </w:tc>
      </w:tr>
      <w:tr w14:paraId="17A427AF">
        <w:tblPrEx>
          <w:tblCellMar>
            <w:top w:w="0" w:type="dxa"/>
            <w:left w:w="0" w:type="dxa"/>
            <w:bottom w:w="0" w:type="dxa"/>
            <w:right w:w="0" w:type="dxa"/>
          </w:tblCellMar>
        </w:tblPrEx>
        <w:trPr>
          <w:trHeight w:val="260" w:hRule="atLeast"/>
        </w:trPr>
        <w:tc>
          <w:tcPr>
            <w:tcW w:w="9170" w:type="dxa"/>
            <w:gridSpan w:val="2"/>
            <w:shd w:val="clear" w:color="auto" w:fill="auto"/>
            <w:vAlign w:val="bottom"/>
          </w:tcPr>
          <w:p w14:paraId="30448078">
            <w:pPr>
              <w:spacing w:line="260" w:lineRule="exact"/>
              <w:ind w:left="120"/>
              <w:rPr>
                <w:rFonts w:ascii="Times New Roman" w:hAnsi="Times New Roman" w:eastAsia="Times New Roman"/>
                <w:sz w:val="24"/>
              </w:rPr>
            </w:pPr>
            <w:r>
              <w:rPr>
                <w:rFonts w:ascii="Times New Roman" w:hAnsi="Times New Roman" w:eastAsia="Times New Roman"/>
                <w:sz w:val="24"/>
              </w:rPr>
              <w:t xml:space="preserve">ITT 15.3   Spare parts required for ………….. [number] of years of operation. (NOT  </w:t>
            </w:r>
          </w:p>
          <w:p w14:paraId="28A7EF52">
            <w:pPr>
              <w:spacing w:line="260" w:lineRule="exact"/>
              <w:ind w:left="120"/>
              <w:rPr>
                <w:rFonts w:ascii="Times New Roman" w:hAnsi="Times New Roman" w:eastAsia="Times New Roman"/>
                <w:sz w:val="24"/>
              </w:rPr>
            </w:pPr>
          </w:p>
        </w:tc>
      </w:tr>
      <w:tr w14:paraId="7EAE61D6">
        <w:tblPrEx>
          <w:tblCellMar>
            <w:top w:w="0" w:type="dxa"/>
            <w:left w:w="0" w:type="dxa"/>
            <w:bottom w:w="0" w:type="dxa"/>
            <w:right w:w="0" w:type="dxa"/>
          </w:tblCellMar>
        </w:tblPrEx>
        <w:trPr>
          <w:trHeight w:val="281" w:hRule="atLeast"/>
        </w:trPr>
        <w:tc>
          <w:tcPr>
            <w:tcW w:w="1580" w:type="dxa"/>
            <w:tcBorders>
              <w:bottom w:val="single" w:color="auto" w:sz="8" w:space="0"/>
            </w:tcBorders>
            <w:shd w:val="clear" w:color="auto" w:fill="auto"/>
            <w:vAlign w:val="bottom"/>
          </w:tcPr>
          <w:p w14:paraId="56B1F869">
            <w:pPr>
              <w:spacing w:line="0" w:lineRule="atLeast"/>
              <w:ind w:left="120"/>
              <w:rPr>
                <w:rFonts w:ascii="Times New Roman" w:hAnsi="Times New Roman" w:eastAsia="Times New Roman"/>
                <w:sz w:val="24"/>
              </w:rPr>
            </w:pPr>
            <w:r>
              <w:rPr>
                <w:rFonts w:ascii="Times New Roman" w:hAnsi="Times New Roman" w:eastAsia="Times New Roman"/>
                <w:sz w:val="24"/>
              </w:rPr>
              <w:t>(b)</w:t>
            </w:r>
          </w:p>
        </w:tc>
        <w:tc>
          <w:tcPr>
            <w:tcW w:w="7590" w:type="dxa"/>
            <w:tcBorders>
              <w:bottom w:val="single" w:color="auto" w:sz="8" w:space="0"/>
            </w:tcBorders>
            <w:shd w:val="clear" w:color="auto" w:fill="auto"/>
            <w:vAlign w:val="bottom"/>
          </w:tcPr>
          <w:p w14:paraId="22A3373D">
            <w:pPr>
              <w:spacing w:line="0" w:lineRule="atLeast"/>
              <w:rPr>
                <w:rFonts w:ascii="Times New Roman" w:hAnsi="Times New Roman" w:eastAsia="Times New Roman"/>
                <w:sz w:val="24"/>
              </w:rPr>
            </w:pPr>
            <w:r>
              <w:rPr>
                <w:rFonts w:ascii="Times New Roman" w:hAnsi="Times New Roman" w:eastAsia="Times New Roman"/>
                <w:sz w:val="24"/>
              </w:rPr>
              <w:t>APPLICABLE)</w:t>
            </w:r>
          </w:p>
        </w:tc>
      </w:tr>
      <w:tr w14:paraId="71F79193">
        <w:tblPrEx>
          <w:tblCellMar>
            <w:top w:w="0" w:type="dxa"/>
            <w:left w:w="0" w:type="dxa"/>
            <w:bottom w:w="0" w:type="dxa"/>
            <w:right w:w="0" w:type="dxa"/>
          </w:tblCellMar>
        </w:tblPrEx>
        <w:trPr>
          <w:trHeight w:val="268" w:hRule="atLeast"/>
        </w:trPr>
        <w:tc>
          <w:tcPr>
            <w:tcW w:w="9170" w:type="dxa"/>
            <w:gridSpan w:val="2"/>
            <w:shd w:val="clear" w:color="auto" w:fill="auto"/>
            <w:vAlign w:val="bottom"/>
          </w:tcPr>
          <w:p w14:paraId="040B9A5D">
            <w:pPr>
              <w:spacing w:line="267" w:lineRule="exact"/>
              <w:ind w:left="120"/>
              <w:rPr>
                <w:rFonts w:ascii="Times New Roman" w:hAnsi="Times New Roman" w:eastAsia="Times New Roman"/>
                <w:sz w:val="24"/>
              </w:rPr>
            </w:pPr>
            <w:r>
              <w:rPr>
                <w:rFonts w:ascii="Times New Roman" w:hAnsi="Times New Roman" w:eastAsia="Times New Roman"/>
                <w:sz w:val="24"/>
              </w:rPr>
              <w:t>ITT 16.1   Amount of Tender Security : GHS ………… or 2% of Tender Price</w:t>
            </w:r>
          </w:p>
        </w:tc>
      </w:tr>
      <w:tr w14:paraId="306B85E8">
        <w:tblPrEx>
          <w:tblCellMar>
            <w:top w:w="0" w:type="dxa"/>
            <w:left w:w="0" w:type="dxa"/>
            <w:bottom w:w="0" w:type="dxa"/>
            <w:right w:w="0" w:type="dxa"/>
          </w:tblCellMar>
        </w:tblPrEx>
        <w:trPr>
          <w:trHeight w:val="276" w:hRule="atLeast"/>
        </w:trPr>
        <w:tc>
          <w:tcPr>
            <w:tcW w:w="9170" w:type="dxa"/>
            <w:gridSpan w:val="2"/>
            <w:shd w:val="clear" w:color="auto" w:fill="auto"/>
            <w:vAlign w:val="bottom"/>
          </w:tcPr>
          <w:p w14:paraId="6AD8281C">
            <w:pPr>
              <w:spacing w:line="0" w:lineRule="atLeast"/>
              <w:ind w:left="1200"/>
              <w:rPr>
                <w:rFonts w:ascii="Times New Roman" w:hAnsi="Times New Roman" w:eastAsia="Times New Roman"/>
                <w:sz w:val="24"/>
              </w:rPr>
            </w:pPr>
            <w:r>
              <w:rPr>
                <w:rFonts w:ascii="Times New Roman" w:hAnsi="Times New Roman" w:eastAsia="Times New Roman"/>
                <w:sz w:val="24"/>
              </w:rPr>
              <w:t>[The amount may be expressed either as a fixed amount or as an amount</w:t>
            </w:r>
          </w:p>
        </w:tc>
      </w:tr>
      <w:tr w14:paraId="37DEDB20">
        <w:tblPrEx>
          <w:tblCellMar>
            <w:top w:w="0" w:type="dxa"/>
            <w:left w:w="0" w:type="dxa"/>
            <w:bottom w:w="0" w:type="dxa"/>
            <w:right w:w="0" w:type="dxa"/>
          </w:tblCellMar>
        </w:tblPrEx>
        <w:trPr>
          <w:trHeight w:val="276" w:hRule="atLeast"/>
        </w:trPr>
        <w:tc>
          <w:tcPr>
            <w:tcW w:w="9170" w:type="dxa"/>
            <w:gridSpan w:val="2"/>
            <w:shd w:val="clear" w:color="auto" w:fill="auto"/>
            <w:vAlign w:val="bottom"/>
          </w:tcPr>
          <w:p w14:paraId="5B2E8487">
            <w:pPr>
              <w:spacing w:line="0" w:lineRule="atLeast"/>
              <w:ind w:left="1200"/>
              <w:rPr>
                <w:rFonts w:ascii="Times New Roman" w:hAnsi="Times New Roman" w:eastAsia="Times New Roman"/>
                <w:sz w:val="24"/>
              </w:rPr>
            </w:pPr>
            <w:r>
              <w:rPr>
                <w:rFonts w:ascii="Times New Roman" w:hAnsi="Times New Roman" w:eastAsia="Times New Roman"/>
                <w:sz w:val="24"/>
              </w:rPr>
              <w:t>not less than 2% of the Tenderer’s Tender Price, preferably the former.]</w:t>
            </w:r>
            <w:r>
              <w:rPr>
                <w:rFonts w:ascii="Times New Roman" w:hAnsi="Times New Roman" w:eastAsia="Times New Roman" w:cs="Times New Roman"/>
                <w:sz w:val="24"/>
                <w:szCs w:val="24"/>
              </w:rPr>
              <w:t xml:space="preserve"> or </w:t>
            </w:r>
            <w:r>
              <w:rPr>
                <w:rFonts w:ascii="Times New Roman" w:hAnsi="Times New Roman" w:cs="Times New Roman"/>
                <w:bCs/>
                <w:sz w:val="24"/>
                <w:szCs w:val="24"/>
              </w:rPr>
              <w:t>Tender Securing Declaration (if required)</w:t>
            </w:r>
          </w:p>
        </w:tc>
      </w:tr>
      <w:tr w14:paraId="5E368A85">
        <w:tblPrEx>
          <w:tblCellMar>
            <w:top w:w="0" w:type="dxa"/>
            <w:left w:w="0" w:type="dxa"/>
            <w:bottom w:w="0" w:type="dxa"/>
            <w:right w:w="0" w:type="dxa"/>
          </w:tblCellMar>
        </w:tblPrEx>
        <w:trPr>
          <w:trHeight w:val="286" w:hRule="atLeast"/>
        </w:trPr>
        <w:tc>
          <w:tcPr>
            <w:tcW w:w="9170" w:type="dxa"/>
            <w:gridSpan w:val="2"/>
            <w:tcBorders>
              <w:bottom w:val="single" w:color="auto" w:sz="8" w:space="0"/>
            </w:tcBorders>
            <w:shd w:val="clear" w:color="auto" w:fill="auto"/>
            <w:vAlign w:val="bottom"/>
          </w:tcPr>
          <w:p w14:paraId="1AE1D81D">
            <w:pPr>
              <w:spacing w:line="0" w:lineRule="atLeast"/>
              <w:rPr>
                <w:rFonts w:ascii="Times New Roman" w:hAnsi="Times New Roman" w:eastAsia="Times New Roman"/>
                <w:sz w:val="24"/>
              </w:rPr>
            </w:pPr>
          </w:p>
        </w:tc>
      </w:tr>
      <w:tr w14:paraId="1C218D93">
        <w:tblPrEx>
          <w:tblCellMar>
            <w:top w:w="0" w:type="dxa"/>
            <w:left w:w="0" w:type="dxa"/>
            <w:bottom w:w="0" w:type="dxa"/>
            <w:right w:w="0" w:type="dxa"/>
          </w:tblCellMar>
        </w:tblPrEx>
        <w:trPr>
          <w:trHeight w:val="260" w:hRule="atLeast"/>
        </w:trPr>
        <w:tc>
          <w:tcPr>
            <w:tcW w:w="9170" w:type="dxa"/>
            <w:gridSpan w:val="2"/>
            <w:shd w:val="clear" w:color="auto" w:fill="auto"/>
            <w:vAlign w:val="bottom"/>
          </w:tcPr>
          <w:p w14:paraId="74C0F0A7">
            <w:pPr>
              <w:spacing w:line="260" w:lineRule="exact"/>
              <w:ind w:left="120"/>
              <w:rPr>
                <w:rFonts w:ascii="Times New Roman" w:hAnsi="Times New Roman" w:eastAsia="Times New Roman"/>
                <w:sz w:val="24"/>
              </w:rPr>
            </w:pPr>
            <w:r>
              <w:rPr>
                <w:rFonts w:ascii="Times New Roman" w:hAnsi="Times New Roman" w:eastAsia="Times New Roman"/>
                <w:sz w:val="24"/>
              </w:rPr>
              <w:t xml:space="preserve">ITT 17.1   Tender Validity Period: Ninety (90) days. </w:t>
            </w:r>
          </w:p>
        </w:tc>
      </w:tr>
      <w:tr w14:paraId="7A860672">
        <w:tblPrEx>
          <w:tblCellMar>
            <w:top w:w="0" w:type="dxa"/>
            <w:left w:w="0" w:type="dxa"/>
            <w:bottom w:w="0" w:type="dxa"/>
            <w:right w:w="0" w:type="dxa"/>
          </w:tblCellMar>
        </w:tblPrEx>
        <w:trPr>
          <w:trHeight w:val="276" w:hRule="atLeast"/>
        </w:trPr>
        <w:tc>
          <w:tcPr>
            <w:tcW w:w="9170" w:type="dxa"/>
            <w:gridSpan w:val="2"/>
            <w:shd w:val="clear" w:color="auto" w:fill="auto"/>
            <w:vAlign w:val="bottom"/>
          </w:tcPr>
          <w:p w14:paraId="115539B2">
            <w:pPr>
              <w:spacing w:line="0" w:lineRule="atLeast"/>
              <w:ind w:left="1200"/>
              <w:rPr>
                <w:rFonts w:ascii="Times New Roman" w:hAnsi="Times New Roman" w:eastAsia="Times New Roman"/>
                <w:color w:val="FF0000"/>
                <w:sz w:val="24"/>
              </w:rPr>
            </w:pPr>
          </w:p>
        </w:tc>
      </w:tr>
      <w:tr w14:paraId="2D853CA8">
        <w:tblPrEx>
          <w:tblCellMar>
            <w:top w:w="0" w:type="dxa"/>
            <w:left w:w="0" w:type="dxa"/>
            <w:bottom w:w="0" w:type="dxa"/>
            <w:right w:w="0" w:type="dxa"/>
          </w:tblCellMar>
        </w:tblPrEx>
        <w:trPr>
          <w:trHeight w:val="276" w:hRule="atLeast"/>
        </w:trPr>
        <w:tc>
          <w:tcPr>
            <w:tcW w:w="9170" w:type="dxa"/>
            <w:gridSpan w:val="2"/>
            <w:shd w:val="clear" w:color="auto" w:fill="auto"/>
            <w:vAlign w:val="bottom"/>
          </w:tcPr>
          <w:p w14:paraId="1783853B">
            <w:pPr>
              <w:spacing w:line="0" w:lineRule="atLeast"/>
              <w:ind w:left="1200"/>
              <w:rPr>
                <w:rFonts w:ascii="Times New Roman" w:hAnsi="Times New Roman" w:eastAsia="Times New Roman"/>
                <w:color w:val="FF0000"/>
                <w:sz w:val="24"/>
              </w:rPr>
            </w:pPr>
          </w:p>
        </w:tc>
      </w:tr>
      <w:tr w14:paraId="263DDFDC">
        <w:tblPrEx>
          <w:tblCellMar>
            <w:top w:w="0" w:type="dxa"/>
            <w:left w:w="0" w:type="dxa"/>
            <w:bottom w:w="0" w:type="dxa"/>
            <w:right w:w="0" w:type="dxa"/>
          </w:tblCellMar>
        </w:tblPrEx>
        <w:trPr>
          <w:trHeight w:val="276" w:hRule="atLeast"/>
        </w:trPr>
        <w:tc>
          <w:tcPr>
            <w:tcW w:w="9170" w:type="dxa"/>
            <w:gridSpan w:val="2"/>
            <w:shd w:val="clear" w:color="auto" w:fill="auto"/>
            <w:vAlign w:val="bottom"/>
          </w:tcPr>
          <w:p w14:paraId="2450A97A">
            <w:pPr>
              <w:spacing w:line="0" w:lineRule="atLeast"/>
              <w:ind w:left="1200"/>
              <w:rPr>
                <w:rFonts w:ascii="Times New Roman" w:hAnsi="Times New Roman" w:eastAsia="Times New Roman"/>
                <w:color w:val="FF0000"/>
                <w:sz w:val="24"/>
              </w:rPr>
            </w:pPr>
          </w:p>
        </w:tc>
      </w:tr>
      <w:tr w14:paraId="675604E9">
        <w:tblPrEx>
          <w:tblCellMar>
            <w:top w:w="0" w:type="dxa"/>
            <w:left w:w="0" w:type="dxa"/>
            <w:bottom w:w="0" w:type="dxa"/>
            <w:right w:w="0" w:type="dxa"/>
          </w:tblCellMar>
        </w:tblPrEx>
        <w:trPr>
          <w:trHeight w:val="276" w:hRule="atLeast"/>
        </w:trPr>
        <w:tc>
          <w:tcPr>
            <w:tcW w:w="9170" w:type="dxa"/>
            <w:gridSpan w:val="2"/>
            <w:shd w:val="clear" w:color="auto" w:fill="auto"/>
            <w:vAlign w:val="bottom"/>
          </w:tcPr>
          <w:p w14:paraId="529AA065">
            <w:pPr>
              <w:spacing w:line="0" w:lineRule="atLeast"/>
              <w:ind w:left="1200"/>
              <w:rPr>
                <w:rFonts w:ascii="Times New Roman" w:hAnsi="Times New Roman" w:eastAsia="Times New Roman"/>
                <w:color w:val="FF0000"/>
                <w:sz w:val="24"/>
              </w:rPr>
            </w:pPr>
          </w:p>
        </w:tc>
      </w:tr>
      <w:tr w14:paraId="6EA3AF45">
        <w:tblPrEx>
          <w:tblCellMar>
            <w:top w:w="0" w:type="dxa"/>
            <w:left w:w="0" w:type="dxa"/>
            <w:bottom w:w="0" w:type="dxa"/>
            <w:right w:w="0" w:type="dxa"/>
          </w:tblCellMar>
        </w:tblPrEx>
        <w:trPr>
          <w:trHeight w:val="276" w:hRule="atLeast"/>
        </w:trPr>
        <w:tc>
          <w:tcPr>
            <w:tcW w:w="9170" w:type="dxa"/>
            <w:gridSpan w:val="2"/>
            <w:shd w:val="clear" w:color="auto" w:fill="auto"/>
            <w:vAlign w:val="bottom"/>
          </w:tcPr>
          <w:p w14:paraId="428318BE">
            <w:pPr>
              <w:spacing w:line="0" w:lineRule="atLeast"/>
              <w:ind w:left="1200"/>
              <w:rPr>
                <w:rFonts w:ascii="Times New Roman" w:hAnsi="Times New Roman" w:eastAsia="Times New Roman"/>
                <w:color w:val="FF0000"/>
                <w:sz w:val="24"/>
              </w:rPr>
            </w:pPr>
          </w:p>
        </w:tc>
      </w:tr>
      <w:tr w14:paraId="0E4A722D">
        <w:tblPrEx>
          <w:tblCellMar>
            <w:top w:w="0" w:type="dxa"/>
            <w:left w:w="0" w:type="dxa"/>
            <w:bottom w:w="0" w:type="dxa"/>
            <w:right w:w="0" w:type="dxa"/>
          </w:tblCellMar>
        </w:tblPrEx>
        <w:trPr>
          <w:trHeight w:val="286" w:hRule="atLeast"/>
        </w:trPr>
        <w:tc>
          <w:tcPr>
            <w:tcW w:w="9170" w:type="dxa"/>
            <w:gridSpan w:val="2"/>
            <w:tcBorders>
              <w:bottom w:val="single" w:color="auto" w:sz="8" w:space="0"/>
            </w:tcBorders>
            <w:shd w:val="clear" w:color="auto" w:fill="auto"/>
            <w:vAlign w:val="bottom"/>
          </w:tcPr>
          <w:p w14:paraId="44CBC6DF">
            <w:pPr>
              <w:spacing w:line="0" w:lineRule="atLeast"/>
              <w:rPr>
                <w:rFonts w:ascii="Times New Roman" w:hAnsi="Times New Roman" w:eastAsia="Times New Roman"/>
                <w:sz w:val="24"/>
              </w:rPr>
            </w:pPr>
          </w:p>
        </w:tc>
      </w:tr>
      <w:tr w14:paraId="329FA8E0">
        <w:tblPrEx>
          <w:tblCellMar>
            <w:top w:w="0" w:type="dxa"/>
            <w:left w:w="0" w:type="dxa"/>
            <w:bottom w:w="0" w:type="dxa"/>
            <w:right w:w="0" w:type="dxa"/>
          </w:tblCellMar>
        </w:tblPrEx>
        <w:trPr>
          <w:trHeight w:val="260" w:hRule="atLeast"/>
        </w:trPr>
        <w:tc>
          <w:tcPr>
            <w:tcW w:w="9170" w:type="dxa"/>
            <w:gridSpan w:val="2"/>
            <w:shd w:val="clear" w:color="auto" w:fill="auto"/>
            <w:vAlign w:val="bottom"/>
          </w:tcPr>
          <w:p w14:paraId="12B0D25F">
            <w:pPr>
              <w:spacing w:line="260" w:lineRule="exact"/>
              <w:ind w:left="120"/>
              <w:rPr>
                <w:rFonts w:ascii="Times New Roman" w:hAnsi="Times New Roman" w:eastAsia="Times New Roman"/>
                <w:sz w:val="24"/>
              </w:rPr>
            </w:pPr>
            <w:r>
              <w:rPr>
                <w:rFonts w:ascii="Times New Roman" w:hAnsi="Times New Roman" w:eastAsia="Times New Roman"/>
                <w:sz w:val="24"/>
              </w:rPr>
              <w:t xml:space="preserve">ITT 18.1   Number of copies : one </w:t>
            </w:r>
          </w:p>
        </w:tc>
      </w:tr>
    </w:tbl>
    <w:p w14:paraId="1A1E5DE1">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77696" behindDoc="1" locked="0" layoutInCell="1" allowOverlap="1">
                <wp:simplePos x="0" y="0"/>
                <wp:positionH relativeFrom="column">
                  <wp:posOffset>411480</wp:posOffset>
                </wp:positionH>
                <wp:positionV relativeFrom="paragraph">
                  <wp:posOffset>186055</wp:posOffset>
                </wp:positionV>
                <wp:extent cx="5450840" cy="0"/>
                <wp:effectExtent l="11430" t="13335" r="5080" b="5715"/>
                <wp:wrapNone/>
                <wp:docPr id="67" name="Straight Connector 67"/>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32.4pt;margin-top:14.65pt;height:0pt;width:429.2pt;z-index:-251638784;mso-width-relative:page;mso-height-relative:page;" filled="f" stroked="t" coordsize="21600,21600" o:gfxdata="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oltgzNUAAAAIAQAADwAAAAAAAAABACAAAAAi&#10;AAAAZHJzL2Rvd25yZXYueG1sUEsBAhQAFAAAAAgAh07iQM4K7jfUAQAArwMAAA4AAAAAAAAAAQAg&#10;AAAAJAEAAGRycy9lMm9Eb2MueG1sUEsFBgAAAAAGAAYAWQEAAGoFAAAAAA==&#10;">
                <v:fill on="f" focussize="0,0"/>
                <v:stroke weight="0.7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78720" behindDoc="1" locked="0" layoutInCell="1" allowOverlap="1">
                <wp:simplePos x="0" y="0"/>
                <wp:positionH relativeFrom="column">
                  <wp:posOffset>415925</wp:posOffset>
                </wp:positionH>
                <wp:positionV relativeFrom="paragraph">
                  <wp:posOffset>-4948555</wp:posOffset>
                </wp:positionV>
                <wp:extent cx="0" cy="7724140"/>
                <wp:effectExtent l="6350" t="12700" r="12700" b="6985"/>
                <wp:wrapNone/>
                <wp:docPr id="66" name="Straight Connector 66"/>
                <wp:cNvGraphicFramePr/>
                <a:graphic xmlns:a="http://schemas.openxmlformats.org/drawingml/2006/main">
                  <a:graphicData uri="http://schemas.microsoft.com/office/word/2010/wordprocessingShape">
                    <wps:wsp>
                      <wps:cNvCnPr>
                        <a:cxnSpLocks noChangeShapeType="1"/>
                      </wps:cNvCnPr>
                      <wps:spPr bwMode="auto">
                        <a:xfrm>
                          <a:off x="0" y="0"/>
                          <a:ext cx="0" cy="7724140"/>
                        </a:xfrm>
                        <a:prstGeom prst="line">
                          <a:avLst/>
                        </a:prstGeom>
                        <a:noFill/>
                        <a:ln w="9143">
                          <a:solidFill>
                            <a:srgbClr val="000000"/>
                          </a:solidFill>
                          <a:round/>
                        </a:ln>
                      </wps:spPr>
                      <wps:bodyPr/>
                    </wps:wsp>
                  </a:graphicData>
                </a:graphic>
              </wp:anchor>
            </w:drawing>
          </mc:Choice>
          <mc:Fallback>
            <w:pict>
              <v:line id="_x0000_s1026" o:spid="_x0000_s1026" o:spt="20" style="position:absolute;left:0pt;margin-left:32.75pt;margin-top:-389.65pt;height:608.2pt;width:0pt;z-index:-251637760;mso-width-relative:page;mso-height-relative:page;" filled="f" stroked="t" coordsize="21600,21600" o:gfxdata="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hcly12gAAAAoBAAAPAAAAAAAAAAEA&#10;IAAAACIAAABkcnMvZG93bnJldi54bWxQSwECFAAUAAAACACHTuJAQnoz/9QBAACvAwAADgAAAAAA&#10;AAABACAAAAApAQAAZHJzL2Uyb0RvYy54bWxQSwUGAAAAAAYABgBZAQAAbwUAAAAA&#10;">
                <v:fill on="f" focussize="0,0"/>
                <v:stroke weight="0.7199212598425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79744" behindDoc="1" locked="0" layoutInCell="1" allowOverlap="1">
                <wp:simplePos x="0" y="0"/>
                <wp:positionH relativeFrom="column">
                  <wp:posOffset>1101725</wp:posOffset>
                </wp:positionH>
                <wp:positionV relativeFrom="paragraph">
                  <wp:posOffset>-4948555</wp:posOffset>
                </wp:positionV>
                <wp:extent cx="0" cy="7724140"/>
                <wp:effectExtent l="6350" t="12700" r="12700" b="6985"/>
                <wp:wrapNone/>
                <wp:docPr id="65" name="Straight Connector 65"/>
                <wp:cNvGraphicFramePr/>
                <a:graphic xmlns:a="http://schemas.openxmlformats.org/drawingml/2006/main">
                  <a:graphicData uri="http://schemas.microsoft.com/office/word/2010/wordprocessingShape">
                    <wps:wsp>
                      <wps:cNvCnPr>
                        <a:cxnSpLocks noChangeShapeType="1"/>
                      </wps:cNvCnPr>
                      <wps:spPr bwMode="auto">
                        <a:xfrm>
                          <a:off x="0" y="0"/>
                          <a:ext cx="0" cy="772414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86.75pt;margin-top:-389.65pt;height:608.2pt;width:0pt;z-index:-251636736;mso-width-relative:page;mso-height-relative:page;" filled="f" stroked="t" coordsize="21600,21600" o:gfxdata="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WDrkhNgAAAAMAQAADwAAAAAAAAABACAA&#10;AAAiAAAAZHJzL2Rvd25yZXYueG1sUEsBAhQAFAAAAAgAh07iQBD44JjUAQAArwMAAA4AAAAAAAAA&#10;AQAgAAAAJwEAAGRycy9lMm9Eb2MueG1sUEsFBgAAAAAGAAYAWQEAAG0FAAAAAA==&#10;">
                <v:fill on="f" focussize="0,0"/>
                <v:stroke weight="0.7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80768" behindDoc="1" locked="0" layoutInCell="1" allowOverlap="1">
                <wp:simplePos x="0" y="0"/>
                <wp:positionH relativeFrom="column">
                  <wp:posOffset>5857875</wp:posOffset>
                </wp:positionH>
                <wp:positionV relativeFrom="paragraph">
                  <wp:posOffset>-4948555</wp:posOffset>
                </wp:positionV>
                <wp:extent cx="0" cy="7715250"/>
                <wp:effectExtent l="9525" t="12700" r="9525" b="6350"/>
                <wp:wrapNone/>
                <wp:docPr id="64" name="Straight Connector 64"/>
                <wp:cNvGraphicFramePr/>
                <a:graphic xmlns:a="http://schemas.openxmlformats.org/drawingml/2006/main">
                  <a:graphicData uri="http://schemas.microsoft.com/office/word/2010/wordprocessingShape">
                    <wps:wsp>
                      <wps:cNvCnPr>
                        <a:cxnSpLocks noChangeShapeType="1"/>
                      </wps:cNvCnPr>
                      <wps:spPr bwMode="auto">
                        <a:xfrm>
                          <a:off x="0" y="0"/>
                          <a:ext cx="0" cy="771525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461.25pt;margin-top:-389.65pt;height:607.5pt;width:0pt;z-index:-251635712;mso-width-relative:page;mso-height-relative:page;" filled="f" stroked="t" coordsize="21600,21600" o:gfxdata="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A0YmRLZAAAADAEAAA8AAAAAAAAAAQAg&#10;AAAAIgAAAGRycy9kb3ducmV2LnhtbFBLAQIUABQAAAAIAIdO4kAGlDzz1AEAAK8DAAAOAAAAAAAA&#10;AAEAIAAAACgBAABkcnMvZTJvRG9jLnhtbFBLBQYAAAAABgAGAFkBAABuBQAAAAA=&#10;">
                <v:fill on="f" focussize="0,0"/>
                <v:stroke weight="0.72pt" color="#000000" joinstyle="round"/>
                <v:imagedata o:title=""/>
                <o:lock v:ext="edit" aspectratio="f"/>
              </v:line>
            </w:pict>
          </mc:Fallback>
        </mc:AlternateContent>
      </w:r>
    </w:p>
    <w:p w14:paraId="67704290">
      <w:pPr>
        <w:spacing w:line="270" w:lineRule="exact"/>
        <w:rPr>
          <w:rFonts w:ascii="Times New Roman" w:hAnsi="Times New Roman" w:eastAsia="Times New Roman"/>
        </w:rPr>
      </w:pPr>
    </w:p>
    <w:p w14:paraId="0A4682AB">
      <w:pPr>
        <w:tabs>
          <w:tab w:val="left" w:pos="1820"/>
        </w:tabs>
        <w:spacing w:line="0" w:lineRule="atLeast"/>
        <w:ind w:left="760"/>
        <w:rPr>
          <w:rFonts w:ascii="Times New Roman" w:hAnsi="Times New Roman" w:eastAsia="Times New Roman"/>
          <w:sz w:val="23"/>
        </w:rPr>
      </w:pPr>
      <w:r>
        <w:rPr>
          <w:rFonts w:ascii="Times New Roman" w:hAnsi="Times New Roman" w:eastAsia="Times New Roman"/>
          <w:sz w:val="24"/>
        </w:rPr>
        <w:t>ITT 19.2</w:t>
      </w:r>
      <w:r>
        <w:rPr>
          <w:rFonts w:ascii="Times New Roman" w:hAnsi="Times New Roman" w:eastAsia="Times New Roman"/>
        </w:rPr>
        <w:tab/>
      </w:r>
      <w:r>
        <w:rPr>
          <w:rFonts w:ascii="Times New Roman" w:hAnsi="Times New Roman" w:eastAsia="Times New Roman"/>
          <w:sz w:val="23"/>
        </w:rPr>
        <w:t>address for Tender submission:</w:t>
      </w:r>
    </w:p>
    <w:tbl>
      <w:tblPr>
        <w:tblStyle w:val="5"/>
        <w:tblW w:w="8990" w:type="dxa"/>
        <w:tblInd w:w="640" w:type="dxa"/>
        <w:tblLayout w:type="fixed"/>
        <w:tblCellMar>
          <w:top w:w="0" w:type="dxa"/>
          <w:left w:w="0" w:type="dxa"/>
          <w:bottom w:w="0" w:type="dxa"/>
          <w:right w:w="0" w:type="dxa"/>
        </w:tblCellMar>
      </w:tblPr>
      <w:tblGrid>
        <w:gridCol w:w="1080"/>
        <w:gridCol w:w="7910"/>
      </w:tblGrid>
      <w:tr w14:paraId="77E4D6FB">
        <w:tblPrEx>
          <w:tblCellMar>
            <w:top w:w="0" w:type="dxa"/>
            <w:left w:w="0" w:type="dxa"/>
            <w:bottom w:w="0" w:type="dxa"/>
            <w:right w:w="0" w:type="dxa"/>
          </w:tblCellMar>
        </w:tblPrEx>
        <w:trPr>
          <w:trHeight w:val="218" w:hRule="atLeast"/>
        </w:trPr>
        <w:tc>
          <w:tcPr>
            <w:tcW w:w="1080" w:type="dxa"/>
            <w:shd w:val="clear" w:color="auto" w:fill="auto"/>
            <w:vAlign w:val="bottom"/>
          </w:tcPr>
          <w:p w14:paraId="3F3F025C">
            <w:pPr>
              <w:spacing w:after="160" w:line="259" w:lineRule="auto"/>
              <w:rPr>
                <w:rFonts w:ascii="Times New Roman" w:hAnsi="Times New Roman" w:eastAsia="Times New Roman"/>
                <w:sz w:val="18"/>
              </w:rPr>
            </w:pPr>
          </w:p>
        </w:tc>
        <w:tc>
          <w:tcPr>
            <w:tcW w:w="7910" w:type="dxa"/>
            <w:shd w:val="clear" w:color="auto" w:fill="auto"/>
            <w:vAlign w:val="bottom"/>
          </w:tcPr>
          <w:p w14:paraId="25F449F3">
            <w:pPr>
              <w:spacing w:line="0" w:lineRule="atLeast"/>
              <w:ind w:left="120"/>
              <w:rPr>
                <w:rFonts w:ascii="Times New Roman" w:hAnsi="Times New Roman" w:eastAsia="Times New Roman"/>
                <w:b/>
                <w:sz w:val="24"/>
                <w:szCs w:val="24"/>
              </w:rPr>
            </w:pPr>
            <w:r>
              <w:rPr>
                <w:rFonts w:ascii="Times New Roman" w:hAnsi="Times New Roman" w:eastAsia="Times New Roman"/>
                <w:b/>
                <w:sz w:val="24"/>
                <w:szCs w:val="24"/>
              </w:rPr>
              <w:t>THE PRINCIPAL</w:t>
            </w:r>
          </w:p>
          <w:p w14:paraId="5CA504FF">
            <w:pPr>
              <w:spacing w:line="0" w:lineRule="atLeast"/>
              <w:ind w:left="120"/>
              <w:rPr>
                <w:rFonts w:ascii="Times New Roman" w:hAnsi="Times New Roman" w:eastAsia="Times New Roman"/>
                <w:b/>
                <w:sz w:val="24"/>
                <w:szCs w:val="24"/>
              </w:rPr>
            </w:pPr>
            <w:r>
              <w:rPr>
                <w:rFonts w:ascii="Times New Roman" w:hAnsi="Times New Roman" w:eastAsia="Times New Roman"/>
                <w:b/>
                <w:sz w:val="24"/>
                <w:szCs w:val="24"/>
              </w:rPr>
              <w:t>MOUNT MARY TRAINING COLLEGE</w:t>
            </w:r>
          </w:p>
          <w:p w14:paraId="487201F6">
            <w:pPr>
              <w:spacing w:line="0" w:lineRule="atLeast"/>
              <w:ind w:left="120"/>
              <w:rPr>
                <w:rFonts w:ascii="Times New Roman" w:hAnsi="Times New Roman" w:eastAsia="Times New Roman"/>
                <w:sz w:val="19"/>
              </w:rPr>
            </w:pPr>
            <w:r>
              <w:rPr>
                <w:rFonts w:ascii="Times New Roman" w:hAnsi="Times New Roman" w:eastAsia="Times New Roman"/>
                <w:b/>
                <w:sz w:val="24"/>
                <w:szCs w:val="24"/>
              </w:rPr>
              <w:t xml:space="preserve">SOMANYA </w:t>
            </w:r>
          </w:p>
        </w:tc>
      </w:tr>
      <w:tr w14:paraId="61F72B48">
        <w:tblPrEx>
          <w:tblCellMar>
            <w:top w:w="0" w:type="dxa"/>
            <w:left w:w="0" w:type="dxa"/>
            <w:bottom w:w="0" w:type="dxa"/>
            <w:right w:w="0" w:type="dxa"/>
          </w:tblCellMar>
        </w:tblPrEx>
        <w:trPr>
          <w:trHeight w:val="282" w:hRule="atLeast"/>
        </w:trPr>
        <w:tc>
          <w:tcPr>
            <w:tcW w:w="1080" w:type="dxa"/>
            <w:tcBorders>
              <w:bottom w:val="single" w:color="auto" w:sz="8" w:space="0"/>
            </w:tcBorders>
            <w:shd w:val="clear" w:color="auto" w:fill="auto"/>
            <w:vAlign w:val="bottom"/>
          </w:tcPr>
          <w:p w14:paraId="60EC3A22">
            <w:pPr>
              <w:spacing w:line="0" w:lineRule="atLeast"/>
              <w:rPr>
                <w:rFonts w:ascii="Times New Roman" w:hAnsi="Times New Roman" w:eastAsia="Times New Roman"/>
                <w:sz w:val="24"/>
              </w:rPr>
            </w:pPr>
          </w:p>
        </w:tc>
        <w:tc>
          <w:tcPr>
            <w:tcW w:w="7910" w:type="dxa"/>
            <w:tcBorders>
              <w:bottom w:val="single" w:color="auto" w:sz="8" w:space="0"/>
            </w:tcBorders>
            <w:shd w:val="clear" w:color="auto" w:fill="auto"/>
            <w:vAlign w:val="bottom"/>
          </w:tcPr>
          <w:p w14:paraId="6ACE9AC6">
            <w:pPr>
              <w:spacing w:line="0" w:lineRule="atLeast"/>
              <w:rPr>
                <w:rFonts w:ascii="Times New Roman" w:hAnsi="Times New Roman" w:eastAsia="Times New Roman"/>
                <w:sz w:val="24"/>
              </w:rPr>
            </w:pPr>
          </w:p>
        </w:tc>
      </w:tr>
      <w:tr w14:paraId="31EF6262">
        <w:tblPrEx>
          <w:tblCellMar>
            <w:top w:w="0" w:type="dxa"/>
            <w:left w:w="0" w:type="dxa"/>
            <w:bottom w:w="0" w:type="dxa"/>
            <w:right w:w="0" w:type="dxa"/>
          </w:tblCellMar>
        </w:tblPrEx>
        <w:trPr>
          <w:trHeight w:val="260" w:hRule="atLeast"/>
        </w:trPr>
        <w:tc>
          <w:tcPr>
            <w:tcW w:w="1080" w:type="dxa"/>
            <w:shd w:val="clear" w:color="auto" w:fill="auto"/>
            <w:vAlign w:val="bottom"/>
          </w:tcPr>
          <w:p w14:paraId="698B0BA0">
            <w:pPr>
              <w:spacing w:line="260" w:lineRule="exact"/>
              <w:ind w:left="120"/>
              <w:rPr>
                <w:rFonts w:ascii="Times New Roman" w:hAnsi="Times New Roman" w:eastAsia="Times New Roman"/>
                <w:sz w:val="24"/>
              </w:rPr>
            </w:pPr>
            <w:r>
              <w:rPr>
                <w:rFonts w:ascii="Times New Roman" w:hAnsi="Times New Roman" w:eastAsia="Times New Roman"/>
                <w:sz w:val="24"/>
              </w:rPr>
              <w:t>ITT 19.2</w:t>
            </w:r>
          </w:p>
        </w:tc>
        <w:tc>
          <w:tcPr>
            <w:tcW w:w="7910" w:type="dxa"/>
            <w:shd w:val="clear" w:color="auto" w:fill="auto"/>
            <w:vAlign w:val="bottom"/>
          </w:tcPr>
          <w:p w14:paraId="3A77F6FB">
            <w:pPr>
              <w:spacing w:line="260" w:lineRule="exact"/>
              <w:ind w:left="120"/>
              <w:rPr>
                <w:rFonts w:ascii="Times New Roman" w:hAnsi="Times New Roman" w:eastAsia="Times New Roman"/>
                <w:sz w:val="24"/>
              </w:rPr>
            </w:pPr>
            <w:r>
              <w:rPr>
                <w:rFonts w:ascii="Times New Roman" w:hAnsi="Times New Roman" w:eastAsia="Times New Roman"/>
                <w:sz w:val="24"/>
              </w:rPr>
              <w:t xml:space="preserve">IFT title and number : </w:t>
            </w:r>
          </w:p>
          <w:p w14:paraId="0206ECF0">
            <w:pPr>
              <w:spacing w:line="260" w:lineRule="exact"/>
              <w:ind w:left="120"/>
              <w:rPr>
                <w:rFonts w:ascii="Times New Roman" w:hAnsi="Times New Roman" w:eastAsia="Times New Roman"/>
                <w:b/>
                <w:sz w:val="24"/>
              </w:rPr>
            </w:pPr>
          </w:p>
          <w:p w14:paraId="6E284F3B">
            <w:pPr>
              <w:spacing w:line="265" w:lineRule="exact"/>
              <w:ind w:left="100"/>
              <w:rPr>
                <w:rFonts w:ascii="Times New Roman" w:hAnsi="Times New Roman" w:eastAsia="Times New Roman"/>
                <w:sz w:val="24"/>
              </w:rPr>
            </w:pPr>
          </w:p>
          <w:p w14:paraId="7D5CBEED">
            <w:pPr>
              <w:spacing w:line="260" w:lineRule="exact"/>
              <w:ind w:left="120"/>
              <w:rPr>
                <w:rFonts w:ascii="Times New Roman" w:hAnsi="Times New Roman" w:eastAsia="Times New Roman"/>
                <w:b/>
                <w:sz w:val="24"/>
              </w:rPr>
            </w:pPr>
          </w:p>
          <w:p w14:paraId="46FD913C">
            <w:pPr>
              <w:spacing w:line="260" w:lineRule="exact"/>
              <w:ind w:left="120"/>
              <w:rPr>
                <w:rFonts w:ascii="Times New Roman" w:hAnsi="Times New Roman" w:eastAsia="Times New Roman"/>
                <w:b/>
                <w:sz w:val="24"/>
              </w:rPr>
            </w:pPr>
          </w:p>
          <w:p w14:paraId="08208DA2">
            <w:pPr>
              <w:spacing w:line="260" w:lineRule="exact"/>
              <w:ind w:left="120"/>
              <w:rPr>
                <w:rFonts w:ascii="Times New Roman" w:hAnsi="Times New Roman" w:eastAsia="Times New Roman"/>
                <w:b/>
                <w:sz w:val="24"/>
              </w:rPr>
            </w:pPr>
          </w:p>
          <w:p w14:paraId="7FA227A7">
            <w:pPr>
              <w:spacing w:line="260" w:lineRule="exact"/>
              <w:ind w:left="120"/>
              <w:rPr>
                <w:rFonts w:ascii="Times New Roman" w:hAnsi="Times New Roman" w:eastAsia="Times New Roman"/>
                <w:b/>
                <w:sz w:val="24"/>
              </w:rPr>
            </w:pPr>
          </w:p>
          <w:p w14:paraId="7016F757">
            <w:pPr>
              <w:spacing w:line="260" w:lineRule="exact"/>
              <w:ind w:left="120"/>
              <w:rPr>
                <w:rFonts w:ascii="Times New Roman" w:hAnsi="Times New Roman" w:eastAsia="Times New Roman"/>
                <w:b/>
                <w:sz w:val="24"/>
              </w:rPr>
            </w:pPr>
          </w:p>
          <w:p w14:paraId="6DDCAB93">
            <w:pPr>
              <w:spacing w:line="260" w:lineRule="exact"/>
              <w:ind w:left="120"/>
              <w:rPr>
                <w:rFonts w:ascii="Times New Roman" w:hAnsi="Times New Roman" w:eastAsia="Times New Roman"/>
                <w:b/>
                <w:sz w:val="24"/>
              </w:rPr>
            </w:pPr>
          </w:p>
          <w:p w14:paraId="3EF1674D">
            <w:pPr>
              <w:spacing w:line="260" w:lineRule="exact"/>
              <w:ind w:left="120"/>
              <w:rPr>
                <w:rFonts w:ascii="Times New Roman" w:hAnsi="Times New Roman" w:eastAsia="Times New Roman"/>
                <w:b/>
                <w:sz w:val="24"/>
              </w:rPr>
            </w:pPr>
          </w:p>
          <w:p w14:paraId="70F9C7D1">
            <w:pPr>
              <w:spacing w:line="260" w:lineRule="exact"/>
              <w:ind w:left="120"/>
              <w:rPr>
                <w:rFonts w:ascii="Times New Roman" w:hAnsi="Times New Roman" w:eastAsia="Times New Roman"/>
                <w:b/>
                <w:sz w:val="24"/>
              </w:rPr>
            </w:pPr>
          </w:p>
          <w:p w14:paraId="00779B9F">
            <w:pPr>
              <w:spacing w:line="260" w:lineRule="exact"/>
              <w:ind w:left="120"/>
              <w:rPr>
                <w:rFonts w:ascii="Times New Roman" w:hAnsi="Times New Roman" w:eastAsia="Times New Roman"/>
                <w:b/>
                <w:sz w:val="24"/>
              </w:rPr>
            </w:pPr>
          </w:p>
          <w:p w14:paraId="6766D4CC">
            <w:pPr>
              <w:spacing w:line="260" w:lineRule="exact"/>
              <w:ind w:left="120"/>
              <w:rPr>
                <w:rFonts w:ascii="Times New Roman" w:hAnsi="Times New Roman" w:eastAsia="Times New Roman"/>
                <w:b/>
                <w:sz w:val="24"/>
              </w:rPr>
            </w:pPr>
          </w:p>
          <w:p w14:paraId="3EAD9630">
            <w:pPr>
              <w:spacing w:line="260" w:lineRule="exact"/>
              <w:ind w:left="120"/>
              <w:rPr>
                <w:rFonts w:ascii="Times New Roman" w:hAnsi="Times New Roman" w:eastAsia="Times New Roman"/>
                <w:b/>
                <w:sz w:val="24"/>
              </w:rPr>
            </w:pPr>
          </w:p>
        </w:tc>
      </w:tr>
      <w:tr w14:paraId="387FC983">
        <w:tblPrEx>
          <w:tblCellMar>
            <w:top w:w="0" w:type="dxa"/>
            <w:left w:w="0" w:type="dxa"/>
            <w:bottom w:w="0" w:type="dxa"/>
            <w:right w:w="0" w:type="dxa"/>
          </w:tblCellMar>
        </w:tblPrEx>
        <w:trPr>
          <w:trHeight w:val="282" w:hRule="atLeast"/>
        </w:trPr>
        <w:tc>
          <w:tcPr>
            <w:tcW w:w="1080" w:type="dxa"/>
            <w:tcBorders>
              <w:bottom w:val="single" w:color="auto" w:sz="8" w:space="0"/>
            </w:tcBorders>
            <w:shd w:val="clear" w:color="auto" w:fill="auto"/>
            <w:vAlign w:val="bottom"/>
          </w:tcPr>
          <w:p w14:paraId="75C4553F">
            <w:pPr>
              <w:spacing w:line="0" w:lineRule="atLeast"/>
              <w:ind w:left="120"/>
              <w:rPr>
                <w:rFonts w:ascii="Times New Roman" w:hAnsi="Times New Roman" w:eastAsia="Times New Roman"/>
                <w:sz w:val="24"/>
              </w:rPr>
            </w:pPr>
            <w:r>
              <w:rPr>
                <w:rFonts w:ascii="Times New Roman" w:hAnsi="Times New Roman" w:eastAsia="Times New Roman"/>
                <w:sz w:val="24"/>
              </w:rPr>
              <w:t>(b)</w:t>
            </w:r>
          </w:p>
        </w:tc>
        <w:tc>
          <w:tcPr>
            <w:tcW w:w="7910" w:type="dxa"/>
            <w:tcBorders>
              <w:bottom w:val="single" w:color="auto" w:sz="8" w:space="0"/>
            </w:tcBorders>
            <w:shd w:val="clear" w:color="auto" w:fill="auto"/>
            <w:vAlign w:val="bottom"/>
          </w:tcPr>
          <w:p w14:paraId="7423D899">
            <w:pPr>
              <w:spacing w:line="0" w:lineRule="atLeast"/>
              <w:rPr>
                <w:rFonts w:ascii="Times New Roman" w:hAnsi="Times New Roman" w:eastAsia="Times New Roman"/>
                <w:sz w:val="24"/>
              </w:rPr>
            </w:pPr>
          </w:p>
        </w:tc>
      </w:tr>
      <w:tr w14:paraId="0ECE8FAC">
        <w:tblPrEx>
          <w:tblCellMar>
            <w:top w:w="0" w:type="dxa"/>
            <w:left w:w="0" w:type="dxa"/>
            <w:bottom w:w="0" w:type="dxa"/>
            <w:right w:w="0" w:type="dxa"/>
          </w:tblCellMar>
        </w:tblPrEx>
        <w:trPr>
          <w:trHeight w:val="268" w:hRule="atLeast"/>
        </w:trPr>
        <w:tc>
          <w:tcPr>
            <w:tcW w:w="1080" w:type="dxa"/>
            <w:shd w:val="clear" w:color="auto" w:fill="auto"/>
            <w:vAlign w:val="bottom"/>
          </w:tcPr>
          <w:p w14:paraId="5F35A39A">
            <w:pPr>
              <w:spacing w:line="267" w:lineRule="exact"/>
              <w:ind w:left="120"/>
              <w:rPr>
                <w:rFonts w:ascii="Times New Roman" w:hAnsi="Times New Roman" w:eastAsia="Times New Roman"/>
                <w:sz w:val="24"/>
              </w:rPr>
            </w:pPr>
            <w:r>
              <w:rPr>
                <w:rFonts w:ascii="Times New Roman" w:hAnsi="Times New Roman" w:eastAsia="Times New Roman"/>
                <w:sz w:val="24"/>
              </w:rPr>
              <w:t>ITT 20.1</w:t>
            </w:r>
          </w:p>
        </w:tc>
        <w:tc>
          <w:tcPr>
            <w:tcW w:w="7910" w:type="dxa"/>
            <w:shd w:val="clear" w:color="auto" w:fill="auto"/>
            <w:vAlign w:val="bottom"/>
          </w:tcPr>
          <w:p w14:paraId="3888CC09">
            <w:pPr>
              <w:spacing w:line="267" w:lineRule="exact"/>
              <w:ind w:left="120"/>
              <w:rPr>
                <w:rFonts w:ascii="Times New Roman" w:hAnsi="Times New Roman" w:eastAsia="Times New Roman"/>
                <w:sz w:val="24"/>
              </w:rPr>
            </w:pPr>
            <w:r>
              <w:rPr>
                <w:rFonts w:ascii="Times New Roman" w:hAnsi="Times New Roman" w:eastAsia="Times New Roman"/>
                <w:sz w:val="24"/>
              </w:rPr>
              <w:t>Deadline for Tender submission:</w:t>
            </w:r>
          </w:p>
        </w:tc>
      </w:tr>
      <w:tr w14:paraId="48BDAA90">
        <w:tblPrEx>
          <w:tblCellMar>
            <w:top w:w="0" w:type="dxa"/>
            <w:left w:w="0" w:type="dxa"/>
            <w:bottom w:w="0" w:type="dxa"/>
            <w:right w:w="0" w:type="dxa"/>
          </w:tblCellMar>
        </w:tblPrEx>
        <w:trPr>
          <w:trHeight w:val="276" w:hRule="atLeast"/>
        </w:trPr>
        <w:tc>
          <w:tcPr>
            <w:tcW w:w="1080" w:type="dxa"/>
            <w:shd w:val="clear" w:color="auto" w:fill="auto"/>
            <w:vAlign w:val="bottom"/>
          </w:tcPr>
          <w:p w14:paraId="3FBCA0D1">
            <w:pPr>
              <w:spacing w:line="0" w:lineRule="atLeast"/>
              <w:rPr>
                <w:rFonts w:ascii="Times New Roman" w:hAnsi="Times New Roman" w:eastAsia="Times New Roman"/>
                <w:sz w:val="24"/>
              </w:rPr>
            </w:pPr>
          </w:p>
        </w:tc>
        <w:tc>
          <w:tcPr>
            <w:tcW w:w="7910" w:type="dxa"/>
            <w:shd w:val="clear" w:color="auto" w:fill="auto"/>
            <w:vAlign w:val="bottom"/>
          </w:tcPr>
          <w:p w14:paraId="6678AD17">
            <w:pPr>
              <w:spacing w:line="0" w:lineRule="atLeast"/>
              <w:ind w:left="840"/>
              <w:rPr>
                <w:rFonts w:hint="default" w:ascii="Times New Roman" w:hAnsi="Times New Roman" w:eastAsia="Times New Roman"/>
                <w:b/>
                <w:sz w:val="24"/>
                <w:szCs w:val="24"/>
                <w:lang w:val="en-US"/>
              </w:rPr>
            </w:pPr>
            <w:r>
              <w:rPr>
                <w:rFonts w:ascii="Times New Roman" w:hAnsi="Times New Roman" w:eastAsia="Times New Roman"/>
                <w:sz w:val="24"/>
              </w:rPr>
              <w:t xml:space="preserve">Date: </w:t>
            </w:r>
            <w:r>
              <w:rPr>
                <w:rFonts w:ascii="Times New Roman" w:hAnsi="Times New Roman" w:eastAsia="Times New Roman"/>
                <w:b/>
                <w:sz w:val="24"/>
                <w:szCs w:val="24"/>
              </w:rPr>
              <w:t xml:space="preserve"> Wednesday </w:t>
            </w:r>
            <w:r>
              <w:rPr>
                <w:rFonts w:hint="default" w:ascii="Times New Roman" w:hAnsi="Times New Roman" w:eastAsia="Times New Roman"/>
                <w:b/>
                <w:sz w:val="24"/>
                <w:szCs w:val="24"/>
                <w:lang w:val="en-US"/>
              </w:rPr>
              <w:t>8TH</w:t>
            </w:r>
            <w:r>
              <w:rPr>
                <w:rFonts w:ascii="Times New Roman" w:hAnsi="Times New Roman" w:eastAsia="Times New Roman"/>
                <w:b/>
                <w:sz w:val="24"/>
                <w:szCs w:val="24"/>
              </w:rPr>
              <w:t xml:space="preserve"> </w:t>
            </w:r>
            <w:r>
              <w:rPr>
                <w:rFonts w:hint="default" w:ascii="Times New Roman" w:hAnsi="Times New Roman" w:eastAsia="Times New Roman"/>
                <w:b/>
                <w:sz w:val="24"/>
                <w:szCs w:val="24"/>
                <w:lang w:val="en-US"/>
              </w:rPr>
              <w:t>JANUAR</w:t>
            </w:r>
            <w:r>
              <w:rPr>
                <w:rFonts w:ascii="Times New Roman" w:hAnsi="Times New Roman" w:eastAsia="Times New Roman"/>
                <w:b/>
                <w:sz w:val="24"/>
                <w:szCs w:val="24"/>
              </w:rPr>
              <w:t>Y, 202</w:t>
            </w:r>
            <w:r>
              <w:rPr>
                <w:rFonts w:hint="default" w:ascii="Times New Roman" w:hAnsi="Times New Roman" w:eastAsia="Times New Roman"/>
                <w:b/>
                <w:sz w:val="24"/>
                <w:szCs w:val="24"/>
                <w:lang w:val="en-US"/>
              </w:rPr>
              <w:t>6</w:t>
            </w:r>
          </w:p>
        </w:tc>
      </w:tr>
      <w:tr w14:paraId="4D03120F">
        <w:tblPrEx>
          <w:tblCellMar>
            <w:top w:w="0" w:type="dxa"/>
            <w:left w:w="0" w:type="dxa"/>
            <w:bottom w:w="0" w:type="dxa"/>
            <w:right w:w="0" w:type="dxa"/>
          </w:tblCellMar>
        </w:tblPrEx>
        <w:trPr>
          <w:trHeight w:val="276" w:hRule="atLeast"/>
        </w:trPr>
        <w:tc>
          <w:tcPr>
            <w:tcW w:w="1080" w:type="dxa"/>
            <w:shd w:val="clear" w:color="auto" w:fill="auto"/>
            <w:vAlign w:val="bottom"/>
          </w:tcPr>
          <w:p w14:paraId="5C3B8E85">
            <w:pPr>
              <w:spacing w:line="0" w:lineRule="atLeast"/>
              <w:rPr>
                <w:rFonts w:ascii="Times New Roman" w:hAnsi="Times New Roman" w:eastAsia="Times New Roman"/>
                <w:sz w:val="24"/>
              </w:rPr>
            </w:pPr>
          </w:p>
        </w:tc>
        <w:tc>
          <w:tcPr>
            <w:tcW w:w="7910" w:type="dxa"/>
            <w:shd w:val="clear" w:color="auto" w:fill="auto"/>
            <w:vAlign w:val="bottom"/>
          </w:tcPr>
          <w:p w14:paraId="0B96041D">
            <w:pPr>
              <w:spacing w:line="0" w:lineRule="atLeast"/>
              <w:ind w:left="840"/>
              <w:rPr>
                <w:rFonts w:ascii="Times New Roman" w:hAnsi="Times New Roman" w:eastAsia="Times New Roman"/>
                <w:sz w:val="24"/>
              </w:rPr>
            </w:pPr>
            <w:r>
              <w:rPr>
                <w:rFonts w:ascii="Times New Roman" w:hAnsi="Times New Roman" w:eastAsia="Times New Roman"/>
                <w:sz w:val="24"/>
              </w:rPr>
              <w:t xml:space="preserve">Time: </w:t>
            </w:r>
            <w:r>
              <w:rPr>
                <w:rFonts w:hint="default" w:ascii="Times New Roman" w:hAnsi="Times New Roman" w:eastAsia="Times New Roman"/>
                <w:sz w:val="24"/>
                <w:lang w:val="en-US"/>
              </w:rPr>
              <w:t>10:00A</w:t>
            </w:r>
            <w:r>
              <w:rPr>
                <w:rFonts w:ascii="Times New Roman" w:hAnsi="Times New Roman" w:eastAsia="Times New Roman"/>
                <w:b/>
                <w:sz w:val="24"/>
                <w:szCs w:val="24"/>
              </w:rPr>
              <w:t xml:space="preserve">m </w:t>
            </w:r>
          </w:p>
        </w:tc>
      </w:tr>
      <w:tr w14:paraId="710D6E92">
        <w:tblPrEx>
          <w:tblCellMar>
            <w:top w:w="0" w:type="dxa"/>
            <w:left w:w="0" w:type="dxa"/>
            <w:bottom w:w="0" w:type="dxa"/>
            <w:right w:w="0" w:type="dxa"/>
          </w:tblCellMar>
        </w:tblPrEx>
        <w:trPr>
          <w:trHeight w:val="276" w:hRule="atLeast"/>
        </w:trPr>
        <w:tc>
          <w:tcPr>
            <w:tcW w:w="1080" w:type="dxa"/>
            <w:shd w:val="clear" w:color="auto" w:fill="auto"/>
            <w:vAlign w:val="bottom"/>
          </w:tcPr>
          <w:p w14:paraId="44A9A5C6">
            <w:pPr>
              <w:spacing w:line="0" w:lineRule="atLeast"/>
              <w:rPr>
                <w:rFonts w:ascii="Times New Roman" w:hAnsi="Times New Roman" w:eastAsia="Times New Roman"/>
                <w:sz w:val="24"/>
              </w:rPr>
            </w:pPr>
          </w:p>
        </w:tc>
        <w:tc>
          <w:tcPr>
            <w:tcW w:w="7910" w:type="dxa"/>
            <w:shd w:val="clear" w:color="auto" w:fill="auto"/>
            <w:vAlign w:val="bottom"/>
          </w:tcPr>
          <w:p w14:paraId="4B8202C1">
            <w:pPr>
              <w:spacing w:line="0" w:lineRule="atLeast"/>
              <w:ind w:left="840"/>
              <w:rPr>
                <w:rFonts w:ascii="Times New Roman" w:hAnsi="Times New Roman" w:eastAsia="Times New Roman"/>
                <w:sz w:val="24"/>
              </w:rPr>
            </w:pPr>
            <w:r>
              <w:rPr>
                <w:rFonts w:ascii="Times New Roman" w:hAnsi="Times New Roman" w:eastAsia="Times New Roman"/>
                <w:sz w:val="24"/>
              </w:rPr>
              <w:t xml:space="preserve">Place: online Ghaneps </w:t>
            </w:r>
          </w:p>
        </w:tc>
      </w:tr>
    </w:tbl>
    <w:p w14:paraId="215A56FF">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81792" behindDoc="1" locked="0" layoutInCell="1" allowOverlap="1">
                <wp:simplePos x="0" y="0"/>
                <wp:positionH relativeFrom="column">
                  <wp:posOffset>411480</wp:posOffset>
                </wp:positionH>
                <wp:positionV relativeFrom="paragraph">
                  <wp:posOffset>186055</wp:posOffset>
                </wp:positionV>
                <wp:extent cx="5441315" cy="0"/>
                <wp:effectExtent l="11430" t="13335" r="5080" b="5715"/>
                <wp:wrapNone/>
                <wp:docPr id="63" name="Straight Connector 63"/>
                <wp:cNvGraphicFramePr/>
                <a:graphic xmlns:a="http://schemas.openxmlformats.org/drawingml/2006/main">
                  <a:graphicData uri="http://schemas.microsoft.com/office/word/2010/wordprocessingShape">
                    <wps:wsp>
                      <wps:cNvCnPr>
                        <a:cxnSpLocks noChangeShapeType="1"/>
                      </wps:cNvCnPr>
                      <wps:spPr bwMode="auto">
                        <a:xfrm>
                          <a:off x="0" y="0"/>
                          <a:ext cx="5441315" cy="0"/>
                        </a:xfrm>
                        <a:prstGeom prst="line">
                          <a:avLst/>
                        </a:prstGeom>
                        <a:noFill/>
                        <a:ln w="9143">
                          <a:solidFill>
                            <a:srgbClr val="000000"/>
                          </a:solidFill>
                          <a:round/>
                        </a:ln>
                      </wps:spPr>
                      <wps:bodyPr/>
                    </wps:wsp>
                  </a:graphicData>
                </a:graphic>
              </wp:anchor>
            </w:drawing>
          </mc:Choice>
          <mc:Fallback>
            <w:pict>
              <v:line id="_x0000_s1026" o:spid="_x0000_s1026" o:spt="20" style="position:absolute;left:0pt;margin-left:32.4pt;margin-top:14.65pt;height:0pt;width:428.45pt;z-index:-251634688;mso-width-relative:page;mso-height-relative:page;" filled="f" stroked="t" coordsize="21600,21600" o:gfxdata="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oOMpmtgAAAAIAQAADwAAAAAAAAABACAA&#10;AAAiAAAAZHJzL2Rvd25yZXYueG1sUEsBAhQAFAAAAAgAh07iQDnXwqvUAQAArwMAAA4AAAAAAAAA&#10;AQAgAAAAJwEAAGRycy9lMm9Eb2MueG1sUEsFBgAAAAAGAAYAWQEAAG0FAAAAAA==&#10;">
                <v:fill on="f" focussize="0,0"/>
                <v:stroke weight="0.7199212598425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82816" behindDoc="1" locked="0" layoutInCell="1" allowOverlap="1">
                <wp:simplePos x="0" y="0"/>
                <wp:positionH relativeFrom="column">
                  <wp:posOffset>5851525</wp:posOffset>
                </wp:positionH>
                <wp:positionV relativeFrom="paragraph">
                  <wp:posOffset>179705</wp:posOffset>
                </wp:positionV>
                <wp:extent cx="12700" cy="12700"/>
                <wp:effectExtent l="3175" t="0" r="3175" b="0"/>
                <wp:wrapNone/>
                <wp:docPr id="62" name="Rectangle 62"/>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ln>
                      </wps:spPr>
                      <wps:bodyPr rot="0" vert="horz" wrap="square" lIns="91440" tIns="45720" rIns="91440" bIns="45720" anchor="t" anchorCtr="0" upright="1">
                        <a:noAutofit/>
                      </wps:bodyPr>
                    </wps:wsp>
                  </a:graphicData>
                </a:graphic>
              </wp:anchor>
            </w:drawing>
          </mc:Choice>
          <mc:Fallback>
            <w:pict>
              <v:rect id="Rectangle 62" o:spid="_x0000_s1026" o:spt="1" style="position:absolute;left:0pt;margin-left:460.75pt;margin-top:14.15pt;height:1pt;width:1pt;z-index:-251633664;mso-width-relative:page;mso-height-relative:page;" fillcolor="#000000" filled="t" stroked="t" coordsize="21600,21600" o:gfxdata="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xgEe&#10;NdcAAAAJAQAADwAAAAAAAAABACAAAAAiAAAAZHJzL2Rvd25yZXYueG1sUEsBAhQAFAAAAAgAh07i&#10;QAottosjAgAAcQQAAA4AAAAAAAAAAQAgAAAAJgEAAGRycy9lMm9Eb2MueG1sUEsFBgAAAAAGAAYA&#10;WQEAALsFAAAAAA==&#10;">
                <v:fill on="t" focussize="0,0"/>
                <v:stroke color="#FFFFFF" miterlimit="8" joinstyle="miter"/>
                <v:imagedata o:title=""/>
                <o:lock v:ext="edit" aspectratio="f"/>
              </v:rect>
            </w:pict>
          </mc:Fallback>
        </mc:AlternateContent>
      </w:r>
    </w:p>
    <w:p w14:paraId="17C6247B">
      <w:pPr>
        <w:spacing w:line="20" w:lineRule="exact"/>
        <w:rPr>
          <w:rFonts w:ascii="Times New Roman" w:hAnsi="Times New Roman" w:eastAsia="Times New Roman"/>
        </w:rPr>
        <w:sectPr>
          <w:pgSz w:w="12240" w:h="15840"/>
          <w:pgMar w:top="710" w:right="1440" w:bottom="1440" w:left="1440" w:header="0" w:footer="0" w:gutter="0"/>
          <w:cols w:equalWidth="0" w:num="1">
            <w:col w:w="9360"/>
          </w:cols>
          <w:docGrid w:linePitch="360" w:charSpace="0"/>
        </w:sectPr>
      </w:pPr>
    </w:p>
    <w:p w14:paraId="7A65645F">
      <w:pPr>
        <w:spacing w:line="0" w:lineRule="atLeast"/>
        <w:ind w:right="360"/>
        <w:jc w:val="right"/>
        <w:rPr>
          <w:rFonts w:ascii="Times New Roman" w:hAnsi="Times New Roman" w:eastAsia="Times New Roman"/>
          <w:sz w:val="24"/>
        </w:rPr>
      </w:pPr>
      <w:bookmarkStart w:id="28" w:name="page29"/>
      <w:bookmarkEnd w:id="28"/>
      <w:r>
        <w:rPr>
          <w:rFonts w:ascii="Times New Roman" w:hAnsi="Times New Roman" w:eastAsia="Times New Roman"/>
          <w:sz w:val="24"/>
        </w:rPr>
        <w:t>28</w:t>
      </w:r>
    </w:p>
    <w:p w14:paraId="607EED29">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83840" behindDoc="1" locked="0" layoutInCell="1" allowOverlap="1">
                <wp:simplePos x="0" y="0"/>
                <wp:positionH relativeFrom="column">
                  <wp:posOffset>411480</wp:posOffset>
                </wp:positionH>
                <wp:positionV relativeFrom="paragraph">
                  <wp:posOffset>993775</wp:posOffset>
                </wp:positionV>
                <wp:extent cx="5450840" cy="0"/>
                <wp:effectExtent l="11430" t="10160" r="5080" b="8890"/>
                <wp:wrapNone/>
                <wp:docPr id="61" name="Straight Connector 61"/>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32.4pt;margin-top:78.25pt;height:0pt;width:429.2pt;z-index:-251632640;mso-width-relative:page;mso-height-relative:page;" filled="f" stroked="t" coordsize="21600,21600" o:gfxdata="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KUaSubWAAAACgEAAA8AAAAAAAAAAQAgAAAA&#10;IgAAAGRycy9kb3ducmV2LnhtbFBLAQIUABQAAAAIAIdO4kAev/8e1AEAAK8DAAAOAAAAAAAAAAEA&#10;IAAAACUBAABkcnMvZTJvRG9jLnhtbFBLBQYAAAAABgAGAFkBAABrBQAAAAA=&#10;">
                <v:fill on="f" focussize="0,0"/>
                <v:stroke weight="0.7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84864" behindDoc="1" locked="0" layoutInCell="1" allowOverlap="1">
                <wp:simplePos x="0" y="0"/>
                <wp:positionH relativeFrom="column">
                  <wp:posOffset>415925</wp:posOffset>
                </wp:positionH>
                <wp:positionV relativeFrom="paragraph">
                  <wp:posOffset>989330</wp:posOffset>
                </wp:positionV>
                <wp:extent cx="0" cy="7120890"/>
                <wp:effectExtent l="6350" t="5715" r="12700" b="7620"/>
                <wp:wrapNone/>
                <wp:docPr id="60" name="Straight Connector 60"/>
                <wp:cNvGraphicFramePr/>
                <a:graphic xmlns:a="http://schemas.openxmlformats.org/drawingml/2006/main">
                  <a:graphicData uri="http://schemas.microsoft.com/office/word/2010/wordprocessingShape">
                    <wps:wsp>
                      <wps:cNvCnPr>
                        <a:cxnSpLocks noChangeShapeType="1"/>
                      </wps:cNvCnPr>
                      <wps:spPr bwMode="auto">
                        <a:xfrm>
                          <a:off x="0" y="0"/>
                          <a:ext cx="0" cy="7120890"/>
                        </a:xfrm>
                        <a:prstGeom prst="line">
                          <a:avLst/>
                        </a:prstGeom>
                        <a:noFill/>
                        <a:ln w="9143">
                          <a:solidFill>
                            <a:srgbClr val="000000"/>
                          </a:solidFill>
                          <a:round/>
                        </a:ln>
                      </wps:spPr>
                      <wps:bodyPr/>
                    </wps:wsp>
                  </a:graphicData>
                </a:graphic>
              </wp:anchor>
            </w:drawing>
          </mc:Choice>
          <mc:Fallback>
            <w:pict>
              <v:line id="_x0000_s1026" o:spid="_x0000_s1026" o:spt="20" style="position:absolute;left:0pt;margin-left:32.75pt;margin-top:77.9pt;height:560.7pt;width:0pt;z-index:-251631616;mso-width-relative:page;mso-height-relative:page;" filled="f" stroked="t" coordsize="21600,21600" o:gfxdata="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Qxrss1wAAAAoBAAAPAAAAAAAAAAEAIAAA&#10;ACIAAABkcnMvZG93bnJldi54bWxQSwECFAAUAAAACACHTuJAJq5lQtQBAACvAwAADgAAAAAAAAAB&#10;ACAAAAAmAQAAZHJzL2Uyb0RvYy54bWxQSwUGAAAAAAYABgBZAQAAbAUAAAAA&#10;">
                <v:fill on="f" focussize="0,0"/>
                <v:stroke weight="0.7199212598425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85888" behindDoc="1" locked="0" layoutInCell="1" allowOverlap="1">
                <wp:simplePos x="0" y="0"/>
                <wp:positionH relativeFrom="column">
                  <wp:posOffset>411480</wp:posOffset>
                </wp:positionH>
                <wp:positionV relativeFrom="paragraph">
                  <wp:posOffset>2580640</wp:posOffset>
                </wp:positionV>
                <wp:extent cx="5450840" cy="0"/>
                <wp:effectExtent l="11430" t="6350" r="5080" b="12700"/>
                <wp:wrapNone/>
                <wp:docPr id="59" name="Straight Connector 59"/>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3">
                          <a:solidFill>
                            <a:srgbClr val="000000"/>
                          </a:solidFill>
                          <a:round/>
                        </a:ln>
                      </wps:spPr>
                      <wps:bodyPr/>
                    </wps:wsp>
                  </a:graphicData>
                </a:graphic>
              </wp:anchor>
            </w:drawing>
          </mc:Choice>
          <mc:Fallback>
            <w:pict>
              <v:line id="_x0000_s1026" o:spid="_x0000_s1026" o:spt="20" style="position:absolute;left:0pt;margin-left:32.4pt;margin-top:203.2pt;height:0pt;width:429.2pt;z-index:-251630592;mso-width-relative:page;mso-height-relative:page;" filled="f" stroked="t" coordsize="21600,21600" o:gfxdata="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Q33PHNgAAAAKAQAADwAAAAAAAAABACAA&#10;AAAiAAAAZHJzL2Rvd25yZXYueG1sUEsBAhQAFAAAAAgAh07iQMu1cxbUAQAArwMAAA4AAAAAAAAA&#10;AQAgAAAAJwEAAGRycy9lMm9Eb2MueG1sUEsFBgAAAAAGAAYAWQEAAG0FAAAAAA==&#10;">
                <v:fill on="f" focussize="0,0"/>
                <v:stroke weight="0.7199212598425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86912" behindDoc="1" locked="0" layoutInCell="1" allowOverlap="1">
                <wp:simplePos x="0" y="0"/>
                <wp:positionH relativeFrom="column">
                  <wp:posOffset>1101725</wp:posOffset>
                </wp:positionH>
                <wp:positionV relativeFrom="paragraph">
                  <wp:posOffset>989330</wp:posOffset>
                </wp:positionV>
                <wp:extent cx="0" cy="3182620"/>
                <wp:effectExtent l="6350" t="5715" r="12700" b="12065"/>
                <wp:wrapNone/>
                <wp:docPr id="58" name="Straight Connector 58"/>
                <wp:cNvGraphicFramePr/>
                <a:graphic xmlns:a="http://schemas.openxmlformats.org/drawingml/2006/main">
                  <a:graphicData uri="http://schemas.microsoft.com/office/word/2010/wordprocessingShape">
                    <wps:wsp>
                      <wps:cNvCnPr>
                        <a:cxnSpLocks noChangeShapeType="1"/>
                      </wps:cNvCnPr>
                      <wps:spPr bwMode="auto">
                        <a:xfrm>
                          <a:off x="0" y="0"/>
                          <a:ext cx="0" cy="318262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86.75pt;margin-top:77.9pt;height:250.6pt;width:0pt;z-index:-251629568;mso-width-relative:page;mso-height-relative:page;" filled="f" stroked="t" coordsize="21600,21600" o:gfxdata="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Jbi2ljWAAAACwEAAA8AAAAAAAAAAQAgAAAA&#10;IgAAAGRycy9kb3ducmV2LnhtbFBLAQIUABQAAAAIAIdO4kC8KOYI1AEAAK8DAAAOAAAAAAAAAAEA&#10;IAAAACUBAABkcnMvZTJvRG9jLnhtbFBLBQYAAAAABgAGAFkBAABrBQAAAAA=&#10;">
                <v:fill on="f" focussize="0,0"/>
                <v:stroke weight="0.7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87936" behindDoc="1" locked="0" layoutInCell="1" allowOverlap="1">
                <wp:simplePos x="0" y="0"/>
                <wp:positionH relativeFrom="column">
                  <wp:posOffset>5857875</wp:posOffset>
                </wp:positionH>
                <wp:positionV relativeFrom="paragraph">
                  <wp:posOffset>989330</wp:posOffset>
                </wp:positionV>
                <wp:extent cx="0" cy="7120890"/>
                <wp:effectExtent l="9525" t="5715" r="9525" b="7620"/>
                <wp:wrapNone/>
                <wp:docPr id="57" name="Straight Connector 57"/>
                <wp:cNvGraphicFramePr/>
                <a:graphic xmlns:a="http://schemas.openxmlformats.org/drawingml/2006/main">
                  <a:graphicData uri="http://schemas.microsoft.com/office/word/2010/wordprocessingShape">
                    <wps:wsp>
                      <wps:cNvCnPr>
                        <a:cxnSpLocks noChangeShapeType="1"/>
                      </wps:cNvCnPr>
                      <wps:spPr bwMode="auto">
                        <a:xfrm>
                          <a:off x="0" y="0"/>
                          <a:ext cx="0" cy="712089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461.25pt;margin-top:77.9pt;height:560.7pt;width:0pt;z-index:-251628544;mso-width-relative:page;mso-height-relative:page;" filled="f" stroked="t" coordsize="21600,21600" o:gfxdata="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aK0N11wAAAAwBAAAPAAAAAAAAAAEAIAAA&#10;ACIAAABkcnMvZG93bnJldi54bWxQSwECFAAUAAAACACHTuJAuxVCDNQBAACvAwAADgAAAAAAAAAB&#10;ACAAAAAmAQAAZHJzL2Uyb0RvYy54bWxQSwUGAAAAAAYABgBZAQAAbAUAAAAA&#10;">
                <v:fill on="f" focussize="0,0"/>
                <v:stroke weight="0.72pt" color="#000000" joinstyle="round"/>
                <v:imagedata o:title=""/>
                <o:lock v:ext="edit" aspectratio="f"/>
              </v:line>
            </w:pict>
          </mc:Fallback>
        </mc:AlternateContent>
      </w:r>
    </w:p>
    <w:p w14:paraId="5CFEE3E4">
      <w:pPr>
        <w:spacing w:line="200" w:lineRule="exact"/>
        <w:rPr>
          <w:rFonts w:ascii="Times New Roman" w:hAnsi="Times New Roman" w:eastAsia="Times New Roman"/>
        </w:rPr>
      </w:pPr>
    </w:p>
    <w:p w14:paraId="1F905F0B">
      <w:pPr>
        <w:spacing w:line="200" w:lineRule="exact"/>
        <w:rPr>
          <w:rFonts w:ascii="Times New Roman" w:hAnsi="Times New Roman" w:eastAsia="Times New Roman"/>
        </w:rPr>
      </w:pPr>
    </w:p>
    <w:p w14:paraId="534A8FC2">
      <w:pPr>
        <w:spacing w:line="200" w:lineRule="exact"/>
        <w:rPr>
          <w:rFonts w:ascii="Times New Roman" w:hAnsi="Times New Roman" w:eastAsia="Times New Roman"/>
        </w:rPr>
      </w:pPr>
    </w:p>
    <w:p w14:paraId="2B953E3D">
      <w:pPr>
        <w:spacing w:line="200" w:lineRule="exact"/>
        <w:rPr>
          <w:rFonts w:ascii="Times New Roman" w:hAnsi="Times New Roman" w:eastAsia="Times New Roman"/>
        </w:rPr>
      </w:pPr>
    </w:p>
    <w:p w14:paraId="70A4B92E">
      <w:pPr>
        <w:spacing w:line="200" w:lineRule="exact"/>
        <w:rPr>
          <w:rFonts w:ascii="Times New Roman" w:hAnsi="Times New Roman" w:eastAsia="Times New Roman"/>
        </w:rPr>
      </w:pPr>
    </w:p>
    <w:p w14:paraId="6C24F689">
      <w:pPr>
        <w:spacing w:line="200" w:lineRule="exact"/>
        <w:rPr>
          <w:rFonts w:ascii="Times New Roman" w:hAnsi="Times New Roman" w:eastAsia="Times New Roman"/>
        </w:rPr>
      </w:pPr>
    </w:p>
    <w:p w14:paraId="2749AB12">
      <w:pPr>
        <w:spacing w:line="343" w:lineRule="exact"/>
        <w:rPr>
          <w:rFonts w:ascii="Times New Roman" w:hAnsi="Times New Roman" w:eastAsia="Times New Roman"/>
        </w:rPr>
      </w:pPr>
    </w:p>
    <w:p w14:paraId="714EE398">
      <w:pPr>
        <w:tabs>
          <w:tab w:val="left" w:pos="1820"/>
        </w:tabs>
        <w:spacing w:line="0" w:lineRule="atLeast"/>
        <w:ind w:left="760"/>
        <w:rPr>
          <w:rFonts w:ascii="Times New Roman" w:hAnsi="Times New Roman" w:eastAsia="Times New Roman"/>
          <w:sz w:val="23"/>
        </w:rPr>
      </w:pPr>
      <w:r>
        <w:rPr>
          <w:rFonts w:ascii="Times New Roman" w:hAnsi="Times New Roman" w:eastAsia="Times New Roman"/>
          <w:sz w:val="24"/>
        </w:rPr>
        <w:t>ITT 22.1</w:t>
      </w:r>
      <w:r>
        <w:rPr>
          <w:rFonts w:ascii="Times New Roman" w:hAnsi="Times New Roman" w:eastAsia="Times New Roman"/>
        </w:rPr>
        <w:tab/>
      </w:r>
      <w:r>
        <w:rPr>
          <w:rFonts w:ascii="Times New Roman" w:hAnsi="Times New Roman" w:eastAsia="Times New Roman"/>
          <w:sz w:val="23"/>
        </w:rPr>
        <w:t>Deadline for Tender Modification and Withdrawal:</w:t>
      </w:r>
    </w:p>
    <w:p w14:paraId="1FE1249D">
      <w:pPr>
        <w:spacing w:line="276" w:lineRule="exact"/>
        <w:rPr>
          <w:rFonts w:ascii="Times New Roman" w:hAnsi="Times New Roman" w:eastAsia="Times New Roman"/>
        </w:rPr>
      </w:pPr>
    </w:p>
    <w:p w14:paraId="0AED1539">
      <w:pPr>
        <w:spacing w:line="0" w:lineRule="atLeast"/>
        <w:ind w:left="2560"/>
        <w:rPr>
          <w:rFonts w:hint="default" w:ascii="Times New Roman" w:hAnsi="Times New Roman" w:eastAsia="Times New Roman"/>
          <w:sz w:val="24"/>
          <w:lang w:val="en-US"/>
        </w:rPr>
      </w:pPr>
      <w:r>
        <w:rPr>
          <w:rFonts w:ascii="Times New Roman" w:hAnsi="Times New Roman" w:eastAsia="Times New Roman"/>
          <w:sz w:val="24"/>
        </w:rPr>
        <w:t xml:space="preserve">Date: Monday </w:t>
      </w:r>
      <w:r>
        <w:rPr>
          <w:rFonts w:hint="default" w:ascii="Times New Roman" w:hAnsi="Times New Roman" w:eastAsia="Times New Roman"/>
          <w:sz w:val="24"/>
          <w:lang w:val="en-US"/>
        </w:rPr>
        <w:t>7TH</w:t>
      </w:r>
      <w:r>
        <w:rPr>
          <w:rFonts w:ascii="Times New Roman" w:hAnsi="Times New Roman" w:eastAsia="Times New Roman"/>
          <w:sz w:val="24"/>
        </w:rPr>
        <w:t xml:space="preserve"> January, 202</w:t>
      </w:r>
      <w:r>
        <w:rPr>
          <w:rFonts w:hint="default" w:ascii="Times New Roman" w:hAnsi="Times New Roman" w:eastAsia="Times New Roman"/>
          <w:sz w:val="24"/>
          <w:lang w:val="en-US"/>
        </w:rPr>
        <w:t>6</w:t>
      </w:r>
    </w:p>
    <w:p w14:paraId="46C2904B">
      <w:pPr>
        <w:spacing w:line="0" w:lineRule="atLeast"/>
        <w:ind w:left="2560"/>
        <w:rPr>
          <w:rFonts w:ascii="Times New Roman" w:hAnsi="Times New Roman" w:eastAsia="Times New Roman"/>
          <w:sz w:val="24"/>
        </w:rPr>
      </w:pPr>
      <w:r>
        <w:rPr>
          <w:rFonts w:ascii="Times New Roman" w:hAnsi="Times New Roman" w:eastAsia="Times New Roman"/>
          <w:sz w:val="24"/>
        </w:rPr>
        <w:t>Time: 10:00 am [hh : mm]</w:t>
      </w:r>
    </w:p>
    <w:p w14:paraId="7660DAF2">
      <w:pPr>
        <w:spacing w:line="0" w:lineRule="atLeast"/>
        <w:ind w:left="2560"/>
        <w:rPr>
          <w:rFonts w:ascii="Times New Roman" w:hAnsi="Times New Roman" w:eastAsia="Times New Roman"/>
          <w:sz w:val="24"/>
        </w:rPr>
      </w:pPr>
    </w:p>
    <w:p w14:paraId="054D7800">
      <w:pPr>
        <w:spacing w:line="288" w:lineRule="exact"/>
        <w:rPr>
          <w:rFonts w:ascii="Times New Roman" w:hAnsi="Times New Roman" w:eastAsia="Times New Roman"/>
        </w:rPr>
      </w:pPr>
    </w:p>
    <w:p w14:paraId="54BF3E3E">
      <w:pPr>
        <w:spacing w:line="234" w:lineRule="auto"/>
        <w:ind w:left="2640" w:right="580"/>
        <w:rPr>
          <w:rFonts w:ascii="Times New Roman" w:hAnsi="Times New Roman" w:eastAsia="Times New Roman"/>
          <w:sz w:val="24"/>
        </w:rPr>
      </w:pPr>
      <w:r>
        <w:rPr>
          <w:rFonts w:ascii="Times New Roman" w:hAnsi="Times New Roman" w:eastAsia="Times New Roman"/>
          <w:sz w:val="24"/>
        </w:rPr>
        <w:t>[Speciftwenty-four and time as twenty four (24) hours prior to the Deadline for Tender submission as per ITT Clause 20.1]</w:t>
      </w:r>
    </w:p>
    <w:p w14:paraId="2832413D">
      <w:pPr>
        <w:spacing w:line="293" w:lineRule="exact"/>
        <w:rPr>
          <w:rFonts w:ascii="Times New Roman" w:hAnsi="Times New Roman" w:eastAsia="Times New Roman"/>
        </w:rPr>
      </w:pPr>
    </w:p>
    <w:p w14:paraId="6CD7777E">
      <w:pPr>
        <w:tabs>
          <w:tab w:val="left" w:pos="1820"/>
        </w:tabs>
        <w:spacing w:line="0" w:lineRule="atLeast"/>
        <w:ind w:left="760"/>
        <w:rPr>
          <w:rFonts w:ascii="Times New Roman" w:hAnsi="Times New Roman" w:eastAsia="Times New Roman"/>
          <w:sz w:val="24"/>
        </w:rPr>
      </w:pPr>
      <w:r>
        <w:rPr>
          <w:rFonts w:ascii="Times New Roman" w:hAnsi="Times New Roman" w:eastAsia="Times New Roman"/>
          <w:sz w:val="24"/>
        </w:rPr>
        <w:t>ITT 23.1</w:t>
      </w:r>
      <w:r>
        <w:rPr>
          <w:rFonts w:ascii="Times New Roman" w:hAnsi="Times New Roman" w:eastAsia="Times New Roman"/>
          <w:sz w:val="24"/>
        </w:rPr>
        <w:tab/>
      </w:r>
      <w:r>
        <w:rPr>
          <w:rFonts w:ascii="Times New Roman" w:hAnsi="Times New Roman" w:eastAsia="Times New Roman"/>
          <w:sz w:val="24"/>
        </w:rPr>
        <w:t>Tender Opening:</w:t>
      </w:r>
    </w:p>
    <w:p w14:paraId="0EFEDDD0">
      <w:pPr>
        <w:spacing w:line="276" w:lineRule="exact"/>
        <w:rPr>
          <w:rFonts w:ascii="Times New Roman" w:hAnsi="Times New Roman" w:eastAsia="Times New Roman"/>
        </w:rPr>
      </w:pPr>
    </w:p>
    <w:p w14:paraId="1632FE6A">
      <w:pPr>
        <w:spacing w:line="0" w:lineRule="atLeast"/>
        <w:rPr>
          <w:rFonts w:hint="default" w:ascii="Times New Roman" w:hAnsi="Times New Roman" w:eastAsia="Times New Roman"/>
          <w:sz w:val="24"/>
          <w:lang w:val="en-US"/>
        </w:rPr>
      </w:pPr>
      <w:r>
        <w:rPr>
          <w:rFonts w:ascii="Times New Roman" w:hAnsi="Times New Roman" w:eastAsia="Times New Roman"/>
          <w:sz w:val="24"/>
        </w:rPr>
        <w:t xml:space="preserve">                                            Date:  </w:t>
      </w:r>
      <w:r>
        <w:rPr>
          <w:rFonts w:hint="default" w:ascii="Times New Roman" w:hAnsi="Times New Roman" w:eastAsia="Times New Roman"/>
          <w:sz w:val="24"/>
          <w:lang w:val="en-US"/>
        </w:rPr>
        <w:t>THURSDAY</w:t>
      </w:r>
      <w:r>
        <w:rPr>
          <w:rFonts w:ascii="Times New Roman" w:hAnsi="Times New Roman" w:eastAsia="Times New Roman"/>
          <w:sz w:val="24"/>
        </w:rPr>
        <w:t xml:space="preserve"> </w:t>
      </w:r>
      <w:r>
        <w:rPr>
          <w:rFonts w:hint="default" w:ascii="Times New Roman" w:hAnsi="Times New Roman" w:eastAsia="Times New Roman"/>
          <w:sz w:val="24"/>
          <w:lang w:val="en-US"/>
        </w:rPr>
        <w:t xml:space="preserve"> 8TH</w:t>
      </w:r>
      <w:r>
        <w:rPr>
          <w:rFonts w:ascii="Times New Roman" w:hAnsi="Times New Roman" w:eastAsia="Times New Roman"/>
          <w:sz w:val="24"/>
        </w:rPr>
        <w:t xml:space="preserve"> </w:t>
      </w:r>
      <w:r>
        <w:rPr>
          <w:rFonts w:hint="default" w:ascii="Times New Roman" w:hAnsi="Times New Roman" w:eastAsia="Times New Roman"/>
          <w:sz w:val="24"/>
          <w:lang w:val="en-US"/>
        </w:rPr>
        <w:t>JANUARY 2026</w:t>
      </w:r>
    </w:p>
    <w:p w14:paraId="66530A13">
      <w:pPr>
        <w:spacing w:line="0" w:lineRule="atLeast"/>
        <w:ind w:left="2560"/>
        <w:rPr>
          <w:rFonts w:ascii="Times New Roman" w:hAnsi="Times New Roman" w:eastAsia="Times New Roman"/>
          <w:sz w:val="24"/>
        </w:rPr>
      </w:pPr>
      <w:r>
        <w:rPr>
          <w:rFonts w:ascii="Times New Roman" w:hAnsi="Times New Roman" w:eastAsia="Times New Roman"/>
          <w:sz w:val="24"/>
        </w:rPr>
        <w:t xml:space="preserve"> Time: 10:00 am</w:t>
      </w:r>
    </w:p>
    <w:p w14:paraId="0C2CC5C2">
      <w:pPr>
        <w:spacing w:line="288" w:lineRule="exact"/>
        <w:rPr>
          <w:rFonts w:ascii="Times New Roman" w:hAnsi="Times New Roman" w:eastAsia="Times New Roman"/>
        </w:rPr>
      </w:pPr>
    </w:p>
    <w:p w14:paraId="1A51DDF6">
      <w:pPr>
        <w:spacing w:line="249" w:lineRule="auto"/>
        <w:ind w:left="2640" w:right="540"/>
        <w:rPr>
          <w:rFonts w:ascii="Times New Roman" w:hAnsi="Times New Roman" w:eastAsia="Times New Roman"/>
          <w:sz w:val="23"/>
        </w:rPr>
      </w:pPr>
      <w:r>
        <w:rPr>
          <w:rFonts w:ascii="Times New Roman" w:hAnsi="Times New Roman" w:eastAsia="Times New Roman"/>
          <w:sz w:val="23"/>
        </w:rPr>
        <w:t>[The date and time should be the same as for Tender submission specified under ITT 20.1 above, or immediately thereafter.]</w:t>
      </w:r>
    </w:p>
    <w:p w14:paraId="7595CD86">
      <w:pPr>
        <w:spacing w:line="20" w:lineRule="exact"/>
        <w:rPr>
          <w:rFonts w:ascii="Times New Roman" w:hAnsi="Times New Roman" w:eastAsia="Times New Roman"/>
        </w:rPr>
      </w:pPr>
      <w:r>
        <w:rPr>
          <w:rFonts w:ascii="Times New Roman" w:hAnsi="Times New Roman" w:eastAsia="Times New Roman"/>
          <w:sz w:val="23"/>
          <w:lang w:val="en-US" w:eastAsia="en-US"/>
        </w:rPr>
        <mc:AlternateContent>
          <mc:Choice Requires="wps">
            <w:drawing>
              <wp:anchor distT="0" distB="0" distL="114300" distR="114300" simplePos="0" relativeHeight="251688960" behindDoc="1" locked="0" layoutInCell="1" allowOverlap="1">
                <wp:simplePos x="0" y="0"/>
                <wp:positionH relativeFrom="column">
                  <wp:posOffset>411480</wp:posOffset>
                </wp:positionH>
                <wp:positionV relativeFrom="paragraph">
                  <wp:posOffset>180340</wp:posOffset>
                </wp:positionV>
                <wp:extent cx="5450840" cy="0"/>
                <wp:effectExtent l="11430" t="12065" r="5080" b="6985"/>
                <wp:wrapNone/>
                <wp:docPr id="56" name="Straight Connector 56"/>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32.4pt;margin-top:14.2pt;height:0pt;width:429.2pt;z-index:-251627520;mso-width-relative:page;mso-height-relative:page;" filled="f" stroked="t" coordsize="21600,21600" o:gfxdata="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2d95P9UAAAAIAQAADwAAAAAAAAABACAAAAAi&#10;AAAAZHJzL2Rvd25yZXYueG1sUEsBAhQAFAAAAAgAh07iQDlcgyPUAQAArwMAAA4AAAAAAAAAAQAg&#10;AAAAJAEAAGRycy9lMm9Eb2MueG1sUEsFBgAAAAAGAAYAWQEAAGoFAAAAAA==&#10;">
                <v:fill on="f" focussize="0,0"/>
                <v:stroke weight="0.72pt" color="#000000" joinstyle="round"/>
                <v:imagedata o:title=""/>
                <o:lock v:ext="edit" aspectratio="f"/>
              </v:line>
            </w:pict>
          </mc:Fallback>
        </mc:AlternateContent>
      </w:r>
    </w:p>
    <w:p w14:paraId="43C3CCEC">
      <w:pPr>
        <w:spacing w:line="200" w:lineRule="exact"/>
        <w:rPr>
          <w:rFonts w:ascii="Times New Roman" w:hAnsi="Times New Roman" w:eastAsia="Times New Roman"/>
        </w:rPr>
      </w:pPr>
    </w:p>
    <w:p w14:paraId="717FA429">
      <w:pPr>
        <w:spacing w:line="392" w:lineRule="exact"/>
        <w:rPr>
          <w:rFonts w:ascii="Times New Roman" w:hAnsi="Times New Roman" w:eastAsia="Times New Roman"/>
        </w:rPr>
      </w:pPr>
    </w:p>
    <w:p w14:paraId="1B287E36">
      <w:pPr>
        <w:spacing w:line="0" w:lineRule="atLeast"/>
        <w:ind w:left="1000"/>
        <w:rPr>
          <w:rFonts w:ascii="Times New Roman" w:hAnsi="Times New Roman" w:eastAsia="Times New Roman"/>
          <w:b/>
          <w:sz w:val="18"/>
        </w:rPr>
      </w:pPr>
      <w:r>
        <w:rPr>
          <w:rFonts w:ascii="Times New Roman" w:hAnsi="Times New Roman" w:eastAsia="Times New Roman"/>
          <w:b/>
          <w:sz w:val="22"/>
        </w:rPr>
        <w:t>T</w:t>
      </w:r>
      <w:r>
        <w:rPr>
          <w:rFonts w:ascii="Times New Roman" w:hAnsi="Times New Roman" w:eastAsia="Times New Roman"/>
          <w:b/>
          <w:sz w:val="18"/>
        </w:rPr>
        <w:t>ENDER</w:t>
      </w:r>
      <w:r>
        <w:rPr>
          <w:rFonts w:ascii="Times New Roman" w:hAnsi="Times New Roman" w:eastAsia="Times New Roman"/>
          <w:b/>
          <w:sz w:val="22"/>
        </w:rPr>
        <w:t xml:space="preserve"> E</w:t>
      </w:r>
      <w:r>
        <w:rPr>
          <w:rFonts w:ascii="Times New Roman" w:hAnsi="Times New Roman" w:eastAsia="Times New Roman"/>
          <w:b/>
          <w:sz w:val="18"/>
        </w:rPr>
        <w:t>VALUATION</w:t>
      </w:r>
    </w:p>
    <w:p w14:paraId="7660ED93">
      <w:pPr>
        <w:spacing w:line="20" w:lineRule="exact"/>
        <w:rPr>
          <w:rFonts w:ascii="Times New Roman" w:hAnsi="Times New Roman" w:eastAsia="Times New Roman"/>
        </w:rPr>
      </w:pPr>
      <w:r>
        <w:rPr>
          <w:rFonts w:ascii="Times New Roman" w:hAnsi="Times New Roman" w:eastAsia="Times New Roman"/>
          <w:b/>
          <w:sz w:val="18"/>
          <w:lang w:val="en-US" w:eastAsia="en-US"/>
        </w:rPr>
        <mc:AlternateContent>
          <mc:Choice Requires="wps">
            <w:drawing>
              <wp:anchor distT="0" distB="0" distL="114300" distR="114300" simplePos="0" relativeHeight="251689984" behindDoc="1" locked="0" layoutInCell="1" allowOverlap="1">
                <wp:simplePos x="0" y="0"/>
                <wp:positionH relativeFrom="column">
                  <wp:posOffset>411480</wp:posOffset>
                </wp:positionH>
                <wp:positionV relativeFrom="paragraph">
                  <wp:posOffset>209550</wp:posOffset>
                </wp:positionV>
                <wp:extent cx="5450840" cy="0"/>
                <wp:effectExtent l="11430" t="9525" r="5080" b="9525"/>
                <wp:wrapNone/>
                <wp:docPr id="55" name="Straight Connector 55"/>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3">
                          <a:solidFill>
                            <a:srgbClr val="000000"/>
                          </a:solidFill>
                          <a:round/>
                        </a:ln>
                      </wps:spPr>
                      <wps:bodyPr/>
                    </wps:wsp>
                  </a:graphicData>
                </a:graphic>
              </wp:anchor>
            </w:drawing>
          </mc:Choice>
          <mc:Fallback>
            <w:pict>
              <v:line id="_x0000_s1026" o:spid="_x0000_s1026" o:spt="20" style="position:absolute;left:0pt;margin-left:32.4pt;margin-top:16.5pt;height:0pt;width:429.2pt;z-index:-251626496;mso-width-relative:page;mso-height-relative:page;" filled="f" stroked="t" coordsize="21600,21600" o:gfxdata="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Kz0kS1wAAAAgBAAAPAAAAAAAAAAEAIAAA&#10;ACIAAABkcnMvZG93bnJldi54bWxQSwECFAAUAAAACACHTuJAa95QRNQBAACvAwAADgAAAAAAAAAB&#10;ACAAAAAmAQAAZHJzL2Uyb0RvYy54bWxQSwUGAAAAAAYABgBZAQAAbAUAAAAA&#10;">
                <v:fill on="f" focussize="0,0"/>
                <v:stroke weight="0.71992125984252pt" color="#000000" joinstyle="round"/>
                <v:imagedata o:title=""/>
                <o:lock v:ext="edit" aspectratio="f"/>
              </v:line>
            </w:pict>
          </mc:Fallback>
        </mc:AlternateContent>
      </w:r>
      <w:r>
        <w:rPr>
          <w:rFonts w:ascii="Times New Roman" w:hAnsi="Times New Roman" w:eastAsia="Times New Roman"/>
          <w:b/>
          <w:sz w:val="18"/>
          <w:lang w:val="en-US" w:eastAsia="en-US"/>
        </w:rPr>
        <mc:AlternateContent>
          <mc:Choice Requires="wps">
            <w:drawing>
              <wp:anchor distT="0" distB="0" distL="114300" distR="114300" simplePos="0" relativeHeight="251691008" behindDoc="1" locked="0" layoutInCell="1" allowOverlap="1">
                <wp:simplePos x="0" y="0"/>
                <wp:positionH relativeFrom="column">
                  <wp:posOffset>411480</wp:posOffset>
                </wp:positionH>
                <wp:positionV relativeFrom="paragraph">
                  <wp:posOffset>1505585</wp:posOffset>
                </wp:positionV>
                <wp:extent cx="5450840" cy="0"/>
                <wp:effectExtent l="11430" t="10160" r="5080" b="8890"/>
                <wp:wrapNone/>
                <wp:docPr id="54" name="Straight Connector 54"/>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32.4pt;margin-top:118.55pt;height:0pt;width:429.2pt;z-index:-251625472;mso-width-relative:page;mso-height-relative:page;" filled="f" stroked="t" coordsize="21600,21600" o:gfxdata="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WgIBDWAAAACgEAAA8AAAAAAAAAAQAgAAAA&#10;IgAAAGRycy9kb3ducmV2LnhtbFBLAQIUABQAAAAIAIdO4kC2MqON1AEAAK8DAAAOAAAAAAAAAAEA&#10;IAAAACUBAABkcnMvZTJvRG9jLnhtbFBLBQYAAAAABgAGAFkBAABrBQAAAAA=&#10;">
                <v:fill on="f" focussize="0,0"/>
                <v:stroke weight="0.72pt" color="#000000" joinstyle="round"/>
                <v:imagedata o:title=""/>
                <o:lock v:ext="edit" aspectratio="f"/>
              </v:line>
            </w:pict>
          </mc:Fallback>
        </mc:AlternateContent>
      </w:r>
      <w:r>
        <w:rPr>
          <w:rFonts w:ascii="Times New Roman" w:hAnsi="Times New Roman" w:eastAsia="Times New Roman"/>
          <w:b/>
          <w:sz w:val="18"/>
          <w:lang w:val="en-US" w:eastAsia="en-US"/>
        </w:rPr>
        <mc:AlternateContent>
          <mc:Choice Requires="wps">
            <w:drawing>
              <wp:anchor distT="0" distB="0" distL="114300" distR="114300" simplePos="0" relativeHeight="251692032" behindDoc="1" locked="0" layoutInCell="1" allowOverlap="1">
                <wp:simplePos x="0" y="0"/>
                <wp:positionH relativeFrom="column">
                  <wp:posOffset>1101725</wp:posOffset>
                </wp:positionH>
                <wp:positionV relativeFrom="paragraph">
                  <wp:posOffset>205105</wp:posOffset>
                </wp:positionV>
                <wp:extent cx="0" cy="3368675"/>
                <wp:effectExtent l="6350" t="5080" r="12700" b="7620"/>
                <wp:wrapNone/>
                <wp:docPr id="53" name="Straight Connector 53"/>
                <wp:cNvGraphicFramePr/>
                <a:graphic xmlns:a="http://schemas.openxmlformats.org/drawingml/2006/main">
                  <a:graphicData uri="http://schemas.microsoft.com/office/word/2010/wordprocessingShape">
                    <wps:wsp>
                      <wps:cNvCnPr>
                        <a:cxnSpLocks noChangeShapeType="1"/>
                      </wps:cNvCnPr>
                      <wps:spPr bwMode="auto">
                        <a:xfrm>
                          <a:off x="0" y="0"/>
                          <a:ext cx="0" cy="3368675"/>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86.75pt;margin-top:16.15pt;height:265.25pt;width:0pt;z-index:-251624448;mso-width-relative:page;mso-height-relative:page;" filled="f" stroked="t" coordsize="21600,21600" o:gfxdata="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LBJqPfWAAAACgEAAA8AAAAAAAAAAQAgAAAA&#10;IgAAAGRycy9kb3ducmV2LnhtbFBLAQIUABQAAAAIAIdO4kCd5u3D1AEAAK8DAAAOAAAAAAAAAAEA&#10;IAAAACUBAABkcnMvZTJvRG9jLnhtbFBLBQYAAAAABgAGAFkBAABrBQAAAAA=&#10;">
                <v:fill on="f" focussize="0,0"/>
                <v:stroke weight="0.72pt" color="#000000" joinstyle="round"/>
                <v:imagedata o:title=""/>
                <o:lock v:ext="edit" aspectratio="f"/>
              </v:line>
            </w:pict>
          </mc:Fallback>
        </mc:AlternateContent>
      </w:r>
    </w:p>
    <w:p w14:paraId="602A3552">
      <w:pPr>
        <w:spacing w:line="311" w:lineRule="exact"/>
        <w:rPr>
          <w:rFonts w:ascii="Times New Roman" w:hAnsi="Times New Roman" w:eastAsia="Times New Roman"/>
        </w:rPr>
      </w:pPr>
    </w:p>
    <w:p w14:paraId="03A8B235">
      <w:pPr>
        <w:tabs>
          <w:tab w:val="left" w:pos="1820"/>
        </w:tabs>
        <w:spacing w:line="0" w:lineRule="atLeast"/>
        <w:ind w:left="760"/>
        <w:rPr>
          <w:rFonts w:ascii="Times New Roman" w:hAnsi="Times New Roman" w:eastAsia="Times New Roman"/>
          <w:sz w:val="24"/>
        </w:rPr>
      </w:pPr>
      <w:r>
        <w:rPr>
          <w:rFonts w:ascii="Times New Roman" w:hAnsi="Times New Roman" w:eastAsia="Times New Roman"/>
          <w:sz w:val="24"/>
        </w:rPr>
        <w:t>ITT 28.4</w:t>
      </w:r>
      <w:r>
        <w:rPr>
          <w:rFonts w:ascii="Times New Roman" w:hAnsi="Times New Roman" w:eastAsia="Times New Roman"/>
          <w:sz w:val="24"/>
        </w:rPr>
        <w:tab/>
      </w:r>
      <w:r>
        <w:rPr>
          <w:rFonts w:ascii="Times New Roman" w:hAnsi="Times New Roman" w:eastAsia="Times New Roman"/>
          <w:sz w:val="24"/>
        </w:rPr>
        <w:t>Criteria for Tender evaluation shall be on the bases of :</w:t>
      </w:r>
    </w:p>
    <w:p w14:paraId="1C22680A">
      <w:pPr>
        <w:spacing w:line="182" w:lineRule="exact"/>
        <w:rPr>
          <w:rFonts w:ascii="Times New Roman" w:hAnsi="Times New Roman" w:eastAsia="Times New Roman"/>
        </w:rPr>
      </w:pPr>
    </w:p>
    <w:p w14:paraId="181B3FD9">
      <w:pPr>
        <w:numPr>
          <w:ilvl w:val="0"/>
          <w:numId w:val="56"/>
        </w:numPr>
        <w:tabs>
          <w:tab w:val="left" w:pos="2560"/>
        </w:tabs>
        <w:spacing w:line="0" w:lineRule="atLeast"/>
        <w:ind w:left="2560" w:hanging="716"/>
        <w:rPr>
          <w:rFonts w:ascii="Times New Roman" w:hAnsi="Times New Roman" w:eastAsia="Times New Roman"/>
          <w:sz w:val="24"/>
        </w:rPr>
      </w:pPr>
      <w:r>
        <w:rPr>
          <w:rFonts w:ascii="Times New Roman" w:hAnsi="Times New Roman" w:eastAsia="Times New Roman"/>
          <w:sz w:val="24"/>
        </w:rPr>
        <w:t>CIP site price,</w:t>
      </w:r>
    </w:p>
    <w:p w14:paraId="7D9AF6EE">
      <w:pPr>
        <w:numPr>
          <w:ilvl w:val="0"/>
          <w:numId w:val="56"/>
        </w:numPr>
        <w:tabs>
          <w:tab w:val="left" w:pos="2560"/>
        </w:tabs>
        <w:spacing w:line="0" w:lineRule="atLeast"/>
        <w:ind w:left="2560" w:hanging="716"/>
        <w:rPr>
          <w:rFonts w:ascii="Times New Roman" w:hAnsi="Times New Roman" w:eastAsia="Times New Roman"/>
          <w:sz w:val="24"/>
        </w:rPr>
      </w:pPr>
      <w:r>
        <w:rPr>
          <w:rFonts w:ascii="Times New Roman" w:hAnsi="Times New Roman" w:eastAsia="Times New Roman"/>
          <w:sz w:val="24"/>
        </w:rPr>
        <w:t>Delivery requirement as per Schedule of Requirements,</w:t>
      </w:r>
    </w:p>
    <w:p w14:paraId="16CBFD5A">
      <w:pPr>
        <w:numPr>
          <w:ilvl w:val="0"/>
          <w:numId w:val="56"/>
        </w:numPr>
        <w:tabs>
          <w:tab w:val="left" w:pos="2560"/>
        </w:tabs>
        <w:spacing w:line="0" w:lineRule="atLeast"/>
        <w:ind w:left="2560" w:hanging="716"/>
        <w:rPr>
          <w:rFonts w:ascii="Times New Roman" w:hAnsi="Times New Roman" w:eastAsia="Times New Roman"/>
          <w:sz w:val="24"/>
        </w:rPr>
      </w:pPr>
      <w:r>
        <w:rPr>
          <w:rFonts w:ascii="Times New Roman" w:hAnsi="Times New Roman" w:eastAsia="Times New Roman"/>
          <w:sz w:val="24"/>
        </w:rPr>
        <w:t>Specific standard or criteria as per Technical Specification,</w:t>
      </w:r>
    </w:p>
    <w:p w14:paraId="0D25B387">
      <w:pPr>
        <w:spacing w:line="12" w:lineRule="exact"/>
        <w:rPr>
          <w:rFonts w:ascii="Times New Roman" w:hAnsi="Times New Roman" w:eastAsia="Times New Roman"/>
          <w:sz w:val="24"/>
        </w:rPr>
      </w:pPr>
    </w:p>
    <w:p w14:paraId="01AEF41D">
      <w:pPr>
        <w:numPr>
          <w:ilvl w:val="0"/>
          <w:numId w:val="56"/>
        </w:numPr>
        <w:tabs>
          <w:tab w:val="left" w:pos="2565"/>
        </w:tabs>
        <w:spacing w:line="234" w:lineRule="auto"/>
        <w:ind w:left="2560" w:right="500" w:hanging="716"/>
        <w:rPr>
          <w:rFonts w:ascii="Times New Roman" w:hAnsi="Times New Roman" w:eastAsia="Times New Roman"/>
          <w:sz w:val="24"/>
        </w:rPr>
      </w:pPr>
      <w:r>
        <w:rPr>
          <w:rFonts w:ascii="Times New Roman" w:hAnsi="Times New Roman" w:eastAsia="Times New Roman"/>
          <w:sz w:val="24"/>
        </w:rPr>
        <w:t>Cost of Inland transportation, Insurance, incidental cost and other local cost.</w:t>
      </w:r>
    </w:p>
    <w:p w14:paraId="4D51FC52">
      <w:pPr>
        <w:spacing w:line="201" w:lineRule="exact"/>
        <w:rPr>
          <w:rFonts w:ascii="Times New Roman" w:hAnsi="Times New Roman" w:eastAsia="Times New Roman"/>
        </w:rPr>
      </w:pPr>
    </w:p>
    <w:tbl>
      <w:tblPr>
        <w:tblStyle w:val="5"/>
        <w:tblW w:w="0" w:type="auto"/>
        <w:tblInd w:w="640" w:type="dxa"/>
        <w:tblLayout w:type="fixed"/>
        <w:tblCellMar>
          <w:top w:w="0" w:type="dxa"/>
          <w:left w:w="0" w:type="dxa"/>
          <w:bottom w:w="0" w:type="dxa"/>
          <w:right w:w="0" w:type="dxa"/>
        </w:tblCellMar>
      </w:tblPr>
      <w:tblGrid>
        <w:gridCol w:w="1740"/>
        <w:gridCol w:w="6860"/>
      </w:tblGrid>
      <w:tr w14:paraId="7299EFDE">
        <w:tblPrEx>
          <w:tblCellMar>
            <w:top w:w="0" w:type="dxa"/>
            <w:left w:w="0" w:type="dxa"/>
            <w:bottom w:w="0" w:type="dxa"/>
            <w:right w:w="0" w:type="dxa"/>
          </w:tblCellMar>
        </w:tblPrEx>
        <w:trPr>
          <w:trHeight w:val="276" w:hRule="atLeast"/>
        </w:trPr>
        <w:tc>
          <w:tcPr>
            <w:tcW w:w="8600" w:type="dxa"/>
            <w:gridSpan w:val="2"/>
            <w:shd w:val="clear" w:color="auto" w:fill="auto"/>
            <w:vAlign w:val="bottom"/>
          </w:tcPr>
          <w:p w14:paraId="1EDCB03E">
            <w:pPr>
              <w:spacing w:line="0" w:lineRule="atLeast"/>
              <w:ind w:left="120"/>
              <w:rPr>
                <w:rFonts w:ascii="Times New Roman" w:hAnsi="Times New Roman" w:eastAsia="Times New Roman"/>
                <w:sz w:val="24"/>
              </w:rPr>
            </w:pPr>
            <w:r>
              <w:rPr>
                <w:rFonts w:ascii="Times New Roman" w:hAnsi="Times New Roman" w:eastAsia="Times New Roman"/>
                <w:sz w:val="24"/>
              </w:rPr>
              <w:t xml:space="preserve">ITT 28.5   Delivery schedule : Relevant parameters of delivery : </w:t>
            </w:r>
          </w:p>
        </w:tc>
      </w:tr>
      <w:tr w14:paraId="62F28B81">
        <w:tblPrEx>
          <w:tblCellMar>
            <w:top w:w="0" w:type="dxa"/>
            <w:left w:w="0" w:type="dxa"/>
            <w:bottom w:w="0" w:type="dxa"/>
            <w:right w:w="0" w:type="dxa"/>
          </w:tblCellMar>
        </w:tblPrEx>
        <w:trPr>
          <w:trHeight w:val="226" w:hRule="atLeast"/>
        </w:trPr>
        <w:tc>
          <w:tcPr>
            <w:tcW w:w="1740" w:type="dxa"/>
            <w:shd w:val="clear" w:color="auto" w:fill="auto"/>
            <w:vAlign w:val="bottom"/>
          </w:tcPr>
          <w:p w14:paraId="125875C6">
            <w:pPr>
              <w:spacing w:line="226" w:lineRule="exact"/>
              <w:ind w:left="120"/>
              <w:rPr>
                <w:rFonts w:ascii="Times New Roman" w:hAnsi="Times New Roman" w:eastAsia="Times New Roman"/>
                <w:sz w:val="24"/>
              </w:rPr>
            </w:pPr>
            <w:r>
              <w:rPr>
                <w:rFonts w:ascii="Times New Roman" w:hAnsi="Times New Roman" w:eastAsia="Times New Roman"/>
                <w:sz w:val="24"/>
              </w:rPr>
              <w:t>(a)</w:t>
            </w:r>
          </w:p>
        </w:tc>
        <w:tc>
          <w:tcPr>
            <w:tcW w:w="6860" w:type="dxa"/>
            <w:vMerge w:val="restart"/>
            <w:shd w:val="clear" w:color="auto" w:fill="auto"/>
            <w:vAlign w:val="bottom"/>
          </w:tcPr>
          <w:p w14:paraId="09FDAFE1">
            <w:pPr>
              <w:spacing w:line="0" w:lineRule="atLeast"/>
              <w:rPr>
                <w:rFonts w:ascii="Times New Roman" w:hAnsi="Times New Roman" w:eastAsia="Times New Roman"/>
                <w:sz w:val="24"/>
              </w:rPr>
            </w:pPr>
            <w:r>
              <w:rPr>
                <w:rFonts w:ascii="Times New Roman" w:hAnsi="Times New Roman" w:eastAsia="Times New Roman"/>
                <w:sz w:val="24"/>
              </w:rPr>
              <w:t xml:space="preserve">Semester basis </w:t>
            </w:r>
          </w:p>
        </w:tc>
      </w:tr>
      <w:tr w14:paraId="2DCD3796">
        <w:tblPrEx>
          <w:tblCellMar>
            <w:top w:w="0" w:type="dxa"/>
            <w:left w:w="0" w:type="dxa"/>
            <w:bottom w:w="0" w:type="dxa"/>
            <w:right w:w="0" w:type="dxa"/>
          </w:tblCellMar>
        </w:tblPrEx>
        <w:trPr>
          <w:trHeight w:val="316" w:hRule="atLeast"/>
        </w:trPr>
        <w:tc>
          <w:tcPr>
            <w:tcW w:w="1740" w:type="dxa"/>
            <w:shd w:val="clear" w:color="auto" w:fill="auto"/>
            <w:vAlign w:val="bottom"/>
          </w:tcPr>
          <w:p w14:paraId="13168A3D">
            <w:pPr>
              <w:spacing w:line="247" w:lineRule="exact"/>
              <w:ind w:left="1200"/>
              <w:rPr>
                <w:rFonts w:ascii="Times New Roman" w:hAnsi="Times New Roman" w:eastAsia="Times New Roman"/>
                <w:sz w:val="24"/>
              </w:rPr>
            </w:pPr>
            <w:r>
              <w:rPr>
                <w:rFonts w:ascii="Times New Roman" w:hAnsi="Times New Roman" w:eastAsia="Times New Roman"/>
                <w:sz w:val="24"/>
              </w:rPr>
              <w:t>(i)</w:t>
            </w:r>
          </w:p>
        </w:tc>
        <w:tc>
          <w:tcPr>
            <w:tcW w:w="6860" w:type="dxa"/>
            <w:vMerge w:val="continue"/>
            <w:shd w:val="clear" w:color="auto" w:fill="auto"/>
            <w:vAlign w:val="bottom"/>
          </w:tcPr>
          <w:p w14:paraId="76DC0A51">
            <w:pPr>
              <w:spacing w:line="0" w:lineRule="atLeast"/>
              <w:rPr>
                <w:rFonts w:ascii="Times New Roman" w:hAnsi="Times New Roman" w:eastAsia="Times New Roman"/>
                <w:sz w:val="21"/>
              </w:rPr>
            </w:pPr>
          </w:p>
        </w:tc>
      </w:tr>
      <w:tr w14:paraId="29D2D900">
        <w:tblPrEx>
          <w:tblCellMar>
            <w:top w:w="0" w:type="dxa"/>
            <w:left w:w="0" w:type="dxa"/>
            <w:bottom w:w="0" w:type="dxa"/>
            <w:right w:w="0" w:type="dxa"/>
          </w:tblCellMar>
        </w:tblPrEx>
        <w:trPr>
          <w:trHeight w:val="264" w:hRule="atLeast"/>
        </w:trPr>
        <w:tc>
          <w:tcPr>
            <w:tcW w:w="1740" w:type="dxa"/>
            <w:shd w:val="clear" w:color="auto" w:fill="auto"/>
            <w:vAlign w:val="bottom"/>
          </w:tcPr>
          <w:p w14:paraId="3974422A">
            <w:pPr>
              <w:spacing w:line="264" w:lineRule="exact"/>
              <w:ind w:left="1200"/>
              <w:rPr>
                <w:rFonts w:ascii="Times New Roman" w:hAnsi="Times New Roman" w:eastAsia="Times New Roman"/>
                <w:sz w:val="24"/>
              </w:rPr>
            </w:pPr>
          </w:p>
        </w:tc>
        <w:tc>
          <w:tcPr>
            <w:tcW w:w="6860" w:type="dxa"/>
            <w:shd w:val="clear" w:color="auto" w:fill="auto"/>
            <w:vAlign w:val="bottom"/>
          </w:tcPr>
          <w:p w14:paraId="62AC924E">
            <w:pPr>
              <w:spacing w:line="264" w:lineRule="exact"/>
              <w:ind w:left="180"/>
              <w:rPr>
                <w:rFonts w:ascii="Times New Roman" w:hAnsi="Times New Roman" w:eastAsia="Times New Roman"/>
                <w:sz w:val="24"/>
              </w:rPr>
            </w:pPr>
          </w:p>
        </w:tc>
      </w:tr>
      <w:tr w14:paraId="4E7FA73B">
        <w:tblPrEx>
          <w:tblCellMar>
            <w:top w:w="0" w:type="dxa"/>
            <w:left w:w="0" w:type="dxa"/>
            <w:bottom w:w="0" w:type="dxa"/>
            <w:right w:w="0" w:type="dxa"/>
          </w:tblCellMar>
        </w:tblPrEx>
        <w:trPr>
          <w:trHeight w:val="276" w:hRule="atLeast"/>
        </w:trPr>
        <w:tc>
          <w:tcPr>
            <w:tcW w:w="1740" w:type="dxa"/>
            <w:shd w:val="clear" w:color="auto" w:fill="auto"/>
            <w:vAlign w:val="bottom"/>
          </w:tcPr>
          <w:p w14:paraId="4F62DB49">
            <w:pPr>
              <w:spacing w:line="0" w:lineRule="atLeast"/>
              <w:ind w:left="1200"/>
              <w:rPr>
                <w:rFonts w:ascii="Times New Roman" w:hAnsi="Times New Roman" w:eastAsia="Times New Roman"/>
                <w:sz w:val="24"/>
              </w:rPr>
            </w:pPr>
          </w:p>
        </w:tc>
        <w:tc>
          <w:tcPr>
            <w:tcW w:w="6860" w:type="dxa"/>
            <w:shd w:val="clear" w:color="auto" w:fill="auto"/>
            <w:vAlign w:val="bottom"/>
          </w:tcPr>
          <w:p w14:paraId="4AB0CB3A">
            <w:pPr>
              <w:spacing w:line="0" w:lineRule="atLeast"/>
              <w:ind w:left="180"/>
              <w:rPr>
                <w:rFonts w:ascii="Times New Roman" w:hAnsi="Times New Roman" w:eastAsia="Times New Roman"/>
                <w:sz w:val="24"/>
              </w:rPr>
            </w:pPr>
          </w:p>
        </w:tc>
      </w:tr>
      <w:tr w14:paraId="003EFADB">
        <w:tblPrEx>
          <w:tblCellMar>
            <w:top w:w="0" w:type="dxa"/>
            <w:left w:w="0" w:type="dxa"/>
            <w:bottom w:w="0" w:type="dxa"/>
            <w:right w:w="0" w:type="dxa"/>
          </w:tblCellMar>
        </w:tblPrEx>
        <w:trPr>
          <w:trHeight w:val="276" w:hRule="atLeast"/>
        </w:trPr>
        <w:tc>
          <w:tcPr>
            <w:tcW w:w="8600" w:type="dxa"/>
            <w:gridSpan w:val="2"/>
            <w:shd w:val="clear" w:color="auto" w:fill="auto"/>
            <w:vAlign w:val="bottom"/>
          </w:tcPr>
          <w:p w14:paraId="64A4681C">
            <w:pPr>
              <w:spacing w:line="0" w:lineRule="atLeast"/>
              <w:ind w:left="1200"/>
              <w:rPr>
                <w:rFonts w:ascii="Times New Roman" w:hAnsi="Times New Roman" w:eastAsia="Times New Roman"/>
                <w:sz w:val="24"/>
              </w:rPr>
            </w:pPr>
            <w:r>
              <w:rPr>
                <w:rFonts w:ascii="Times New Roman" w:hAnsi="Times New Roman" w:eastAsia="Times New Roman"/>
                <w:sz w:val="24"/>
              </w:rPr>
              <w:t>Specify relevant parameters, if any required.</w:t>
            </w:r>
          </w:p>
        </w:tc>
      </w:tr>
      <w:tr w14:paraId="4407CEB6">
        <w:tblPrEx>
          <w:tblCellMar>
            <w:top w:w="0" w:type="dxa"/>
            <w:left w:w="0" w:type="dxa"/>
            <w:bottom w:w="0" w:type="dxa"/>
            <w:right w:w="0" w:type="dxa"/>
          </w:tblCellMar>
        </w:tblPrEx>
        <w:trPr>
          <w:trHeight w:val="277" w:hRule="atLeast"/>
        </w:trPr>
        <w:tc>
          <w:tcPr>
            <w:tcW w:w="8600" w:type="dxa"/>
            <w:gridSpan w:val="2"/>
            <w:shd w:val="clear" w:color="auto" w:fill="auto"/>
            <w:vAlign w:val="bottom"/>
          </w:tcPr>
          <w:p w14:paraId="7D7EEC2D">
            <w:pPr>
              <w:spacing w:line="0" w:lineRule="atLeast"/>
              <w:ind w:left="1200"/>
              <w:rPr>
                <w:rFonts w:ascii="Times New Roman" w:hAnsi="Times New Roman" w:eastAsia="Times New Roman"/>
                <w:sz w:val="24"/>
              </w:rPr>
            </w:pPr>
          </w:p>
        </w:tc>
      </w:tr>
      <w:tr w14:paraId="05D185CD">
        <w:tblPrEx>
          <w:tblCellMar>
            <w:top w:w="0" w:type="dxa"/>
            <w:left w:w="0" w:type="dxa"/>
            <w:bottom w:w="0" w:type="dxa"/>
            <w:right w:w="0" w:type="dxa"/>
          </w:tblCellMar>
        </w:tblPrEx>
        <w:trPr>
          <w:trHeight w:val="281" w:hRule="atLeast"/>
        </w:trPr>
        <w:tc>
          <w:tcPr>
            <w:tcW w:w="8600" w:type="dxa"/>
            <w:gridSpan w:val="2"/>
            <w:tcBorders>
              <w:bottom w:val="single" w:color="auto" w:sz="8" w:space="0"/>
            </w:tcBorders>
            <w:shd w:val="clear" w:color="auto" w:fill="auto"/>
            <w:vAlign w:val="bottom"/>
          </w:tcPr>
          <w:p w14:paraId="44B3C09F">
            <w:pPr>
              <w:spacing w:line="0" w:lineRule="atLeast"/>
              <w:ind w:left="1200"/>
              <w:rPr>
                <w:rFonts w:ascii="Times New Roman" w:hAnsi="Times New Roman" w:eastAsia="Times New Roman"/>
                <w:sz w:val="24"/>
              </w:rPr>
            </w:pPr>
          </w:p>
        </w:tc>
      </w:tr>
      <w:tr w14:paraId="77AB6780">
        <w:tblPrEx>
          <w:tblCellMar>
            <w:top w:w="0" w:type="dxa"/>
            <w:left w:w="0" w:type="dxa"/>
            <w:bottom w:w="0" w:type="dxa"/>
            <w:right w:w="0" w:type="dxa"/>
          </w:tblCellMar>
        </w:tblPrEx>
        <w:trPr>
          <w:trHeight w:val="265" w:hRule="atLeast"/>
        </w:trPr>
        <w:tc>
          <w:tcPr>
            <w:tcW w:w="8600" w:type="dxa"/>
            <w:gridSpan w:val="2"/>
            <w:shd w:val="clear" w:color="auto" w:fill="auto"/>
            <w:vAlign w:val="bottom"/>
          </w:tcPr>
          <w:p w14:paraId="567A641D">
            <w:pPr>
              <w:spacing w:line="265" w:lineRule="exact"/>
              <w:ind w:left="120"/>
              <w:rPr>
                <w:rFonts w:ascii="Times New Roman" w:hAnsi="Times New Roman" w:eastAsia="Times New Roman"/>
                <w:sz w:val="24"/>
              </w:rPr>
            </w:pPr>
            <w:r>
              <w:rPr>
                <w:rFonts w:ascii="Times New Roman" w:hAnsi="Times New Roman" w:eastAsia="Times New Roman"/>
                <w:sz w:val="24"/>
              </w:rPr>
              <w:t>ITT 28.5   Cost of spare parts : GHS. ……………………………. [in total]</w:t>
            </w:r>
          </w:p>
        </w:tc>
      </w:tr>
      <w:tr w14:paraId="7322BD7C">
        <w:tblPrEx>
          <w:tblCellMar>
            <w:top w:w="0" w:type="dxa"/>
            <w:left w:w="0" w:type="dxa"/>
            <w:bottom w:w="0" w:type="dxa"/>
            <w:right w:w="0" w:type="dxa"/>
          </w:tblCellMar>
        </w:tblPrEx>
        <w:trPr>
          <w:trHeight w:val="276" w:hRule="atLeast"/>
        </w:trPr>
        <w:tc>
          <w:tcPr>
            <w:tcW w:w="1740" w:type="dxa"/>
            <w:shd w:val="clear" w:color="auto" w:fill="auto"/>
            <w:vAlign w:val="bottom"/>
          </w:tcPr>
          <w:p w14:paraId="22C77138">
            <w:pPr>
              <w:spacing w:line="0" w:lineRule="atLeast"/>
              <w:ind w:left="120"/>
              <w:rPr>
                <w:rFonts w:ascii="Times New Roman" w:hAnsi="Times New Roman" w:eastAsia="Times New Roman"/>
                <w:sz w:val="24"/>
              </w:rPr>
            </w:pPr>
            <w:r>
              <w:rPr>
                <w:rFonts w:ascii="Times New Roman" w:hAnsi="Times New Roman" w:eastAsia="Times New Roman"/>
                <w:sz w:val="24"/>
              </w:rPr>
              <w:t>(b)</w:t>
            </w:r>
          </w:p>
        </w:tc>
        <w:tc>
          <w:tcPr>
            <w:tcW w:w="6860" w:type="dxa"/>
            <w:shd w:val="clear" w:color="auto" w:fill="auto"/>
            <w:vAlign w:val="bottom"/>
          </w:tcPr>
          <w:p w14:paraId="70DDF8F1">
            <w:pPr>
              <w:spacing w:line="0" w:lineRule="atLeast"/>
              <w:ind w:left="1320"/>
              <w:rPr>
                <w:rFonts w:ascii="Times New Roman" w:hAnsi="Times New Roman" w:eastAsia="Times New Roman"/>
                <w:sz w:val="24"/>
              </w:rPr>
            </w:pPr>
            <w:r>
              <w:rPr>
                <w:rFonts w:ascii="Times New Roman" w:hAnsi="Times New Roman" w:eastAsia="Times New Roman"/>
                <w:sz w:val="24"/>
              </w:rPr>
              <w:t>: GHS. …………………………….[per unit]</w:t>
            </w:r>
          </w:p>
        </w:tc>
      </w:tr>
      <w:tr w14:paraId="207A7314">
        <w:tblPrEx>
          <w:tblCellMar>
            <w:top w:w="0" w:type="dxa"/>
            <w:left w:w="0" w:type="dxa"/>
            <w:bottom w:w="0" w:type="dxa"/>
            <w:right w:w="0" w:type="dxa"/>
          </w:tblCellMar>
        </w:tblPrEx>
        <w:trPr>
          <w:trHeight w:val="276" w:hRule="atLeast"/>
        </w:trPr>
        <w:tc>
          <w:tcPr>
            <w:tcW w:w="8600" w:type="dxa"/>
            <w:gridSpan w:val="2"/>
            <w:shd w:val="clear" w:color="auto" w:fill="auto"/>
            <w:vAlign w:val="bottom"/>
          </w:tcPr>
          <w:p w14:paraId="50AFC36D">
            <w:pPr>
              <w:spacing w:line="0" w:lineRule="atLeast"/>
              <w:ind w:left="1200"/>
              <w:rPr>
                <w:rFonts w:ascii="Times New Roman" w:hAnsi="Times New Roman" w:eastAsia="Times New Roman"/>
                <w:sz w:val="24"/>
              </w:rPr>
            </w:pPr>
            <w:r>
              <w:rPr>
                <w:rFonts w:ascii="Times New Roman" w:hAnsi="Times New Roman" w:eastAsia="Times New Roman"/>
                <w:sz w:val="24"/>
              </w:rPr>
              <w:t>Initial period of operation is : 2 years.</w:t>
            </w:r>
          </w:p>
        </w:tc>
      </w:tr>
      <w:tr w14:paraId="2F7B4A14">
        <w:tblPrEx>
          <w:tblCellMar>
            <w:top w:w="0" w:type="dxa"/>
            <w:left w:w="0" w:type="dxa"/>
            <w:bottom w:w="0" w:type="dxa"/>
            <w:right w:w="0" w:type="dxa"/>
          </w:tblCellMar>
        </w:tblPrEx>
        <w:trPr>
          <w:trHeight w:val="276" w:hRule="atLeast"/>
        </w:trPr>
        <w:tc>
          <w:tcPr>
            <w:tcW w:w="8600" w:type="dxa"/>
            <w:gridSpan w:val="2"/>
            <w:shd w:val="clear" w:color="auto" w:fill="auto"/>
            <w:vAlign w:val="bottom"/>
          </w:tcPr>
          <w:p w14:paraId="01A8C68D">
            <w:pPr>
              <w:spacing w:line="0" w:lineRule="atLeast"/>
              <w:ind w:left="1200"/>
              <w:rPr>
                <w:rFonts w:ascii="Times New Roman" w:hAnsi="Times New Roman" w:eastAsia="Times New Roman"/>
                <w:sz w:val="24"/>
              </w:rPr>
            </w:pPr>
            <w:r>
              <w:rPr>
                <w:rFonts w:ascii="Times New Roman" w:hAnsi="Times New Roman" w:eastAsia="Times New Roman"/>
                <w:sz w:val="24"/>
              </w:rPr>
              <w:t xml:space="preserve">List of items required is annexed to the Technical Specification. </w:t>
            </w:r>
            <w:r>
              <w:rPr>
                <w:rFonts w:ascii="Times New Roman" w:hAnsi="Times New Roman" w:eastAsia="Times New Roman"/>
                <w:b/>
                <w:sz w:val="24"/>
              </w:rPr>
              <w:t>NOT APPLICABLE</w:t>
            </w:r>
          </w:p>
        </w:tc>
      </w:tr>
    </w:tbl>
    <w:p w14:paraId="46794ACC">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93056" behindDoc="1" locked="0" layoutInCell="1" allowOverlap="1">
                <wp:simplePos x="0" y="0"/>
                <wp:positionH relativeFrom="column">
                  <wp:posOffset>411480</wp:posOffset>
                </wp:positionH>
                <wp:positionV relativeFrom="paragraph">
                  <wp:posOffset>10795</wp:posOffset>
                </wp:positionV>
                <wp:extent cx="5450840" cy="0"/>
                <wp:effectExtent l="11430" t="6985" r="5080" b="12065"/>
                <wp:wrapNone/>
                <wp:docPr id="52" name="Straight Connector 52"/>
                <wp:cNvGraphicFramePr/>
                <a:graphic xmlns:a="http://schemas.openxmlformats.org/drawingml/2006/main">
                  <a:graphicData uri="http://schemas.microsoft.com/office/word/2010/wordprocessingShape">
                    <wps:wsp>
                      <wps:cNvCnPr>
                        <a:cxnSpLocks noChangeShapeType="1"/>
                      </wps:cNvCnPr>
                      <wps:spPr bwMode="auto">
                        <a:xfrm>
                          <a:off x="0" y="0"/>
                          <a:ext cx="545084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32.4pt;margin-top:0.85pt;height:0pt;width:429.2pt;z-index:-251623424;mso-width-relative:page;mso-height-relative:page;" filled="f" stroked="t" coordsize="21600,21600" o:gfxdata="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zomY80gAAAAYBAAAPAAAAAAAAAAEAIAAAACIAAABk&#10;cnMvZG93bnJldi54bWxQSwECFAAUAAAACACHTuJAZoeypNMBAACvAwAADgAAAAAAAAABACAAAAAh&#10;AQAAZHJzL2Uyb0RvYy54bWxQSwUGAAAAAAYABgBZAQAAZgUAAAAA&#10;">
                <v:fill on="f" focussize="0,0"/>
                <v:stroke weight="0.72pt" color="#000000" joinstyle="round"/>
                <v:imagedata o:title=""/>
                <o:lock v:ext="edit" aspectratio="f"/>
              </v:line>
            </w:pict>
          </mc:Fallback>
        </mc:AlternateContent>
      </w:r>
    </w:p>
    <w:p w14:paraId="189B9F60">
      <w:pPr>
        <w:spacing w:line="20" w:lineRule="exact"/>
        <w:rPr>
          <w:rFonts w:ascii="Times New Roman" w:hAnsi="Times New Roman" w:eastAsia="Times New Roman"/>
        </w:rPr>
        <w:sectPr>
          <w:pgSz w:w="12240" w:h="15840"/>
          <w:pgMar w:top="710" w:right="1440" w:bottom="1440" w:left="1440" w:header="0" w:footer="0" w:gutter="0"/>
          <w:cols w:equalWidth="0" w:num="1">
            <w:col w:w="9360"/>
          </w:cols>
          <w:docGrid w:linePitch="360" w:charSpace="0"/>
        </w:sectPr>
      </w:pPr>
    </w:p>
    <w:p w14:paraId="79B1D1DB">
      <w:pPr>
        <w:spacing w:line="0" w:lineRule="atLeast"/>
        <w:ind w:left="8760"/>
        <w:rPr>
          <w:rFonts w:ascii="Times New Roman" w:hAnsi="Times New Roman" w:eastAsia="Times New Roman"/>
          <w:sz w:val="24"/>
        </w:rPr>
      </w:pPr>
      <w:bookmarkStart w:id="29" w:name="page30"/>
      <w:bookmarkEnd w:id="29"/>
      <w:r>
        <w:rPr>
          <w:rFonts w:ascii="Times New Roman" w:hAnsi="Times New Roman" w:eastAsia="Times New Roman"/>
          <w:sz w:val="24"/>
        </w:rPr>
        <w:t>29</w:t>
      </w:r>
    </w:p>
    <w:p w14:paraId="79347AFA">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94080" behindDoc="1" locked="0" layoutInCell="1" allowOverlap="1">
                <wp:simplePos x="0" y="0"/>
                <wp:positionH relativeFrom="column">
                  <wp:posOffset>297180</wp:posOffset>
                </wp:positionH>
                <wp:positionV relativeFrom="paragraph">
                  <wp:posOffset>993775</wp:posOffset>
                </wp:positionV>
                <wp:extent cx="5725160" cy="0"/>
                <wp:effectExtent l="11430" t="10160" r="6985" b="8890"/>
                <wp:wrapNone/>
                <wp:docPr id="51" name="Straight Connector 51"/>
                <wp:cNvGraphicFramePr/>
                <a:graphic xmlns:a="http://schemas.openxmlformats.org/drawingml/2006/main">
                  <a:graphicData uri="http://schemas.microsoft.com/office/word/2010/wordprocessingShape">
                    <wps:wsp>
                      <wps:cNvCnPr>
                        <a:cxnSpLocks noChangeShapeType="1"/>
                      </wps:cNvCnPr>
                      <wps:spPr bwMode="auto">
                        <a:xfrm>
                          <a:off x="0" y="0"/>
                          <a:ext cx="572516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23.4pt;margin-top:78.25pt;height:0pt;width:450.8pt;z-index:-251622400;mso-width-relative:page;mso-height-relative:page;" filled="f" stroked="t" coordsize="21600,21600" o:gfxdata="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c/8cjWAAAACgEAAA8AAAAAAAAAAQAgAAAA&#10;IgAAAGRycy9kb3ducmV2LnhtbFBLAQIUABQAAAAIAIdO4kBdeaie1AEAAK8DAAAOAAAAAAAAAAEA&#10;IAAAACUBAABkcnMvZTJvRG9jLnhtbFBLBQYAAAAABgAGAFkBAABrBQAAAAA=&#10;">
                <v:fill on="f" focussize="0,0"/>
                <v:stroke weight="0.7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95104" behindDoc="1" locked="0" layoutInCell="1" allowOverlap="1">
                <wp:simplePos x="0" y="0"/>
                <wp:positionH relativeFrom="column">
                  <wp:posOffset>301625</wp:posOffset>
                </wp:positionH>
                <wp:positionV relativeFrom="paragraph">
                  <wp:posOffset>989330</wp:posOffset>
                </wp:positionV>
                <wp:extent cx="0" cy="4793615"/>
                <wp:effectExtent l="6350" t="5715" r="12700" b="10795"/>
                <wp:wrapNone/>
                <wp:docPr id="50" name="Straight Connector 50"/>
                <wp:cNvGraphicFramePr/>
                <a:graphic xmlns:a="http://schemas.openxmlformats.org/drawingml/2006/main">
                  <a:graphicData uri="http://schemas.microsoft.com/office/word/2010/wordprocessingShape">
                    <wps:wsp>
                      <wps:cNvCnPr>
                        <a:cxnSpLocks noChangeShapeType="1"/>
                      </wps:cNvCnPr>
                      <wps:spPr bwMode="auto">
                        <a:xfrm>
                          <a:off x="0" y="0"/>
                          <a:ext cx="0" cy="4793615"/>
                        </a:xfrm>
                        <a:prstGeom prst="line">
                          <a:avLst/>
                        </a:prstGeom>
                        <a:noFill/>
                        <a:ln w="9143">
                          <a:solidFill>
                            <a:srgbClr val="000000"/>
                          </a:solidFill>
                          <a:round/>
                        </a:ln>
                      </wps:spPr>
                      <wps:bodyPr/>
                    </wps:wsp>
                  </a:graphicData>
                </a:graphic>
              </wp:anchor>
            </w:drawing>
          </mc:Choice>
          <mc:Fallback>
            <w:pict>
              <v:line id="_x0000_s1026" o:spid="_x0000_s1026" o:spt="20" style="position:absolute;left:0pt;margin-left:23.75pt;margin-top:77.9pt;height:377.45pt;width:0pt;z-index:-251621376;mso-width-relative:page;mso-height-relative:page;" filled="f" stroked="t" coordsize="21600,21600" o:gfxdata="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C4Sjz/XAAAACQEAAA8AAAAAAAAAAQAgAAAA&#10;IgAAAGRycy9kb3ducmV2LnhtbFBLAQIUABQAAAAIAIdO4kDjh7Pc0wEAAK8DAAAOAAAAAAAAAAEA&#10;IAAAACYBAABkcnMvZTJvRG9jLnhtbFBLBQYAAAAABgAGAFkBAABrBQAAAAA=&#10;">
                <v:fill on="f" focussize="0,0"/>
                <v:stroke weight="0.7199212598425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96128" behindDoc="1" locked="0" layoutInCell="1" allowOverlap="1">
                <wp:simplePos x="0" y="0"/>
                <wp:positionH relativeFrom="column">
                  <wp:posOffset>297180</wp:posOffset>
                </wp:positionH>
                <wp:positionV relativeFrom="paragraph">
                  <wp:posOffset>2405380</wp:posOffset>
                </wp:positionV>
                <wp:extent cx="5725160" cy="0"/>
                <wp:effectExtent l="11430" t="12065" r="6985" b="6985"/>
                <wp:wrapNone/>
                <wp:docPr id="49" name="Straight Connector 49"/>
                <wp:cNvGraphicFramePr/>
                <a:graphic xmlns:a="http://schemas.openxmlformats.org/drawingml/2006/main">
                  <a:graphicData uri="http://schemas.microsoft.com/office/word/2010/wordprocessingShape">
                    <wps:wsp>
                      <wps:cNvCnPr>
                        <a:cxnSpLocks noChangeShapeType="1"/>
                      </wps:cNvCnPr>
                      <wps:spPr bwMode="auto">
                        <a:xfrm>
                          <a:off x="0" y="0"/>
                          <a:ext cx="5725160" cy="0"/>
                        </a:xfrm>
                        <a:prstGeom prst="line">
                          <a:avLst/>
                        </a:prstGeom>
                        <a:noFill/>
                        <a:ln w="9143">
                          <a:solidFill>
                            <a:srgbClr val="000000"/>
                          </a:solidFill>
                          <a:round/>
                        </a:ln>
                      </wps:spPr>
                      <wps:bodyPr/>
                    </wps:wsp>
                  </a:graphicData>
                </a:graphic>
              </wp:anchor>
            </w:drawing>
          </mc:Choice>
          <mc:Fallback>
            <w:pict>
              <v:line id="_x0000_s1026" o:spid="_x0000_s1026" o:spt="20" style="position:absolute;left:0pt;margin-left:23.4pt;margin-top:189.4pt;height:0pt;width:450.8pt;z-index:-251620352;mso-width-relative:page;mso-height-relative:page;" filled="f" stroked="t" coordsize="21600,21600" o:gfxdata="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fcyR2QAAAAoBAAAPAAAAAAAAAAEA&#10;IAAAACIAAABkcnMvZG93bnJldi54bWxQSwECFAAUAAAACACHTuJAV82N69UBAACvAwAADgAAAAAA&#10;AAABACAAAAAoAQAAZHJzL2Uyb0RvYy54bWxQSwUGAAAAAAYABgBZAQAAbwUAAAAA&#10;">
                <v:fill on="f" focussize="0,0"/>
                <v:stroke weight="0.7199212598425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97152" behindDoc="1" locked="0" layoutInCell="1" allowOverlap="1">
                <wp:simplePos x="0" y="0"/>
                <wp:positionH relativeFrom="column">
                  <wp:posOffset>1216025</wp:posOffset>
                </wp:positionH>
                <wp:positionV relativeFrom="paragraph">
                  <wp:posOffset>989330</wp:posOffset>
                </wp:positionV>
                <wp:extent cx="0" cy="2316480"/>
                <wp:effectExtent l="6350" t="5715" r="12700" b="11430"/>
                <wp:wrapNone/>
                <wp:docPr id="48" name="Straight Connector 48"/>
                <wp:cNvGraphicFramePr/>
                <a:graphic xmlns:a="http://schemas.openxmlformats.org/drawingml/2006/main">
                  <a:graphicData uri="http://schemas.microsoft.com/office/word/2010/wordprocessingShape">
                    <wps:wsp>
                      <wps:cNvCnPr>
                        <a:cxnSpLocks noChangeShapeType="1"/>
                      </wps:cNvCnPr>
                      <wps:spPr bwMode="auto">
                        <a:xfrm>
                          <a:off x="0" y="0"/>
                          <a:ext cx="0" cy="231648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95.75pt;margin-top:77.9pt;height:182.4pt;width:0pt;z-index:-251619328;mso-width-relative:page;mso-height-relative:page;" filled="f" stroked="t" coordsize="21600,21600" o:gfxdata="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J5OatYAAAALAQAADwAAAAAAAAABACAAAAAi&#10;AAAAZHJzL2Rvd25yZXYueG1sUEsBAhQAFAAAAAgAh07iQNTsB/TTAQAArwMAAA4AAAAAAAAAAQAg&#10;AAAAJQEAAGRycy9lMm9Eb2MueG1sUEsFBgAAAAAGAAYAWQEAAGoFAAAAAA==&#10;">
                <v:fill on="f" focussize="0,0"/>
                <v:stroke weight="0.7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698176" behindDoc="1" locked="0" layoutInCell="1" allowOverlap="1">
                <wp:simplePos x="0" y="0"/>
                <wp:positionH relativeFrom="column">
                  <wp:posOffset>6017895</wp:posOffset>
                </wp:positionH>
                <wp:positionV relativeFrom="paragraph">
                  <wp:posOffset>989330</wp:posOffset>
                </wp:positionV>
                <wp:extent cx="0" cy="4793615"/>
                <wp:effectExtent l="7620" t="5715" r="11430" b="10795"/>
                <wp:wrapNone/>
                <wp:docPr id="47" name="Straight Connector 47"/>
                <wp:cNvGraphicFramePr/>
                <a:graphic xmlns:a="http://schemas.openxmlformats.org/drawingml/2006/main">
                  <a:graphicData uri="http://schemas.microsoft.com/office/word/2010/wordprocessingShape">
                    <wps:wsp>
                      <wps:cNvCnPr>
                        <a:cxnSpLocks noChangeShapeType="1"/>
                      </wps:cNvCnPr>
                      <wps:spPr bwMode="auto">
                        <a:xfrm>
                          <a:off x="0" y="0"/>
                          <a:ext cx="0" cy="4793615"/>
                        </a:xfrm>
                        <a:prstGeom prst="line">
                          <a:avLst/>
                        </a:prstGeom>
                        <a:noFill/>
                        <a:ln w="9143">
                          <a:solidFill>
                            <a:srgbClr val="000000"/>
                          </a:solidFill>
                          <a:round/>
                        </a:ln>
                      </wps:spPr>
                      <wps:bodyPr/>
                    </wps:wsp>
                  </a:graphicData>
                </a:graphic>
              </wp:anchor>
            </w:drawing>
          </mc:Choice>
          <mc:Fallback>
            <w:pict>
              <v:line id="_x0000_s1026" o:spid="_x0000_s1026" o:spt="20" style="position:absolute;left:0pt;margin-left:473.85pt;margin-top:77.9pt;height:377.45pt;width:0pt;z-index:-251618304;mso-width-relative:page;mso-height-relative:page;" filled="f" stroked="t" coordsize="21600,21600" o:gfxdata="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cdvfzNkAAAALAQAADwAAAAAAAAABACAA&#10;AAAiAAAAZHJzL2Rvd25yZXYueG1sUEsBAhQAFAAAAAgAh07iQBvaZpzTAQAArwMAAA4AAAAAAAAA&#10;AQAgAAAAKAEAAGRycy9lMm9Eb2MueG1sUEsFBgAAAAAGAAYAWQEAAG0FAAAAAA==&#10;">
                <v:fill on="f" focussize="0,0"/>
                <v:stroke weight="0.71992125984252pt" color="#000000" joinstyle="round"/>
                <v:imagedata o:title=""/>
                <o:lock v:ext="edit" aspectratio="f"/>
              </v:line>
            </w:pict>
          </mc:Fallback>
        </mc:AlternateContent>
      </w:r>
    </w:p>
    <w:p w14:paraId="69925C38">
      <w:pPr>
        <w:spacing w:line="200" w:lineRule="exact"/>
        <w:rPr>
          <w:rFonts w:ascii="Times New Roman" w:hAnsi="Times New Roman" w:eastAsia="Times New Roman"/>
        </w:rPr>
      </w:pPr>
    </w:p>
    <w:p w14:paraId="37B59888">
      <w:pPr>
        <w:spacing w:line="200" w:lineRule="exact"/>
        <w:rPr>
          <w:rFonts w:ascii="Times New Roman" w:hAnsi="Times New Roman" w:eastAsia="Times New Roman"/>
        </w:rPr>
      </w:pPr>
    </w:p>
    <w:p w14:paraId="0063E5BC">
      <w:pPr>
        <w:spacing w:line="200" w:lineRule="exact"/>
        <w:rPr>
          <w:rFonts w:ascii="Times New Roman" w:hAnsi="Times New Roman" w:eastAsia="Times New Roman"/>
        </w:rPr>
      </w:pPr>
    </w:p>
    <w:p w14:paraId="6CA70006">
      <w:pPr>
        <w:spacing w:line="200" w:lineRule="exact"/>
        <w:rPr>
          <w:rFonts w:ascii="Times New Roman" w:hAnsi="Times New Roman" w:eastAsia="Times New Roman"/>
        </w:rPr>
      </w:pPr>
    </w:p>
    <w:p w14:paraId="03B41DB3">
      <w:pPr>
        <w:spacing w:line="200" w:lineRule="exact"/>
        <w:rPr>
          <w:rFonts w:ascii="Times New Roman" w:hAnsi="Times New Roman" w:eastAsia="Times New Roman"/>
        </w:rPr>
      </w:pPr>
    </w:p>
    <w:p w14:paraId="79151A67">
      <w:pPr>
        <w:spacing w:line="200" w:lineRule="exact"/>
        <w:rPr>
          <w:rFonts w:ascii="Times New Roman" w:hAnsi="Times New Roman" w:eastAsia="Times New Roman"/>
        </w:rPr>
      </w:pPr>
    </w:p>
    <w:p w14:paraId="01F95AC7">
      <w:pPr>
        <w:spacing w:line="343" w:lineRule="exact"/>
        <w:rPr>
          <w:rFonts w:ascii="Times New Roman" w:hAnsi="Times New Roman" w:eastAsia="Times New Roman"/>
        </w:rPr>
      </w:pPr>
    </w:p>
    <w:p w14:paraId="18184C85">
      <w:pPr>
        <w:tabs>
          <w:tab w:val="left" w:pos="2000"/>
        </w:tabs>
        <w:spacing w:line="0" w:lineRule="atLeast"/>
        <w:ind w:left="580"/>
        <w:rPr>
          <w:rFonts w:ascii="Times New Roman" w:hAnsi="Times New Roman" w:eastAsia="Times New Roman"/>
          <w:sz w:val="23"/>
        </w:rPr>
      </w:pPr>
      <w:r>
        <w:rPr>
          <w:rFonts w:ascii="Times New Roman" w:hAnsi="Times New Roman" w:eastAsia="Times New Roman"/>
          <w:sz w:val="24"/>
        </w:rPr>
        <w:t>ITT 28.5 (c)</w:t>
      </w:r>
      <w:r>
        <w:rPr>
          <w:rFonts w:ascii="Times New Roman" w:hAnsi="Times New Roman" w:eastAsia="Times New Roman"/>
        </w:rPr>
        <w:tab/>
      </w:r>
      <w:r>
        <w:rPr>
          <w:rFonts w:ascii="Times New Roman" w:hAnsi="Times New Roman" w:eastAsia="Times New Roman"/>
          <w:sz w:val="23"/>
        </w:rPr>
        <w:t xml:space="preserve">Specific additional criteria are : </w:t>
      </w:r>
    </w:p>
    <w:p w14:paraId="296E805E">
      <w:pPr>
        <w:numPr>
          <w:ilvl w:val="0"/>
          <w:numId w:val="57"/>
        </w:numPr>
        <w:tabs>
          <w:tab w:val="left" w:pos="2740"/>
        </w:tabs>
        <w:spacing w:line="0" w:lineRule="atLeast"/>
        <w:ind w:left="2740" w:hanging="716"/>
        <w:rPr>
          <w:rFonts w:ascii="Times New Roman" w:hAnsi="Times New Roman" w:eastAsia="Times New Roman"/>
          <w:sz w:val="24"/>
        </w:rPr>
      </w:pPr>
      <w:r>
        <w:rPr>
          <w:rFonts w:ascii="Times New Roman" w:hAnsi="Times New Roman" w:eastAsia="Times New Roman"/>
          <w:sz w:val="24"/>
        </w:rPr>
        <w:t>…………………………………..</w:t>
      </w:r>
    </w:p>
    <w:p w14:paraId="00654101">
      <w:pPr>
        <w:numPr>
          <w:ilvl w:val="0"/>
          <w:numId w:val="57"/>
        </w:numPr>
        <w:tabs>
          <w:tab w:val="left" w:pos="2740"/>
        </w:tabs>
        <w:spacing w:line="0" w:lineRule="atLeast"/>
        <w:ind w:left="2740" w:hanging="716"/>
        <w:rPr>
          <w:rFonts w:ascii="Times New Roman" w:hAnsi="Times New Roman" w:eastAsia="Times New Roman"/>
          <w:sz w:val="24"/>
        </w:rPr>
      </w:pPr>
      <w:r>
        <w:rPr>
          <w:rFonts w:ascii="Times New Roman" w:hAnsi="Times New Roman" w:eastAsia="Times New Roman"/>
          <w:sz w:val="24"/>
        </w:rPr>
        <w:t>…………………………………..</w:t>
      </w:r>
    </w:p>
    <w:p w14:paraId="1BAC3361">
      <w:pPr>
        <w:numPr>
          <w:ilvl w:val="0"/>
          <w:numId w:val="57"/>
        </w:numPr>
        <w:tabs>
          <w:tab w:val="left" w:pos="2740"/>
        </w:tabs>
        <w:spacing w:line="0" w:lineRule="atLeast"/>
        <w:ind w:left="2740" w:hanging="716"/>
        <w:rPr>
          <w:rFonts w:ascii="Times New Roman" w:hAnsi="Times New Roman" w:eastAsia="Times New Roman"/>
          <w:sz w:val="24"/>
        </w:rPr>
      </w:pPr>
      <w:r>
        <w:rPr>
          <w:rFonts w:ascii="Times New Roman" w:hAnsi="Times New Roman" w:eastAsia="Times New Roman"/>
          <w:sz w:val="24"/>
        </w:rPr>
        <w:t>…………………………………..</w:t>
      </w:r>
    </w:p>
    <w:p w14:paraId="44BAECDE">
      <w:pPr>
        <w:spacing w:line="288" w:lineRule="exact"/>
        <w:rPr>
          <w:rFonts w:ascii="Times New Roman" w:hAnsi="Times New Roman" w:eastAsia="Times New Roman"/>
        </w:rPr>
      </w:pPr>
    </w:p>
    <w:p w14:paraId="7299D722">
      <w:pPr>
        <w:spacing w:line="234" w:lineRule="auto"/>
        <w:ind w:left="2020" w:right="400"/>
        <w:rPr>
          <w:rFonts w:ascii="Times New Roman" w:hAnsi="Times New Roman" w:eastAsia="Times New Roman"/>
          <w:sz w:val="24"/>
        </w:rPr>
      </w:pPr>
      <w:r>
        <w:rPr>
          <w:rFonts w:ascii="Times New Roman" w:hAnsi="Times New Roman" w:eastAsia="Times New Roman"/>
          <w:sz w:val="24"/>
        </w:rPr>
        <w:t>[If not applicable in Tender Data Sheet specify details on the evaluation method in the Technical Specifications.]</w:t>
      </w:r>
    </w:p>
    <w:p w14:paraId="23A13561">
      <w:pPr>
        <w:spacing w:line="304" w:lineRule="exact"/>
        <w:rPr>
          <w:rFonts w:ascii="Times New Roman" w:hAnsi="Times New Roman" w:eastAsia="Times New Roman"/>
        </w:rPr>
      </w:pPr>
    </w:p>
    <w:p w14:paraId="24FF41EF">
      <w:pPr>
        <w:spacing w:line="234" w:lineRule="auto"/>
        <w:ind w:left="580" w:right="360"/>
        <w:rPr>
          <w:rFonts w:ascii="Times New Roman" w:hAnsi="Times New Roman" w:eastAsia="Times New Roman"/>
          <w:sz w:val="24"/>
        </w:rPr>
      </w:pPr>
      <w:r>
        <w:rPr>
          <w:rFonts w:ascii="Times New Roman" w:hAnsi="Times New Roman" w:eastAsia="Times New Roman"/>
          <w:sz w:val="24"/>
        </w:rPr>
        <w:t>ITT 28.5 [Specify the evaluation factors(s)an  if alternative provision is added in ITT Alternative 28.5.]</w:t>
      </w:r>
    </w:p>
    <w:p w14:paraId="4FC75BFB">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699200" behindDoc="1" locked="0" layoutInCell="1" allowOverlap="1">
                <wp:simplePos x="0" y="0"/>
                <wp:positionH relativeFrom="column">
                  <wp:posOffset>297180</wp:posOffset>
                </wp:positionH>
                <wp:positionV relativeFrom="paragraph">
                  <wp:posOffset>187325</wp:posOffset>
                </wp:positionV>
                <wp:extent cx="5725160" cy="0"/>
                <wp:effectExtent l="11430" t="13335" r="6985" b="5715"/>
                <wp:wrapNone/>
                <wp:docPr id="46" name="Straight Connector 46"/>
                <wp:cNvGraphicFramePr/>
                <a:graphic xmlns:a="http://schemas.openxmlformats.org/drawingml/2006/main">
                  <a:graphicData uri="http://schemas.microsoft.com/office/word/2010/wordprocessingShape">
                    <wps:wsp>
                      <wps:cNvCnPr>
                        <a:cxnSpLocks noChangeShapeType="1"/>
                      </wps:cNvCnPr>
                      <wps:spPr bwMode="auto">
                        <a:xfrm>
                          <a:off x="0" y="0"/>
                          <a:ext cx="572516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23.4pt;margin-top:14.75pt;height:0pt;width:450.8pt;z-index:-251617280;mso-width-relative:page;mso-height-relative:page;" filled="f" stroked="t" coordsize="21600,21600" o:gfxdata="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COk+9nWAAAACAEAAA8AAAAAAAAAAQAgAAAA&#10;IgAAAGRycy9kb3ducmV2LnhtbFBLAQIUABQAAAAIAIdO4kClJH3e1AEAAK8DAAAOAAAAAAAAAAEA&#10;IAAAACUBAABkcnMvZTJvRG9jLnhtbFBLBQYAAAAABgAGAFkBAABrBQAAAAA=&#10;">
                <v:fill on="f" focussize="0,0"/>
                <v:stroke weight="0.72pt" color="#000000" joinstyle="round"/>
                <v:imagedata o:title=""/>
                <o:lock v:ext="edit" aspectratio="f"/>
              </v:line>
            </w:pict>
          </mc:Fallback>
        </mc:AlternateContent>
      </w:r>
    </w:p>
    <w:p w14:paraId="023507F4">
      <w:pPr>
        <w:spacing w:line="287" w:lineRule="exact"/>
        <w:rPr>
          <w:rFonts w:ascii="Times New Roman" w:hAnsi="Times New Roman" w:eastAsia="Times New Roman"/>
        </w:rPr>
      </w:pPr>
    </w:p>
    <w:p w14:paraId="43E0DFE4">
      <w:pPr>
        <w:tabs>
          <w:tab w:val="left" w:pos="2000"/>
        </w:tabs>
        <w:spacing w:line="234" w:lineRule="auto"/>
        <w:ind w:left="2020" w:right="20" w:hanging="1439"/>
        <w:rPr>
          <w:rFonts w:ascii="Times New Roman" w:hAnsi="Times New Roman" w:eastAsia="Times New Roman"/>
          <w:sz w:val="24"/>
        </w:rPr>
      </w:pPr>
      <w:r>
        <w:rPr>
          <w:rFonts w:ascii="Times New Roman" w:hAnsi="Times New Roman" w:eastAsia="Times New Roman"/>
          <w:sz w:val="24"/>
        </w:rPr>
        <w:t>ITT 29.1</w:t>
      </w:r>
      <w:r>
        <w:rPr>
          <w:rFonts w:ascii="Times New Roman" w:hAnsi="Times New Roman" w:eastAsia="Times New Roman"/>
        </w:rPr>
        <w:tab/>
      </w:r>
      <w:r>
        <w:rPr>
          <w:rFonts w:ascii="Times New Roman" w:hAnsi="Times New Roman" w:eastAsia="Times New Roman"/>
          <w:sz w:val="24"/>
        </w:rPr>
        <w:t>A margin of preference shall be given up to 15% higher cost than the lowest evaluated Tender.</w:t>
      </w:r>
    </w:p>
    <w:p w14:paraId="3022AA09">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700224" behindDoc="1" locked="0" layoutInCell="1" allowOverlap="1">
                <wp:simplePos x="0" y="0"/>
                <wp:positionH relativeFrom="column">
                  <wp:posOffset>297180</wp:posOffset>
                </wp:positionH>
                <wp:positionV relativeFrom="paragraph">
                  <wp:posOffset>11430</wp:posOffset>
                </wp:positionV>
                <wp:extent cx="5725160" cy="0"/>
                <wp:effectExtent l="11430" t="12065" r="6985" b="6985"/>
                <wp:wrapNone/>
                <wp:docPr id="45" name="Straight Connector 45"/>
                <wp:cNvGraphicFramePr/>
                <a:graphic xmlns:a="http://schemas.openxmlformats.org/drawingml/2006/main">
                  <a:graphicData uri="http://schemas.microsoft.com/office/word/2010/wordprocessingShape">
                    <wps:wsp>
                      <wps:cNvCnPr>
                        <a:cxnSpLocks noChangeShapeType="1"/>
                      </wps:cNvCnPr>
                      <wps:spPr bwMode="auto">
                        <a:xfrm>
                          <a:off x="0" y="0"/>
                          <a:ext cx="572516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23.4pt;margin-top:0.9pt;height:0pt;width:450.8pt;z-index:-251616256;mso-width-relative:page;mso-height-relative:page;" filled="f" stroked="t" coordsize="21600,21600" o:gfxdata="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h032J9IAAAAGAQAADwAAAAAAAAABACAAAAAiAAAA&#10;ZHJzL2Rvd25yZXYueG1sUEsBAhQAFAAAAAgAh07iQE3+9crUAQAArwMAAA4AAAAAAAAAAQAgAAAA&#10;IQEAAGRycy9lMm9Eb2MueG1sUEsFBgAAAAAGAAYAWQEAAGcFAAAAAA==&#10;">
                <v:fill on="f" focussize="0,0"/>
                <v:stroke weight="0.72pt" color="#000000" joinstyle="round"/>
                <v:imagedata o:title=""/>
                <o:lock v:ext="edit" aspectratio="f"/>
              </v:line>
            </w:pict>
          </mc:Fallback>
        </mc:AlternateContent>
      </w:r>
    </w:p>
    <w:p w14:paraId="6846C2D5">
      <w:pPr>
        <w:spacing w:line="3" w:lineRule="exact"/>
        <w:rPr>
          <w:rFonts w:ascii="Times New Roman" w:hAnsi="Times New Roman" w:eastAsia="Times New Roman"/>
        </w:rPr>
      </w:pPr>
    </w:p>
    <w:p w14:paraId="37AEBD4C">
      <w:pPr>
        <w:spacing w:line="0" w:lineRule="atLeast"/>
        <w:ind w:left="820"/>
        <w:rPr>
          <w:rFonts w:ascii="Times New Roman" w:hAnsi="Times New Roman" w:eastAsia="Times New Roman"/>
          <w:b/>
          <w:sz w:val="18"/>
        </w:rPr>
      </w:pPr>
      <w:r>
        <w:rPr>
          <w:rFonts w:ascii="Times New Roman" w:hAnsi="Times New Roman" w:eastAsia="Times New Roman"/>
          <w:b/>
          <w:sz w:val="22"/>
        </w:rPr>
        <w:t>C</w:t>
      </w:r>
      <w:r>
        <w:rPr>
          <w:rFonts w:ascii="Times New Roman" w:hAnsi="Times New Roman" w:eastAsia="Times New Roman"/>
          <w:b/>
          <w:sz w:val="18"/>
        </w:rPr>
        <w:t>ONTRACT</w:t>
      </w:r>
      <w:r>
        <w:rPr>
          <w:rFonts w:ascii="Times New Roman" w:hAnsi="Times New Roman" w:eastAsia="Times New Roman"/>
          <w:b/>
          <w:sz w:val="22"/>
        </w:rPr>
        <w:t xml:space="preserve"> A</w:t>
      </w:r>
      <w:r>
        <w:rPr>
          <w:rFonts w:ascii="Times New Roman" w:hAnsi="Times New Roman" w:eastAsia="Times New Roman"/>
          <w:b/>
          <w:sz w:val="18"/>
        </w:rPr>
        <w:t>WARD</w:t>
      </w:r>
    </w:p>
    <w:p w14:paraId="443E27D4">
      <w:pPr>
        <w:spacing w:line="20" w:lineRule="exact"/>
        <w:rPr>
          <w:rFonts w:ascii="Times New Roman" w:hAnsi="Times New Roman" w:eastAsia="Times New Roman"/>
        </w:rPr>
      </w:pPr>
      <w:r>
        <w:rPr>
          <w:rFonts w:ascii="Times New Roman" w:hAnsi="Times New Roman" w:eastAsia="Times New Roman"/>
          <w:b/>
          <w:sz w:val="18"/>
          <w:lang w:val="en-US" w:eastAsia="en-US"/>
        </w:rPr>
        <mc:AlternateContent>
          <mc:Choice Requires="wps">
            <w:drawing>
              <wp:anchor distT="0" distB="0" distL="114300" distR="114300" simplePos="0" relativeHeight="251701248" behindDoc="1" locked="0" layoutInCell="1" allowOverlap="1">
                <wp:simplePos x="0" y="0"/>
                <wp:positionH relativeFrom="column">
                  <wp:posOffset>297180</wp:posOffset>
                </wp:positionH>
                <wp:positionV relativeFrom="paragraph">
                  <wp:posOffset>5715</wp:posOffset>
                </wp:positionV>
                <wp:extent cx="5725160" cy="0"/>
                <wp:effectExtent l="11430" t="10160" r="6985" b="8890"/>
                <wp:wrapNone/>
                <wp:docPr id="44" name="Straight Connector 44"/>
                <wp:cNvGraphicFramePr/>
                <a:graphic xmlns:a="http://schemas.openxmlformats.org/drawingml/2006/main">
                  <a:graphicData uri="http://schemas.microsoft.com/office/word/2010/wordprocessingShape">
                    <wps:wsp>
                      <wps:cNvCnPr>
                        <a:cxnSpLocks noChangeShapeType="1"/>
                      </wps:cNvCnPr>
                      <wps:spPr bwMode="auto">
                        <a:xfrm>
                          <a:off x="0" y="0"/>
                          <a:ext cx="572516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23.4pt;margin-top:0.45pt;height:0pt;width:450.8pt;z-index:-251615232;mso-width-relative:page;mso-height-relative:page;" filled="f" stroked="t" coordsize="21600,21600" o:gfxdata="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&#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OfIJfnSAAAABAEAAA8AAAAAAAAAAQAgAAAAIgAAAGRy&#10;cy9kb3ducmV2LnhtbFBLAQIUABQAAAAIAIdO4kAqSl1w0gEAAK8DAAAOAAAAAAAAAAEAIAAAACEB&#10;AABkcnMvZTJvRG9jLnhtbFBLBQYAAAAABgAGAFkBAABlBQAAAAA=&#10;">
                <v:fill on="f" focussize="0,0"/>
                <v:stroke weight="0.72pt" color="#000000" joinstyle="round"/>
                <v:imagedata o:title=""/>
                <o:lock v:ext="edit" aspectratio="f"/>
              </v:line>
            </w:pict>
          </mc:Fallback>
        </mc:AlternateContent>
      </w:r>
      <w:r>
        <w:rPr>
          <w:rFonts w:ascii="Times New Roman" w:hAnsi="Times New Roman" w:eastAsia="Times New Roman"/>
          <w:b/>
          <w:sz w:val="18"/>
          <w:lang w:val="en-US" w:eastAsia="en-US"/>
        </w:rPr>
        <mc:AlternateContent>
          <mc:Choice Requires="wps">
            <w:drawing>
              <wp:anchor distT="0" distB="0" distL="114300" distR="114300" simplePos="0" relativeHeight="251702272" behindDoc="1" locked="0" layoutInCell="1" allowOverlap="1">
                <wp:simplePos x="0" y="0"/>
                <wp:positionH relativeFrom="column">
                  <wp:posOffset>297180</wp:posOffset>
                </wp:positionH>
                <wp:positionV relativeFrom="paragraph">
                  <wp:posOffset>1066165</wp:posOffset>
                </wp:positionV>
                <wp:extent cx="5725160" cy="0"/>
                <wp:effectExtent l="11430" t="13335" r="6985" b="5715"/>
                <wp:wrapNone/>
                <wp:docPr id="43" name="Straight Connector 43"/>
                <wp:cNvGraphicFramePr/>
                <a:graphic xmlns:a="http://schemas.openxmlformats.org/drawingml/2006/main">
                  <a:graphicData uri="http://schemas.microsoft.com/office/word/2010/wordprocessingShape">
                    <wps:wsp>
                      <wps:cNvCnPr>
                        <a:cxnSpLocks noChangeShapeType="1"/>
                      </wps:cNvCnPr>
                      <wps:spPr bwMode="auto">
                        <a:xfrm>
                          <a:off x="0" y="0"/>
                          <a:ext cx="572516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23.4pt;margin-top:83.95pt;height:0pt;width:450.8pt;z-index:-251614208;mso-width-relative:page;mso-height-relative:page;" filled="f" stroked="t" coordsize="21600,21600" o:gfxdata="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2Mp9rWAAAACgEAAA8AAAAAAAAAAQAgAAAA&#10;IgAAAGRycy9kb3ducmV2LnhtbFBLAQIUABQAAAAIAIdO4kCdS+Tj1AEAAK8DAAAOAAAAAAAAAAEA&#10;IAAAACUBAABkcnMvZTJvRG9jLnhtbFBLBQYAAAAABgAGAFkBAABrBQAAAAA=&#10;">
                <v:fill on="f" focussize="0,0"/>
                <v:stroke weight="0.72pt" color="#000000" joinstyle="round"/>
                <v:imagedata o:title=""/>
                <o:lock v:ext="edit" aspectratio="f"/>
              </v:line>
            </w:pict>
          </mc:Fallback>
        </mc:AlternateContent>
      </w:r>
      <w:r>
        <w:rPr>
          <w:rFonts w:ascii="Times New Roman" w:hAnsi="Times New Roman" w:eastAsia="Times New Roman"/>
          <w:b/>
          <w:sz w:val="18"/>
          <w:lang w:val="en-US" w:eastAsia="en-US"/>
        </w:rPr>
        <mc:AlternateContent>
          <mc:Choice Requires="wps">
            <w:drawing>
              <wp:anchor distT="0" distB="0" distL="114300" distR="114300" simplePos="0" relativeHeight="251703296" behindDoc="1" locked="0" layoutInCell="1" allowOverlap="1">
                <wp:simplePos x="0" y="0"/>
                <wp:positionH relativeFrom="column">
                  <wp:posOffset>297180</wp:posOffset>
                </wp:positionH>
                <wp:positionV relativeFrom="paragraph">
                  <wp:posOffset>1602740</wp:posOffset>
                </wp:positionV>
                <wp:extent cx="5725160" cy="0"/>
                <wp:effectExtent l="11430" t="6985" r="6985" b="12065"/>
                <wp:wrapNone/>
                <wp:docPr id="42" name="Straight Connector 42"/>
                <wp:cNvGraphicFramePr/>
                <a:graphic xmlns:a="http://schemas.openxmlformats.org/drawingml/2006/main">
                  <a:graphicData uri="http://schemas.microsoft.com/office/word/2010/wordprocessingShape">
                    <wps:wsp>
                      <wps:cNvCnPr>
                        <a:cxnSpLocks noChangeShapeType="1"/>
                      </wps:cNvCnPr>
                      <wps:spPr bwMode="auto">
                        <a:xfrm>
                          <a:off x="0" y="0"/>
                          <a:ext cx="572516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23.4pt;margin-top:126.2pt;height:0pt;width:450.8pt;z-index:-251613184;mso-width-relative:page;mso-height-relative:page;" filled="f" stroked="t" coordsize="21600,21600" o:gfxdata="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PqjepnWAAAACgEAAA8AAAAAAAAAAQAgAAAA&#10;IgAAAGRycy9kb3ducmV2LnhtbFBLAQIUABQAAAAIAIdO4kD6/0xZ1AEAAK8DAAAOAAAAAAAAAAEA&#10;IAAAACUBAABkcnMvZTJvRG9jLnhtbFBLBQYAAAAABgAGAFkBAABrBQAAAAA=&#10;">
                <v:fill on="f" focussize="0,0"/>
                <v:stroke weight="0.72pt" color="#000000" joinstyle="round"/>
                <v:imagedata o:title=""/>
                <o:lock v:ext="edit" aspectratio="f"/>
              </v:line>
            </w:pict>
          </mc:Fallback>
        </mc:AlternateContent>
      </w:r>
      <w:r>
        <w:rPr>
          <w:rFonts w:ascii="Times New Roman" w:hAnsi="Times New Roman" w:eastAsia="Times New Roman"/>
          <w:b/>
          <w:sz w:val="18"/>
          <w:lang w:val="en-US" w:eastAsia="en-US"/>
        </w:rPr>
        <mc:AlternateContent>
          <mc:Choice Requires="wps">
            <w:drawing>
              <wp:anchor distT="0" distB="0" distL="114300" distR="114300" simplePos="0" relativeHeight="251704320" behindDoc="1" locked="0" layoutInCell="1" allowOverlap="1">
                <wp:simplePos x="0" y="0"/>
                <wp:positionH relativeFrom="column">
                  <wp:posOffset>1216025</wp:posOffset>
                </wp:positionH>
                <wp:positionV relativeFrom="paragraph">
                  <wp:posOffset>1270</wp:posOffset>
                </wp:positionV>
                <wp:extent cx="0" cy="2316480"/>
                <wp:effectExtent l="6350" t="5715" r="12700" b="11430"/>
                <wp:wrapNone/>
                <wp:docPr id="41" name="Straight Connector 41"/>
                <wp:cNvGraphicFramePr/>
                <a:graphic xmlns:a="http://schemas.openxmlformats.org/drawingml/2006/main">
                  <a:graphicData uri="http://schemas.microsoft.com/office/word/2010/wordprocessingShape">
                    <wps:wsp>
                      <wps:cNvCnPr>
                        <a:cxnSpLocks noChangeShapeType="1"/>
                      </wps:cNvCnPr>
                      <wps:spPr bwMode="auto">
                        <a:xfrm>
                          <a:off x="0" y="0"/>
                          <a:ext cx="0" cy="231648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95.75pt;margin-top:0.1pt;height:182.4pt;width:0pt;z-index:-251612160;mso-width-relative:page;mso-height-relative:page;" filled="f" stroked="t" coordsize="21600,21600" o:gfxdata="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ybgVPUAAAACAEAAA8AAAAAAAAAAQAgAAAAIgAA&#10;AGRycy9kb3ducmV2LnhtbFBLAQIUABQAAAAIAIdO4kBM6L2b0wEAAK8DAAAOAAAAAAAAAAEAIAAA&#10;ACMBAABkcnMvZTJvRG9jLnhtbFBLBQYAAAAABgAGAFkBAABoBQAAAAA=&#10;">
                <v:fill on="f" focussize="0,0"/>
                <v:stroke weight="0.72pt" color="#000000" joinstyle="round"/>
                <v:imagedata o:title=""/>
                <o:lock v:ext="edit" aspectratio="f"/>
              </v:line>
            </w:pict>
          </mc:Fallback>
        </mc:AlternateContent>
      </w:r>
    </w:p>
    <w:p w14:paraId="3E91FA1B">
      <w:pPr>
        <w:tabs>
          <w:tab w:val="left" w:pos="2000"/>
        </w:tabs>
        <w:spacing w:line="0" w:lineRule="atLeast"/>
        <w:ind w:left="580"/>
        <w:rPr>
          <w:rFonts w:ascii="Times New Roman" w:hAnsi="Times New Roman" w:eastAsia="Times New Roman"/>
          <w:sz w:val="24"/>
        </w:rPr>
      </w:pPr>
      <w:r>
        <w:rPr>
          <w:rFonts w:ascii="Times New Roman" w:hAnsi="Times New Roman" w:eastAsia="Times New Roman"/>
          <w:sz w:val="24"/>
        </w:rPr>
        <w:t>ITT 33.1</w:t>
      </w:r>
      <w:r>
        <w:rPr>
          <w:rFonts w:ascii="Times New Roman" w:hAnsi="Times New Roman" w:eastAsia="Times New Roman"/>
        </w:rPr>
        <w:tab/>
      </w:r>
      <w:r>
        <w:rPr>
          <w:rFonts w:ascii="Times New Roman" w:hAnsi="Times New Roman" w:eastAsia="Times New Roman"/>
          <w:sz w:val="24"/>
        </w:rPr>
        <w:t>Percentage for quantity increase or decrease: Fourteen percent (14%)</w:t>
      </w:r>
    </w:p>
    <w:p w14:paraId="7E937944">
      <w:pPr>
        <w:spacing w:line="276" w:lineRule="exact"/>
        <w:rPr>
          <w:rFonts w:ascii="Times New Roman" w:hAnsi="Times New Roman" w:eastAsia="Times New Roman"/>
        </w:rPr>
      </w:pPr>
    </w:p>
    <w:p w14:paraId="651FB458">
      <w:pPr>
        <w:spacing w:line="0" w:lineRule="atLeast"/>
        <w:ind w:left="2020"/>
        <w:rPr>
          <w:rFonts w:ascii="Times New Roman" w:hAnsi="Times New Roman" w:eastAsia="Times New Roman"/>
          <w:sz w:val="24"/>
        </w:rPr>
      </w:pPr>
      <w:r>
        <w:rPr>
          <w:rFonts w:ascii="Times New Roman" w:hAnsi="Times New Roman" w:eastAsia="Times New Roman"/>
          <w:sz w:val="24"/>
        </w:rPr>
        <w:t>[as applicable for the nature of the Goods]</w:t>
      </w:r>
    </w:p>
    <w:p w14:paraId="04A48327">
      <w:pPr>
        <w:spacing w:line="276" w:lineRule="exact"/>
        <w:rPr>
          <w:rFonts w:ascii="Times New Roman" w:hAnsi="Times New Roman" w:eastAsia="Times New Roman"/>
        </w:rPr>
      </w:pPr>
    </w:p>
    <w:p w14:paraId="08772922">
      <w:pPr>
        <w:spacing w:line="0" w:lineRule="atLeast"/>
        <w:ind w:left="1560"/>
        <w:jc w:val="center"/>
        <w:rPr>
          <w:rFonts w:ascii="Times New Roman" w:hAnsi="Times New Roman" w:eastAsia="Times New Roman"/>
          <w:sz w:val="24"/>
        </w:rPr>
      </w:pPr>
      <w:r>
        <w:rPr>
          <w:rFonts w:ascii="Times New Roman" w:hAnsi="Times New Roman" w:eastAsia="Times New Roman"/>
          <w:sz w:val="24"/>
        </w:rPr>
        <w:t>[Optional ITT clause to be used only where appropriate.]</w:t>
      </w:r>
    </w:p>
    <w:p w14:paraId="33DEC9EC">
      <w:pPr>
        <w:spacing w:line="305" w:lineRule="exact"/>
        <w:rPr>
          <w:rFonts w:ascii="Times New Roman" w:hAnsi="Times New Roman" w:eastAsia="Times New Roman"/>
        </w:rPr>
      </w:pPr>
    </w:p>
    <w:p w14:paraId="37FB60F8">
      <w:pPr>
        <w:tabs>
          <w:tab w:val="left" w:pos="2000"/>
        </w:tabs>
        <w:spacing w:line="234" w:lineRule="auto"/>
        <w:ind w:left="2020" w:right="260" w:hanging="1439"/>
        <w:rPr>
          <w:rFonts w:ascii="Times New Roman" w:hAnsi="Times New Roman" w:eastAsia="Times New Roman"/>
          <w:sz w:val="24"/>
        </w:rPr>
      </w:pPr>
      <w:r>
        <w:rPr>
          <w:rFonts w:ascii="Times New Roman" w:hAnsi="Times New Roman" w:eastAsia="Times New Roman"/>
          <w:sz w:val="24"/>
        </w:rPr>
        <w:t>ITT 35.1</w:t>
      </w:r>
      <w:r>
        <w:rPr>
          <w:rFonts w:ascii="Times New Roman" w:hAnsi="Times New Roman" w:eastAsia="Times New Roman"/>
        </w:rPr>
        <w:tab/>
      </w:r>
      <w:r>
        <w:rPr>
          <w:rFonts w:ascii="Times New Roman" w:hAnsi="Times New Roman" w:eastAsia="Times New Roman"/>
          <w:sz w:val="24"/>
        </w:rPr>
        <w:t>Notification of Award shall be sent to the successful Tenderer at any time prior to expiration of Tender Validity.</w:t>
      </w:r>
    </w:p>
    <w:p w14:paraId="62DC31B8">
      <w:pPr>
        <w:spacing w:line="305" w:lineRule="exact"/>
        <w:rPr>
          <w:rFonts w:ascii="Times New Roman" w:hAnsi="Times New Roman" w:eastAsia="Times New Roman"/>
        </w:rPr>
      </w:pPr>
    </w:p>
    <w:p w14:paraId="68E54ECB">
      <w:pPr>
        <w:tabs>
          <w:tab w:val="left" w:pos="2000"/>
        </w:tabs>
        <w:spacing w:line="236" w:lineRule="auto"/>
        <w:ind w:left="2020" w:right="100" w:hanging="1439"/>
        <w:rPr>
          <w:rFonts w:ascii="Times New Roman" w:hAnsi="Times New Roman" w:eastAsia="Times New Roman"/>
          <w:sz w:val="24"/>
        </w:rPr>
      </w:pPr>
      <w:r>
        <w:rPr>
          <w:rFonts w:ascii="Times New Roman" w:hAnsi="Times New Roman" w:eastAsia="Times New Roman"/>
          <w:sz w:val="24"/>
        </w:rPr>
        <w:t>ITT 37.1</w:t>
      </w:r>
      <w:r>
        <w:rPr>
          <w:rFonts w:ascii="Times New Roman" w:hAnsi="Times New Roman" w:eastAsia="Times New Roman"/>
        </w:rPr>
        <w:tab/>
      </w:r>
      <w:r>
        <w:rPr>
          <w:rFonts w:ascii="Times New Roman" w:hAnsi="Times New Roman" w:eastAsia="Times New Roman"/>
          <w:sz w:val="24"/>
        </w:rPr>
        <w:t>Tenderer shall deliver a Performance Security in the amount as specified in the Notification of Award and in the form of Bank Guarantee within 14 days of the receipt of Notification of Award.</w:t>
      </w:r>
    </w:p>
    <w:p w14:paraId="4CB7C9BF">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705344" behindDoc="1" locked="0" layoutInCell="1" allowOverlap="1">
                <wp:simplePos x="0" y="0"/>
                <wp:positionH relativeFrom="column">
                  <wp:posOffset>297180</wp:posOffset>
                </wp:positionH>
                <wp:positionV relativeFrom="paragraph">
                  <wp:posOffset>186690</wp:posOffset>
                </wp:positionV>
                <wp:extent cx="5725160" cy="0"/>
                <wp:effectExtent l="11430" t="12065" r="6985" b="6985"/>
                <wp:wrapNone/>
                <wp:docPr id="40" name="Straight Connector 40"/>
                <wp:cNvGraphicFramePr/>
                <a:graphic xmlns:a="http://schemas.openxmlformats.org/drawingml/2006/main">
                  <a:graphicData uri="http://schemas.microsoft.com/office/word/2010/wordprocessingShape">
                    <wps:wsp>
                      <wps:cNvCnPr>
                        <a:cxnSpLocks noChangeShapeType="1"/>
                      </wps:cNvCnPr>
                      <wps:spPr bwMode="auto">
                        <a:xfrm>
                          <a:off x="0" y="0"/>
                          <a:ext cx="572516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23.4pt;margin-top:14.7pt;height:0pt;width:450.8pt;z-index:-251611136;mso-width-relative:page;mso-height-relative:page;" filled="f" stroked="t" coordsize="21600,21600" o:gfxdata="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7waZvWAAAACAEAAA8AAAAAAAAAAQAgAAAA&#10;IgAAAGRycy9kb3ducmV2LnhtbFBLAQIUABQAAAAIAIdO4kB1kWz31AEAAK8DAAAOAAAAAAAAAAEA&#10;IAAAACUBAABkcnMvZTJvRG9jLnhtbFBLBQYAAAAABgAGAFkBAABrBQAAAAA=&#10;">
                <v:fill on="f" focussize="0,0"/>
                <v:stroke weight="0.72pt" color="#000000" joinstyle="round"/>
                <v:imagedata o:title=""/>
                <o:lock v:ext="edit" aspectratio="f"/>
              </v:line>
            </w:pict>
          </mc:Fallback>
        </mc:AlternateContent>
      </w:r>
    </w:p>
    <w:p w14:paraId="6A9C2B14">
      <w:pPr>
        <w:spacing w:line="20" w:lineRule="exact"/>
        <w:rPr>
          <w:rFonts w:ascii="Times New Roman" w:hAnsi="Times New Roman" w:eastAsia="Times New Roman"/>
        </w:rPr>
        <w:sectPr>
          <w:pgSz w:w="12240" w:h="15840"/>
          <w:pgMar w:top="710" w:right="1440" w:bottom="1440" w:left="1440" w:header="0" w:footer="0" w:gutter="0"/>
          <w:cols w:equalWidth="0" w:num="1">
            <w:col w:w="9360"/>
          </w:cols>
          <w:docGrid w:linePitch="360" w:charSpace="0"/>
        </w:sectPr>
      </w:pPr>
    </w:p>
    <w:p w14:paraId="3B04E068">
      <w:pPr>
        <w:spacing w:line="200" w:lineRule="exact"/>
        <w:rPr>
          <w:rFonts w:ascii="Times New Roman" w:hAnsi="Times New Roman" w:eastAsia="Times New Roman"/>
        </w:rPr>
      </w:pPr>
      <w:bookmarkStart w:id="30" w:name="page31"/>
      <w:bookmarkEnd w:id="30"/>
      <w:r>
        <w:rPr>
          <w:rFonts w:ascii="Times New Roman" w:hAnsi="Times New Roman" w:eastAsia="Times New Roman"/>
          <w:sz w:val="24"/>
        </w:rPr>
        <w:t xml:space="preserve">                                                                                                                                                       30</w:t>
      </w:r>
    </w:p>
    <w:p w14:paraId="6E9B54EB">
      <w:pPr>
        <w:spacing w:line="200" w:lineRule="exact"/>
        <w:rPr>
          <w:rFonts w:ascii="Times New Roman" w:hAnsi="Times New Roman" w:eastAsia="Times New Roman"/>
        </w:rPr>
      </w:pPr>
    </w:p>
    <w:p w14:paraId="3ABC3AF7">
      <w:pPr>
        <w:spacing w:line="288" w:lineRule="exact"/>
        <w:rPr>
          <w:rFonts w:ascii="Times New Roman" w:hAnsi="Times New Roman" w:eastAsia="Times New Roman"/>
        </w:rPr>
      </w:pPr>
    </w:p>
    <w:p w14:paraId="136B69B3">
      <w:pPr>
        <w:spacing w:line="0" w:lineRule="atLeast"/>
        <w:jc w:val="center"/>
        <w:rPr>
          <w:rFonts w:ascii="Arial" w:hAnsi="Arial" w:eastAsia="Arial"/>
          <w:b/>
          <w:sz w:val="32"/>
        </w:rPr>
      </w:pPr>
      <w:r>
        <w:rPr>
          <w:rFonts w:ascii="Arial" w:hAnsi="Arial" w:eastAsia="Arial"/>
          <w:b/>
          <w:sz w:val="32"/>
        </w:rPr>
        <w:t>Section III. General Conditions of Contract</w:t>
      </w:r>
    </w:p>
    <w:p w14:paraId="59F98A60">
      <w:pPr>
        <w:spacing w:line="0" w:lineRule="atLeast"/>
        <w:jc w:val="center"/>
        <w:rPr>
          <w:rFonts w:ascii="Arial" w:hAnsi="Arial" w:eastAsia="Arial"/>
          <w:b/>
          <w:sz w:val="32"/>
        </w:rPr>
        <w:sectPr>
          <w:pgSz w:w="12240" w:h="15840"/>
          <w:pgMar w:top="710" w:right="1440" w:bottom="1440" w:left="1440" w:header="0" w:footer="0" w:gutter="0"/>
          <w:cols w:equalWidth="0" w:num="1">
            <w:col w:w="9360"/>
          </w:cols>
          <w:docGrid w:linePitch="360" w:charSpace="0"/>
        </w:sectPr>
      </w:pPr>
    </w:p>
    <w:p w14:paraId="6DB42854">
      <w:pPr>
        <w:spacing w:line="348" w:lineRule="exact"/>
        <w:rPr>
          <w:rFonts w:ascii="Times New Roman" w:hAnsi="Times New Roman" w:eastAsia="Times New Roman"/>
        </w:rPr>
      </w:pPr>
    </w:p>
    <w:p w14:paraId="1B1C3370">
      <w:pPr>
        <w:spacing w:line="0" w:lineRule="atLeast"/>
        <w:ind w:left="400"/>
        <w:rPr>
          <w:rFonts w:ascii="Times New Roman" w:hAnsi="Times New Roman" w:eastAsia="Times New Roman"/>
          <w:b/>
          <w:sz w:val="23"/>
        </w:rPr>
      </w:pPr>
      <w:r>
        <w:rPr>
          <w:rFonts w:ascii="Times New Roman" w:hAnsi="Times New Roman" w:eastAsia="Times New Roman"/>
          <w:b/>
          <w:sz w:val="23"/>
        </w:rPr>
        <w:t>1. Definitions</w:t>
      </w:r>
    </w:p>
    <w:p w14:paraId="34412409">
      <w:pPr>
        <w:spacing w:line="332" w:lineRule="exact"/>
        <w:rPr>
          <w:rFonts w:ascii="Times New Roman" w:hAnsi="Times New Roman" w:eastAsia="Times New Roman"/>
        </w:rPr>
      </w:pPr>
      <w:r>
        <w:rPr>
          <w:rFonts w:ascii="Times New Roman" w:hAnsi="Times New Roman" w:eastAsia="Times New Roman"/>
          <w:b/>
          <w:sz w:val="23"/>
        </w:rPr>
        <w:br w:type="column"/>
      </w:r>
    </w:p>
    <w:p w14:paraId="093376D5">
      <w:pPr>
        <w:tabs>
          <w:tab w:val="left" w:pos="680"/>
        </w:tabs>
        <w:spacing w:line="0" w:lineRule="atLeast"/>
        <w:rPr>
          <w:rFonts w:ascii="Times New Roman" w:hAnsi="Times New Roman" w:eastAsia="Times New Roman"/>
          <w:sz w:val="24"/>
        </w:rPr>
      </w:pPr>
      <w:r>
        <w:rPr>
          <w:rFonts w:ascii="Times New Roman" w:hAnsi="Times New Roman" w:eastAsia="Times New Roman"/>
          <w:sz w:val="24"/>
        </w:rPr>
        <w:t>1.1</w:t>
      </w:r>
      <w:r>
        <w:rPr>
          <w:rFonts w:ascii="Times New Roman" w:hAnsi="Times New Roman" w:eastAsia="Times New Roman"/>
        </w:rPr>
        <w:tab/>
      </w:r>
      <w:r>
        <w:rPr>
          <w:rFonts w:ascii="Times New Roman" w:hAnsi="Times New Roman" w:eastAsia="Times New Roman"/>
          <w:sz w:val="24"/>
        </w:rPr>
        <w:t>In this contract, the following terms shall be interpreted as</w:t>
      </w:r>
    </w:p>
    <w:p w14:paraId="09C6E799">
      <w:pPr>
        <w:tabs>
          <w:tab w:val="left" w:pos="680"/>
        </w:tabs>
        <w:spacing w:line="0" w:lineRule="atLeast"/>
        <w:rPr>
          <w:rFonts w:ascii="Times New Roman" w:hAnsi="Times New Roman" w:eastAsia="Times New Roman"/>
          <w:sz w:val="24"/>
        </w:rPr>
        <w:sectPr>
          <w:type w:val="continuous"/>
          <w:pgSz w:w="12240" w:h="15840"/>
          <w:pgMar w:top="710" w:right="1440" w:bottom="1440" w:left="1440" w:header="0" w:footer="0" w:gutter="0"/>
          <w:cols w:equalWidth="0" w:num="2">
            <w:col w:w="2040" w:space="720"/>
            <w:col w:w="6600"/>
          </w:cols>
          <w:docGrid w:linePitch="360" w:charSpace="0"/>
        </w:sectPr>
      </w:pPr>
    </w:p>
    <w:p w14:paraId="6109F983">
      <w:pPr>
        <w:spacing w:line="235" w:lineRule="auto"/>
        <w:ind w:left="3460"/>
        <w:rPr>
          <w:rFonts w:ascii="Times New Roman" w:hAnsi="Times New Roman" w:eastAsia="Times New Roman"/>
          <w:sz w:val="24"/>
        </w:rPr>
      </w:pPr>
      <w:r>
        <w:rPr>
          <w:rFonts w:ascii="Times New Roman" w:hAnsi="Times New Roman" w:eastAsia="Times New Roman"/>
          <w:sz w:val="24"/>
        </w:rPr>
        <w:t>indicated:</w:t>
      </w:r>
    </w:p>
    <w:p w14:paraId="5F4A9B52">
      <w:pPr>
        <w:spacing w:line="289" w:lineRule="exact"/>
        <w:rPr>
          <w:rFonts w:ascii="Times New Roman" w:hAnsi="Times New Roman" w:eastAsia="Times New Roman"/>
        </w:rPr>
      </w:pPr>
    </w:p>
    <w:p w14:paraId="465CFE0F">
      <w:pPr>
        <w:spacing w:line="237" w:lineRule="auto"/>
        <w:ind w:left="3920" w:hanging="462"/>
        <w:jc w:val="both"/>
        <w:rPr>
          <w:rFonts w:ascii="Times New Roman" w:hAnsi="Times New Roman" w:eastAsia="Times New Roman"/>
          <w:sz w:val="24"/>
        </w:rPr>
      </w:pPr>
      <w:r>
        <w:rPr>
          <w:rFonts w:ascii="Times New Roman" w:hAnsi="Times New Roman" w:eastAsia="Times New Roman"/>
          <w:sz w:val="24"/>
        </w:rPr>
        <w:t>a. “The Contract” means the agreement entered into between the Purchaser and the Supplier, as recorded in the Contract Form signed by the parties, including all attachments and appendices thereto and all documents incorporated by reference therein;</w:t>
      </w:r>
    </w:p>
    <w:p w14:paraId="6BD27A55">
      <w:pPr>
        <w:spacing w:line="293" w:lineRule="exact"/>
        <w:rPr>
          <w:rFonts w:ascii="Times New Roman" w:hAnsi="Times New Roman" w:eastAsia="Times New Roman"/>
        </w:rPr>
      </w:pPr>
    </w:p>
    <w:p w14:paraId="59E3D66F">
      <w:pPr>
        <w:spacing w:line="236" w:lineRule="auto"/>
        <w:ind w:left="3920" w:hanging="462"/>
        <w:jc w:val="both"/>
        <w:rPr>
          <w:rFonts w:ascii="Times New Roman" w:hAnsi="Times New Roman" w:eastAsia="Times New Roman"/>
          <w:sz w:val="24"/>
        </w:rPr>
      </w:pPr>
      <w:r>
        <w:rPr>
          <w:rFonts w:ascii="Times New Roman" w:hAnsi="Times New Roman" w:eastAsia="Times New Roman"/>
          <w:sz w:val="24"/>
        </w:rPr>
        <w:t>b. “The Contract Price” means the price payable to the Supplier under the contract for the full and proper performance of its contractual obligation;</w:t>
      </w:r>
    </w:p>
    <w:p w14:paraId="188ACDCC">
      <w:pPr>
        <w:spacing w:line="290" w:lineRule="exact"/>
        <w:rPr>
          <w:rFonts w:ascii="Times New Roman" w:hAnsi="Times New Roman" w:eastAsia="Times New Roman"/>
        </w:rPr>
      </w:pPr>
    </w:p>
    <w:p w14:paraId="528CD388">
      <w:pPr>
        <w:tabs>
          <w:tab w:val="left" w:pos="3800"/>
        </w:tabs>
        <w:spacing w:line="237" w:lineRule="auto"/>
        <w:ind w:left="3820" w:hanging="462"/>
        <w:jc w:val="both"/>
        <w:rPr>
          <w:rFonts w:ascii="Times New Roman" w:hAnsi="Times New Roman" w:eastAsia="Times New Roman"/>
          <w:sz w:val="24"/>
        </w:rPr>
      </w:pPr>
      <w:r>
        <w:rPr>
          <w:rFonts w:ascii="Times New Roman" w:hAnsi="Times New Roman" w:eastAsia="Times New Roman"/>
          <w:sz w:val="24"/>
        </w:rPr>
        <w:t>c.</w:t>
      </w:r>
      <w:r>
        <w:rPr>
          <w:rFonts w:ascii="Times New Roman" w:hAnsi="Times New Roman" w:eastAsia="Times New Roman"/>
          <w:sz w:val="24"/>
        </w:rPr>
        <w:tab/>
      </w:r>
      <w:r>
        <w:rPr>
          <w:rFonts w:ascii="Times New Roman" w:hAnsi="Times New Roman" w:eastAsia="Times New Roman"/>
          <w:sz w:val="24"/>
        </w:rPr>
        <w:t>“The Goods” means equipment, machinery, related Accessories, spare-parts and/or other materials which the Supplier is required to supply to the Purchaser under the contract;</w:t>
      </w:r>
    </w:p>
    <w:p w14:paraId="00BD2C8B">
      <w:pPr>
        <w:spacing w:line="290" w:lineRule="exact"/>
        <w:rPr>
          <w:rFonts w:ascii="Times New Roman" w:hAnsi="Times New Roman" w:eastAsia="Times New Roman"/>
        </w:rPr>
      </w:pPr>
    </w:p>
    <w:p w14:paraId="574BB38A">
      <w:pPr>
        <w:spacing w:line="238" w:lineRule="auto"/>
        <w:ind w:left="3920" w:hanging="462"/>
        <w:jc w:val="both"/>
        <w:rPr>
          <w:rFonts w:ascii="Times New Roman" w:hAnsi="Times New Roman" w:eastAsia="Times New Roman"/>
          <w:sz w:val="24"/>
        </w:rPr>
      </w:pPr>
      <w:r>
        <w:rPr>
          <w:rFonts w:ascii="Times New Roman" w:hAnsi="Times New Roman" w:eastAsia="Times New Roman"/>
          <w:sz w:val="24"/>
        </w:rPr>
        <w:t>d. “The Services” means services ancillary to the supply of the goods such as transportation and insurance and any other incidental services, such as installation, commissioning, the operational and maintenance training of the supplied equipment and other such obligations of the supplier covered under the Contract.</w:t>
      </w:r>
    </w:p>
    <w:p w14:paraId="4165D6AC">
      <w:pPr>
        <w:spacing w:line="290" w:lineRule="exact"/>
        <w:rPr>
          <w:rFonts w:ascii="Times New Roman" w:hAnsi="Times New Roman" w:eastAsia="Times New Roman"/>
        </w:rPr>
      </w:pPr>
    </w:p>
    <w:p w14:paraId="260C171F">
      <w:pPr>
        <w:spacing w:line="234" w:lineRule="auto"/>
        <w:ind w:left="3920" w:hanging="462"/>
        <w:jc w:val="both"/>
        <w:rPr>
          <w:rFonts w:ascii="Times New Roman" w:hAnsi="Times New Roman" w:eastAsia="Times New Roman"/>
          <w:sz w:val="24"/>
        </w:rPr>
      </w:pPr>
      <w:r>
        <w:rPr>
          <w:rFonts w:ascii="Times New Roman" w:hAnsi="Times New Roman" w:eastAsia="Times New Roman"/>
          <w:sz w:val="24"/>
        </w:rPr>
        <w:t>e. “The Purchaser” means the Procurement Entity of the Republic of Ghana purchasing the goods.</w:t>
      </w:r>
    </w:p>
    <w:p w14:paraId="29E620B0">
      <w:pPr>
        <w:spacing w:line="290" w:lineRule="exact"/>
        <w:rPr>
          <w:rFonts w:ascii="Times New Roman" w:hAnsi="Times New Roman" w:eastAsia="Times New Roman"/>
        </w:rPr>
      </w:pPr>
    </w:p>
    <w:p w14:paraId="30198CAD">
      <w:pPr>
        <w:tabs>
          <w:tab w:val="left" w:pos="3740"/>
        </w:tabs>
        <w:spacing w:line="234" w:lineRule="auto"/>
        <w:ind w:left="3760" w:hanging="462"/>
        <w:jc w:val="both"/>
        <w:rPr>
          <w:rFonts w:ascii="Times New Roman" w:hAnsi="Times New Roman" w:eastAsia="Times New Roman"/>
          <w:sz w:val="24"/>
        </w:rPr>
      </w:pPr>
      <w:r>
        <w:rPr>
          <w:rFonts w:ascii="Times New Roman" w:hAnsi="Times New Roman" w:eastAsia="Times New Roman"/>
          <w:sz w:val="24"/>
        </w:rPr>
        <w:t>f.</w:t>
      </w:r>
      <w:r>
        <w:rPr>
          <w:rFonts w:ascii="Times New Roman" w:hAnsi="Times New Roman" w:eastAsia="Times New Roman"/>
          <w:sz w:val="24"/>
        </w:rPr>
        <w:tab/>
      </w:r>
      <w:r>
        <w:rPr>
          <w:rFonts w:ascii="Times New Roman" w:hAnsi="Times New Roman" w:eastAsia="Times New Roman"/>
          <w:sz w:val="24"/>
        </w:rPr>
        <w:t>“The Supplier” means the individual or organization supplying the goods and services under this contract.</w:t>
      </w:r>
    </w:p>
    <w:p w14:paraId="2CA4FF4D">
      <w:pPr>
        <w:spacing w:line="278" w:lineRule="exact"/>
        <w:rPr>
          <w:rFonts w:ascii="Times New Roman" w:hAnsi="Times New Roman" w:eastAsia="Times New Roman"/>
        </w:rPr>
      </w:pPr>
    </w:p>
    <w:p w14:paraId="27F6C7FC">
      <w:pPr>
        <w:spacing w:line="0" w:lineRule="atLeast"/>
        <w:ind w:left="3460"/>
        <w:rPr>
          <w:rFonts w:ascii="Times New Roman" w:hAnsi="Times New Roman" w:eastAsia="Times New Roman"/>
          <w:sz w:val="24"/>
        </w:rPr>
      </w:pPr>
      <w:r>
        <w:rPr>
          <w:rFonts w:ascii="Times New Roman" w:hAnsi="Times New Roman" w:eastAsia="Times New Roman"/>
          <w:sz w:val="24"/>
        </w:rPr>
        <w:t>g. “The Purchaser’s Country” is Ghana.</w:t>
      </w:r>
    </w:p>
    <w:p w14:paraId="61FB0023">
      <w:pPr>
        <w:spacing w:line="288" w:lineRule="exact"/>
        <w:rPr>
          <w:rFonts w:ascii="Times New Roman" w:hAnsi="Times New Roman" w:eastAsia="Times New Roman"/>
        </w:rPr>
      </w:pPr>
    </w:p>
    <w:p w14:paraId="33023F78">
      <w:pPr>
        <w:spacing w:line="236" w:lineRule="auto"/>
        <w:ind w:left="3920" w:hanging="462"/>
        <w:jc w:val="both"/>
        <w:rPr>
          <w:rFonts w:ascii="Times New Roman" w:hAnsi="Times New Roman" w:eastAsia="Times New Roman"/>
          <w:sz w:val="24"/>
        </w:rPr>
      </w:pPr>
      <w:r>
        <w:rPr>
          <w:rFonts w:ascii="Times New Roman" w:hAnsi="Times New Roman" w:eastAsia="Times New Roman"/>
          <w:sz w:val="24"/>
        </w:rPr>
        <w:t>h. “The Delivery Site” where applicable, means the place or places where supply of goods are to be delivered and performance of services are to be completed.</w:t>
      </w:r>
    </w:p>
    <w:p w14:paraId="344EBA55">
      <w:pPr>
        <w:spacing w:line="278" w:lineRule="exact"/>
        <w:rPr>
          <w:rFonts w:ascii="Times New Roman" w:hAnsi="Times New Roman" w:eastAsia="Times New Roman"/>
        </w:rPr>
      </w:pPr>
    </w:p>
    <w:p w14:paraId="16E516CA">
      <w:pPr>
        <w:spacing w:line="0" w:lineRule="atLeast"/>
        <w:ind w:left="3460"/>
        <w:rPr>
          <w:rFonts w:ascii="Times New Roman" w:hAnsi="Times New Roman" w:eastAsia="Times New Roman"/>
          <w:sz w:val="24"/>
        </w:rPr>
      </w:pPr>
      <w:r>
        <w:rPr>
          <w:rFonts w:ascii="Times New Roman" w:hAnsi="Times New Roman" w:eastAsia="Times New Roman"/>
          <w:sz w:val="24"/>
        </w:rPr>
        <w:t>i. “Day” means calendar day.</w:t>
      </w:r>
    </w:p>
    <w:p w14:paraId="06B37180">
      <w:pPr>
        <w:spacing w:line="276" w:lineRule="exact"/>
        <w:rPr>
          <w:rFonts w:ascii="Times New Roman" w:hAnsi="Times New Roman" w:eastAsia="Times New Roman"/>
        </w:rPr>
      </w:pPr>
    </w:p>
    <w:p w14:paraId="6EDF6B6D">
      <w:pPr>
        <w:spacing w:line="0" w:lineRule="atLeast"/>
        <w:ind w:left="3460"/>
        <w:rPr>
          <w:rFonts w:ascii="Times New Roman" w:hAnsi="Times New Roman" w:eastAsia="Times New Roman"/>
          <w:sz w:val="24"/>
        </w:rPr>
      </w:pPr>
      <w:r>
        <w:rPr>
          <w:rFonts w:ascii="Times New Roman" w:hAnsi="Times New Roman" w:eastAsia="Times New Roman"/>
          <w:sz w:val="24"/>
        </w:rPr>
        <w:t>j. “Public funds” include:</w:t>
      </w:r>
    </w:p>
    <w:p w14:paraId="3EA76787">
      <w:pPr>
        <w:spacing w:line="0" w:lineRule="atLeast"/>
        <w:ind w:left="3460"/>
        <w:rPr>
          <w:rFonts w:ascii="Times New Roman" w:hAnsi="Times New Roman" w:eastAsia="Times New Roman"/>
          <w:sz w:val="24"/>
        </w:rPr>
        <w:sectPr>
          <w:type w:val="continuous"/>
          <w:pgSz w:w="12240" w:h="15840"/>
          <w:pgMar w:top="710" w:right="1440" w:bottom="1440" w:left="1440" w:header="0" w:footer="0" w:gutter="0"/>
          <w:cols w:equalWidth="0" w:num="1">
            <w:col w:w="9360"/>
          </w:cols>
          <w:docGrid w:linePitch="360" w:charSpace="0"/>
        </w:sectPr>
      </w:pPr>
    </w:p>
    <w:p w14:paraId="112CC12E">
      <w:pPr>
        <w:spacing w:line="200" w:lineRule="exact"/>
        <w:rPr>
          <w:rFonts w:ascii="Times New Roman" w:hAnsi="Times New Roman" w:eastAsia="Times New Roman"/>
        </w:rPr>
      </w:pPr>
      <w:bookmarkStart w:id="31" w:name="page32"/>
      <w:bookmarkEnd w:id="31"/>
      <w:r>
        <w:rPr>
          <w:rFonts w:ascii="Times New Roman" w:hAnsi="Times New Roman" w:eastAsia="Times New Roman"/>
          <w:sz w:val="24"/>
        </w:rPr>
        <w:t xml:space="preserve">                                                                                                                                                        31</w:t>
      </w:r>
    </w:p>
    <w:p w14:paraId="78D9DC5A">
      <w:pPr>
        <w:spacing w:line="256" w:lineRule="exact"/>
        <w:rPr>
          <w:rFonts w:ascii="Times New Roman" w:hAnsi="Times New Roman" w:eastAsia="Times New Roman"/>
        </w:rPr>
      </w:pPr>
    </w:p>
    <w:p w14:paraId="24191ECF">
      <w:pPr>
        <w:tabs>
          <w:tab w:val="left" w:pos="4520"/>
        </w:tabs>
        <w:spacing w:line="236" w:lineRule="auto"/>
        <w:ind w:left="4540" w:hanging="719"/>
        <w:jc w:val="both"/>
        <w:rPr>
          <w:rFonts w:ascii="Times New Roman" w:hAnsi="Times New Roman" w:eastAsia="Times New Roman"/>
          <w:sz w:val="24"/>
        </w:rPr>
      </w:pPr>
      <w:r>
        <w:rPr>
          <w:rFonts w:ascii="Times New Roman" w:hAnsi="Times New Roman" w:eastAsia="Times New Roman"/>
          <w:sz w:val="24"/>
        </w:rPr>
        <w:t>(i)</w:t>
      </w:r>
      <w:r>
        <w:rPr>
          <w:rFonts w:ascii="Times New Roman" w:hAnsi="Times New Roman" w:eastAsia="Times New Roman"/>
        </w:rPr>
        <w:tab/>
      </w:r>
      <w:r>
        <w:rPr>
          <w:rFonts w:ascii="Times New Roman" w:hAnsi="Times New Roman" w:eastAsia="Times New Roman"/>
          <w:sz w:val="24"/>
        </w:rPr>
        <w:t>funds from government budget, Metropolitan Assembly budgets, Municipal Assembly budgets or District Assembly budgets;</w:t>
      </w:r>
    </w:p>
    <w:p w14:paraId="75375F4A">
      <w:pPr>
        <w:spacing w:line="278" w:lineRule="exact"/>
        <w:rPr>
          <w:rFonts w:ascii="Times New Roman" w:hAnsi="Times New Roman" w:eastAsia="Times New Roman"/>
        </w:rPr>
      </w:pPr>
    </w:p>
    <w:p w14:paraId="10CC9F7F">
      <w:pPr>
        <w:tabs>
          <w:tab w:val="left" w:pos="4520"/>
        </w:tabs>
        <w:spacing w:line="0" w:lineRule="atLeast"/>
        <w:ind w:left="3820"/>
        <w:rPr>
          <w:rFonts w:ascii="Times New Roman" w:hAnsi="Times New Roman" w:eastAsia="Times New Roman"/>
          <w:sz w:val="24"/>
        </w:rPr>
      </w:pPr>
      <w:r>
        <w:rPr>
          <w:rFonts w:ascii="Times New Roman" w:hAnsi="Times New Roman" w:eastAsia="Times New Roman"/>
          <w:sz w:val="24"/>
        </w:rPr>
        <w:t>(ii)</w:t>
      </w:r>
      <w:r>
        <w:rPr>
          <w:rFonts w:ascii="Times New Roman" w:hAnsi="Times New Roman" w:eastAsia="Times New Roman"/>
        </w:rPr>
        <w:tab/>
      </w:r>
      <w:r>
        <w:rPr>
          <w:rFonts w:ascii="Times New Roman" w:hAnsi="Times New Roman" w:eastAsia="Times New Roman"/>
          <w:sz w:val="24"/>
        </w:rPr>
        <w:t>funds from government Foundations;</w:t>
      </w:r>
    </w:p>
    <w:p w14:paraId="5F5994FC">
      <w:pPr>
        <w:spacing w:line="276" w:lineRule="exact"/>
        <w:rPr>
          <w:rFonts w:ascii="Times New Roman" w:hAnsi="Times New Roman" w:eastAsia="Times New Roman"/>
        </w:rPr>
      </w:pPr>
    </w:p>
    <w:p w14:paraId="0E3FECC9">
      <w:pPr>
        <w:tabs>
          <w:tab w:val="left" w:pos="4520"/>
        </w:tabs>
        <w:spacing w:line="0" w:lineRule="atLeast"/>
        <w:ind w:left="3820"/>
        <w:rPr>
          <w:rFonts w:ascii="Times New Roman" w:hAnsi="Times New Roman" w:eastAsia="Times New Roman"/>
          <w:sz w:val="24"/>
        </w:rPr>
      </w:pPr>
      <w:r>
        <w:rPr>
          <w:rFonts w:ascii="Times New Roman" w:hAnsi="Times New Roman" w:eastAsia="Times New Roman"/>
          <w:sz w:val="24"/>
        </w:rPr>
        <w:t>(iii)</w:t>
      </w:r>
      <w:r>
        <w:rPr>
          <w:rFonts w:ascii="Times New Roman" w:hAnsi="Times New Roman" w:eastAsia="Times New Roman"/>
        </w:rPr>
        <w:tab/>
      </w:r>
      <w:r>
        <w:rPr>
          <w:rFonts w:ascii="Times New Roman" w:hAnsi="Times New Roman" w:eastAsia="Times New Roman"/>
          <w:sz w:val="24"/>
        </w:rPr>
        <w:t>funds from government Trust Funds;</w:t>
      </w:r>
    </w:p>
    <w:p w14:paraId="531AA97D">
      <w:pPr>
        <w:spacing w:line="288" w:lineRule="exact"/>
        <w:rPr>
          <w:rFonts w:ascii="Times New Roman" w:hAnsi="Times New Roman" w:eastAsia="Times New Roman"/>
        </w:rPr>
      </w:pPr>
    </w:p>
    <w:p w14:paraId="2371A2BD">
      <w:pPr>
        <w:tabs>
          <w:tab w:val="left" w:pos="4520"/>
        </w:tabs>
        <w:spacing w:line="234" w:lineRule="auto"/>
        <w:ind w:left="4540" w:hanging="719"/>
        <w:jc w:val="both"/>
        <w:rPr>
          <w:rFonts w:ascii="Times New Roman" w:hAnsi="Times New Roman" w:eastAsia="Times New Roman"/>
          <w:sz w:val="24"/>
        </w:rPr>
      </w:pPr>
      <w:r>
        <w:rPr>
          <w:rFonts w:ascii="Times New Roman" w:hAnsi="Times New Roman" w:eastAsia="Times New Roman"/>
          <w:sz w:val="24"/>
        </w:rPr>
        <w:t>(iv)</w:t>
      </w:r>
      <w:r>
        <w:rPr>
          <w:rFonts w:ascii="Times New Roman" w:hAnsi="Times New Roman" w:eastAsia="Times New Roman"/>
        </w:rPr>
        <w:tab/>
      </w:r>
      <w:r>
        <w:rPr>
          <w:rFonts w:ascii="Times New Roman" w:hAnsi="Times New Roman" w:eastAsia="Times New Roman"/>
          <w:sz w:val="24"/>
        </w:rPr>
        <w:t>funds from domestic loans and foreign loans taken or guaranteed by government;</w:t>
      </w:r>
    </w:p>
    <w:p w14:paraId="48F129AC">
      <w:pPr>
        <w:spacing w:line="278" w:lineRule="exact"/>
        <w:rPr>
          <w:rFonts w:ascii="Times New Roman" w:hAnsi="Times New Roman" w:eastAsia="Times New Roman"/>
        </w:rPr>
      </w:pPr>
    </w:p>
    <w:p w14:paraId="0963D7EF">
      <w:pPr>
        <w:tabs>
          <w:tab w:val="left" w:pos="4520"/>
        </w:tabs>
        <w:spacing w:line="0" w:lineRule="atLeast"/>
        <w:ind w:left="3820"/>
        <w:rPr>
          <w:rFonts w:ascii="Times New Roman" w:hAnsi="Times New Roman" w:eastAsia="Times New Roman"/>
          <w:sz w:val="24"/>
        </w:rPr>
      </w:pPr>
      <w:r>
        <w:rPr>
          <w:rFonts w:ascii="Times New Roman" w:hAnsi="Times New Roman" w:eastAsia="Times New Roman"/>
          <w:sz w:val="24"/>
        </w:rPr>
        <w:t>(v)</w:t>
      </w:r>
      <w:r>
        <w:rPr>
          <w:rFonts w:ascii="Times New Roman" w:hAnsi="Times New Roman" w:eastAsia="Times New Roman"/>
        </w:rPr>
        <w:tab/>
      </w:r>
      <w:r>
        <w:rPr>
          <w:rFonts w:ascii="Times New Roman" w:hAnsi="Times New Roman" w:eastAsia="Times New Roman"/>
          <w:sz w:val="24"/>
        </w:rPr>
        <w:t>funds from state foreign aid;</w:t>
      </w:r>
    </w:p>
    <w:p w14:paraId="5B29A770">
      <w:pPr>
        <w:spacing w:line="289" w:lineRule="exact"/>
        <w:rPr>
          <w:rFonts w:ascii="Times New Roman" w:hAnsi="Times New Roman" w:eastAsia="Times New Roman"/>
        </w:rPr>
      </w:pPr>
    </w:p>
    <w:p w14:paraId="49B3D2C7">
      <w:pPr>
        <w:tabs>
          <w:tab w:val="left" w:pos="4520"/>
        </w:tabs>
        <w:spacing w:line="238" w:lineRule="auto"/>
        <w:ind w:left="4540" w:hanging="719"/>
        <w:jc w:val="both"/>
        <w:rPr>
          <w:rFonts w:ascii="Times New Roman" w:hAnsi="Times New Roman" w:eastAsia="Times New Roman"/>
          <w:sz w:val="24"/>
        </w:rPr>
      </w:pPr>
      <w:r>
        <w:rPr>
          <w:rFonts w:ascii="Times New Roman" w:hAnsi="Times New Roman" w:eastAsia="Times New Roman"/>
          <w:sz w:val="24"/>
        </w:rPr>
        <w:t>(vi)</w:t>
      </w:r>
      <w:r>
        <w:rPr>
          <w:rFonts w:ascii="Times New Roman" w:hAnsi="Times New Roman" w:eastAsia="Times New Roman"/>
        </w:rPr>
        <w:tab/>
      </w:r>
      <w:r>
        <w:rPr>
          <w:rFonts w:ascii="Times New Roman" w:hAnsi="Times New Roman" w:eastAsia="Times New Roman"/>
          <w:sz w:val="24"/>
        </w:rPr>
        <w:t>revenue received from the economic activity of state or local government agencies or other legal persons in public law financed from the Government budget, Metropolitan Assembly budgets, District Assembly budgets or Government foundations;</w:t>
      </w:r>
    </w:p>
    <w:p w14:paraId="6D04A88B">
      <w:pPr>
        <w:spacing w:line="200" w:lineRule="exact"/>
        <w:rPr>
          <w:rFonts w:ascii="Times New Roman" w:hAnsi="Times New Roman" w:eastAsia="Times New Roman"/>
        </w:rPr>
      </w:pPr>
    </w:p>
    <w:p w14:paraId="541DCACF">
      <w:pPr>
        <w:spacing w:line="399" w:lineRule="exact"/>
        <w:rPr>
          <w:rFonts w:ascii="Times New Roman" w:hAnsi="Times New Roman" w:eastAsia="Times New Roman"/>
        </w:rPr>
      </w:pPr>
    </w:p>
    <w:p w14:paraId="1C6C4AB4">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b/>
          <w:sz w:val="24"/>
        </w:rPr>
        <w:t>2. Application</w:t>
      </w:r>
      <w:r>
        <w:rPr>
          <w:rFonts w:ascii="Times New Roman" w:hAnsi="Times New Roman" w:eastAsia="Times New Roman"/>
          <w:b/>
          <w:sz w:val="24"/>
        </w:rPr>
        <w:tab/>
      </w:r>
      <w:r>
        <w:rPr>
          <w:rFonts w:ascii="Times New Roman" w:hAnsi="Times New Roman" w:eastAsia="Times New Roman"/>
          <w:sz w:val="24"/>
        </w:rPr>
        <w:t>2.1</w:t>
      </w:r>
      <w:r>
        <w:rPr>
          <w:rFonts w:ascii="Times New Roman" w:hAnsi="Times New Roman" w:eastAsia="Times New Roman"/>
          <w:sz w:val="24"/>
        </w:rPr>
        <w:tab/>
      </w:r>
      <w:r>
        <w:rPr>
          <w:rFonts w:ascii="Times New Roman" w:hAnsi="Times New Roman" w:eastAsia="Times New Roman"/>
          <w:sz w:val="24"/>
        </w:rPr>
        <w:t>These General Conditions shall apply to the extent that they</w:t>
      </w:r>
    </w:p>
    <w:p w14:paraId="64702792">
      <w:pPr>
        <w:tabs>
          <w:tab w:val="left" w:pos="2640"/>
          <w:tab w:val="left" w:pos="3260"/>
        </w:tabs>
        <w:spacing w:line="271" w:lineRule="exact"/>
        <w:ind w:left="400"/>
        <w:rPr>
          <w:rFonts w:ascii="Times New Roman" w:hAnsi="Times New Roman" w:eastAsia="Times New Roman"/>
          <w:w w:val="98"/>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w w:val="98"/>
          <w:sz w:val="24"/>
        </w:rPr>
        <w:t>are not superseded by provisions in other parts of the contract.</w:t>
      </w:r>
    </w:p>
    <w:p w14:paraId="630950CD">
      <w:pPr>
        <w:tabs>
          <w:tab w:val="left" w:pos="2640"/>
          <w:tab w:val="left" w:pos="3260"/>
        </w:tabs>
        <w:spacing w:line="271" w:lineRule="exact"/>
        <w:ind w:left="400"/>
        <w:rPr>
          <w:rFonts w:ascii="Times New Roman" w:hAnsi="Times New Roman" w:eastAsia="Times New Roman"/>
          <w:w w:val="98"/>
          <w:sz w:val="24"/>
        </w:rPr>
      </w:pPr>
    </w:p>
    <w:p w14:paraId="2834E3AC">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b/>
          <w:sz w:val="24"/>
        </w:rPr>
        <w:t>3. Country of Origin</w:t>
      </w:r>
      <w:r>
        <w:rPr>
          <w:rFonts w:ascii="Times New Roman" w:hAnsi="Times New Roman" w:eastAsia="Times New Roman"/>
          <w:b/>
          <w:sz w:val="24"/>
        </w:rPr>
        <w:tab/>
      </w:r>
      <w:r>
        <w:rPr>
          <w:rFonts w:ascii="Times New Roman" w:hAnsi="Times New Roman" w:eastAsia="Times New Roman"/>
          <w:sz w:val="24"/>
        </w:rPr>
        <w:t>3.1</w:t>
      </w:r>
      <w:r>
        <w:rPr>
          <w:rFonts w:ascii="Times New Roman" w:hAnsi="Times New Roman" w:eastAsia="Times New Roman"/>
          <w:sz w:val="24"/>
        </w:rPr>
        <w:tab/>
      </w:r>
      <w:r>
        <w:rPr>
          <w:rFonts w:ascii="Times New Roman" w:hAnsi="Times New Roman" w:eastAsia="Times New Roman"/>
          <w:sz w:val="24"/>
        </w:rPr>
        <w:t>All goods and services supplied under the contract shall have</w:t>
      </w:r>
    </w:p>
    <w:p w14:paraId="0A200486">
      <w:pPr>
        <w:tabs>
          <w:tab w:val="left" w:pos="2640"/>
          <w:tab w:val="left" w:pos="326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their origin in Ghana or in eligible countries as specified in</w:t>
      </w:r>
    </w:p>
    <w:p w14:paraId="084B0E87">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Special Condition of Contract.</w:t>
      </w:r>
    </w:p>
    <w:p w14:paraId="49F9AB71">
      <w:pPr>
        <w:tabs>
          <w:tab w:val="left" w:pos="2640"/>
          <w:tab w:val="left" w:pos="3260"/>
        </w:tabs>
        <w:spacing w:line="0" w:lineRule="atLeast"/>
        <w:ind w:left="400"/>
        <w:rPr>
          <w:rFonts w:ascii="Times New Roman" w:hAnsi="Times New Roman" w:eastAsia="Times New Roman"/>
          <w:sz w:val="24"/>
        </w:rPr>
      </w:pPr>
    </w:p>
    <w:p w14:paraId="1B715F34">
      <w:pPr>
        <w:tabs>
          <w:tab w:val="left" w:pos="2640"/>
          <w:tab w:val="left" w:pos="3260"/>
        </w:tabs>
        <w:spacing w:line="0" w:lineRule="atLeast"/>
        <w:ind w:left="400"/>
        <w:rPr>
          <w:rFonts w:ascii="Times New Roman" w:hAnsi="Times New Roman" w:eastAsia="Times New Roman"/>
          <w:w w:val="97"/>
          <w:sz w:val="24"/>
        </w:rPr>
      </w:pPr>
      <w:r>
        <w:rPr>
          <w:rFonts w:ascii="Times New Roman" w:hAnsi="Times New Roman" w:eastAsia="Times New Roman"/>
          <w:sz w:val="24"/>
        </w:rPr>
        <w:tab/>
      </w:r>
      <w:r>
        <w:rPr>
          <w:rFonts w:ascii="Times New Roman" w:hAnsi="Times New Roman" w:eastAsia="Times New Roman"/>
          <w:sz w:val="24"/>
        </w:rPr>
        <w:t>3.2</w:t>
      </w:r>
      <w:r>
        <w:rPr>
          <w:rFonts w:ascii="Times New Roman" w:hAnsi="Times New Roman" w:eastAsia="Times New Roman"/>
          <w:sz w:val="24"/>
        </w:rPr>
        <w:tab/>
      </w:r>
      <w:r>
        <w:rPr>
          <w:rFonts w:ascii="Times New Roman" w:hAnsi="Times New Roman" w:eastAsia="Times New Roman"/>
          <w:w w:val="97"/>
          <w:sz w:val="24"/>
        </w:rPr>
        <w:t>For purposes of this clause “origin” means the place where the</w:t>
      </w:r>
    </w:p>
    <w:p w14:paraId="1C91A816">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goods are mined, grown, produced or manufactured, or from</w:t>
      </w:r>
    </w:p>
    <w:p w14:paraId="504CF532">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which the Services are supplied. Goods are produced when,</w:t>
      </w:r>
    </w:p>
    <w:p w14:paraId="3D38FD34">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through manufacturing, processing, or substantial and major</w:t>
      </w:r>
    </w:p>
    <w:p w14:paraId="2190D1E5">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assembly of components, a commercially recognized new</w:t>
      </w:r>
    </w:p>
    <w:p w14:paraId="7F7E0B15">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product  results  that  is  substantially  different  in  basic</w:t>
      </w:r>
    </w:p>
    <w:p w14:paraId="2C4DD8D2">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characteristics or in purpose or utility from its components.</w:t>
      </w:r>
    </w:p>
    <w:p w14:paraId="682AFC8A">
      <w:pPr>
        <w:tabs>
          <w:tab w:val="left" w:pos="2640"/>
          <w:tab w:val="left" w:pos="3260"/>
        </w:tabs>
        <w:spacing w:line="0" w:lineRule="atLeast"/>
        <w:ind w:left="400"/>
        <w:rPr>
          <w:rFonts w:ascii="Times New Roman" w:hAnsi="Times New Roman" w:eastAsia="Times New Roman"/>
          <w:sz w:val="24"/>
        </w:rPr>
      </w:pPr>
    </w:p>
    <w:p w14:paraId="4974093F">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3.3</w:t>
      </w:r>
      <w:r>
        <w:rPr>
          <w:rFonts w:ascii="Times New Roman" w:hAnsi="Times New Roman" w:eastAsia="Times New Roman"/>
          <w:sz w:val="24"/>
        </w:rPr>
        <w:tab/>
      </w:r>
      <w:r>
        <w:rPr>
          <w:rFonts w:ascii="Times New Roman" w:hAnsi="Times New Roman" w:eastAsia="Times New Roman"/>
          <w:sz w:val="24"/>
        </w:rPr>
        <w:t>The  origin  of  Goods  and  Services  is  distinct  from  the</w:t>
      </w:r>
    </w:p>
    <w:p w14:paraId="41F83B33">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nationality of the Supplier.</w:t>
      </w:r>
    </w:p>
    <w:p w14:paraId="189814ED">
      <w:pPr>
        <w:tabs>
          <w:tab w:val="left" w:pos="2640"/>
          <w:tab w:val="left" w:pos="3260"/>
        </w:tabs>
        <w:spacing w:line="0" w:lineRule="atLeast"/>
        <w:ind w:left="400"/>
        <w:rPr>
          <w:rFonts w:ascii="Times New Roman" w:hAnsi="Times New Roman" w:eastAsia="Times New Roman"/>
          <w:sz w:val="24"/>
        </w:rPr>
      </w:pPr>
    </w:p>
    <w:p w14:paraId="219F2571">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b/>
          <w:sz w:val="24"/>
        </w:rPr>
        <w:t>4.   Standards</w:t>
      </w:r>
      <w:r>
        <w:rPr>
          <w:rFonts w:ascii="Times New Roman" w:hAnsi="Times New Roman" w:eastAsia="Times New Roman"/>
          <w:b/>
          <w:sz w:val="24"/>
        </w:rPr>
        <w:tab/>
      </w:r>
      <w:r>
        <w:rPr>
          <w:rFonts w:ascii="Times New Roman" w:hAnsi="Times New Roman" w:eastAsia="Times New Roman"/>
          <w:sz w:val="24"/>
        </w:rPr>
        <w:t>4.1</w:t>
      </w:r>
      <w:r>
        <w:rPr>
          <w:rFonts w:ascii="Times New Roman" w:hAnsi="Times New Roman" w:eastAsia="Times New Roman"/>
          <w:sz w:val="24"/>
        </w:rPr>
        <w:tab/>
      </w:r>
      <w:r>
        <w:rPr>
          <w:rFonts w:ascii="Times New Roman" w:hAnsi="Times New Roman" w:eastAsia="Times New Roman"/>
          <w:sz w:val="24"/>
        </w:rPr>
        <w:t>The Goods supplied under this Contract shall conform to the</w:t>
      </w:r>
    </w:p>
    <w:p w14:paraId="4F3EBB57">
      <w:pPr>
        <w:tabs>
          <w:tab w:val="left" w:pos="2640"/>
          <w:tab w:val="left" w:pos="326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standards mentioned in  the Technical  Specifications, and,</w:t>
      </w:r>
    </w:p>
    <w:p w14:paraId="0F3F673A">
      <w:pPr>
        <w:tabs>
          <w:tab w:val="left" w:pos="2640"/>
          <w:tab w:val="left" w:pos="3260"/>
        </w:tabs>
        <w:spacing w:line="0" w:lineRule="atLeast"/>
        <w:ind w:left="40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when no applicable standard is mentioned, to the authoritative</w:t>
      </w:r>
    </w:p>
    <w:p w14:paraId="40EDF5E0">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standards appropriate to the Goods’ country of origin, such</w:t>
      </w:r>
    </w:p>
    <w:p w14:paraId="7833A120">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standards  shall  be  the  latest  issued  by  the  concerned</w:t>
      </w:r>
    </w:p>
    <w:p w14:paraId="3DC995E4">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institution.</w:t>
      </w:r>
    </w:p>
    <w:p w14:paraId="3722EBFC">
      <w:pPr>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355D0759">
      <w:pPr>
        <w:tabs>
          <w:tab w:val="left" w:pos="2100"/>
          <w:tab w:val="left" w:pos="2640"/>
          <w:tab w:val="left" w:pos="3260"/>
        </w:tabs>
        <w:spacing w:line="0" w:lineRule="atLeast"/>
        <w:ind w:left="400"/>
        <w:rPr>
          <w:rFonts w:ascii="Times New Roman" w:hAnsi="Times New Roman" w:eastAsia="Times New Roman"/>
          <w:sz w:val="24"/>
        </w:rPr>
      </w:pPr>
      <w:bookmarkStart w:id="32" w:name="page33"/>
      <w:bookmarkEnd w:id="32"/>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p>
    <w:p w14:paraId="1D9BE99C">
      <w:pPr>
        <w:tabs>
          <w:tab w:val="left" w:pos="2100"/>
          <w:tab w:val="left" w:pos="2640"/>
          <w:tab w:val="left" w:pos="3260"/>
        </w:tabs>
        <w:spacing w:line="0" w:lineRule="atLeast"/>
        <w:ind w:left="40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4.2</w:t>
      </w:r>
      <w:r>
        <w:rPr>
          <w:rFonts w:ascii="Times New Roman" w:hAnsi="Times New Roman" w:eastAsia="Times New Roman"/>
          <w:sz w:val="24"/>
        </w:rPr>
        <w:tab/>
      </w:r>
      <w:r>
        <w:rPr>
          <w:rFonts w:ascii="Times New Roman" w:hAnsi="Times New Roman" w:eastAsia="Times New Roman"/>
          <w:w w:val="98"/>
          <w:sz w:val="24"/>
        </w:rPr>
        <w:t>Wherever reference is made in the Technical Specifications to</w:t>
      </w:r>
    </w:p>
    <w:p w14:paraId="0751614B">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specific standards and codes to be met by the goods and</w:t>
      </w:r>
    </w:p>
    <w:p w14:paraId="04614FDA">
      <w:pPr>
        <w:tabs>
          <w:tab w:val="left" w:pos="2100"/>
          <w:tab w:val="left" w:pos="2640"/>
          <w:tab w:val="left" w:pos="326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materials to be furnished or tested, the provisions of the latest</w:t>
      </w:r>
    </w:p>
    <w:p w14:paraId="02A96D6D">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current edition or revision of the relevant shall apply, unless</w:t>
      </w:r>
    </w:p>
    <w:p w14:paraId="651DBCAA">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otherwise  expressly  stated  in  the  Contract.  Where  such</w:t>
      </w:r>
    </w:p>
    <w:p w14:paraId="6705BC7C">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standards and  codes  are national  or relate to  a  particular</w:t>
      </w:r>
    </w:p>
    <w:p w14:paraId="1B4879EB">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country or region, other authoritative standards that ensure</w:t>
      </w:r>
    </w:p>
    <w:p w14:paraId="3C2CB85B">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substantial equivalence to the standards and codes specified</w:t>
      </w:r>
    </w:p>
    <w:p w14:paraId="55E608C7">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will be acceptable.</w:t>
      </w:r>
    </w:p>
    <w:p w14:paraId="3C4FEC7F">
      <w:pPr>
        <w:tabs>
          <w:tab w:val="left" w:pos="2100"/>
          <w:tab w:val="left" w:pos="2640"/>
          <w:tab w:val="left" w:pos="3260"/>
        </w:tabs>
        <w:spacing w:line="0" w:lineRule="atLeast"/>
        <w:ind w:left="400"/>
        <w:rPr>
          <w:rFonts w:ascii="Times New Roman" w:hAnsi="Times New Roman" w:eastAsia="Times New Roman"/>
          <w:sz w:val="24"/>
        </w:rPr>
      </w:pPr>
    </w:p>
    <w:p w14:paraId="056EDC2A">
      <w:pPr>
        <w:tabs>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b/>
          <w:sz w:val="24"/>
        </w:rPr>
        <w:t>5. Use  of  Contract</w:t>
      </w:r>
      <w:r>
        <w:rPr>
          <w:rFonts w:ascii="Times New Roman" w:hAnsi="Times New Roman" w:eastAsia="Times New Roman"/>
          <w:b/>
          <w:sz w:val="24"/>
        </w:rPr>
        <w:tab/>
      </w:r>
      <w:r>
        <w:rPr>
          <w:rFonts w:ascii="Times New Roman" w:hAnsi="Times New Roman" w:eastAsia="Times New Roman"/>
          <w:sz w:val="24"/>
        </w:rPr>
        <w:t>5.1</w:t>
      </w:r>
      <w:r>
        <w:rPr>
          <w:rFonts w:ascii="Times New Roman" w:hAnsi="Times New Roman" w:eastAsia="Times New Roman"/>
          <w:sz w:val="24"/>
        </w:rPr>
        <w:tab/>
      </w:r>
      <w:r>
        <w:rPr>
          <w:rFonts w:ascii="Times New Roman" w:hAnsi="Times New Roman" w:eastAsia="Times New Roman"/>
          <w:sz w:val="24"/>
        </w:rPr>
        <w:t>The Supplier shall not, without the Purchaser’s prior written</w:t>
      </w:r>
    </w:p>
    <w:p w14:paraId="3A89D794">
      <w:pPr>
        <w:tabs>
          <w:tab w:val="left" w:pos="2100"/>
          <w:tab w:val="left" w:pos="2640"/>
          <w:tab w:val="left" w:pos="3260"/>
        </w:tabs>
        <w:spacing w:line="271" w:lineRule="exact"/>
        <w:ind w:left="400"/>
        <w:rPr>
          <w:rFonts w:ascii="Times New Roman" w:hAnsi="Times New Roman" w:eastAsia="Times New Roman"/>
          <w:w w:val="97"/>
          <w:sz w:val="24"/>
        </w:rPr>
      </w:pPr>
      <w:r>
        <w:rPr>
          <w:rFonts w:ascii="Times New Roman" w:hAnsi="Times New Roman" w:eastAsia="Times New Roman"/>
          <w:b/>
          <w:sz w:val="24"/>
        </w:rPr>
        <w:t>Documents</w:t>
      </w:r>
      <w:r>
        <w:rPr>
          <w:rFonts w:ascii="Times New Roman" w:hAnsi="Times New Roman" w:eastAsia="Times New Roman"/>
          <w:b/>
          <w:sz w:val="24"/>
        </w:rPr>
        <w:tab/>
      </w:r>
      <w:r>
        <w:rPr>
          <w:rFonts w:ascii="Times New Roman" w:hAnsi="Times New Roman" w:eastAsia="Times New Roman"/>
          <w:b/>
          <w:sz w:val="24"/>
        </w:rPr>
        <w:t>and</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w w:val="97"/>
          <w:sz w:val="24"/>
        </w:rPr>
        <w:t>consent, disclose the Contract, or any provision thereof, or any</w:t>
      </w:r>
    </w:p>
    <w:p w14:paraId="69C15C2F">
      <w:pPr>
        <w:tabs>
          <w:tab w:val="left" w:pos="2100"/>
          <w:tab w:val="left" w:pos="2640"/>
          <w:tab w:val="left" w:pos="3260"/>
        </w:tabs>
        <w:spacing w:line="271" w:lineRule="exact"/>
        <w:ind w:left="400"/>
        <w:rPr>
          <w:rFonts w:ascii="Times New Roman" w:hAnsi="Times New Roman" w:eastAsia="Times New Roman"/>
          <w:sz w:val="24"/>
        </w:rPr>
      </w:pPr>
      <w:r>
        <w:rPr>
          <w:rFonts w:ascii="Times New Roman" w:hAnsi="Times New Roman" w:eastAsia="Times New Roman"/>
          <w:b/>
          <w:sz w:val="24"/>
        </w:rPr>
        <w:t>Information</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specification, plan, drawing, pattern, sample, or information</w:t>
      </w:r>
    </w:p>
    <w:p w14:paraId="4129BD16">
      <w:pPr>
        <w:tabs>
          <w:tab w:val="left" w:pos="2100"/>
          <w:tab w:val="left" w:pos="2640"/>
          <w:tab w:val="left" w:pos="3260"/>
        </w:tabs>
        <w:spacing w:line="272"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furnished by or on behalf of the Purchaser in connection</w:t>
      </w:r>
    </w:p>
    <w:p w14:paraId="5E4C23FA">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therewith, to any person other than a person employed by the</w:t>
      </w:r>
    </w:p>
    <w:p w14:paraId="2AAD1A8C">
      <w:pPr>
        <w:tabs>
          <w:tab w:val="left" w:pos="2100"/>
          <w:tab w:val="left" w:pos="2640"/>
          <w:tab w:val="left" w:pos="3260"/>
        </w:tabs>
        <w:spacing w:line="0" w:lineRule="atLeast"/>
        <w:ind w:left="40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Supplier in the performance of the Contract. Disclosure to any</w:t>
      </w:r>
    </w:p>
    <w:p w14:paraId="1F8AC195">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such employed person shall be made in confidence and shall</w:t>
      </w:r>
    </w:p>
    <w:p w14:paraId="5A387F3B">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extend only so far as may be necessary for purposes of such</w:t>
      </w:r>
    </w:p>
    <w:p w14:paraId="30B35BEF">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performance.</w:t>
      </w:r>
    </w:p>
    <w:p w14:paraId="2EFA32CD">
      <w:pPr>
        <w:tabs>
          <w:tab w:val="left" w:pos="2100"/>
          <w:tab w:val="left" w:pos="2640"/>
          <w:tab w:val="left" w:pos="3260"/>
        </w:tabs>
        <w:spacing w:line="0" w:lineRule="atLeast"/>
        <w:ind w:left="400"/>
        <w:rPr>
          <w:rFonts w:ascii="Times New Roman" w:hAnsi="Times New Roman" w:eastAsia="Times New Roman"/>
          <w:sz w:val="24"/>
        </w:rPr>
      </w:pPr>
    </w:p>
    <w:p w14:paraId="24A7F0C8">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5.2</w:t>
      </w:r>
      <w:r>
        <w:rPr>
          <w:rFonts w:ascii="Times New Roman" w:hAnsi="Times New Roman" w:eastAsia="Times New Roman"/>
          <w:sz w:val="24"/>
        </w:rPr>
        <w:tab/>
      </w:r>
      <w:r>
        <w:rPr>
          <w:rFonts w:ascii="Times New Roman" w:hAnsi="Times New Roman" w:eastAsia="Times New Roman"/>
          <w:sz w:val="24"/>
        </w:rPr>
        <w:t>The Supplier shall not, without the Purchaser’s prior written</w:t>
      </w:r>
    </w:p>
    <w:p w14:paraId="1174C0E0">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consent,  make  use  of  any  document  or  information</w:t>
      </w:r>
    </w:p>
    <w:p w14:paraId="1090C783">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enumerated  in  sub-clause  5.1  except  for  purposes  of</w:t>
      </w:r>
    </w:p>
    <w:p w14:paraId="395919D3">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performing the Contract.</w:t>
      </w:r>
    </w:p>
    <w:p w14:paraId="2D5AE33D">
      <w:pPr>
        <w:tabs>
          <w:tab w:val="left" w:pos="2100"/>
          <w:tab w:val="left" w:pos="2640"/>
          <w:tab w:val="left" w:pos="3260"/>
        </w:tabs>
        <w:spacing w:line="0" w:lineRule="atLeast"/>
        <w:ind w:left="400"/>
        <w:rPr>
          <w:rFonts w:ascii="Times New Roman" w:hAnsi="Times New Roman" w:eastAsia="Times New Roman"/>
          <w:sz w:val="24"/>
        </w:rPr>
      </w:pPr>
    </w:p>
    <w:p w14:paraId="6CF98BDF">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5.3</w:t>
      </w:r>
      <w:r>
        <w:rPr>
          <w:rFonts w:ascii="Times New Roman" w:hAnsi="Times New Roman" w:eastAsia="Times New Roman"/>
          <w:sz w:val="24"/>
        </w:rPr>
        <w:tab/>
      </w:r>
      <w:r>
        <w:rPr>
          <w:rFonts w:ascii="Times New Roman" w:hAnsi="Times New Roman" w:eastAsia="Times New Roman"/>
          <w:sz w:val="24"/>
        </w:rPr>
        <w:t>Any document, other than the Contract itself, enumerated in</w:t>
      </w:r>
    </w:p>
    <w:p w14:paraId="6FC63D1D">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sub-clause 5.1 shall remain the property of the Purchaser and</w:t>
      </w:r>
    </w:p>
    <w:p w14:paraId="7A872BE9">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shall be returned (all copies) to the Purchaser on completion</w:t>
      </w:r>
    </w:p>
    <w:p w14:paraId="24B904C9">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of  the  Supplier’s  performance  under  the  Contract  if  so</w:t>
      </w:r>
    </w:p>
    <w:p w14:paraId="4AA5C910">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required by the Purchaser.</w:t>
      </w:r>
    </w:p>
    <w:p w14:paraId="7A923FA2">
      <w:pPr>
        <w:tabs>
          <w:tab w:val="left" w:pos="2100"/>
          <w:tab w:val="left" w:pos="2640"/>
          <w:tab w:val="left" w:pos="3260"/>
        </w:tabs>
        <w:spacing w:line="0" w:lineRule="atLeast"/>
        <w:rPr>
          <w:rFonts w:ascii="Times New Roman" w:hAnsi="Times New Roman" w:eastAsia="Times New Roman"/>
          <w:sz w:val="24"/>
        </w:rPr>
      </w:pPr>
      <w:r>
        <w:rPr>
          <w:rFonts w:ascii="Times New Roman" w:hAnsi="Times New Roman" w:eastAsia="Times New Roman"/>
          <w:b/>
          <w:sz w:val="24"/>
        </w:rPr>
        <w:t xml:space="preserve">           Rights</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6.1</w:t>
      </w:r>
      <w:r>
        <w:rPr>
          <w:rFonts w:ascii="Times New Roman" w:hAnsi="Times New Roman" w:eastAsia="Times New Roman"/>
          <w:sz w:val="24"/>
        </w:rPr>
        <w:tab/>
      </w:r>
      <w:r>
        <w:rPr>
          <w:rFonts w:ascii="Times New Roman" w:hAnsi="Times New Roman" w:eastAsia="Times New Roman"/>
          <w:sz w:val="24"/>
        </w:rPr>
        <w:t>The Supplier shall indemnify the Purchaser against all third-</w:t>
      </w:r>
    </w:p>
    <w:p w14:paraId="74BF8331">
      <w:pPr>
        <w:tabs>
          <w:tab w:val="left" w:pos="2100"/>
          <w:tab w:val="left" w:pos="2640"/>
          <w:tab w:val="left" w:pos="326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party  claims  of  infringement  of  patent,  trademark,  or</w:t>
      </w:r>
    </w:p>
    <w:p w14:paraId="0AF35DB3">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industrial design rights arising from use of the Goods or any</w:t>
      </w:r>
    </w:p>
    <w:p w14:paraId="5A96B445">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part thereof in the Purchaser’s country.</w:t>
      </w:r>
    </w:p>
    <w:p w14:paraId="08F82384">
      <w:pPr>
        <w:tabs>
          <w:tab w:val="left" w:pos="2100"/>
          <w:tab w:val="left" w:pos="2640"/>
          <w:tab w:val="left" w:pos="3260"/>
        </w:tabs>
        <w:spacing w:line="0" w:lineRule="atLeast"/>
        <w:ind w:left="400"/>
        <w:rPr>
          <w:rFonts w:ascii="Times New Roman" w:hAnsi="Times New Roman" w:eastAsia="Times New Roman"/>
          <w:sz w:val="24"/>
        </w:rPr>
      </w:pPr>
    </w:p>
    <w:p w14:paraId="4802ECE1">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b/>
          <w:sz w:val="24"/>
        </w:rPr>
        <w:t>7. Performance</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7.1</w:t>
      </w:r>
      <w:r>
        <w:rPr>
          <w:rFonts w:ascii="Times New Roman" w:hAnsi="Times New Roman" w:eastAsia="Times New Roman"/>
          <w:sz w:val="24"/>
        </w:rPr>
        <w:tab/>
      </w:r>
      <w:r>
        <w:rPr>
          <w:rFonts w:ascii="Times New Roman" w:hAnsi="Times New Roman" w:eastAsia="Times New Roman"/>
          <w:sz w:val="24"/>
        </w:rPr>
        <w:t>Within fourteen (14) days after the Supplier’s receipt of</w:t>
      </w:r>
    </w:p>
    <w:p w14:paraId="00E081F1">
      <w:pPr>
        <w:tabs>
          <w:tab w:val="left" w:pos="2100"/>
          <w:tab w:val="left" w:pos="2640"/>
          <w:tab w:val="left" w:pos="3260"/>
        </w:tabs>
        <w:spacing w:line="272" w:lineRule="exact"/>
        <w:ind w:left="400"/>
        <w:rPr>
          <w:rFonts w:ascii="Times New Roman" w:hAnsi="Times New Roman" w:eastAsia="Times New Roman"/>
          <w:sz w:val="24"/>
        </w:rPr>
      </w:pPr>
      <w:r>
        <w:rPr>
          <w:rFonts w:ascii="Times New Roman" w:hAnsi="Times New Roman" w:eastAsia="Times New Roman"/>
          <w:b/>
          <w:sz w:val="24"/>
        </w:rPr>
        <w:t>Security</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notification of award of the contract, the successful Tenderer</w:t>
      </w:r>
    </w:p>
    <w:p w14:paraId="1B451AA0">
      <w:pPr>
        <w:tabs>
          <w:tab w:val="left" w:pos="2100"/>
          <w:tab w:val="left" w:pos="2640"/>
          <w:tab w:val="left" w:pos="326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shall furnish performance security to the Purchaser in the</w:t>
      </w:r>
    </w:p>
    <w:p w14:paraId="6BA5E84D">
      <w:pPr>
        <w:tabs>
          <w:tab w:val="left" w:pos="2100"/>
          <w:tab w:val="left" w:pos="2640"/>
          <w:tab w:val="left" w:pos="326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amount specified in the Special Conditions of Contract and in</w:t>
      </w:r>
    </w:p>
    <w:p w14:paraId="425241D9">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form specified in Section VII.</w:t>
      </w:r>
    </w:p>
    <w:p w14:paraId="0FB0734C">
      <w:pPr>
        <w:tabs>
          <w:tab w:val="left" w:pos="2100"/>
          <w:tab w:val="left" w:pos="2640"/>
          <w:tab w:val="left" w:pos="3260"/>
        </w:tabs>
        <w:spacing w:line="0" w:lineRule="atLeast"/>
        <w:ind w:left="400"/>
        <w:rPr>
          <w:rFonts w:ascii="Times New Roman" w:hAnsi="Times New Roman" w:eastAsia="Times New Roman"/>
          <w:sz w:val="24"/>
        </w:rPr>
      </w:pPr>
    </w:p>
    <w:p w14:paraId="203B58B1">
      <w:pPr>
        <w:tabs>
          <w:tab w:val="left" w:pos="2100"/>
          <w:tab w:val="left" w:pos="2640"/>
          <w:tab w:val="left" w:pos="326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7.2</w:t>
      </w:r>
      <w:r>
        <w:rPr>
          <w:rFonts w:ascii="Times New Roman" w:hAnsi="Times New Roman" w:eastAsia="Times New Roman"/>
          <w:sz w:val="24"/>
        </w:rPr>
        <w:tab/>
      </w:r>
      <w:r>
        <w:rPr>
          <w:rFonts w:ascii="Times New Roman" w:hAnsi="Times New Roman" w:eastAsia="Times New Roman"/>
          <w:sz w:val="24"/>
        </w:rPr>
        <w:t>The proceeds of the performance security shall be payable to</w:t>
      </w:r>
    </w:p>
    <w:p w14:paraId="62B02E23">
      <w:pPr>
        <w:tabs>
          <w:tab w:val="left" w:pos="2100"/>
          <w:tab w:val="left" w:pos="2640"/>
          <w:tab w:val="left" w:pos="3260"/>
        </w:tabs>
        <w:spacing w:line="0" w:lineRule="atLeast"/>
        <w:ind w:left="400"/>
        <w:rPr>
          <w:rFonts w:ascii="Times New Roman" w:hAnsi="Times New Roman" w:eastAsia="Times New Roman"/>
          <w:w w:val="99"/>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w w:val="99"/>
          <w:sz w:val="24"/>
        </w:rPr>
        <w:t>the Purchaser as compensation for any loss resulting from the</w:t>
      </w:r>
    </w:p>
    <w:p w14:paraId="52E06B5E">
      <w:pPr>
        <w:rPr>
          <w:rFonts w:ascii="Times New Roman" w:hAnsi="Times New Roman" w:eastAsia="Times New Roman"/>
          <w:w w:val="99"/>
          <w:sz w:val="24"/>
        </w:rPr>
        <w:sectPr>
          <w:pgSz w:w="12240" w:h="15840"/>
          <w:pgMar w:top="710" w:right="1440" w:bottom="1440" w:left="1440" w:header="0" w:footer="0" w:gutter="0"/>
          <w:cols w:equalWidth="0" w:num="1">
            <w:col w:w="9360"/>
          </w:cols>
          <w:docGrid w:linePitch="360" w:charSpace="0"/>
        </w:sectPr>
      </w:pPr>
    </w:p>
    <w:p w14:paraId="424D265A">
      <w:pPr>
        <w:spacing w:line="234" w:lineRule="auto"/>
        <w:ind w:left="3460"/>
        <w:rPr>
          <w:rFonts w:ascii="Times New Roman" w:hAnsi="Times New Roman" w:eastAsia="Times New Roman"/>
          <w:sz w:val="24"/>
        </w:rPr>
      </w:pPr>
      <w:bookmarkStart w:id="33" w:name="page34"/>
      <w:bookmarkEnd w:id="33"/>
      <w:r>
        <w:rPr>
          <w:rFonts w:ascii="Times New Roman" w:hAnsi="Times New Roman" w:eastAsia="Times New Roman"/>
          <w:sz w:val="24"/>
        </w:rPr>
        <w:t>Supplier’s failure to complete its obligations under the Contract.</w:t>
      </w:r>
    </w:p>
    <w:p w14:paraId="42D5C1EC">
      <w:pPr>
        <w:spacing w:line="379" w:lineRule="exact"/>
        <w:rPr>
          <w:rFonts w:ascii="Times New Roman" w:hAnsi="Times New Roman" w:eastAsia="Times New Roman"/>
        </w:rPr>
      </w:pPr>
    </w:p>
    <w:p w14:paraId="620CB683">
      <w:pPr>
        <w:tabs>
          <w:tab w:val="left" w:pos="3440"/>
        </w:tabs>
        <w:spacing w:line="238" w:lineRule="auto"/>
        <w:ind w:left="3460" w:hanging="714"/>
        <w:jc w:val="both"/>
        <w:rPr>
          <w:rFonts w:ascii="Times New Roman" w:hAnsi="Times New Roman" w:eastAsia="Times New Roman"/>
          <w:sz w:val="24"/>
        </w:rPr>
      </w:pPr>
      <w:r>
        <w:rPr>
          <w:rFonts w:ascii="Times New Roman" w:hAnsi="Times New Roman" w:eastAsia="Times New Roman"/>
          <w:sz w:val="24"/>
        </w:rPr>
        <w:t>7.3</w:t>
      </w:r>
      <w:r>
        <w:rPr>
          <w:rFonts w:ascii="Times New Roman" w:hAnsi="Times New Roman" w:eastAsia="Times New Roman"/>
        </w:rPr>
        <w:tab/>
      </w:r>
      <w:r>
        <w:rPr>
          <w:rFonts w:ascii="Times New Roman" w:hAnsi="Times New Roman" w:eastAsia="Times New Roman"/>
          <w:sz w:val="24"/>
        </w:rPr>
        <w:t>The performance security shall be denominated in the currency of the contract or in a freely convertible currency acceptable to the Purchaser and shall be in the form of an unconditional bank guarantee issued by a bank in Ghana acceptable to the Purchaser and in the form provided in the Tender Documents or another form acceptable to the Purchaser.</w:t>
      </w:r>
    </w:p>
    <w:p w14:paraId="2AE7D2F0">
      <w:pPr>
        <w:spacing w:line="338" w:lineRule="exact"/>
        <w:rPr>
          <w:rFonts w:ascii="Times New Roman" w:hAnsi="Times New Roman" w:eastAsia="Times New Roman"/>
        </w:rPr>
      </w:pPr>
    </w:p>
    <w:p w14:paraId="7F10EAD6">
      <w:pPr>
        <w:tabs>
          <w:tab w:val="left" w:pos="3440"/>
        </w:tabs>
        <w:spacing w:line="238" w:lineRule="auto"/>
        <w:ind w:left="3460" w:hanging="714"/>
        <w:jc w:val="both"/>
        <w:rPr>
          <w:rFonts w:ascii="Times New Roman" w:hAnsi="Times New Roman" w:eastAsia="Times New Roman"/>
          <w:sz w:val="24"/>
        </w:rPr>
      </w:pPr>
      <w:r>
        <w:rPr>
          <w:rFonts w:ascii="Times New Roman" w:hAnsi="Times New Roman" w:eastAsia="Times New Roman"/>
          <w:sz w:val="24"/>
        </w:rPr>
        <w:t>7.4</w:t>
      </w:r>
      <w:r>
        <w:rPr>
          <w:rFonts w:ascii="Times New Roman" w:hAnsi="Times New Roman" w:eastAsia="Times New Roman"/>
        </w:rPr>
        <w:tab/>
      </w:r>
      <w:r>
        <w:rPr>
          <w:rFonts w:ascii="Times New Roman" w:hAnsi="Times New Roman" w:eastAsia="Times New Roman"/>
          <w:sz w:val="24"/>
        </w:rPr>
        <w:t>The performance security will be discharged by the Purchaser and returned to the Supplier not later than 28 days after expiry of one year of warranty period following the date of issue of the certificate of final acceptance of equipment and after installation and commissioning of equipment at the final destination.</w:t>
      </w:r>
    </w:p>
    <w:p w14:paraId="526B0C88">
      <w:pPr>
        <w:spacing w:line="370" w:lineRule="exact"/>
        <w:rPr>
          <w:rFonts w:ascii="Times New Roman" w:hAnsi="Times New Roman" w:eastAsia="Times New Roman"/>
        </w:rPr>
      </w:pPr>
    </w:p>
    <w:p w14:paraId="6A668169">
      <w:pPr>
        <w:numPr>
          <w:ilvl w:val="0"/>
          <w:numId w:val="58"/>
        </w:numPr>
        <w:tabs>
          <w:tab w:val="left" w:pos="820"/>
        </w:tabs>
        <w:spacing w:line="0" w:lineRule="atLeast"/>
        <w:ind w:left="820" w:hanging="424"/>
        <w:rPr>
          <w:rFonts w:ascii="Times New Roman" w:hAnsi="Times New Roman" w:eastAsia="Times New Roman"/>
          <w:b/>
          <w:sz w:val="24"/>
        </w:rPr>
      </w:pPr>
      <w:r>
        <w:rPr>
          <w:rFonts w:ascii="Times New Roman" w:hAnsi="Times New Roman" w:eastAsia="Times New Roman"/>
          <w:b/>
          <w:sz w:val="24"/>
        </w:rPr>
        <w:t xml:space="preserve">Inspections  and  </w:t>
      </w:r>
      <w:r>
        <w:rPr>
          <w:rFonts w:ascii="Times New Roman" w:hAnsi="Times New Roman" w:eastAsia="Times New Roman"/>
          <w:sz w:val="24"/>
        </w:rPr>
        <w:t>8.1      The Purchaser or its Representative shall, at no extra cost,</w:t>
      </w:r>
    </w:p>
    <w:p w14:paraId="16D53A0E">
      <w:pPr>
        <w:tabs>
          <w:tab w:val="left" w:pos="3260"/>
        </w:tabs>
        <w:spacing w:line="271" w:lineRule="exact"/>
        <w:ind w:left="820"/>
        <w:rPr>
          <w:rFonts w:ascii="Times New Roman" w:hAnsi="Times New Roman" w:eastAsia="Times New Roman"/>
          <w:sz w:val="24"/>
        </w:rPr>
      </w:pPr>
      <w:r>
        <w:rPr>
          <w:rFonts w:ascii="Times New Roman" w:hAnsi="Times New Roman" w:eastAsia="Times New Roman"/>
          <w:b/>
          <w:w w:val="97"/>
          <w:sz w:val="24"/>
        </w:rPr>
        <w:t>Tests</w:t>
      </w:r>
      <w:r>
        <w:rPr>
          <w:rFonts w:ascii="Times New Roman" w:hAnsi="Times New Roman" w:eastAsia="Times New Roman"/>
          <w:b/>
          <w:w w:val="97"/>
          <w:sz w:val="24"/>
        </w:rPr>
        <w:tab/>
      </w:r>
      <w:r>
        <w:rPr>
          <w:rFonts w:ascii="Times New Roman" w:hAnsi="Times New Roman" w:eastAsia="Times New Roman"/>
          <w:sz w:val="24"/>
        </w:rPr>
        <w:t>have the right to inspect and/or to test the goods to confirm</w:t>
      </w:r>
    </w:p>
    <w:p w14:paraId="612598A9">
      <w:pPr>
        <w:tabs>
          <w:tab w:val="left" w:pos="3260"/>
        </w:tabs>
        <w:spacing w:line="271" w:lineRule="exact"/>
        <w:ind w:left="82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4"/>
        </w:rPr>
        <w:t>their conformity to the Contract. The Special Conditions of</w:t>
      </w:r>
    </w:p>
    <w:p w14:paraId="5563E999">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Contract and/or the Technical Specifications shall specify</w:t>
      </w:r>
    </w:p>
    <w:p w14:paraId="0EE4A5A3">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what inspections and tests the Purchaser requires and where</w:t>
      </w:r>
    </w:p>
    <w:p w14:paraId="685A425D">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they are to be  conducted. The  Purchaser  shall  notify the</w:t>
      </w:r>
    </w:p>
    <w:p w14:paraId="2642D99E">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Supplier  in  writing  of  the  identity of  any representatives</w:t>
      </w:r>
    </w:p>
    <w:p w14:paraId="3EA613BB">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retained for these purposes within 21 days after award of the</w:t>
      </w:r>
    </w:p>
    <w:p w14:paraId="0F761913">
      <w:pPr>
        <w:tabs>
          <w:tab w:val="left" w:pos="3260"/>
        </w:tabs>
        <w:spacing w:line="273" w:lineRule="exact"/>
        <w:ind w:left="82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4"/>
        </w:rPr>
        <w:t>Contract.</w:t>
      </w:r>
    </w:p>
    <w:p w14:paraId="76FF55D5">
      <w:pPr>
        <w:tabs>
          <w:tab w:val="left" w:pos="3260"/>
        </w:tabs>
        <w:spacing w:line="273" w:lineRule="exact"/>
        <w:ind w:left="820"/>
        <w:rPr>
          <w:rFonts w:ascii="Times New Roman" w:hAnsi="Times New Roman" w:eastAsia="Times New Roman"/>
          <w:sz w:val="24"/>
        </w:rPr>
      </w:pPr>
    </w:p>
    <w:p w14:paraId="025E45E4">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 xml:space="preserve">                               8.2</w:t>
      </w:r>
      <w:r>
        <w:rPr>
          <w:rFonts w:ascii="Times New Roman" w:hAnsi="Times New Roman" w:eastAsia="Times New Roman"/>
          <w:sz w:val="24"/>
        </w:rPr>
        <w:tab/>
      </w:r>
      <w:r>
        <w:rPr>
          <w:rFonts w:ascii="Times New Roman" w:hAnsi="Times New Roman" w:eastAsia="Times New Roman"/>
          <w:sz w:val="24"/>
        </w:rPr>
        <w:t>The inspections and tests may be conducted on the premises</w:t>
      </w:r>
    </w:p>
    <w:p w14:paraId="21B38412">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of the Supplier or its sub-Supplier(s), at point of delivery,</w:t>
      </w:r>
    </w:p>
    <w:p w14:paraId="10C3D9A0">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and/or at the Goods’ final destination. If conducted on the</w:t>
      </w:r>
    </w:p>
    <w:p w14:paraId="784F3B17">
      <w:pPr>
        <w:tabs>
          <w:tab w:val="left" w:pos="3260"/>
        </w:tabs>
        <w:spacing w:line="0" w:lineRule="atLeast"/>
        <w:ind w:left="82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w w:val="98"/>
          <w:sz w:val="24"/>
        </w:rPr>
        <w:t>premises of the Supplier or its sub-Suppliers(s), all reasonable</w:t>
      </w:r>
    </w:p>
    <w:p w14:paraId="10017CFE">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facilities and assistance, including access to drawings and</w:t>
      </w:r>
    </w:p>
    <w:p w14:paraId="69C8798B">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production data, shall be furnished to the inspectors at no</w:t>
      </w:r>
    </w:p>
    <w:p w14:paraId="3A5BD1A1">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charge to the Purchaser.</w:t>
      </w:r>
    </w:p>
    <w:p w14:paraId="58C899DC">
      <w:pPr>
        <w:tabs>
          <w:tab w:val="left" w:pos="3260"/>
        </w:tabs>
        <w:spacing w:line="0" w:lineRule="atLeast"/>
        <w:ind w:left="820"/>
        <w:rPr>
          <w:rFonts w:ascii="Times New Roman" w:hAnsi="Times New Roman" w:eastAsia="Times New Roman"/>
          <w:sz w:val="24"/>
        </w:rPr>
      </w:pPr>
    </w:p>
    <w:p w14:paraId="4A6F4BD9">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 xml:space="preserve">                              8.3</w:t>
      </w:r>
      <w:r>
        <w:rPr>
          <w:rFonts w:ascii="Times New Roman" w:hAnsi="Times New Roman" w:eastAsia="Times New Roman"/>
          <w:sz w:val="24"/>
        </w:rPr>
        <w:tab/>
      </w:r>
      <w:r>
        <w:rPr>
          <w:rFonts w:ascii="Times New Roman" w:hAnsi="Times New Roman" w:eastAsia="Times New Roman"/>
          <w:sz w:val="24"/>
        </w:rPr>
        <w:t>Should any inspected or tested Goods fail to conform to the</w:t>
      </w:r>
    </w:p>
    <w:p w14:paraId="6047EE3C">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Specifications, the Purchaser may reject the Goods, and the</w:t>
      </w:r>
    </w:p>
    <w:p w14:paraId="40BD3F9F">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Supplier  shall  either  replace  the  rejected  Goods  or  make</w:t>
      </w:r>
    </w:p>
    <w:p w14:paraId="70746688">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alterations necessary to meet specification requirements free</w:t>
      </w:r>
    </w:p>
    <w:p w14:paraId="63913619">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of cost to the Purchaser.</w:t>
      </w:r>
    </w:p>
    <w:p w14:paraId="606B3E9E">
      <w:pPr>
        <w:tabs>
          <w:tab w:val="left" w:pos="3260"/>
        </w:tabs>
        <w:spacing w:line="0" w:lineRule="atLeast"/>
        <w:ind w:left="820"/>
        <w:rPr>
          <w:rFonts w:ascii="Times New Roman" w:hAnsi="Times New Roman" w:eastAsia="Times New Roman"/>
          <w:sz w:val="24"/>
        </w:rPr>
      </w:pPr>
    </w:p>
    <w:p w14:paraId="588B8509">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4"/>
        </w:rPr>
        <w:t xml:space="preserve">                              8.4</w:t>
      </w:r>
      <w:r>
        <w:rPr>
          <w:rFonts w:ascii="Times New Roman" w:hAnsi="Times New Roman" w:eastAsia="Times New Roman"/>
          <w:sz w:val="24"/>
        </w:rPr>
        <w:tab/>
      </w:r>
      <w:r>
        <w:rPr>
          <w:rFonts w:ascii="Times New Roman" w:hAnsi="Times New Roman" w:eastAsia="Times New Roman"/>
          <w:sz w:val="24"/>
        </w:rPr>
        <w:t>The Purchaser’s right to inspect, test and, where necessary,</w:t>
      </w:r>
    </w:p>
    <w:p w14:paraId="52AB7E32">
      <w:pPr>
        <w:tabs>
          <w:tab w:val="left" w:pos="3260"/>
        </w:tabs>
        <w:spacing w:line="0" w:lineRule="atLeast"/>
        <w:ind w:left="82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4"/>
        </w:rPr>
        <w:t>reject the goods after the goods’ arrival in the Purchaser’s</w:t>
      </w:r>
    </w:p>
    <w:p w14:paraId="34989A84">
      <w:pPr>
        <w:tabs>
          <w:tab w:val="left" w:pos="3260"/>
        </w:tabs>
        <w:spacing w:line="0" w:lineRule="atLeast"/>
        <w:ind w:left="82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w w:val="99"/>
          <w:sz w:val="24"/>
        </w:rPr>
        <w:t>country shall in no way be limited or waived by reason of the</w:t>
      </w:r>
    </w:p>
    <w:p w14:paraId="10007D6E">
      <w:pPr>
        <w:rPr>
          <w:rFonts w:ascii="Times New Roman" w:hAnsi="Times New Roman" w:eastAsia="Times New Roman"/>
          <w:w w:val="99"/>
          <w:sz w:val="24"/>
        </w:rPr>
        <w:sectPr>
          <w:pgSz w:w="12240" w:h="15840"/>
          <w:pgMar w:top="710" w:right="1440" w:bottom="1064" w:left="1440" w:header="0" w:footer="0" w:gutter="0"/>
          <w:cols w:equalWidth="0" w:num="1">
            <w:col w:w="9360"/>
          </w:cols>
          <w:docGrid w:linePitch="360" w:charSpace="0"/>
        </w:sectPr>
      </w:pPr>
    </w:p>
    <w:p w14:paraId="47ED5019">
      <w:pPr>
        <w:tabs>
          <w:tab w:val="left" w:pos="760"/>
          <w:tab w:val="left" w:pos="2640"/>
          <w:tab w:val="left" w:pos="3320"/>
        </w:tabs>
        <w:spacing w:line="0" w:lineRule="atLeast"/>
        <w:ind w:left="400"/>
        <w:rPr>
          <w:rFonts w:ascii="Times New Roman" w:hAnsi="Times New Roman" w:eastAsia="Times New Roman"/>
          <w:sz w:val="24"/>
        </w:rPr>
      </w:pPr>
      <w:bookmarkStart w:id="34" w:name="page35"/>
      <w:bookmarkEnd w:id="34"/>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p>
    <w:p w14:paraId="0F44BD08">
      <w:pPr>
        <w:tabs>
          <w:tab w:val="left" w:pos="760"/>
          <w:tab w:val="left" w:pos="2640"/>
          <w:tab w:val="left" w:pos="332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goods having previously been inspected, tested and passed by</w:t>
      </w:r>
    </w:p>
    <w:p w14:paraId="5F44876A">
      <w:pPr>
        <w:tabs>
          <w:tab w:val="left" w:pos="760"/>
          <w:tab w:val="left" w:pos="2640"/>
          <w:tab w:val="left" w:pos="3320"/>
        </w:tabs>
        <w:spacing w:line="268"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the  Purchaser  or  its  Representative  prior  to  the  goods’</w:t>
      </w:r>
    </w:p>
    <w:p w14:paraId="6E2545C7">
      <w:pPr>
        <w:tabs>
          <w:tab w:val="left" w:pos="760"/>
          <w:tab w:val="left" w:pos="2640"/>
          <w:tab w:val="left" w:pos="3320"/>
        </w:tabs>
        <w:spacing w:line="0" w:lineRule="atLeast"/>
        <w:ind w:left="400"/>
        <w:rPr>
          <w:rFonts w:ascii="Times New Roman" w:hAnsi="Times New Roman" w:eastAsia="Times New Roman"/>
          <w:sz w:val="32"/>
          <w:vertAlign w:val="superscript"/>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shipment from the country of origin.</w:t>
      </w:r>
    </w:p>
    <w:p w14:paraId="1D149A44">
      <w:pPr>
        <w:tabs>
          <w:tab w:val="left" w:pos="760"/>
          <w:tab w:val="left" w:pos="2640"/>
          <w:tab w:val="left" w:pos="3320"/>
        </w:tabs>
        <w:spacing w:line="0" w:lineRule="atLeast"/>
        <w:ind w:left="400"/>
        <w:rPr>
          <w:rFonts w:ascii="Times New Roman" w:hAnsi="Times New Roman" w:eastAsia="Times New Roman"/>
          <w:sz w:val="32"/>
          <w:vertAlign w:val="superscript"/>
        </w:rPr>
      </w:pPr>
    </w:p>
    <w:p w14:paraId="707E8588">
      <w:pPr>
        <w:tabs>
          <w:tab w:val="left" w:pos="760"/>
          <w:tab w:val="left" w:pos="2640"/>
          <w:tab w:val="left" w:pos="3320"/>
        </w:tabs>
        <w:spacing w:line="0" w:lineRule="atLeast"/>
        <w:ind w:left="400"/>
        <w:rPr>
          <w:rFonts w:ascii="Times New Roman" w:hAnsi="Times New Roman" w:eastAsia="Times New Roman"/>
          <w:w w:val="97"/>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8.5</w:t>
      </w:r>
      <w:r>
        <w:rPr>
          <w:rFonts w:ascii="Times New Roman" w:hAnsi="Times New Roman" w:eastAsia="Times New Roman"/>
          <w:sz w:val="24"/>
        </w:rPr>
        <w:tab/>
      </w:r>
      <w:r>
        <w:rPr>
          <w:rFonts w:ascii="Times New Roman" w:hAnsi="Times New Roman" w:eastAsia="Times New Roman"/>
          <w:w w:val="97"/>
          <w:sz w:val="24"/>
        </w:rPr>
        <w:t>Nothing in GCC Clause 8 shall in any way release the Supplier</w:t>
      </w:r>
    </w:p>
    <w:p w14:paraId="762A3113">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from any warranty or other obligations under this Contract.</w:t>
      </w:r>
    </w:p>
    <w:p w14:paraId="62ABE886">
      <w:pPr>
        <w:tabs>
          <w:tab w:val="left" w:pos="760"/>
          <w:tab w:val="left" w:pos="2640"/>
          <w:tab w:val="left" w:pos="3320"/>
        </w:tabs>
        <w:spacing w:line="0" w:lineRule="atLeast"/>
        <w:ind w:left="400"/>
        <w:rPr>
          <w:rFonts w:ascii="Times New Roman" w:hAnsi="Times New Roman" w:eastAsia="Times New Roman"/>
          <w:sz w:val="24"/>
        </w:rPr>
      </w:pPr>
    </w:p>
    <w:p w14:paraId="70853293">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8.6</w:t>
      </w:r>
      <w:r>
        <w:rPr>
          <w:rFonts w:ascii="Times New Roman" w:hAnsi="Times New Roman" w:eastAsia="Times New Roman"/>
          <w:sz w:val="24"/>
        </w:rPr>
        <w:tab/>
      </w:r>
      <w:r>
        <w:rPr>
          <w:rFonts w:ascii="Times New Roman" w:hAnsi="Times New Roman" w:eastAsia="Times New Roman"/>
          <w:sz w:val="24"/>
        </w:rPr>
        <w:t>A Certificate of Acceptance shall be issued by the Purchaser</w:t>
      </w:r>
    </w:p>
    <w:p w14:paraId="557445A5">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after necessary inspection and tests of the Goods supplied as</w:t>
      </w:r>
    </w:p>
    <w:p w14:paraId="1AD1F8A9">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specified in SCC.</w:t>
      </w:r>
    </w:p>
    <w:p w14:paraId="6261C9F6">
      <w:pPr>
        <w:tabs>
          <w:tab w:val="left" w:pos="760"/>
          <w:tab w:val="left" w:pos="2640"/>
          <w:tab w:val="left" w:pos="3320"/>
        </w:tabs>
        <w:spacing w:line="0" w:lineRule="atLeast"/>
        <w:ind w:left="400"/>
        <w:rPr>
          <w:rFonts w:ascii="Times New Roman" w:hAnsi="Times New Roman" w:eastAsia="Times New Roman"/>
          <w:sz w:val="24"/>
        </w:rPr>
      </w:pPr>
    </w:p>
    <w:p w14:paraId="68A915BF">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b/>
          <w:sz w:val="24"/>
        </w:rPr>
        <w:t>9.</w:t>
      </w:r>
      <w:r>
        <w:rPr>
          <w:rFonts w:ascii="Times New Roman" w:hAnsi="Times New Roman" w:eastAsia="Times New Roman"/>
          <w:b/>
          <w:sz w:val="24"/>
        </w:rPr>
        <w:tab/>
      </w:r>
      <w:r>
        <w:rPr>
          <w:rFonts w:ascii="Times New Roman" w:hAnsi="Times New Roman" w:eastAsia="Times New Roman"/>
          <w:b/>
          <w:sz w:val="24"/>
        </w:rPr>
        <w:t>Packing</w:t>
      </w:r>
      <w:r>
        <w:rPr>
          <w:rFonts w:ascii="Times New Roman" w:hAnsi="Times New Roman" w:eastAsia="Times New Roman"/>
          <w:b/>
          <w:sz w:val="24"/>
        </w:rPr>
        <w:tab/>
      </w:r>
      <w:r>
        <w:rPr>
          <w:rFonts w:ascii="Times New Roman" w:hAnsi="Times New Roman" w:eastAsia="Times New Roman"/>
          <w:sz w:val="24"/>
        </w:rPr>
        <w:t>9.1</w:t>
      </w:r>
      <w:r>
        <w:rPr>
          <w:rFonts w:ascii="Times New Roman" w:hAnsi="Times New Roman" w:eastAsia="Times New Roman"/>
          <w:sz w:val="24"/>
        </w:rPr>
        <w:tab/>
      </w:r>
      <w:r>
        <w:rPr>
          <w:rFonts w:ascii="Times New Roman" w:hAnsi="Times New Roman" w:eastAsia="Times New Roman"/>
          <w:sz w:val="24"/>
        </w:rPr>
        <w:t>The Supplier shall provide such packing of the Goods as is</w:t>
      </w:r>
    </w:p>
    <w:p w14:paraId="4976CE85">
      <w:pPr>
        <w:tabs>
          <w:tab w:val="left" w:pos="760"/>
          <w:tab w:val="left" w:pos="2640"/>
          <w:tab w:val="left" w:pos="332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required  to  prevent  their  damage  or  deterioration  during</w:t>
      </w:r>
    </w:p>
    <w:p w14:paraId="5D9F1616">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transit to their final destination, as indicated in the Contract.</w:t>
      </w:r>
    </w:p>
    <w:p w14:paraId="06C92F65">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packing  shall  be  sufficient  to  withstand,  without</w:t>
      </w:r>
    </w:p>
    <w:p w14:paraId="38892687">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limitation,  rough  handling  during  transit  and  exposure  to</w:t>
      </w:r>
    </w:p>
    <w:p w14:paraId="64E6994E">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extreme temperatures, salt and precipitation during transit,</w:t>
      </w:r>
    </w:p>
    <w:p w14:paraId="783E9926">
      <w:pPr>
        <w:tabs>
          <w:tab w:val="left" w:pos="760"/>
          <w:tab w:val="left" w:pos="2640"/>
          <w:tab w:val="left" w:pos="3320"/>
        </w:tabs>
        <w:spacing w:line="0" w:lineRule="atLeast"/>
        <w:ind w:left="400"/>
        <w:rPr>
          <w:rFonts w:ascii="Times New Roman" w:hAnsi="Times New Roman" w:eastAsia="Times New Roman"/>
          <w:w w:val="97"/>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7"/>
          <w:sz w:val="24"/>
        </w:rPr>
        <w:t>and open storage. Packing case size and weights shall take into</w:t>
      </w:r>
    </w:p>
    <w:p w14:paraId="12D43861">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consideration,  where  appropriate,  the  remoteness  of  the</w:t>
      </w:r>
    </w:p>
    <w:p w14:paraId="578DE260">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Goods’ final destination and the absence of heavy handling</w:t>
      </w:r>
    </w:p>
    <w:p w14:paraId="76ABBA54">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facilities at all points in transit.</w:t>
      </w:r>
    </w:p>
    <w:p w14:paraId="50BBB866">
      <w:pPr>
        <w:tabs>
          <w:tab w:val="left" w:pos="760"/>
          <w:tab w:val="left" w:pos="2640"/>
          <w:tab w:val="left" w:pos="3320"/>
        </w:tabs>
        <w:spacing w:line="0" w:lineRule="atLeast"/>
        <w:ind w:left="400"/>
        <w:rPr>
          <w:rFonts w:ascii="Times New Roman" w:hAnsi="Times New Roman" w:eastAsia="Times New Roman"/>
          <w:sz w:val="24"/>
        </w:rPr>
      </w:pPr>
    </w:p>
    <w:p w14:paraId="0725AFE6">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9.2</w:t>
      </w:r>
      <w:r>
        <w:rPr>
          <w:rFonts w:ascii="Times New Roman" w:hAnsi="Times New Roman" w:eastAsia="Times New Roman"/>
          <w:sz w:val="24"/>
        </w:rPr>
        <w:tab/>
      </w:r>
      <w:r>
        <w:rPr>
          <w:rFonts w:ascii="Times New Roman" w:hAnsi="Times New Roman" w:eastAsia="Times New Roman"/>
          <w:sz w:val="24"/>
        </w:rPr>
        <w:t>The packing, marking and documentation within and outside</w:t>
      </w:r>
    </w:p>
    <w:p w14:paraId="65A0C3FA">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packages  shall  comply  strictly  with  such  special</w:t>
      </w:r>
    </w:p>
    <w:p w14:paraId="324E79C3">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requirements  as  shall  be  expressly  provided  for  in  the</w:t>
      </w:r>
    </w:p>
    <w:p w14:paraId="73105AE0">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Contract,  including  additional  requirements,  if  any,  as</w:t>
      </w:r>
    </w:p>
    <w:p w14:paraId="0A5609D4">
      <w:pPr>
        <w:tabs>
          <w:tab w:val="left" w:pos="760"/>
          <w:tab w:val="left" w:pos="2640"/>
          <w:tab w:val="left" w:pos="3320"/>
        </w:tabs>
        <w:spacing w:line="273"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specified in the SCC , and in any subsequent instructions</w:t>
      </w:r>
    </w:p>
    <w:p w14:paraId="4B896F1F">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issued by the Purchaser.</w:t>
      </w:r>
    </w:p>
    <w:p w14:paraId="1A3C0C64">
      <w:pPr>
        <w:tabs>
          <w:tab w:val="left" w:pos="760"/>
          <w:tab w:val="left" w:pos="2640"/>
          <w:tab w:val="left" w:pos="3320"/>
        </w:tabs>
        <w:spacing w:line="0" w:lineRule="atLeast"/>
        <w:ind w:left="400"/>
        <w:rPr>
          <w:rFonts w:ascii="Times New Roman" w:hAnsi="Times New Roman" w:eastAsia="Times New Roman"/>
          <w:sz w:val="24"/>
        </w:rPr>
      </w:pPr>
    </w:p>
    <w:p w14:paraId="32EB2DE6">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b/>
          <w:sz w:val="24"/>
        </w:rPr>
        <w:t>10.</w:t>
      </w:r>
      <w:r>
        <w:rPr>
          <w:rFonts w:ascii="Times New Roman" w:hAnsi="Times New Roman" w:eastAsia="Times New Roman"/>
          <w:b/>
          <w:sz w:val="24"/>
        </w:rPr>
        <w:tab/>
      </w:r>
      <w:r>
        <w:rPr>
          <w:rFonts w:ascii="Times New Roman" w:hAnsi="Times New Roman" w:eastAsia="Times New Roman"/>
          <w:b/>
          <w:sz w:val="24"/>
        </w:rPr>
        <w:t>Delivery and</w:t>
      </w:r>
      <w:r>
        <w:rPr>
          <w:rFonts w:ascii="Times New Roman" w:hAnsi="Times New Roman" w:eastAsia="Times New Roman"/>
          <w:b/>
          <w:sz w:val="24"/>
        </w:rPr>
        <w:tab/>
      </w:r>
      <w:r>
        <w:rPr>
          <w:rFonts w:ascii="Times New Roman" w:hAnsi="Times New Roman" w:eastAsia="Times New Roman"/>
          <w:sz w:val="24"/>
        </w:rPr>
        <w:t>10.1</w:t>
      </w:r>
      <w:r>
        <w:rPr>
          <w:rFonts w:ascii="Times New Roman" w:hAnsi="Times New Roman" w:eastAsia="Times New Roman"/>
          <w:sz w:val="24"/>
        </w:rPr>
        <w:tab/>
      </w:r>
      <w:r>
        <w:rPr>
          <w:rFonts w:ascii="Times New Roman" w:hAnsi="Times New Roman" w:eastAsia="Times New Roman"/>
          <w:sz w:val="24"/>
        </w:rPr>
        <w:t>Delivery of  the  goods  shall  be  made  by the  Supplier  in</w:t>
      </w:r>
    </w:p>
    <w:p w14:paraId="09FE8678">
      <w:pPr>
        <w:tabs>
          <w:tab w:val="left" w:pos="760"/>
          <w:tab w:val="left" w:pos="2640"/>
          <w:tab w:val="left" w:pos="3320"/>
        </w:tabs>
        <w:spacing w:line="271" w:lineRule="exac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Transfer of Risk</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accordance with the terms specified by the Purchaser in its</w:t>
      </w:r>
    </w:p>
    <w:p w14:paraId="36126CBF">
      <w:pPr>
        <w:tabs>
          <w:tab w:val="left" w:pos="760"/>
          <w:tab w:val="left" w:pos="2640"/>
          <w:tab w:val="left" w:pos="332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Schedule of Requirements. The details of shipping and/or</w:t>
      </w:r>
    </w:p>
    <w:p w14:paraId="3E5AF7BA">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other documents to be furnished by the supplier are specified</w:t>
      </w:r>
    </w:p>
    <w:p w14:paraId="5CE610B8">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in the SCC.</w:t>
      </w:r>
    </w:p>
    <w:p w14:paraId="51730426">
      <w:pPr>
        <w:spacing w:line="334" w:lineRule="exact"/>
        <w:rPr>
          <w:rFonts w:ascii="Times New Roman" w:hAnsi="Times New Roman" w:eastAsia="Times New Roman"/>
        </w:rPr>
      </w:pPr>
    </w:p>
    <w:p w14:paraId="4CA609CD">
      <w:pPr>
        <w:tabs>
          <w:tab w:val="left" w:pos="3440"/>
        </w:tabs>
        <w:spacing w:line="250" w:lineRule="auto"/>
        <w:ind w:left="3460" w:hanging="714"/>
        <w:jc w:val="both"/>
        <w:rPr>
          <w:rFonts w:ascii="Times New Roman" w:hAnsi="Times New Roman" w:eastAsia="Times New Roman"/>
          <w:sz w:val="23"/>
        </w:rPr>
      </w:pPr>
      <w:r>
        <w:rPr>
          <w:rFonts w:ascii="Times New Roman" w:hAnsi="Times New Roman" w:eastAsia="Times New Roman"/>
          <w:sz w:val="24"/>
        </w:rPr>
        <w:t>10.2</w:t>
      </w:r>
      <w:r>
        <w:rPr>
          <w:rFonts w:ascii="Times New Roman" w:hAnsi="Times New Roman" w:eastAsia="Times New Roman"/>
        </w:rPr>
        <w:tab/>
      </w:r>
      <w:r>
        <w:rPr>
          <w:rFonts w:ascii="Times New Roman" w:hAnsi="Times New Roman" w:eastAsia="Times New Roman"/>
          <w:sz w:val="23"/>
        </w:rPr>
        <w:t>For purposes of the Contract, “FOB,” “C&amp;F,” “CIF”, “CIP”, “EXW” and other trade terms used to describe the obligations of the parties shall have the meanings assigned to them by the current edition of the International Rules for the Interpretation</w:t>
      </w:r>
    </w:p>
    <w:p w14:paraId="07692F49">
      <w:pPr>
        <w:spacing w:line="20" w:lineRule="exact"/>
        <w:rPr>
          <w:rFonts w:ascii="Times New Roman" w:hAnsi="Times New Roman" w:eastAsia="Times New Roman"/>
        </w:rPr>
      </w:pPr>
      <w:r>
        <w:rPr>
          <w:rFonts w:ascii="Times New Roman" w:hAnsi="Times New Roman" w:eastAsia="Times New Roman"/>
          <w:sz w:val="23"/>
          <w:lang w:val="en-US" w:eastAsia="en-US"/>
        </w:rPr>
        <mc:AlternateContent>
          <mc:Choice Requires="wps">
            <w:drawing>
              <wp:anchor distT="0" distB="0" distL="114300" distR="114300" simplePos="0" relativeHeight="251706368" behindDoc="1" locked="0" layoutInCell="1" allowOverlap="1">
                <wp:simplePos x="0" y="0"/>
                <wp:positionH relativeFrom="column">
                  <wp:posOffset>228600</wp:posOffset>
                </wp:positionH>
                <wp:positionV relativeFrom="paragraph">
                  <wp:posOffset>168275</wp:posOffset>
                </wp:positionV>
                <wp:extent cx="1828800" cy="0"/>
                <wp:effectExtent l="9525" t="8255" r="9525" b="10795"/>
                <wp:wrapNone/>
                <wp:docPr id="39" name="Straight Connector 39"/>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20">
                          <a:solidFill>
                            <a:srgbClr val="000000"/>
                          </a:solidFill>
                          <a:round/>
                        </a:ln>
                      </wps:spPr>
                      <wps:bodyPr/>
                    </wps:wsp>
                  </a:graphicData>
                </a:graphic>
              </wp:anchor>
            </w:drawing>
          </mc:Choice>
          <mc:Fallback>
            <w:pict>
              <v:line id="_x0000_s1026" o:spid="_x0000_s1026" o:spt="20" style="position:absolute;left:0pt;margin-left:18pt;margin-top:13.25pt;height:0pt;width:144pt;z-index:-251610112;mso-width-relative:page;mso-height-relative:page;" filled="f" stroked="t" coordsize="21600,21600" o:gfxdata="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6Z/o/9YAAAAIAQAADwAAAAAAAAABACAAAAAi&#10;AAAAZHJzL2Rvd25yZXYueG1sUEsBAhQAFAAAAAgAh07iQGlTIGnTAQAArwMAAA4AAAAAAAAAAQAg&#10;AAAAJQEAAGRycy9lMm9Eb2MueG1sUEsFBgAAAAAGAAYAWQEAAGoFAAAAAA==&#10;">
                <v:fill on="f" focussize="0,0"/>
                <v:stroke weight="0.6pt" color="#000000" joinstyle="round"/>
                <v:imagedata o:title=""/>
                <o:lock v:ext="edit" aspectratio="f"/>
              </v:line>
            </w:pict>
          </mc:Fallback>
        </mc:AlternateContent>
      </w:r>
    </w:p>
    <w:p w14:paraId="08854200">
      <w:pPr>
        <w:spacing w:line="364" w:lineRule="exact"/>
        <w:rPr>
          <w:rFonts w:ascii="Times New Roman" w:hAnsi="Times New Roman" w:eastAsia="Times New Roman"/>
        </w:rPr>
      </w:pPr>
    </w:p>
    <w:p w14:paraId="33BC8575">
      <w:pPr>
        <w:numPr>
          <w:ilvl w:val="0"/>
          <w:numId w:val="59"/>
        </w:numPr>
        <w:tabs>
          <w:tab w:val="left" w:pos="502"/>
        </w:tabs>
        <w:spacing w:line="219" w:lineRule="auto"/>
        <w:ind w:left="360" w:right="380"/>
        <w:rPr>
          <w:rFonts w:ascii="Times New Roman" w:hAnsi="Times New Roman" w:eastAsia="Times New Roman"/>
          <w:sz w:val="32"/>
          <w:vertAlign w:val="superscript"/>
        </w:rPr>
      </w:pPr>
      <w:r>
        <w:rPr>
          <w:rFonts w:ascii="Times New Roman" w:hAnsi="Times New Roman" w:eastAsia="Times New Roman"/>
          <w:sz w:val="24"/>
        </w:rPr>
        <w:t>It is intended that the Purchaser generally inspects the goods also on arrival at discharge port(s), and where a fresh independent inspection is for any reason considered necessary, the Supplier should be immediately notified and associated with the inspection which should be completed on a priority basis.</w:t>
      </w:r>
    </w:p>
    <w:p w14:paraId="5872938F">
      <w:pPr>
        <w:tabs>
          <w:tab w:val="left" w:pos="502"/>
        </w:tabs>
        <w:spacing w:line="219" w:lineRule="auto"/>
        <w:ind w:left="360" w:right="380"/>
        <w:rPr>
          <w:rFonts w:ascii="Times New Roman" w:hAnsi="Times New Roman" w:eastAsia="Times New Roman"/>
          <w:sz w:val="32"/>
          <w:vertAlign w:val="superscript"/>
        </w:rPr>
        <w:sectPr>
          <w:pgSz w:w="12240" w:h="15840"/>
          <w:pgMar w:top="710" w:right="1440" w:bottom="1440" w:left="1440" w:header="0" w:footer="0" w:gutter="0"/>
          <w:cols w:equalWidth="0" w:num="1">
            <w:col w:w="9360"/>
          </w:cols>
          <w:docGrid w:linePitch="360" w:charSpace="0"/>
        </w:sectPr>
      </w:pPr>
    </w:p>
    <w:p w14:paraId="61740788">
      <w:pPr>
        <w:tabs>
          <w:tab w:val="left" w:pos="760"/>
          <w:tab w:val="left" w:pos="2580"/>
          <w:tab w:val="left" w:pos="3320"/>
        </w:tabs>
        <w:spacing w:line="0" w:lineRule="atLeast"/>
        <w:ind w:left="400"/>
        <w:rPr>
          <w:rFonts w:ascii="Times New Roman" w:hAnsi="Times New Roman" w:eastAsia="Times New Roman"/>
          <w:sz w:val="24"/>
        </w:rPr>
      </w:pPr>
      <w:bookmarkStart w:id="35" w:name="page36"/>
      <w:bookmarkEnd w:id="35"/>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p>
    <w:p w14:paraId="553085D9">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of  the  Trade  Terms  (INCOTERMS)</w:t>
      </w:r>
      <w:r>
        <w:rPr>
          <w:rFonts w:ascii="Times New Roman" w:hAnsi="Times New Roman" w:eastAsia="Times New Roman"/>
          <w:sz w:val="32"/>
          <w:vertAlign w:val="superscript"/>
        </w:rPr>
        <w:t>7</w:t>
      </w:r>
      <w:r>
        <w:rPr>
          <w:rFonts w:ascii="Times New Roman" w:hAnsi="Times New Roman" w:eastAsia="Times New Roman"/>
          <w:sz w:val="24"/>
        </w:rPr>
        <w:t xml:space="preserve">   published  by  the</w:t>
      </w:r>
    </w:p>
    <w:p w14:paraId="2FF2C8DD">
      <w:pPr>
        <w:tabs>
          <w:tab w:val="left" w:pos="760"/>
          <w:tab w:val="left" w:pos="2580"/>
          <w:tab w:val="left" w:pos="3320"/>
        </w:tabs>
        <w:spacing w:line="264" w:lineRule="exact"/>
        <w:ind w:left="400"/>
        <w:rPr>
          <w:rFonts w:ascii="Times New Roman" w:hAnsi="Times New Roman" w:eastAsia="Times New Roman"/>
          <w:sz w:val="24"/>
        </w:rPr>
      </w:pP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4"/>
        </w:rPr>
        <w:t>International Chamber of Commerce (ICC), Paris.</w:t>
      </w:r>
    </w:p>
    <w:p w14:paraId="624ED00D">
      <w:pPr>
        <w:tabs>
          <w:tab w:val="left" w:pos="760"/>
          <w:tab w:val="left" w:pos="2580"/>
          <w:tab w:val="left" w:pos="3320"/>
        </w:tabs>
        <w:spacing w:line="264" w:lineRule="exact"/>
        <w:ind w:left="400"/>
        <w:rPr>
          <w:rFonts w:ascii="Times New Roman" w:hAnsi="Times New Roman" w:eastAsia="Times New Roman"/>
          <w:sz w:val="24"/>
        </w:rPr>
      </w:pPr>
    </w:p>
    <w:p w14:paraId="6194D3E4">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10.3</w:t>
      </w:r>
      <w:r>
        <w:rPr>
          <w:rFonts w:ascii="Times New Roman" w:hAnsi="Times New Roman" w:eastAsia="Times New Roman"/>
          <w:sz w:val="24"/>
        </w:rPr>
        <w:tab/>
      </w:r>
      <w:r>
        <w:rPr>
          <w:rFonts w:ascii="Times New Roman" w:hAnsi="Times New Roman" w:eastAsia="Times New Roman"/>
          <w:sz w:val="24"/>
        </w:rPr>
        <w:t>Documents to be submitted by the Supplier are specified in</w:t>
      </w:r>
    </w:p>
    <w:p w14:paraId="05EFB9E3">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SCC.</w:t>
      </w:r>
    </w:p>
    <w:p w14:paraId="35A9F4CF">
      <w:pPr>
        <w:tabs>
          <w:tab w:val="left" w:pos="760"/>
          <w:tab w:val="left" w:pos="2580"/>
          <w:tab w:val="left" w:pos="3320"/>
        </w:tabs>
        <w:spacing w:line="0" w:lineRule="atLeast"/>
        <w:ind w:left="400"/>
        <w:rPr>
          <w:rFonts w:ascii="Times New Roman" w:hAnsi="Times New Roman" w:eastAsia="Times New Roman"/>
          <w:sz w:val="24"/>
        </w:rPr>
      </w:pPr>
    </w:p>
    <w:p w14:paraId="054B5BD6">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b/>
          <w:w w:val="93"/>
          <w:sz w:val="24"/>
        </w:rPr>
        <w:t>11.</w:t>
      </w:r>
      <w:r>
        <w:rPr>
          <w:rFonts w:ascii="Times New Roman" w:hAnsi="Times New Roman" w:eastAsia="Times New Roman"/>
          <w:b/>
          <w:w w:val="93"/>
          <w:sz w:val="24"/>
        </w:rPr>
        <w:tab/>
      </w:r>
      <w:r>
        <w:rPr>
          <w:rFonts w:ascii="Times New Roman" w:hAnsi="Times New Roman" w:eastAsia="Times New Roman"/>
          <w:b/>
          <w:w w:val="99"/>
          <w:sz w:val="24"/>
        </w:rPr>
        <w:t>Insurance</w:t>
      </w:r>
      <w:r>
        <w:rPr>
          <w:rFonts w:ascii="Times New Roman" w:hAnsi="Times New Roman" w:eastAsia="Times New Roman"/>
          <w:b/>
          <w:w w:val="99"/>
          <w:sz w:val="24"/>
        </w:rPr>
        <w:tab/>
      </w:r>
      <w:r>
        <w:rPr>
          <w:rFonts w:ascii="Times New Roman" w:hAnsi="Times New Roman" w:eastAsia="Times New Roman"/>
          <w:sz w:val="24"/>
        </w:rPr>
        <w:t>11.1</w:t>
      </w:r>
      <w:r>
        <w:rPr>
          <w:rFonts w:ascii="Times New Roman" w:hAnsi="Times New Roman" w:eastAsia="Times New Roman"/>
          <w:sz w:val="24"/>
        </w:rPr>
        <w:tab/>
      </w:r>
      <w:r>
        <w:rPr>
          <w:rFonts w:ascii="Times New Roman" w:hAnsi="Times New Roman" w:eastAsia="Times New Roman"/>
          <w:sz w:val="24"/>
        </w:rPr>
        <w:t>The goods supplied under the Contract shall be fully insured</w:t>
      </w:r>
    </w:p>
    <w:p w14:paraId="51F58FE1">
      <w:pPr>
        <w:tabs>
          <w:tab w:val="left" w:pos="760"/>
          <w:tab w:val="left" w:pos="2580"/>
          <w:tab w:val="left" w:pos="332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in  a  freely  convertible  currency  against  loss  or  damage</w:t>
      </w:r>
    </w:p>
    <w:p w14:paraId="4092A7E9">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incidental  to  manufacture  or  acquisition,  transportation,</w:t>
      </w:r>
    </w:p>
    <w:p w14:paraId="2DD7D0F4">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storage and delivery in the manner specified in the Special</w:t>
      </w:r>
    </w:p>
    <w:p w14:paraId="33DF58E0">
      <w:pPr>
        <w:tabs>
          <w:tab w:val="left" w:pos="760"/>
          <w:tab w:val="left" w:pos="2580"/>
          <w:tab w:val="left" w:pos="332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Conditions of Contract. Such insurance shall be arranged and</w:t>
      </w:r>
    </w:p>
    <w:p w14:paraId="25C9AF81">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paid for by the supplier.</w:t>
      </w:r>
    </w:p>
    <w:p w14:paraId="3CBEC049">
      <w:pPr>
        <w:tabs>
          <w:tab w:val="left" w:pos="760"/>
          <w:tab w:val="left" w:pos="2580"/>
          <w:tab w:val="left" w:pos="3320"/>
        </w:tabs>
        <w:spacing w:line="0" w:lineRule="atLeast"/>
        <w:ind w:left="400"/>
        <w:rPr>
          <w:rFonts w:ascii="Times New Roman" w:hAnsi="Times New Roman" w:eastAsia="Times New Roman"/>
          <w:sz w:val="24"/>
        </w:rPr>
      </w:pPr>
    </w:p>
    <w:p w14:paraId="5E89AD5B">
      <w:pPr>
        <w:tabs>
          <w:tab w:val="left" w:pos="760"/>
          <w:tab w:val="left" w:pos="2580"/>
          <w:tab w:val="left" w:pos="332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11.2</w:t>
      </w:r>
      <w:r>
        <w:rPr>
          <w:rFonts w:ascii="Times New Roman" w:hAnsi="Times New Roman" w:eastAsia="Times New Roman"/>
          <w:sz w:val="24"/>
        </w:rPr>
        <w:tab/>
      </w:r>
      <w:r>
        <w:rPr>
          <w:rFonts w:ascii="Times New Roman" w:hAnsi="Times New Roman" w:eastAsia="Times New Roman"/>
          <w:w w:val="99"/>
          <w:sz w:val="24"/>
        </w:rPr>
        <w:t>Where delivery of the goods is required by the Purchaser on a</w:t>
      </w:r>
    </w:p>
    <w:p w14:paraId="0F8127A6">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CIF or CIP basis, the Supplier shall arrange and pay for</w:t>
      </w:r>
    </w:p>
    <w:p w14:paraId="6A642C56">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marine insurance, naming the Purchaser as the beneficiary.</w:t>
      </w:r>
    </w:p>
    <w:p w14:paraId="24591E8F">
      <w:pPr>
        <w:tabs>
          <w:tab w:val="left" w:pos="760"/>
          <w:tab w:val="left" w:pos="2580"/>
          <w:tab w:val="left" w:pos="332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Where delivery is on an FOB or C&amp;F basis, marine insurance</w:t>
      </w:r>
    </w:p>
    <w:p w14:paraId="10D47A99">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shall be the responsibility of the Purchaser.</w:t>
      </w:r>
    </w:p>
    <w:p w14:paraId="2C97EE64">
      <w:pPr>
        <w:tabs>
          <w:tab w:val="left" w:pos="760"/>
          <w:tab w:val="left" w:pos="2580"/>
          <w:tab w:val="left" w:pos="3320"/>
        </w:tabs>
        <w:spacing w:line="0" w:lineRule="atLeast"/>
        <w:ind w:left="400"/>
        <w:rPr>
          <w:rFonts w:ascii="Times New Roman" w:hAnsi="Times New Roman" w:eastAsia="Times New Roman"/>
          <w:sz w:val="24"/>
        </w:rPr>
      </w:pPr>
    </w:p>
    <w:p w14:paraId="4AFCEE7F">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b/>
          <w:w w:val="93"/>
          <w:sz w:val="24"/>
        </w:rPr>
        <w:t>12.</w:t>
      </w:r>
      <w:r>
        <w:rPr>
          <w:rFonts w:ascii="Times New Roman" w:hAnsi="Times New Roman" w:eastAsia="Times New Roman"/>
          <w:b/>
          <w:w w:val="93"/>
          <w:sz w:val="24"/>
        </w:rPr>
        <w:tab/>
      </w:r>
      <w:r>
        <w:rPr>
          <w:rFonts w:ascii="Times New Roman" w:hAnsi="Times New Roman" w:eastAsia="Times New Roman"/>
          <w:b/>
          <w:sz w:val="24"/>
        </w:rPr>
        <w:t>Transportation</w:t>
      </w:r>
      <w:r>
        <w:rPr>
          <w:rFonts w:ascii="Times New Roman" w:hAnsi="Times New Roman" w:eastAsia="Times New Roman"/>
          <w:b/>
          <w:sz w:val="24"/>
        </w:rPr>
        <w:tab/>
      </w:r>
      <w:r>
        <w:rPr>
          <w:rFonts w:ascii="Times New Roman" w:hAnsi="Times New Roman" w:eastAsia="Times New Roman"/>
          <w:sz w:val="24"/>
        </w:rPr>
        <w:t>12.1</w:t>
      </w:r>
      <w:r>
        <w:rPr>
          <w:rFonts w:ascii="Times New Roman" w:hAnsi="Times New Roman" w:eastAsia="Times New Roman"/>
          <w:sz w:val="24"/>
        </w:rPr>
        <w:tab/>
      </w:r>
      <w:r>
        <w:rPr>
          <w:rFonts w:ascii="Times New Roman" w:hAnsi="Times New Roman" w:eastAsia="Times New Roman"/>
          <w:sz w:val="24"/>
        </w:rPr>
        <w:t>Where the Supplier is required under the Contract to deliver</w:t>
      </w:r>
    </w:p>
    <w:p w14:paraId="5F0A4C3A">
      <w:pPr>
        <w:tabs>
          <w:tab w:val="left" w:pos="760"/>
          <w:tab w:val="left" w:pos="2580"/>
          <w:tab w:val="left" w:pos="3320"/>
        </w:tabs>
        <w:spacing w:line="271" w:lineRule="exact"/>
        <w:ind w:left="400"/>
        <w:rPr>
          <w:rFonts w:ascii="Times New Roman" w:hAnsi="Times New Roman" w:eastAsia="Times New Roman"/>
          <w:w w:val="97"/>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w w:val="97"/>
          <w:sz w:val="24"/>
        </w:rPr>
        <w:t>the goods FOB, transport of the goods, up to and including the</w:t>
      </w:r>
    </w:p>
    <w:p w14:paraId="147E00A2">
      <w:pPr>
        <w:tabs>
          <w:tab w:val="left" w:pos="760"/>
          <w:tab w:val="left" w:pos="2580"/>
          <w:tab w:val="left" w:pos="332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point of putting the goods on board the vessel at the specified</w:t>
      </w:r>
    </w:p>
    <w:p w14:paraId="45100C4A">
      <w:pPr>
        <w:tabs>
          <w:tab w:val="left" w:pos="760"/>
          <w:tab w:val="left" w:pos="2580"/>
          <w:tab w:val="left" w:pos="3320"/>
        </w:tabs>
        <w:spacing w:line="0" w:lineRule="atLeast"/>
        <w:ind w:left="40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port of loading, shall be arranged and paid for by the Supplier,</w:t>
      </w:r>
    </w:p>
    <w:p w14:paraId="4BA98FD3">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and the cost thereof shall be included in the Contract Price.</w:t>
      </w:r>
    </w:p>
    <w:p w14:paraId="251017B1">
      <w:pPr>
        <w:tabs>
          <w:tab w:val="left" w:pos="760"/>
          <w:tab w:val="left" w:pos="2580"/>
          <w:tab w:val="left" w:pos="3320"/>
        </w:tabs>
        <w:spacing w:line="0" w:lineRule="atLeast"/>
        <w:ind w:left="400"/>
        <w:rPr>
          <w:rFonts w:ascii="Times New Roman" w:hAnsi="Times New Roman" w:eastAsia="Times New Roman"/>
          <w:sz w:val="24"/>
        </w:rPr>
      </w:pPr>
    </w:p>
    <w:p w14:paraId="294C125C">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12.2</w:t>
      </w:r>
      <w:r>
        <w:rPr>
          <w:rFonts w:ascii="Times New Roman" w:hAnsi="Times New Roman" w:eastAsia="Times New Roman"/>
          <w:sz w:val="24"/>
        </w:rPr>
        <w:tab/>
      </w:r>
      <w:r>
        <w:rPr>
          <w:rFonts w:ascii="Times New Roman" w:hAnsi="Times New Roman" w:eastAsia="Times New Roman"/>
          <w:sz w:val="24"/>
        </w:rPr>
        <w:t>Where the Supplier is required under the Contract to deliver</w:t>
      </w:r>
    </w:p>
    <w:p w14:paraId="0FC5039E">
      <w:pPr>
        <w:tabs>
          <w:tab w:val="left" w:pos="760"/>
          <w:tab w:val="left" w:pos="2580"/>
          <w:tab w:val="left" w:pos="3320"/>
        </w:tabs>
        <w:spacing w:line="0" w:lineRule="atLeast"/>
        <w:ind w:left="400"/>
        <w:rPr>
          <w:rFonts w:ascii="Times New Roman" w:hAnsi="Times New Roman" w:eastAsia="Times New Roman"/>
          <w:w w:val="97"/>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7"/>
          <w:sz w:val="24"/>
        </w:rPr>
        <w:t>the goods C&amp;F, CIP or CIF or to a specified destination within</w:t>
      </w:r>
    </w:p>
    <w:p w14:paraId="6B91BE46">
      <w:pPr>
        <w:tabs>
          <w:tab w:val="left" w:pos="760"/>
          <w:tab w:val="left" w:pos="2580"/>
          <w:tab w:val="left" w:pos="3320"/>
        </w:tabs>
        <w:spacing w:line="0" w:lineRule="atLeast"/>
        <w:ind w:left="3320"/>
        <w:rPr>
          <w:rFonts w:ascii="Times New Roman" w:hAnsi="Times New Roman" w:eastAsia="Times New Roman"/>
          <w:w w:val="98"/>
          <w:sz w:val="24"/>
        </w:rPr>
      </w:pPr>
      <w:r>
        <w:rPr>
          <w:rFonts w:ascii="Times New Roman" w:hAnsi="Times New Roman" w:eastAsia="Times New Roman"/>
          <w:sz w:val="24"/>
        </w:rPr>
        <w:t xml:space="preserve">the port of discharge or such other point in the country of destination including insurance and storage, as shall be specified in the Contract shall be arranged and paid for by the Supplier, and </w:t>
      </w:r>
      <w:r>
        <w:rPr>
          <w:rFonts w:ascii="Times New Roman" w:hAnsi="Times New Roman" w:eastAsia="Times New Roman"/>
          <w:w w:val="98"/>
          <w:sz w:val="24"/>
        </w:rPr>
        <w:t>the related cost thereof shall be included in the Contract Price.</w:t>
      </w:r>
    </w:p>
    <w:p w14:paraId="730D89D5">
      <w:pPr>
        <w:tabs>
          <w:tab w:val="left" w:pos="760"/>
          <w:tab w:val="left" w:pos="2580"/>
          <w:tab w:val="left" w:pos="3320"/>
        </w:tabs>
        <w:spacing w:line="0" w:lineRule="atLeast"/>
        <w:ind w:left="400"/>
        <w:rPr>
          <w:rFonts w:ascii="Times New Roman" w:hAnsi="Times New Roman" w:eastAsia="Times New Roman"/>
          <w:w w:val="98"/>
          <w:sz w:val="24"/>
        </w:rPr>
      </w:pPr>
    </w:p>
    <w:p w14:paraId="4552DC8A">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12.3</w:t>
      </w:r>
      <w:r>
        <w:rPr>
          <w:rFonts w:ascii="Times New Roman" w:hAnsi="Times New Roman" w:eastAsia="Times New Roman"/>
          <w:sz w:val="24"/>
        </w:rPr>
        <w:tab/>
      </w:r>
      <w:r>
        <w:rPr>
          <w:rFonts w:ascii="Times New Roman" w:hAnsi="Times New Roman" w:eastAsia="Times New Roman"/>
          <w:sz w:val="24"/>
        </w:rPr>
        <w:t>Where the Supplier is required to effect delivery under any</w:t>
      </w:r>
    </w:p>
    <w:p w14:paraId="096D4F1C">
      <w:pPr>
        <w:tabs>
          <w:tab w:val="left" w:pos="760"/>
          <w:tab w:val="left" w:pos="2580"/>
          <w:tab w:val="left" w:pos="3320"/>
        </w:tabs>
        <w:spacing w:line="0" w:lineRule="atLeast"/>
        <w:ind w:left="400"/>
        <w:rPr>
          <w:rFonts w:ascii="Times New Roman" w:hAnsi="Times New Roman" w:eastAsia="Times New Roman"/>
          <w:w w:val="97"/>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7"/>
          <w:sz w:val="24"/>
        </w:rPr>
        <w:t>other terms, the Supplier shall be required to meet all transport</w:t>
      </w:r>
    </w:p>
    <w:p w14:paraId="6CDBF362">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and storage expenses until delivery.</w:t>
      </w:r>
    </w:p>
    <w:p w14:paraId="14F7CA96">
      <w:pPr>
        <w:tabs>
          <w:tab w:val="left" w:pos="760"/>
          <w:tab w:val="left" w:pos="2580"/>
          <w:tab w:val="left" w:pos="3320"/>
        </w:tabs>
        <w:spacing w:line="0" w:lineRule="atLeast"/>
        <w:ind w:left="400"/>
        <w:rPr>
          <w:rFonts w:ascii="Times New Roman" w:hAnsi="Times New Roman" w:eastAsia="Times New Roman"/>
          <w:sz w:val="24"/>
        </w:rPr>
      </w:pPr>
    </w:p>
    <w:p w14:paraId="3AD47CFD">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12.4</w:t>
      </w:r>
      <w:r>
        <w:rPr>
          <w:rFonts w:ascii="Times New Roman" w:hAnsi="Times New Roman" w:eastAsia="Times New Roman"/>
          <w:sz w:val="24"/>
        </w:rPr>
        <w:tab/>
      </w:r>
      <w:r>
        <w:rPr>
          <w:rFonts w:ascii="Times New Roman" w:hAnsi="Times New Roman" w:eastAsia="Times New Roman"/>
          <w:sz w:val="24"/>
        </w:rPr>
        <w:t>In all of the above cases, transportation of the goods after</w:t>
      </w:r>
    </w:p>
    <w:p w14:paraId="1D1D8438">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delivery shall be the responsibility of the Purchaser.</w:t>
      </w:r>
    </w:p>
    <w:p w14:paraId="7F86075D">
      <w:pPr>
        <w:tabs>
          <w:tab w:val="left" w:pos="760"/>
          <w:tab w:val="left" w:pos="2580"/>
          <w:tab w:val="left" w:pos="3320"/>
        </w:tabs>
        <w:spacing w:line="0" w:lineRule="atLeast"/>
        <w:ind w:left="400"/>
        <w:rPr>
          <w:rFonts w:ascii="Times New Roman" w:hAnsi="Times New Roman" w:eastAsia="Times New Roman"/>
          <w:sz w:val="24"/>
        </w:rPr>
      </w:pPr>
    </w:p>
    <w:p w14:paraId="2B16FA03">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12.5</w:t>
      </w:r>
      <w:r>
        <w:rPr>
          <w:rFonts w:ascii="Times New Roman" w:hAnsi="Times New Roman" w:eastAsia="Times New Roman"/>
          <w:sz w:val="24"/>
        </w:rPr>
        <w:tab/>
      </w:r>
      <w:r>
        <w:rPr>
          <w:rFonts w:ascii="Times New Roman" w:hAnsi="Times New Roman" w:eastAsia="Times New Roman"/>
          <w:sz w:val="24"/>
        </w:rPr>
        <w:t>Where the Supplier is required under the Contract to deliver</w:t>
      </w:r>
    </w:p>
    <w:p w14:paraId="1238C3FC">
      <w:pPr>
        <w:tabs>
          <w:tab w:val="left" w:pos="76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goods CIF or CIP or C&amp;F, no further restriction shall be</w:t>
      </w:r>
    </w:p>
    <w:p w14:paraId="1F75F09D">
      <w:pPr>
        <w:spacing w:line="20" w:lineRule="exact"/>
        <w:rPr>
          <w:rFonts w:ascii="Times New Roman" w:hAnsi="Times New Roman" w:eastAsia="Times New Roman"/>
        </w:rPr>
      </w:pPr>
      <w:r>
        <w:rPr>
          <w:rFonts w:ascii="Times New Roman" w:hAnsi="Times New Roman" w:eastAsia="Times New Roman"/>
          <w:sz w:val="24"/>
          <w:lang w:val="en-US" w:eastAsia="en-US"/>
        </w:rPr>
        <mc:AlternateContent>
          <mc:Choice Requires="wps">
            <w:drawing>
              <wp:anchor distT="0" distB="0" distL="114300" distR="114300" simplePos="0" relativeHeight="251707392" behindDoc="1" locked="0" layoutInCell="1" allowOverlap="1">
                <wp:simplePos x="0" y="0"/>
                <wp:positionH relativeFrom="column">
                  <wp:posOffset>228600</wp:posOffset>
                </wp:positionH>
                <wp:positionV relativeFrom="paragraph">
                  <wp:posOffset>223520</wp:posOffset>
                </wp:positionV>
                <wp:extent cx="1828800" cy="0"/>
                <wp:effectExtent l="9525" t="7620" r="9525" b="11430"/>
                <wp:wrapNone/>
                <wp:docPr id="38" name="Straight Connector 38"/>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7619">
                          <a:solidFill>
                            <a:srgbClr val="000000"/>
                          </a:solidFill>
                          <a:round/>
                        </a:ln>
                      </wps:spPr>
                      <wps:bodyPr/>
                    </wps:wsp>
                  </a:graphicData>
                </a:graphic>
              </wp:anchor>
            </w:drawing>
          </mc:Choice>
          <mc:Fallback>
            <w:pict>
              <v:line id="_x0000_s1026" o:spid="_x0000_s1026" o:spt="20" style="position:absolute;left:0pt;margin-left:18pt;margin-top:17.6pt;height:0pt;width:144pt;z-index:-251609088;mso-width-relative:page;mso-height-relative:page;" filled="f" stroked="t" coordsize="21600,21600" o:gfxdata="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pEVgR1wAAAAgBAAAPAAAAAAAAAAEAIAAA&#10;ACIAAABkcnMvZG93bnJldi54bWxQSwECFAAUAAAACACHTuJAhNeG3tQBAACvAwAADgAAAAAAAAAB&#10;ACAAAAAmAQAAZHJzL2Uyb0RvYy54bWxQSwUGAAAAAAYABgBZAQAAbAUAAAAA&#10;">
                <v:fill on="f" focussize="0,0"/>
                <v:stroke weight="0.59992125984252pt" color="#000000" joinstyle="round"/>
                <v:imagedata o:title=""/>
                <o:lock v:ext="edit" aspectratio="f"/>
              </v:line>
            </w:pict>
          </mc:Fallback>
        </mc:AlternateContent>
      </w:r>
    </w:p>
    <w:p w14:paraId="71090279">
      <w:pPr>
        <w:spacing w:line="20" w:lineRule="exact"/>
        <w:rPr>
          <w:rFonts w:ascii="Times New Roman" w:hAnsi="Times New Roman" w:eastAsia="Times New Roman"/>
        </w:rPr>
        <w:sectPr>
          <w:pgSz w:w="12240" w:h="15840"/>
          <w:pgMar w:top="710" w:right="1440" w:bottom="884" w:left="1440" w:header="0" w:footer="0" w:gutter="0"/>
          <w:cols w:equalWidth="0" w:num="1">
            <w:col w:w="9360"/>
          </w:cols>
          <w:docGrid w:linePitch="360" w:charSpace="0"/>
        </w:sectPr>
      </w:pPr>
    </w:p>
    <w:p w14:paraId="35E69443">
      <w:pPr>
        <w:spacing w:line="200" w:lineRule="exact"/>
        <w:rPr>
          <w:rFonts w:ascii="Times New Roman" w:hAnsi="Times New Roman" w:eastAsia="Times New Roman"/>
        </w:rPr>
      </w:pPr>
    </w:p>
    <w:p w14:paraId="26AF4E8E">
      <w:pPr>
        <w:spacing w:line="271" w:lineRule="exact"/>
        <w:rPr>
          <w:rFonts w:ascii="Times New Roman" w:hAnsi="Times New Roman" w:eastAsia="Times New Roman"/>
        </w:rPr>
      </w:pPr>
    </w:p>
    <w:p w14:paraId="0C42FD9D">
      <w:pPr>
        <w:numPr>
          <w:ilvl w:val="0"/>
          <w:numId w:val="60"/>
        </w:numPr>
        <w:tabs>
          <w:tab w:val="left" w:pos="475"/>
        </w:tabs>
        <w:spacing w:line="203" w:lineRule="auto"/>
        <w:ind w:left="360" w:right="420"/>
        <w:rPr>
          <w:rFonts w:ascii="Times New Roman" w:hAnsi="Times New Roman" w:eastAsia="Times New Roman"/>
          <w:sz w:val="26"/>
          <w:vertAlign w:val="superscript"/>
        </w:rPr>
      </w:pPr>
      <w:r>
        <w:rPr>
          <w:rFonts w:ascii="Times New Roman" w:hAnsi="Times New Roman" w:eastAsia="Times New Roman"/>
        </w:rPr>
        <w:t>Where terms not defined in INCOTERMS are used in the Tender Documents, Purchaser should define the same ,spelling out the costs to be borne by the Supplier and to be included in its Tender price.</w:t>
      </w:r>
    </w:p>
    <w:p w14:paraId="00BBB3CE">
      <w:pPr>
        <w:tabs>
          <w:tab w:val="left" w:pos="475"/>
        </w:tabs>
        <w:spacing w:line="203" w:lineRule="auto"/>
        <w:ind w:left="360" w:right="420"/>
        <w:rPr>
          <w:rFonts w:ascii="Times New Roman" w:hAnsi="Times New Roman" w:eastAsia="Times New Roman"/>
          <w:sz w:val="26"/>
          <w:vertAlign w:val="superscript"/>
        </w:rPr>
        <w:sectPr>
          <w:type w:val="continuous"/>
          <w:pgSz w:w="12240" w:h="15840"/>
          <w:pgMar w:top="710" w:right="1440" w:bottom="884" w:left="1440" w:header="0" w:footer="0" w:gutter="0"/>
          <w:cols w:equalWidth="0" w:num="1">
            <w:col w:w="9360"/>
          </w:cols>
          <w:docGrid w:linePitch="360" w:charSpace="0"/>
        </w:sectPr>
      </w:pPr>
    </w:p>
    <w:p w14:paraId="2A496012">
      <w:pPr>
        <w:spacing w:line="200" w:lineRule="exact"/>
        <w:rPr>
          <w:rFonts w:ascii="Times New Roman" w:hAnsi="Times New Roman" w:eastAsia="Times New Roman"/>
        </w:rPr>
      </w:pPr>
      <w:bookmarkStart w:id="36" w:name="page37"/>
      <w:bookmarkEnd w:id="36"/>
    </w:p>
    <w:p w14:paraId="674763D6">
      <w:pPr>
        <w:spacing w:line="256" w:lineRule="exact"/>
        <w:rPr>
          <w:rFonts w:ascii="Times New Roman" w:hAnsi="Times New Roman" w:eastAsia="Times New Roman"/>
        </w:rPr>
      </w:pPr>
    </w:p>
    <w:p w14:paraId="067C2730">
      <w:pPr>
        <w:spacing w:line="238" w:lineRule="auto"/>
        <w:ind w:left="3460"/>
        <w:jc w:val="both"/>
        <w:rPr>
          <w:rFonts w:ascii="Times New Roman" w:hAnsi="Times New Roman" w:eastAsia="Times New Roman"/>
          <w:sz w:val="24"/>
        </w:rPr>
      </w:pPr>
      <w:r>
        <w:rPr>
          <w:rFonts w:ascii="Times New Roman" w:hAnsi="Times New Roman" w:eastAsia="Times New Roman"/>
          <w:sz w:val="24"/>
        </w:rPr>
        <w:t>placed on the choice of the ocean carrier. Where the Supplier is required under the Contract (i) to deliver the goods FOB, and (ii) to arrange on behalf and at the expense of the Purchaser for ocean transportation on specified conference vessels or on national flag carriers of the Purchaser’s country, the Supplier may arrange for such transportation on alternative carriers if the specified conference vessels or national flag carriers are not available to transport the goods within the time period(s) specified in the Contract.</w:t>
      </w:r>
    </w:p>
    <w:p w14:paraId="6A883E81">
      <w:pPr>
        <w:spacing w:line="238" w:lineRule="auto"/>
        <w:ind w:left="3460"/>
        <w:jc w:val="both"/>
        <w:rPr>
          <w:rFonts w:ascii="Times New Roman" w:hAnsi="Times New Roman" w:eastAsia="Times New Roman"/>
          <w:sz w:val="24"/>
        </w:rPr>
        <w:sectPr>
          <w:pgSz w:w="12240" w:h="15840"/>
          <w:pgMar w:top="710" w:right="1440" w:bottom="969" w:left="1440" w:header="0" w:footer="0" w:gutter="0"/>
          <w:cols w:equalWidth="0" w:num="1">
            <w:col w:w="9360"/>
          </w:cols>
          <w:docGrid w:linePitch="360" w:charSpace="0"/>
        </w:sectPr>
      </w:pPr>
    </w:p>
    <w:p w14:paraId="296BF539">
      <w:pPr>
        <w:spacing w:line="390" w:lineRule="exact"/>
        <w:rPr>
          <w:rFonts w:ascii="Times New Roman" w:hAnsi="Times New Roman" w:eastAsia="Times New Roman"/>
        </w:rPr>
      </w:pPr>
    </w:p>
    <w:p w14:paraId="1609EE37">
      <w:pPr>
        <w:spacing w:line="0" w:lineRule="atLeast"/>
        <w:ind w:left="400"/>
        <w:rPr>
          <w:rFonts w:ascii="Times New Roman" w:hAnsi="Times New Roman" w:eastAsia="Times New Roman"/>
          <w:b/>
          <w:sz w:val="23"/>
        </w:rPr>
      </w:pPr>
      <w:r>
        <w:rPr>
          <w:rFonts w:ascii="Times New Roman" w:hAnsi="Times New Roman" w:eastAsia="Times New Roman"/>
          <w:b/>
          <w:sz w:val="23"/>
        </w:rPr>
        <w:t>13.  Incidental</w:t>
      </w:r>
    </w:p>
    <w:p w14:paraId="4153EA41">
      <w:pPr>
        <w:spacing w:line="0" w:lineRule="atLeast"/>
        <w:ind w:left="820"/>
        <w:rPr>
          <w:rFonts w:ascii="Times New Roman" w:hAnsi="Times New Roman" w:eastAsia="Times New Roman"/>
          <w:b/>
          <w:sz w:val="24"/>
        </w:rPr>
      </w:pPr>
      <w:r>
        <w:rPr>
          <w:rFonts w:ascii="Times New Roman" w:hAnsi="Times New Roman" w:eastAsia="Times New Roman"/>
          <w:b/>
          <w:sz w:val="24"/>
        </w:rPr>
        <w:t>Services</w:t>
      </w:r>
    </w:p>
    <w:p w14:paraId="44D964DE">
      <w:pPr>
        <w:spacing w:line="386" w:lineRule="exact"/>
        <w:rPr>
          <w:rFonts w:ascii="Times New Roman" w:hAnsi="Times New Roman" w:eastAsia="Times New Roman"/>
        </w:rPr>
      </w:pPr>
      <w:r>
        <w:rPr>
          <w:rFonts w:ascii="Times New Roman" w:hAnsi="Times New Roman" w:eastAsia="Times New Roman"/>
          <w:b/>
          <w:sz w:val="24"/>
        </w:rPr>
        <w:br w:type="column"/>
      </w:r>
    </w:p>
    <w:p w14:paraId="5A947B18">
      <w:pPr>
        <w:spacing w:line="236" w:lineRule="auto"/>
        <w:ind w:hanging="714"/>
        <w:jc w:val="both"/>
        <w:rPr>
          <w:rFonts w:ascii="Times New Roman" w:hAnsi="Times New Roman" w:eastAsia="Times New Roman"/>
          <w:sz w:val="24"/>
        </w:rPr>
      </w:pPr>
      <w:r>
        <w:rPr>
          <w:rFonts w:ascii="Times New Roman" w:hAnsi="Times New Roman" w:eastAsia="Times New Roman"/>
          <w:sz w:val="24"/>
        </w:rPr>
        <w:t>13.1</w:t>
      </w:r>
      <w:r>
        <w:rPr>
          <w:rFonts w:ascii="Times New Roman" w:hAnsi="Times New Roman" w:eastAsia="Times New Roman"/>
        </w:rPr>
        <w:t xml:space="preserve"> </w:t>
      </w:r>
      <w:r>
        <w:rPr>
          <w:rFonts w:ascii="Times New Roman" w:hAnsi="Times New Roman" w:eastAsia="Times New Roman"/>
          <w:sz w:val="24"/>
        </w:rPr>
        <w:t>The Supplier may be required to provide any or all of the following services, including additional services, if any, specified in SCC:</w:t>
      </w:r>
    </w:p>
    <w:p w14:paraId="5B399138">
      <w:pPr>
        <w:spacing w:line="236" w:lineRule="auto"/>
        <w:ind w:hanging="714"/>
        <w:jc w:val="both"/>
        <w:rPr>
          <w:rFonts w:ascii="Times New Roman" w:hAnsi="Times New Roman" w:eastAsia="Times New Roman"/>
          <w:sz w:val="24"/>
        </w:rPr>
        <w:sectPr>
          <w:type w:val="continuous"/>
          <w:pgSz w:w="12240" w:h="15840"/>
          <w:pgMar w:top="710" w:right="1440" w:bottom="969" w:left="1440" w:header="0" w:footer="0" w:gutter="0"/>
          <w:cols w:equalWidth="0" w:num="2">
            <w:col w:w="2740" w:space="720"/>
            <w:col w:w="5900"/>
          </w:cols>
          <w:docGrid w:linePitch="360" w:charSpace="0"/>
        </w:sectPr>
      </w:pPr>
    </w:p>
    <w:p w14:paraId="72041103">
      <w:pPr>
        <w:spacing w:line="290" w:lineRule="exact"/>
        <w:rPr>
          <w:rFonts w:ascii="Times New Roman" w:hAnsi="Times New Roman" w:eastAsia="Times New Roman"/>
        </w:rPr>
      </w:pPr>
    </w:p>
    <w:p w14:paraId="1CC0AA19">
      <w:pPr>
        <w:numPr>
          <w:ilvl w:val="0"/>
          <w:numId w:val="61"/>
        </w:numPr>
        <w:tabs>
          <w:tab w:val="left" w:pos="3920"/>
        </w:tabs>
        <w:spacing w:line="234" w:lineRule="auto"/>
        <w:ind w:left="3920" w:hanging="453"/>
        <w:rPr>
          <w:rFonts w:ascii="Times New Roman" w:hAnsi="Times New Roman" w:eastAsia="Times New Roman"/>
          <w:sz w:val="24"/>
        </w:rPr>
      </w:pPr>
      <w:r>
        <w:rPr>
          <w:rFonts w:ascii="Times New Roman" w:hAnsi="Times New Roman" w:eastAsia="Times New Roman"/>
          <w:sz w:val="24"/>
        </w:rPr>
        <w:t>performance or supervision of on-site assembly and/or startup of the supplied Goods;</w:t>
      </w:r>
    </w:p>
    <w:p w14:paraId="20AF976E">
      <w:pPr>
        <w:spacing w:line="289" w:lineRule="exact"/>
        <w:rPr>
          <w:rFonts w:ascii="Times New Roman" w:hAnsi="Times New Roman" w:eastAsia="Times New Roman"/>
          <w:sz w:val="24"/>
        </w:rPr>
      </w:pPr>
    </w:p>
    <w:p w14:paraId="130B36F8">
      <w:pPr>
        <w:numPr>
          <w:ilvl w:val="0"/>
          <w:numId w:val="61"/>
        </w:numPr>
        <w:tabs>
          <w:tab w:val="left" w:pos="3920"/>
        </w:tabs>
        <w:spacing w:line="234" w:lineRule="auto"/>
        <w:ind w:left="3920" w:hanging="453"/>
        <w:rPr>
          <w:rFonts w:ascii="Times New Roman" w:hAnsi="Times New Roman" w:eastAsia="Times New Roman"/>
          <w:sz w:val="24"/>
        </w:rPr>
      </w:pPr>
      <w:r>
        <w:rPr>
          <w:rFonts w:ascii="Times New Roman" w:hAnsi="Times New Roman" w:eastAsia="Times New Roman"/>
          <w:sz w:val="24"/>
        </w:rPr>
        <w:t>furnishing of tools required for assembly and/or maintenance of the supplied Goods;</w:t>
      </w:r>
    </w:p>
    <w:p w14:paraId="2B866F7E">
      <w:pPr>
        <w:spacing w:line="289" w:lineRule="exact"/>
        <w:rPr>
          <w:rFonts w:ascii="Times New Roman" w:hAnsi="Times New Roman" w:eastAsia="Times New Roman"/>
          <w:sz w:val="24"/>
        </w:rPr>
      </w:pPr>
    </w:p>
    <w:p w14:paraId="2E362E49">
      <w:pPr>
        <w:numPr>
          <w:ilvl w:val="0"/>
          <w:numId w:val="61"/>
        </w:numPr>
        <w:tabs>
          <w:tab w:val="left" w:pos="3920"/>
        </w:tabs>
        <w:spacing w:line="234" w:lineRule="auto"/>
        <w:ind w:left="3920" w:hanging="453"/>
        <w:jc w:val="both"/>
        <w:rPr>
          <w:rFonts w:ascii="Times New Roman" w:hAnsi="Times New Roman" w:eastAsia="Times New Roman"/>
          <w:sz w:val="24"/>
        </w:rPr>
      </w:pPr>
      <w:r>
        <w:rPr>
          <w:rFonts w:ascii="Times New Roman" w:hAnsi="Times New Roman" w:eastAsia="Times New Roman"/>
          <w:sz w:val="24"/>
        </w:rPr>
        <w:t>furnishing of a detailed operations and maintenance manual for each appropriate unit of the supplied Goods;</w:t>
      </w:r>
    </w:p>
    <w:p w14:paraId="5A1DA6C1">
      <w:pPr>
        <w:spacing w:line="289" w:lineRule="exact"/>
        <w:rPr>
          <w:rFonts w:ascii="Times New Roman" w:hAnsi="Times New Roman" w:eastAsia="Times New Roman"/>
          <w:sz w:val="24"/>
        </w:rPr>
      </w:pPr>
    </w:p>
    <w:p w14:paraId="787E4409">
      <w:pPr>
        <w:numPr>
          <w:ilvl w:val="0"/>
          <w:numId w:val="61"/>
        </w:numPr>
        <w:tabs>
          <w:tab w:val="left" w:pos="3920"/>
        </w:tabs>
        <w:spacing w:line="237" w:lineRule="auto"/>
        <w:ind w:left="3920" w:hanging="453"/>
        <w:jc w:val="both"/>
        <w:rPr>
          <w:rFonts w:ascii="Times New Roman" w:hAnsi="Times New Roman" w:eastAsia="Times New Roman"/>
          <w:sz w:val="24"/>
        </w:rPr>
      </w:pPr>
      <w:r>
        <w:rPr>
          <w:rFonts w:ascii="Times New Roman" w:hAnsi="Times New Roman" w:eastAsia="Times New Roman"/>
          <w:sz w:val="24"/>
        </w:rPr>
        <w:t>performance or supervision or maintenance and/or repair of the supplied Goods, for a period of time agreed by the parties, provided that this service shall not relieve the Supplier of any warranty obligations under this Contract; and</w:t>
      </w:r>
    </w:p>
    <w:p w14:paraId="2BC46E44">
      <w:pPr>
        <w:spacing w:line="293" w:lineRule="exact"/>
        <w:rPr>
          <w:rFonts w:ascii="Times New Roman" w:hAnsi="Times New Roman" w:eastAsia="Times New Roman"/>
          <w:sz w:val="24"/>
        </w:rPr>
      </w:pPr>
    </w:p>
    <w:p w14:paraId="75F64E52">
      <w:pPr>
        <w:numPr>
          <w:ilvl w:val="0"/>
          <w:numId w:val="61"/>
        </w:numPr>
        <w:tabs>
          <w:tab w:val="left" w:pos="3920"/>
        </w:tabs>
        <w:spacing w:line="236" w:lineRule="auto"/>
        <w:ind w:left="3920" w:hanging="453"/>
        <w:rPr>
          <w:rFonts w:ascii="Times New Roman" w:hAnsi="Times New Roman" w:eastAsia="Times New Roman"/>
          <w:sz w:val="24"/>
        </w:rPr>
      </w:pPr>
      <w:r>
        <w:rPr>
          <w:rFonts w:ascii="Times New Roman" w:hAnsi="Times New Roman" w:eastAsia="Times New Roman"/>
          <w:sz w:val="24"/>
        </w:rPr>
        <w:t>training of the Purchaser’s personnel, at the Supplier’s plant and/or on-site, in assembly, start-up, operation, maintenance, and/or repair of the supplied Goods.</w:t>
      </w:r>
    </w:p>
    <w:p w14:paraId="594CED72">
      <w:pPr>
        <w:spacing w:line="381" w:lineRule="exact"/>
        <w:rPr>
          <w:rFonts w:ascii="Times New Roman" w:hAnsi="Times New Roman" w:eastAsia="Times New Roman"/>
        </w:rPr>
      </w:pPr>
    </w:p>
    <w:p w14:paraId="7A7FE97B">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b/>
          <w:sz w:val="24"/>
        </w:rPr>
        <w:t>14.</w:t>
      </w:r>
      <w:r>
        <w:rPr>
          <w:rFonts w:ascii="Times New Roman" w:hAnsi="Times New Roman" w:eastAsia="Times New Roman"/>
        </w:rPr>
        <w:tab/>
      </w:r>
      <w:r>
        <w:rPr>
          <w:rFonts w:ascii="Times New Roman" w:hAnsi="Times New Roman" w:eastAsia="Times New Roman"/>
        </w:rPr>
        <w:t xml:space="preserve">14.   </w:t>
      </w:r>
      <w:r>
        <w:rPr>
          <w:rFonts w:ascii="Times New Roman" w:hAnsi="Times New Roman" w:eastAsia="Times New Roman"/>
          <w:b/>
          <w:sz w:val="24"/>
        </w:rPr>
        <w:t xml:space="preserve">Spare Parts </w:t>
      </w:r>
      <w:r>
        <w:rPr>
          <w:rFonts w:ascii="Times New Roman" w:hAnsi="Times New Roman" w:eastAsia="Times New Roman"/>
          <w:sz w:val="24"/>
        </w:rPr>
        <w:t>14.1       As specified in the SCC, the Supplier may be required to</w:t>
      </w:r>
    </w:p>
    <w:p w14:paraId="2A70ACAE">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b/>
          <w:sz w:val="24"/>
        </w:rPr>
        <w:t xml:space="preserve">                                                                                       </w:t>
      </w:r>
      <w:r>
        <w:rPr>
          <w:rFonts w:ascii="Times New Roman" w:hAnsi="Times New Roman" w:eastAsia="Times New Roman"/>
          <w:sz w:val="24"/>
        </w:rPr>
        <w:t xml:space="preserve">provide any or all of the following materials, notifications, and </w:t>
      </w:r>
    </w:p>
    <w:p w14:paraId="09025126">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sz w:val="24"/>
        </w:rPr>
        <w:t xml:space="preserve">                                                                                        information pertaining to spare parts manufactured or</w:t>
      </w:r>
    </w:p>
    <w:p w14:paraId="1E264143">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sz w:val="24"/>
        </w:rPr>
        <w:t xml:space="preserve">                                                                                        distributed by the Supplier:</w:t>
      </w:r>
    </w:p>
    <w:p w14:paraId="75ABBC9D">
      <w:pPr>
        <w:spacing w:line="200" w:lineRule="exact"/>
        <w:rPr>
          <w:rFonts w:ascii="Times New Roman" w:hAnsi="Times New Roman" w:eastAsia="Times New Roman"/>
        </w:rPr>
      </w:pPr>
    </w:p>
    <w:p w14:paraId="28ECAAFC">
      <w:pPr>
        <w:spacing w:line="353" w:lineRule="exact"/>
        <w:rPr>
          <w:rFonts w:ascii="Times New Roman" w:hAnsi="Times New Roman" w:eastAsia="Times New Roman"/>
        </w:rPr>
      </w:pPr>
    </w:p>
    <w:p w14:paraId="009DB27A">
      <w:pPr>
        <w:numPr>
          <w:ilvl w:val="0"/>
          <w:numId w:val="62"/>
        </w:numPr>
        <w:tabs>
          <w:tab w:val="left" w:pos="3920"/>
        </w:tabs>
        <w:spacing w:line="237" w:lineRule="auto"/>
        <w:ind w:left="3920" w:hanging="453"/>
        <w:rPr>
          <w:rFonts w:ascii="Times New Roman" w:hAnsi="Times New Roman" w:eastAsia="Times New Roman"/>
          <w:sz w:val="24"/>
        </w:rPr>
      </w:pPr>
      <w:r>
        <w:rPr>
          <w:rFonts w:ascii="Times New Roman" w:hAnsi="Times New Roman" w:eastAsia="Times New Roman"/>
          <w:sz w:val="24"/>
        </w:rPr>
        <w:t>such spare parts as the Purchaser may elect to purchase from the Supplier, provided that this election shall not relieve the Supplier of any warranty obligations under the Contract;</w:t>
      </w:r>
    </w:p>
    <w:p w14:paraId="744C3FDA">
      <w:pPr>
        <w:spacing w:line="1" w:lineRule="exact"/>
        <w:rPr>
          <w:rFonts w:ascii="Times New Roman" w:hAnsi="Times New Roman" w:eastAsia="Times New Roman"/>
          <w:sz w:val="24"/>
        </w:rPr>
      </w:pPr>
    </w:p>
    <w:p w14:paraId="01AF66FD">
      <w:pPr>
        <w:spacing w:line="0" w:lineRule="atLeast"/>
        <w:ind w:left="3880"/>
        <w:rPr>
          <w:rFonts w:ascii="Times New Roman" w:hAnsi="Times New Roman" w:eastAsia="Times New Roman"/>
          <w:sz w:val="24"/>
        </w:rPr>
      </w:pPr>
      <w:r>
        <w:rPr>
          <w:rFonts w:ascii="Times New Roman" w:hAnsi="Times New Roman" w:eastAsia="Times New Roman"/>
          <w:sz w:val="24"/>
        </w:rPr>
        <w:t>and</w:t>
      </w:r>
    </w:p>
    <w:p w14:paraId="77B05DEE">
      <w:pPr>
        <w:spacing w:line="288" w:lineRule="exact"/>
        <w:rPr>
          <w:rFonts w:ascii="Times New Roman" w:hAnsi="Times New Roman" w:eastAsia="Times New Roman"/>
          <w:sz w:val="24"/>
        </w:rPr>
      </w:pPr>
    </w:p>
    <w:p w14:paraId="7397EF12">
      <w:pPr>
        <w:numPr>
          <w:ilvl w:val="0"/>
          <w:numId w:val="62"/>
        </w:numPr>
        <w:tabs>
          <w:tab w:val="left" w:pos="3920"/>
        </w:tabs>
        <w:spacing w:line="234" w:lineRule="auto"/>
        <w:ind w:left="3920" w:hanging="453"/>
        <w:rPr>
          <w:rFonts w:ascii="Times New Roman" w:hAnsi="Times New Roman" w:eastAsia="Times New Roman"/>
          <w:sz w:val="24"/>
        </w:rPr>
      </w:pPr>
      <w:r>
        <w:rPr>
          <w:rFonts w:ascii="Times New Roman" w:hAnsi="Times New Roman" w:eastAsia="Times New Roman"/>
          <w:sz w:val="24"/>
        </w:rPr>
        <w:t>in the event of termination of production of the spare parts:</w:t>
      </w:r>
    </w:p>
    <w:p w14:paraId="5E93E6D5">
      <w:pPr>
        <w:tabs>
          <w:tab w:val="left" w:pos="3920"/>
        </w:tabs>
        <w:spacing w:line="234" w:lineRule="auto"/>
        <w:ind w:left="3920" w:hanging="453"/>
        <w:rPr>
          <w:rFonts w:ascii="Times New Roman" w:hAnsi="Times New Roman" w:eastAsia="Times New Roman"/>
          <w:sz w:val="24"/>
        </w:rPr>
        <w:sectPr>
          <w:type w:val="continuous"/>
          <w:pgSz w:w="12240" w:h="15840"/>
          <w:pgMar w:top="710" w:right="1440" w:bottom="969" w:left="1440" w:header="0" w:footer="0" w:gutter="0"/>
          <w:cols w:equalWidth="0" w:num="1">
            <w:col w:w="9360"/>
          </w:cols>
          <w:docGrid w:linePitch="360" w:charSpace="0"/>
        </w:sectPr>
      </w:pPr>
    </w:p>
    <w:p w14:paraId="41FCB66A">
      <w:pPr>
        <w:spacing w:line="0" w:lineRule="atLeast"/>
        <w:ind w:left="8760"/>
        <w:rPr>
          <w:rFonts w:ascii="Times New Roman" w:hAnsi="Times New Roman" w:eastAsia="Times New Roman"/>
          <w:sz w:val="24"/>
        </w:rPr>
      </w:pPr>
      <w:bookmarkStart w:id="37" w:name="page38"/>
      <w:bookmarkEnd w:id="37"/>
      <w:r>
        <w:rPr>
          <w:rFonts w:ascii="Times New Roman" w:hAnsi="Times New Roman" w:eastAsia="Times New Roman"/>
          <w:sz w:val="24"/>
        </w:rPr>
        <w:t>37</w:t>
      </w:r>
    </w:p>
    <w:p w14:paraId="237DFABD">
      <w:pPr>
        <w:spacing w:line="200" w:lineRule="exact"/>
        <w:rPr>
          <w:rFonts w:ascii="Times New Roman" w:hAnsi="Times New Roman" w:eastAsia="Times New Roman"/>
        </w:rPr>
      </w:pPr>
    </w:p>
    <w:p w14:paraId="4F6D1FC4">
      <w:pPr>
        <w:spacing w:line="200" w:lineRule="exact"/>
        <w:rPr>
          <w:rFonts w:ascii="Times New Roman" w:hAnsi="Times New Roman" w:eastAsia="Times New Roman"/>
        </w:rPr>
      </w:pPr>
    </w:p>
    <w:p w14:paraId="0032EE6D">
      <w:pPr>
        <w:spacing w:line="333" w:lineRule="exact"/>
        <w:rPr>
          <w:rFonts w:ascii="Times New Roman" w:hAnsi="Times New Roman" w:eastAsia="Times New Roman"/>
        </w:rPr>
      </w:pPr>
    </w:p>
    <w:p w14:paraId="5BFBFFF1">
      <w:pPr>
        <w:numPr>
          <w:ilvl w:val="0"/>
          <w:numId w:val="63"/>
        </w:numPr>
        <w:tabs>
          <w:tab w:val="left" w:pos="4660"/>
        </w:tabs>
        <w:spacing w:line="237" w:lineRule="auto"/>
        <w:ind w:left="4660" w:hanging="713"/>
        <w:rPr>
          <w:rFonts w:ascii="Times New Roman" w:hAnsi="Times New Roman" w:eastAsia="Times New Roman"/>
          <w:sz w:val="19"/>
        </w:rPr>
      </w:pPr>
      <w:r>
        <w:rPr>
          <w:rFonts w:ascii="Times New Roman" w:hAnsi="Times New Roman" w:eastAsia="Times New Roman"/>
          <w:sz w:val="24"/>
        </w:rPr>
        <w:t>advance notification to the Purchaser of the pending termination, in sufficient time to permit the Purchaser to procure needed requirements; and</w:t>
      </w:r>
    </w:p>
    <w:p w14:paraId="19370D39">
      <w:pPr>
        <w:spacing w:line="289" w:lineRule="exact"/>
        <w:rPr>
          <w:rFonts w:ascii="Times New Roman" w:hAnsi="Times New Roman" w:eastAsia="Times New Roman"/>
          <w:sz w:val="19"/>
        </w:rPr>
      </w:pPr>
    </w:p>
    <w:p w14:paraId="37FEFBD6">
      <w:pPr>
        <w:numPr>
          <w:ilvl w:val="0"/>
          <w:numId w:val="63"/>
        </w:numPr>
        <w:tabs>
          <w:tab w:val="left" w:pos="4660"/>
        </w:tabs>
        <w:spacing w:line="236" w:lineRule="auto"/>
        <w:ind w:left="4660" w:hanging="713"/>
        <w:rPr>
          <w:rFonts w:ascii="Times New Roman" w:hAnsi="Times New Roman" w:eastAsia="Times New Roman"/>
          <w:sz w:val="24"/>
        </w:rPr>
      </w:pPr>
      <w:r>
        <w:rPr>
          <w:rFonts w:ascii="Times New Roman" w:hAnsi="Times New Roman" w:eastAsia="Times New Roman"/>
          <w:sz w:val="24"/>
        </w:rPr>
        <w:t>following such termination, furnishing at no cost to the Purchaser, the blueprints, drawings, and specifications of the spare parts, if requested.</w:t>
      </w:r>
    </w:p>
    <w:p w14:paraId="2CF08572">
      <w:pPr>
        <w:spacing w:line="379" w:lineRule="exact"/>
        <w:rPr>
          <w:rFonts w:ascii="Times New Roman" w:hAnsi="Times New Roman" w:eastAsia="Times New Roman"/>
        </w:rPr>
      </w:pPr>
    </w:p>
    <w:p w14:paraId="2447F552">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b/>
          <w:sz w:val="24"/>
        </w:rPr>
        <w:t>15.</w:t>
      </w:r>
      <w:r>
        <w:rPr>
          <w:rFonts w:ascii="Times New Roman" w:hAnsi="Times New Roman" w:eastAsia="Times New Roman"/>
        </w:rPr>
        <w:tab/>
      </w:r>
      <w:r>
        <w:rPr>
          <w:rFonts w:ascii="Times New Roman" w:hAnsi="Times New Roman" w:eastAsia="Times New Roman"/>
        </w:rPr>
        <w:t xml:space="preserve">15.      </w:t>
      </w:r>
      <w:r>
        <w:rPr>
          <w:rFonts w:ascii="Times New Roman" w:hAnsi="Times New Roman" w:eastAsia="Times New Roman"/>
          <w:b/>
          <w:sz w:val="24"/>
        </w:rPr>
        <w:t xml:space="preserve">Warranty </w:t>
      </w:r>
      <w:r>
        <w:rPr>
          <w:rFonts w:ascii="Times New Roman" w:hAnsi="Times New Roman" w:eastAsia="Times New Roman"/>
          <w:sz w:val="24"/>
        </w:rPr>
        <w:t>15.1 The Supplier warrants that the Goods supplied under the</w:t>
      </w:r>
    </w:p>
    <w:p w14:paraId="69DAF39E">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b/>
          <w:sz w:val="24"/>
        </w:rPr>
        <w:t xml:space="preserve">                                                                                      </w:t>
      </w:r>
      <w:r>
        <w:rPr>
          <w:rFonts w:ascii="Times New Roman" w:hAnsi="Times New Roman" w:eastAsia="Times New Roman"/>
          <w:sz w:val="24"/>
        </w:rPr>
        <w:t xml:space="preserve">Contract are new, unused, of the most recent or current models, </w:t>
      </w:r>
    </w:p>
    <w:p w14:paraId="39EF3304">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sz w:val="24"/>
        </w:rPr>
        <w:t xml:space="preserve">                                                                                       and that they incorporate all recent improvements in design</w:t>
      </w:r>
    </w:p>
    <w:p w14:paraId="79FB9012">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sz w:val="24"/>
        </w:rPr>
        <w:t xml:space="preserve">                                                                                       and materials unless provided otherwise in the Contract. The </w:t>
      </w:r>
    </w:p>
    <w:p w14:paraId="479DFA39">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sz w:val="24"/>
        </w:rPr>
        <w:t xml:space="preserve">                                                                                      Supplier further warrants that all Goods supplied under this</w:t>
      </w:r>
    </w:p>
    <w:p w14:paraId="5A621DD6">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sz w:val="24"/>
        </w:rPr>
        <w:t xml:space="preserve">                                                                                       Contract shall have no defect, arising from design, materials, </w:t>
      </w:r>
    </w:p>
    <w:p w14:paraId="77972E39">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sz w:val="24"/>
        </w:rPr>
        <w:t xml:space="preserve">                                                                                       or workmanship (except when the design and/or materials is </w:t>
      </w:r>
    </w:p>
    <w:p w14:paraId="6F970C10">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sz w:val="24"/>
        </w:rPr>
        <w:t xml:space="preserve">                                                                                       required by the Purchaser’s specifications) or from any act or              </w:t>
      </w:r>
    </w:p>
    <w:p w14:paraId="2AEDF4E7">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sz w:val="24"/>
        </w:rPr>
        <w:t xml:space="preserve">                                                                                        omission of the Supplier, that may develop under normal use </w:t>
      </w:r>
    </w:p>
    <w:p w14:paraId="117BE2F6">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sz w:val="24"/>
        </w:rPr>
        <w:t xml:space="preserve">                                                                                         of the supplied Goods in the conditions prevailing in the </w:t>
      </w:r>
    </w:p>
    <w:p w14:paraId="0F95EA28">
      <w:pPr>
        <w:tabs>
          <w:tab w:val="left" w:pos="1100"/>
        </w:tabs>
        <w:spacing w:line="0" w:lineRule="atLeast"/>
        <w:ind w:left="1120" w:hanging="3069"/>
        <w:jc w:val="both"/>
        <w:rPr>
          <w:rFonts w:ascii="Times New Roman" w:hAnsi="Times New Roman" w:eastAsia="Times New Roman"/>
          <w:sz w:val="24"/>
        </w:rPr>
      </w:pPr>
      <w:r>
        <w:rPr>
          <w:rFonts w:ascii="Times New Roman" w:hAnsi="Times New Roman" w:eastAsia="Times New Roman"/>
          <w:sz w:val="24"/>
        </w:rPr>
        <w:t xml:space="preserve">                                                                                         country of final destination.</w:t>
      </w:r>
    </w:p>
    <w:p w14:paraId="1BC7ACD6">
      <w:pPr>
        <w:spacing w:line="200" w:lineRule="exact"/>
        <w:rPr>
          <w:rFonts w:ascii="Times New Roman" w:hAnsi="Times New Roman" w:eastAsia="Times New Roman"/>
        </w:rPr>
      </w:pPr>
    </w:p>
    <w:p w14:paraId="7DAB82F2">
      <w:pPr>
        <w:spacing w:line="200" w:lineRule="exact"/>
        <w:rPr>
          <w:rFonts w:ascii="Times New Roman" w:hAnsi="Times New Roman" w:eastAsia="Times New Roman"/>
        </w:rPr>
      </w:pPr>
    </w:p>
    <w:p w14:paraId="159D6CE6">
      <w:pPr>
        <w:tabs>
          <w:tab w:val="left" w:pos="3440"/>
        </w:tabs>
        <w:spacing w:line="237" w:lineRule="auto"/>
        <w:ind w:left="3460" w:hanging="714"/>
        <w:jc w:val="both"/>
        <w:rPr>
          <w:rFonts w:ascii="Times New Roman" w:hAnsi="Times New Roman" w:eastAsia="Times New Roman"/>
          <w:sz w:val="24"/>
        </w:rPr>
      </w:pPr>
      <w:r>
        <w:rPr>
          <w:rFonts w:ascii="Times New Roman" w:hAnsi="Times New Roman" w:eastAsia="Times New Roman"/>
          <w:sz w:val="24"/>
        </w:rPr>
        <w:t>15.2</w:t>
      </w:r>
      <w:r>
        <w:rPr>
          <w:rFonts w:ascii="Times New Roman" w:hAnsi="Times New Roman" w:eastAsia="Times New Roman"/>
          <w:sz w:val="24"/>
        </w:rPr>
        <w:tab/>
      </w:r>
      <w:r>
        <w:rPr>
          <w:rFonts w:ascii="Times New Roman" w:hAnsi="Times New Roman" w:eastAsia="Times New Roman"/>
          <w:sz w:val="24"/>
        </w:rPr>
        <w:t>The warranty shall remain valid for (12) months after the goods, or any portion thereof as the case may be, have been delivered to the final destination indicated in the Contract and installed and commissioned to the satisfaction of the Purchaser.</w:t>
      </w:r>
    </w:p>
    <w:p w14:paraId="3DB9034C">
      <w:pPr>
        <w:spacing w:line="339" w:lineRule="exact"/>
        <w:rPr>
          <w:rFonts w:ascii="Times New Roman" w:hAnsi="Times New Roman" w:eastAsia="Times New Roman"/>
        </w:rPr>
      </w:pPr>
    </w:p>
    <w:p w14:paraId="6145AC7A">
      <w:pPr>
        <w:tabs>
          <w:tab w:val="left" w:pos="3440"/>
        </w:tabs>
        <w:spacing w:line="234" w:lineRule="auto"/>
        <w:ind w:left="3460" w:hanging="714"/>
        <w:jc w:val="both"/>
        <w:rPr>
          <w:rFonts w:ascii="Times New Roman" w:hAnsi="Times New Roman" w:eastAsia="Times New Roman"/>
          <w:sz w:val="24"/>
        </w:rPr>
      </w:pPr>
      <w:r>
        <w:rPr>
          <w:rFonts w:ascii="Times New Roman" w:hAnsi="Times New Roman" w:eastAsia="Times New Roman"/>
          <w:sz w:val="24"/>
        </w:rPr>
        <w:t>15.3</w:t>
      </w:r>
      <w:r>
        <w:rPr>
          <w:rFonts w:ascii="Times New Roman" w:hAnsi="Times New Roman" w:eastAsia="Times New Roman"/>
          <w:sz w:val="24"/>
        </w:rPr>
        <w:tab/>
      </w:r>
      <w:r>
        <w:rPr>
          <w:rFonts w:ascii="Times New Roman" w:hAnsi="Times New Roman" w:eastAsia="Times New Roman"/>
          <w:sz w:val="24"/>
        </w:rPr>
        <w:t>The Purchaser shall promptly notify the Supplier in writing of any claims arising under this warranty.</w:t>
      </w:r>
    </w:p>
    <w:p w14:paraId="27A1D94B">
      <w:pPr>
        <w:spacing w:line="333" w:lineRule="exact"/>
        <w:rPr>
          <w:rFonts w:ascii="Times New Roman" w:hAnsi="Times New Roman" w:eastAsia="Times New Roman"/>
        </w:rPr>
      </w:pPr>
    </w:p>
    <w:p w14:paraId="07536CF1">
      <w:pPr>
        <w:tabs>
          <w:tab w:val="left" w:pos="3440"/>
        </w:tabs>
        <w:spacing w:line="238" w:lineRule="auto"/>
        <w:ind w:left="3460" w:hanging="714"/>
        <w:jc w:val="both"/>
        <w:rPr>
          <w:rFonts w:ascii="Times New Roman" w:hAnsi="Times New Roman" w:eastAsia="Times New Roman"/>
          <w:sz w:val="24"/>
        </w:rPr>
      </w:pPr>
      <w:r>
        <w:rPr>
          <w:rFonts w:ascii="Times New Roman" w:hAnsi="Times New Roman" w:eastAsia="Times New Roman"/>
          <w:sz w:val="24"/>
        </w:rPr>
        <w:t>15.4</w:t>
      </w:r>
      <w:r>
        <w:rPr>
          <w:rFonts w:ascii="Times New Roman" w:hAnsi="Times New Roman" w:eastAsia="Times New Roman"/>
          <w:sz w:val="24"/>
        </w:rPr>
        <w:tab/>
      </w:r>
      <w:r>
        <w:rPr>
          <w:rFonts w:ascii="Times New Roman" w:hAnsi="Times New Roman" w:eastAsia="Times New Roman"/>
          <w:sz w:val="24"/>
        </w:rPr>
        <w:t>Upon receipt of such notice, the Supplier shall, within the period as specified in SCC and with all reasonable speed, repair or replace the defective Goods or parts thereof, without costs to the Purchaser other than, where applicable, the cost of inland delivery of the repaired or replaced Goods or parts from EXW or to the final destination.</w:t>
      </w:r>
    </w:p>
    <w:p w14:paraId="4F40D209">
      <w:pPr>
        <w:spacing w:line="336" w:lineRule="exact"/>
        <w:rPr>
          <w:rFonts w:ascii="Times New Roman" w:hAnsi="Times New Roman" w:eastAsia="Times New Roman"/>
        </w:rPr>
      </w:pPr>
    </w:p>
    <w:p w14:paraId="3931E235">
      <w:pPr>
        <w:tabs>
          <w:tab w:val="left" w:pos="3440"/>
        </w:tabs>
        <w:spacing w:line="238" w:lineRule="auto"/>
        <w:ind w:left="3460" w:hanging="714"/>
        <w:rPr>
          <w:rFonts w:ascii="Times New Roman" w:hAnsi="Times New Roman" w:eastAsia="Times New Roman"/>
          <w:sz w:val="24"/>
        </w:rPr>
      </w:pPr>
      <w:r>
        <w:rPr>
          <w:rFonts w:ascii="Times New Roman" w:hAnsi="Times New Roman" w:eastAsia="Times New Roman"/>
          <w:sz w:val="24"/>
        </w:rPr>
        <w:t>15.5</w:t>
      </w:r>
      <w:r>
        <w:rPr>
          <w:rFonts w:ascii="Times New Roman" w:hAnsi="Times New Roman" w:eastAsia="Times New Roman"/>
          <w:sz w:val="24"/>
        </w:rPr>
        <w:tab/>
      </w:r>
      <w:r>
        <w:rPr>
          <w:rFonts w:ascii="Times New Roman" w:hAnsi="Times New Roman" w:eastAsia="Times New Roman"/>
          <w:sz w:val="24"/>
        </w:rPr>
        <w:t>If the Supplier, having been notified, fails to take remedial action within forty-two (42) days from date of receipt of notice, the Purchaser may proceed to take such action as may be necessary, at the Supplier’s risk and expense and without prejudice to any other rights which the Purchaser may have against the Supplier under the Contract.</w:t>
      </w:r>
    </w:p>
    <w:p w14:paraId="32DEFDBF">
      <w:pPr>
        <w:tabs>
          <w:tab w:val="left" w:pos="3440"/>
        </w:tabs>
        <w:spacing w:line="238" w:lineRule="auto"/>
        <w:ind w:left="3460" w:hanging="714"/>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26B395FF">
      <w:pPr>
        <w:tabs>
          <w:tab w:val="left" w:pos="900"/>
          <w:tab w:val="left" w:pos="2580"/>
          <w:tab w:val="left" w:pos="3320"/>
          <w:tab w:val="left" w:pos="3900"/>
        </w:tabs>
        <w:spacing w:line="0" w:lineRule="atLeast"/>
        <w:ind w:left="400"/>
        <w:rPr>
          <w:rFonts w:ascii="Times New Roman" w:hAnsi="Times New Roman" w:eastAsia="Times New Roman"/>
          <w:sz w:val="24"/>
        </w:rPr>
      </w:pPr>
      <w:bookmarkStart w:id="38" w:name="page39"/>
      <w:bookmarkEnd w:id="38"/>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p>
    <w:p w14:paraId="36675225">
      <w:pPr>
        <w:tabs>
          <w:tab w:val="left" w:pos="90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b/>
          <w:sz w:val="24"/>
        </w:rPr>
        <w:t>16.</w:t>
      </w:r>
      <w:r>
        <w:rPr>
          <w:rFonts w:ascii="Times New Roman" w:hAnsi="Times New Roman" w:eastAsia="Times New Roman"/>
          <w:b/>
          <w:sz w:val="24"/>
        </w:rPr>
        <w:tab/>
      </w:r>
      <w:r>
        <w:rPr>
          <w:rFonts w:ascii="Times New Roman" w:hAnsi="Times New Roman" w:eastAsia="Times New Roman"/>
          <w:b/>
          <w:sz w:val="24"/>
        </w:rPr>
        <w:t>Payment</w:t>
      </w:r>
      <w:r>
        <w:rPr>
          <w:rFonts w:ascii="Times New Roman" w:hAnsi="Times New Roman" w:eastAsia="Times New Roman"/>
          <w:b/>
          <w:sz w:val="24"/>
        </w:rPr>
        <w:tab/>
      </w:r>
      <w:r>
        <w:rPr>
          <w:rFonts w:ascii="Times New Roman" w:hAnsi="Times New Roman" w:eastAsia="Times New Roman"/>
          <w:sz w:val="24"/>
        </w:rPr>
        <w:t>16.1</w:t>
      </w:r>
      <w:r>
        <w:rPr>
          <w:rFonts w:ascii="Times New Roman" w:hAnsi="Times New Roman" w:eastAsia="Times New Roman"/>
          <w:sz w:val="24"/>
        </w:rPr>
        <w:tab/>
      </w:r>
      <w:r>
        <w:rPr>
          <w:rFonts w:ascii="Times New Roman" w:hAnsi="Times New Roman" w:eastAsia="Times New Roman"/>
          <w:sz w:val="24"/>
        </w:rPr>
        <w:t>The method and conditions of payment to be made to the</w:t>
      </w:r>
    </w:p>
    <w:p w14:paraId="6A70AE4A">
      <w:pPr>
        <w:tabs>
          <w:tab w:val="left" w:pos="900"/>
          <w:tab w:val="left" w:pos="2580"/>
          <w:tab w:val="left" w:pos="3320"/>
        </w:tabs>
        <w:spacing w:line="272"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Supplier under the Contract shall be specified in the SCC</w:t>
      </w:r>
    </w:p>
    <w:p w14:paraId="2E46B16A">
      <w:pPr>
        <w:tabs>
          <w:tab w:val="left" w:pos="900"/>
          <w:tab w:val="left" w:pos="2580"/>
          <w:tab w:val="left" w:pos="3320"/>
        </w:tabs>
        <w:spacing w:line="272" w:lineRule="exact"/>
        <w:ind w:left="400"/>
        <w:rPr>
          <w:rFonts w:ascii="Times New Roman" w:hAnsi="Times New Roman" w:eastAsia="Times New Roman"/>
          <w:sz w:val="24"/>
        </w:rPr>
      </w:pPr>
    </w:p>
    <w:p w14:paraId="34509CA8">
      <w:pPr>
        <w:tabs>
          <w:tab w:val="left" w:pos="90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16.2</w:t>
      </w:r>
      <w:r>
        <w:rPr>
          <w:rFonts w:ascii="Times New Roman" w:hAnsi="Times New Roman" w:eastAsia="Times New Roman"/>
          <w:sz w:val="24"/>
        </w:rPr>
        <w:tab/>
      </w:r>
      <w:r>
        <w:rPr>
          <w:rFonts w:ascii="Times New Roman" w:hAnsi="Times New Roman" w:eastAsia="Times New Roman"/>
          <w:sz w:val="24"/>
        </w:rPr>
        <w:t>The Supplier’s request(s) for payment shall be made to the</w:t>
      </w:r>
    </w:p>
    <w:p w14:paraId="61DE559C">
      <w:pPr>
        <w:tabs>
          <w:tab w:val="left" w:pos="90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Purchaser in writing, accompanied by an invoice describing,</w:t>
      </w:r>
    </w:p>
    <w:p w14:paraId="64A0FCD0">
      <w:pPr>
        <w:tabs>
          <w:tab w:val="left" w:pos="90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as appropriate, the Goods delivered and Services performed,</w:t>
      </w:r>
    </w:p>
    <w:p w14:paraId="246D129C">
      <w:pPr>
        <w:tabs>
          <w:tab w:val="left" w:pos="900"/>
          <w:tab w:val="left" w:pos="2580"/>
          <w:tab w:val="left" w:pos="332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and by documents submitted pursuant to GCC Clause 10, and</w:t>
      </w:r>
    </w:p>
    <w:p w14:paraId="2D07428E">
      <w:pPr>
        <w:tabs>
          <w:tab w:val="left" w:pos="900"/>
          <w:tab w:val="left" w:pos="2580"/>
          <w:tab w:val="left" w:pos="3320"/>
        </w:tabs>
        <w:spacing w:line="0" w:lineRule="atLeast"/>
        <w:ind w:left="40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upon fulfilment of other obligations stipulated in the Contract.</w:t>
      </w:r>
    </w:p>
    <w:p w14:paraId="227F0CF7">
      <w:pPr>
        <w:tabs>
          <w:tab w:val="left" w:pos="900"/>
          <w:tab w:val="left" w:pos="2580"/>
          <w:tab w:val="left" w:pos="3320"/>
        </w:tabs>
        <w:spacing w:line="0" w:lineRule="atLeast"/>
        <w:ind w:left="400"/>
        <w:rPr>
          <w:rFonts w:ascii="Times New Roman" w:hAnsi="Times New Roman" w:eastAsia="Times New Roman"/>
          <w:w w:val="98"/>
          <w:sz w:val="24"/>
        </w:rPr>
      </w:pPr>
    </w:p>
    <w:p w14:paraId="2EE96497">
      <w:pPr>
        <w:tabs>
          <w:tab w:val="left" w:pos="900"/>
          <w:tab w:val="left" w:pos="2580"/>
          <w:tab w:val="left" w:pos="332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16.3</w:t>
      </w:r>
      <w:r>
        <w:rPr>
          <w:rFonts w:ascii="Times New Roman" w:hAnsi="Times New Roman" w:eastAsia="Times New Roman"/>
          <w:sz w:val="24"/>
        </w:rPr>
        <w:tab/>
      </w:r>
      <w:r>
        <w:rPr>
          <w:rFonts w:ascii="Times New Roman" w:hAnsi="Times New Roman" w:eastAsia="Times New Roman"/>
          <w:w w:val="99"/>
          <w:sz w:val="24"/>
        </w:rPr>
        <w:t>Payments shall be made promptly by the Purchaser, but in no</w:t>
      </w:r>
    </w:p>
    <w:p w14:paraId="2D526EF7">
      <w:pPr>
        <w:tabs>
          <w:tab w:val="left" w:pos="90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case later than twenty eight (28) days after (i) the acceptance</w:t>
      </w:r>
    </w:p>
    <w:p w14:paraId="75E6D0DB">
      <w:pPr>
        <w:tabs>
          <w:tab w:val="left" w:pos="900"/>
          <w:tab w:val="left" w:pos="2580"/>
          <w:tab w:val="left" w:pos="3320"/>
        </w:tabs>
        <w:spacing w:line="0" w:lineRule="atLeast"/>
        <w:ind w:left="400"/>
        <w:rPr>
          <w:rFonts w:ascii="Times New Roman" w:hAnsi="Times New Roman" w:eastAsia="Times New Roman"/>
          <w:sz w:val="22"/>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of an </w:t>
      </w:r>
      <w:r>
        <w:rPr>
          <w:rFonts w:ascii="Times New Roman" w:hAnsi="Times New Roman" w:eastAsia="Times New Roman"/>
          <w:sz w:val="22"/>
        </w:rPr>
        <w:t>Invoice or claim by the Purchaser or (ii) as agreed by the</w:t>
      </w:r>
    </w:p>
    <w:p w14:paraId="1DCC71B2">
      <w:pPr>
        <w:tabs>
          <w:tab w:val="left" w:pos="900"/>
          <w:tab w:val="left" w:pos="2580"/>
          <w:tab w:val="left" w:pos="3320"/>
        </w:tabs>
        <w:spacing w:line="0" w:lineRule="atLeast"/>
        <w:ind w:left="400"/>
        <w:rPr>
          <w:rFonts w:ascii="Times New Roman" w:hAnsi="Times New Roman" w:eastAsia="Times New Roman"/>
          <w:sz w:val="22"/>
        </w:rPr>
      </w:pP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2"/>
        </w:rPr>
        <w:t>parties.</w:t>
      </w:r>
    </w:p>
    <w:p w14:paraId="2C8DF329">
      <w:pPr>
        <w:tabs>
          <w:tab w:val="left" w:pos="900"/>
          <w:tab w:val="left" w:pos="2580"/>
          <w:tab w:val="left" w:pos="3320"/>
        </w:tabs>
        <w:spacing w:line="0" w:lineRule="atLeast"/>
        <w:ind w:left="400"/>
        <w:rPr>
          <w:rFonts w:ascii="Times New Roman" w:hAnsi="Times New Roman" w:eastAsia="Times New Roman"/>
          <w:sz w:val="22"/>
        </w:rPr>
      </w:pPr>
    </w:p>
    <w:p w14:paraId="55CA1208">
      <w:pPr>
        <w:tabs>
          <w:tab w:val="left" w:pos="900"/>
          <w:tab w:val="left" w:pos="2580"/>
          <w:tab w:val="left" w:pos="3320"/>
          <w:tab w:val="left" w:pos="3900"/>
        </w:tabs>
        <w:spacing w:line="0" w:lineRule="atLeast"/>
        <w:ind w:left="400"/>
        <w:rPr>
          <w:rFonts w:ascii="Times New Roman" w:hAnsi="Times New Roman" w:eastAsia="Times New Roman"/>
          <w:sz w:val="23"/>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16.4</w:t>
      </w:r>
      <w:r>
        <w:rPr>
          <w:rFonts w:ascii="Times New Roman" w:hAnsi="Times New Roman" w:eastAsia="Times New Roman"/>
          <w:sz w:val="24"/>
        </w:rPr>
        <w:tab/>
      </w:r>
      <w:r>
        <w:rPr>
          <w:rFonts w:ascii="Times New Roman" w:hAnsi="Times New Roman" w:eastAsia="Times New Roman"/>
          <w:sz w:val="23"/>
        </w:rPr>
        <w:t>The</w:t>
      </w:r>
      <w:r>
        <w:rPr>
          <w:rFonts w:ascii="Times New Roman" w:hAnsi="Times New Roman" w:eastAsia="Times New Roman"/>
          <w:sz w:val="23"/>
        </w:rPr>
        <w:tab/>
      </w:r>
      <w:r>
        <w:rPr>
          <w:rFonts w:ascii="Times New Roman" w:hAnsi="Times New Roman" w:eastAsia="Times New Roman"/>
          <w:sz w:val="23"/>
        </w:rPr>
        <w:t>Purchaser  shall  pay  to  the  Supplier  interest  on  any</w:t>
      </w:r>
    </w:p>
    <w:p w14:paraId="565BE334">
      <w:pPr>
        <w:tabs>
          <w:tab w:val="left" w:pos="900"/>
          <w:tab w:val="left" w:pos="2580"/>
          <w:tab w:val="left" w:pos="3320"/>
        </w:tabs>
        <w:spacing w:line="0" w:lineRule="atLeast"/>
        <w:ind w:left="400"/>
        <w:rPr>
          <w:rFonts w:ascii="Times New Roman" w:hAnsi="Times New Roman" w:eastAsia="Times New Roman"/>
          <w:sz w:val="14"/>
        </w:rPr>
      </w:pPr>
      <w:r>
        <w:rPr>
          <w:rFonts w:ascii="Times New Roman" w:hAnsi="Times New Roman" w:eastAsia="Times New Roman"/>
          <w:sz w:val="8"/>
        </w:rPr>
        <w:tab/>
      </w:r>
      <w:r>
        <w:rPr>
          <w:rFonts w:ascii="Times New Roman" w:hAnsi="Times New Roman" w:eastAsia="Times New Roman"/>
          <w:sz w:val="8"/>
        </w:rPr>
        <w:tab/>
      </w:r>
      <w:r>
        <w:rPr>
          <w:rFonts w:ascii="Times New Roman" w:hAnsi="Times New Roman" w:eastAsia="Times New Roman"/>
          <w:sz w:val="8"/>
        </w:rPr>
        <w:tab/>
      </w:r>
      <w:r>
        <w:rPr>
          <w:rFonts w:ascii="Times New Roman" w:hAnsi="Times New Roman" w:eastAsia="Times New Roman"/>
          <w:sz w:val="23"/>
        </w:rPr>
        <w:t>outstanding amount at the prevailing interbank rate where the</w:t>
      </w:r>
      <w:r>
        <w:rPr>
          <w:rFonts w:ascii="Times New Roman" w:hAnsi="Times New Roman" w:eastAsia="Times New Roman"/>
          <w:sz w:val="14"/>
        </w:rPr>
        <w:tab/>
      </w:r>
    </w:p>
    <w:p w14:paraId="01479B0B">
      <w:pPr>
        <w:tabs>
          <w:tab w:val="left" w:pos="900"/>
          <w:tab w:val="left" w:pos="2580"/>
          <w:tab w:val="left" w:pos="3320"/>
        </w:tabs>
        <w:spacing w:line="0" w:lineRule="atLeast"/>
        <w:ind w:left="400"/>
        <w:rPr>
          <w:rFonts w:ascii="Times New Roman" w:hAnsi="Times New Roman" w:eastAsia="Times New Roman"/>
          <w:sz w:val="23"/>
        </w:rPr>
      </w:pP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3"/>
        </w:rPr>
        <w:t>Purchaser has received an accepted invoice or certificate from</w:t>
      </w:r>
    </w:p>
    <w:p w14:paraId="58B0E116">
      <w:pPr>
        <w:tabs>
          <w:tab w:val="left" w:pos="900"/>
          <w:tab w:val="left" w:pos="2580"/>
          <w:tab w:val="left" w:pos="3320"/>
        </w:tabs>
        <w:spacing w:line="0" w:lineRule="atLeast"/>
        <w:ind w:left="400"/>
        <w:rPr>
          <w:rFonts w:ascii="Times New Roman" w:hAnsi="Times New Roman" w:eastAsia="Times New Roman"/>
          <w:sz w:val="23"/>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the Supplier but has failed to make payment within the number</w:t>
      </w:r>
    </w:p>
    <w:p w14:paraId="5B258A79">
      <w:pPr>
        <w:tabs>
          <w:tab w:val="left" w:pos="900"/>
          <w:tab w:val="left" w:pos="2580"/>
          <w:tab w:val="left" w:pos="3320"/>
        </w:tabs>
        <w:spacing w:line="0" w:lineRule="atLeast"/>
        <w:ind w:left="400"/>
        <w:rPr>
          <w:rFonts w:ascii="Times New Roman" w:hAnsi="Times New Roman" w:eastAsia="Times New Roman"/>
          <w:sz w:val="23"/>
        </w:rPr>
      </w:pP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3"/>
        </w:rPr>
        <w:t>of days stated in the Data Sheet and where such period is not</w:t>
      </w:r>
    </w:p>
    <w:p w14:paraId="08006CF0">
      <w:pPr>
        <w:tabs>
          <w:tab w:val="left" w:pos="900"/>
          <w:tab w:val="left" w:pos="2580"/>
          <w:tab w:val="left" w:pos="3320"/>
        </w:tabs>
        <w:spacing w:line="0" w:lineRule="atLeast"/>
        <w:ind w:left="400"/>
        <w:rPr>
          <w:rFonts w:ascii="Times New Roman" w:hAnsi="Times New Roman" w:eastAsia="Times New Roman"/>
          <w:w w:val="99"/>
          <w:sz w:val="23"/>
        </w:rPr>
      </w:pP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w w:val="99"/>
          <w:sz w:val="23"/>
        </w:rPr>
        <w:t>stated, payment remains outstanding for more than twenty-eight</w:t>
      </w:r>
    </w:p>
    <w:p w14:paraId="09FCA46A">
      <w:pPr>
        <w:tabs>
          <w:tab w:val="left" w:pos="900"/>
          <w:tab w:val="left" w:pos="2580"/>
          <w:tab w:val="left" w:pos="3320"/>
        </w:tabs>
        <w:spacing w:line="0" w:lineRule="atLeast"/>
        <w:ind w:left="400"/>
        <w:rPr>
          <w:rFonts w:ascii="Times New Roman" w:hAnsi="Times New Roman" w:eastAsia="Times New Roman"/>
          <w:sz w:val="22"/>
        </w:rPr>
      </w:pP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2"/>
        </w:rPr>
        <w:tab/>
      </w:r>
      <w:r>
        <w:rPr>
          <w:rFonts w:ascii="Times New Roman" w:hAnsi="Times New Roman" w:eastAsia="Times New Roman"/>
          <w:sz w:val="23"/>
        </w:rPr>
        <w:t>(28) days after the agreed due date</w:t>
      </w:r>
      <w:r>
        <w:rPr>
          <w:rFonts w:ascii="Times New Roman" w:hAnsi="Times New Roman" w:eastAsia="Times New Roman"/>
          <w:sz w:val="22"/>
        </w:rPr>
        <w:t>.</w:t>
      </w:r>
    </w:p>
    <w:p w14:paraId="6E82EB1D">
      <w:pPr>
        <w:tabs>
          <w:tab w:val="left" w:pos="900"/>
          <w:tab w:val="left" w:pos="2580"/>
          <w:tab w:val="left" w:pos="3320"/>
        </w:tabs>
        <w:spacing w:line="0" w:lineRule="atLeast"/>
        <w:ind w:left="400"/>
        <w:rPr>
          <w:rFonts w:ascii="Times New Roman" w:hAnsi="Times New Roman" w:eastAsia="Times New Roman"/>
          <w:sz w:val="22"/>
        </w:rPr>
      </w:pPr>
    </w:p>
    <w:p w14:paraId="27490069">
      <w:pPr>
        <w:tabs>
          <w:tab w:val="left" w:pos="900"/>
          <w:tab w:val="left" w:pos="2580"/>
          <w:tab w:val="left" w:pos="3320"/>
        </w:tabs>
        <w:spacing w:line="0" w:lineRule="atLeast"/>
        <w:ind w:left="400"/>
        <w:rPr>
          <w:rFonts w:ascii="Times New Roman" w:hAnsi="Times New Roman" w:eastAsia="Times New Roman"/>
          <w:w w:val="99"/>
          <w:sz w:val="24"/>
        </w:rPr>
      </w:pPr>
      <w:r>
        <w:rPr>
          <w:rFonts w:ascii="Times New Roman" w:hAnsi="Times New Roman" w:eastAsia="Times New Roman"/>
          <w:b/>
          <w:sz w:val="22"/>
        </w:rPr>
        <w:t>17.</w:t>
      </w:r>
      <w:r>
        <w:rPr>
          <w:rFonts w:ascii="Times New Roman" w:hAnsi="Times New Roman" w:eastAsia="Times New Roman"/>
          <w:b/>
          <w:sz w:val="22"/>
        </w:rPr>
        <w:tab/>
      </w:r>
      <w:r>
        <w:rPr>
          <w:rFonts w:ascii="Times New Roman" w:hAnsi="Times New Roman" w:eastAsia="Times New Roman"/>
          <w:b/>
          <w:sz w:val="22"/>
        </w:rPr>
        <w:t>Prices</w:t>
      </w:r>
      <w:r>
        <w:rPr>
          <w:rFonts w:ascii="Times New Roman" w:hAnsi="Times New Roman" w:eastAsia="Times New Roman"/>
          <w:b/>
          <w:sz w:val="22"/>
        </w:rPr>
        <w:tab/>
      </w:r>
      <w:r>
        <w:rPr>
          <w:rFonts w:ascii="Times New Roman" w:hAnsi="Times New Roman" w:eastAsia="Times New Roman"/>
          <w:sz w:val="22"/>
        </w:rPr>
        <w:t>17.1</w:t>
      </w:r>
      <w:r>
        <w:rPr>
          <w:rFonts w:ascii="Times New Roman" w:hAnsi="Times New Roman" w:eastAsia="Times New Roman"/>
          <w:sz w:val="22"/>
        </w:rPr>
        <w:tab/>
      </w:r>
      <w:r>
        <w:rPr>
          <w:rFonts w:ascii="Times New Roman" w:hAnsi="Times New Roman" w:eastAsia="Times New Roman"/>
          <w:w w:val="99"/>
          <w:sz w:val="22"/>
        </w:rPr>
        <w:t xml:space="preserve">Prices charged by the </w:t>
      </w:r>
      <w:r>
        <w:rPr>
          <w:rFonts w:ascii="Times New Roman" w:hAnsi="Times New Roman" w:eastAsia="Times New Roman"/>
          <w:w w:val="99"/>
          <w:sz w:val="24"/>
        </w:rPr>
        <w:t>Supplier for goods and services delivered</w:t>
      </w:r>
    </w:p>
    <w:p w14:paraId="1B46C19F">
      <w:pPr>
        <w:tabs>
          <w:tab w:val="left" w:pos="900"/>
          <w:tab w:val="left" w:pos="2580"/>
          <w:tab w:val="left" w:pos="3320"/>
        </w:tabs>
        <w:spacing w:line="0" w:lineRule="atLeast"/>
        <w:ind w:left="3330" w:hanging="293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and services performed under the Contract shall be varied based              on prevailing market prices</w:t>
      </w:r>
      <w:r>
        <w:rPr>
          <w:rFonts w:ascii="Times New Roman" w:hAnsi="Times New Roman" w:eastAsia="Times New Roman"/>
          <w:sz w:val="24"/>
        </w:rPr>
        <w:t xml:space="preserve"> the prices quoted by the Supplier in its Tender, with the</w:t>
      </w:r>
    </w:p>
    <w:p w14:paraId="3088025F">
      <w:pPr>
        <w:tabs>
          <w:tab w:val="left" w:pos="90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exception of any price adjustments authorised in the SCC or</w:t>
      </w:r>
    </w:p>
    <w:p w14:paraId="0B4FCED1">
      <w:pPr>
        <w:tabs>
          <w:tab w:val="left" w:pos="900"/>
          <w:tab w:val="left" w:pos="2580"/>
          <w:tab w:val="left" w:pos="3320"/>
        </w:tabs>
        <w:spacing w:line="0" w:lineRule="atLeast"/>
        <w:ind w:left="40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in the Purchaser’s request for Tender validity extension, as the</w:t>
      </w:r>
    </w:p>
    <w:p w14:paraId="5D92CAE7">
      <w:pPr>
        <w:tabs>
          <w:tab w:val="left" w:pos="90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case may be.</w:t>
      </w:r>
    </w:p>
    <w:p w14:paraId="69B6FEAD">
      <w:pPr>
        <w:tabs>
          <w:tab w:val="left" w:pos="900"/>
          <w:tab w:val="left" w:pos="2580"/>
          <w:tab w:val="left" w:pos="3320"/>
        </w:tabs>
        <w:spacing w:line="0" w:lineRule="atLeast"/>
        <w:ind w:left="400"/>
        <w:rPr>
          <w:rFonts w:ascii="Times New Roman" w:hAnsi="Times New Roman" w:eastAsia="Times New Roman"/>
          <w:sz w:val="24"/>
        </w:rPr>
      </w:pPr>
    </w:p>
    <w:p w14:paraId="72A2F901">
      <w:pPr>
        <w:tabs>
          <w:tab w:val="left" w:pos="2580"/>
          <w:tab w:val="left" w:pos="3320"/>
        </w:tabs>
        <w:spacing w:line="0" w:lineRule="atLeast"/>
        <w:ind w:left="400"/>
        <w:rPr>
          <w:rFonts w:ascii="Times New Roman" w:hAnsi="Times New Roman" w:eastAsia="Times New Roman"/>
          <w:w w:val="97"/>
          <w:sz w:val="24"/>
        </w:rPr>
      </w:pPr>
      <w:r>
        <w:rPr>
          <w:rFonts w:ascii="Times New Roman" w:hAnsi="Times New Roman" w:eastAsia="Times New Roman"/>
          <w:b/>
          <w:sz w:val="24"/>
        </w:rPr>
        <w:t>18.  Change Orders</w:t>
      </w:r>
      <w:r>
        <w:rPr>
          <w:rFonts w:ascii="Times New Roman" w:hAnsi="Times New Roman" w:eastAsia="Times New Roman"/>
          <w:b/>
          <w:sz w:val="24"/>
        </w:rPr>
        <w:tab/>
      </w:r>
      <w:r>
        <w:rPr>
          <w:rFonts w:ascii="Times New Roman" w:hAnsi="Times New Roman" w:eastAsia="Times New Roman"/>
          <w:sz w:val="24"/>
        </w:rPr>
        <w:t>18.1</w:t>
      </w:r>
      <w:r>
        <w:rPr>
          <w:rFonts w:ascii="Times New Roman" w:hAnsi="Times New Roman" w:eastAsia="Times New Roman"/>
          <w:sz w:val="24"/>
        </w:rPr>
        <w:tab/>
      </w:r>
      <w:r>
        <w:rPr>
          <w:rFonts w:ascii="Times New Roman" w:hAnsi="Times New Roman" w:eastAsia="Times New Roman"/>
          <w:w w:val="97"/>
          <w:sz w:val="24"/>
        </w:rPr>
        <w:t>The Purchaser may at any time, by a written order given to the</w:t>
      </w:r>
    </w:p>
    <w:p w14:paraId="2DC8242F">
      <w:pPr>
        <w:tabs>
          <w:tab w:val="left" w:pos="900"/>
          <w:tab w:val="left" w:pos="2580"/>
          <w:tab w:val="left" w:pos="3320"/>
        </w:tabs>
        <w:spacing w:line="271" w:lineRule="exact"/>
        <w:ind w:left="400"/>
        <w:rPr>
          <w:rFonts w:ascii="Times New Roman" w:hAnsi="Times New Roman" w:eastAsia="Times New Roman"/>
          <w:w w:val="97"/>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w w:val="97"/>
          <w:sz w:val="24"/>
        </w:rPr>
        <w:t>Supplier pursuant to GCC Clause 31, make changes within the</w:t>
      </w:r>
    </w:p>
    <w:p w14:paraId="1FED332D">
      <w:pPr>
        <w:tabs>
          <w:tab w:val="left" w:pos="90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general scope of the Contract in any one or more of the</w:t>
      </w:r>
    </w:p>
    <w:p w14:paraId="301A8B2E">
      <w:pPr>
        <w:tabs>
          <w:tab w:val="left" w:pos="900"/>
          <w:tab w:val="left" w:pos="258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following:</w:t>
      </w:r>
    </w:p>
    <w:p w14:paraId="121EB18F">
      <w:pPr>
        <w:tabs>
          <w:tab w:val="left" w:pos="900"/>
          <w:tab w:val="left" w:pos="2580"/>
          <w:tab w:val="left" w:pos="3320"/>
        </w:tabs>
        <w:spacing w:line="0" w:lineRule="atLeast"/>
        <w:ind w:left="400"/>
        <w:rPr>
          <w:rFonts w:ascii="Times New Roman" w:hAnsi="Times New Roman" w:eastAsia="Times New Roman"/>
          <w:sz w:val="24"/>
        </w:rPr>
      </w:pPr>
    </w:p>
    <w:p w14:paraId="34C86276">
      <w:pPr>
        <w:tabs>
          <w:tab w:val="left" w:pos="900"/>
          <w:tab w:val="left" w:pos="2580"/>
          <w:tab w:val="left" w:pos="3320"/>
          <w:tab w:val="left" w:pos="3900"/>
        </w:tabs>
        <w:spacing w:line="0" w:lineRule="atLeast"/>
        <w:ind w:left="40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w:t>
      </w:r>
      <w:r>
        <w:rPr>
          <w:rFonts w:ascii="Times New Roman" w:hAnsi="Times New Roman" w:eastAsia="Times New Roman"/>
          <w:sz w:val="24"/>
        </w:rPr>
        <w:tab/>
      </w:r>
      <w:r>
        <w:rPr>
          <w:rFonts w:ascii="Times New Roman" w:hAnsi="Times New Roman" w:eastAsia="Times New Roman"/>
          <w:w w:val="98"/>
          <w:sz w:val="24"/>
        </w:rPr>
        <w:t>drawings, designs, or specifications, where Goods to be</w:t>
      </w:r>
    </w:p>
    <w:p w14:paraId="5A10B62E">
      <w:pPr>
        <w:tabs>
          <w:tab w:val="left" w:pos="900"/>
          <w:tab w:val="left" w:pos="2580"/>
          <w:tab w:val="left" w:pos="3320"/>
          <w:tab w:val="left" w:pos="39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furnished under the Contract are to be specifically</w:t>
      </w:r>
    </w:p>
    <w:p w14:paraId="70FB3D14">
      <w:pPr>
        <w:tabs>
          <w:tab w:val="left" w:pos="900"/>
          <w:tab w:val="left" w:pos="2580"/>
          <w:tab w:val="left" w:pos="3320"/>
          <w:tab w:val="left" w:pos="39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manufactured for the Purchaser;</w:t>
      </w:r>
    </w:p>
    <w:p w14:paraId="001A5795">
      <w:pPr>
        <w:tabs>
          <w:tab w:val="left" w:pos="900"/>
          <w:tab w:val="left" w:pos="2580"/>
          <w:tab w:val="left" w:pos="3320"/>
          <w:tab w:val="left" w:pos="3900"/>
        </w:tabs>
        <w:spacing w:line="0" w:lineRule="atLeast"/>
        <w:ind w:left="400"/>
        <w:rPr>
          <w:rFonts w:ascii="Times New Roman" w:hAnsi="Times New Roman" w:eastAsia="Times New Roman"/>
          <w:sz w:val="24"/>
        </w:rPr>
      </w:pPr>
    </w:p>
    <w:p w14:paraId="4D074AC3">
      <w:pPr>
        <w:tabs>
          <w:tab w:val="left" w:pos="900"/>
          <w:tab w:val="left" w:pos="2580"/>
          <w:tab w:val="left" w:pos="3320"/>
          <w:tab w:val="left" w:pos="39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b.</w:t>
      </w:r>
      <w:r>
        <w:rPr>
          <w:rFonts w:ascii="Times New Roman" w:hAnsi="Times New Roman" w:eastAsia="Times New Roman"/>
          <w:sz w:val="24"/>
        </w:rPr>
        <w:tab/>
      </w:r>
      <w:r>
        <w:rPr>
          <w:rFonts w:ascii="Times New Roman" w:hAnsi="Times New Roman" w:eastAsia="Times New Roman"/>
          <w:sz w:val="24"/>
        </w:rPr>
        <w:t>the method of shipment or packing;</w:t>
      </w:r>
    </w:p>
    <w:p w14:paraId="49A933A4">
      <w:pPr>
        <w:tabs>
          <w:tab w:val="left" w:pos="900"/>
          <w:tab w:val="left" w:pos="2580"/>
          <w:tab w:val="left" w:pos="3320"/>
          <w:tab w:val="left" w:pos="3900"/>
        </w:tabs>
        <w:spacing w:line="0" w:lineRule="atLeast"/>
        <w:ind w:left="400"/>
        <w:rPr>
          <w:rFonts w:ascii="Times New Roman" w:hAnsi="Times New Roman" w:eastAsia="Times New Roman"/>
          <w:sz w:val="24"/>
        </w:rPr>
      </w:pPr>
    </w:p>
    <w:p w14:paraId="495E7085">
      <w:pPr>
        <w:tabs>
          <w:tab w:val="left" w:pos="900"/>
          <w:tab w:val="left" w:pos="2580"/>
          <w:tab w:val="left" w:pos="3320"/>
          <w:tab w:val="left" w:pos="39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w:t>
      </w:r>
      <w:r>
        <w:rPr>
          <w:rFonts w:ascii="Times New Roman" w:hAnsi="Times New Roman" w:eastAsia="Times New Roman"/>
          <w:sz w:val="24"/>
        </w:rPr>
        <w:tab/>
      </w:r>
      <w:r>
        <w:rPr>
          <w:rFonts w:ascii="Times New Roman" w:hAnsi="Times New Roman" w:eastAsia="Times New Roman"/>
          <w:sz w:val="24"/>
        </w:rPr>
        <w:t>the place of delivery; and/or</w:t>
      </w:r>
    </w:p>
    <w:p w14:paraId="434F773F">
      <w:pPr>
        <w:tabs>
          <w:tab w:val="left" w:pos="900"/>
          <w:tab w:val="left" w:pos="2580"/>
          <w:tab w:val="left" w:pos="3320"/>
          <w:tab w:val="left" w:pos="3900"/>
        </w:tabs>
        <w:spacing w:line="0" w:lineRule="atLeast"/>
        <w:ind w:left="400"/>
        <w:rPr>
          <w:rFonts w:ascii="Times New Roman" w:hAnsi="Times New Roman" w:eastAsia="Times New Roman"/>
          <w:sz w:val="24"/>
        </w:rPr>
      </w:pPr>
    </w:p>
    <w:p w14:paraId="7B5BC4F1">
      <w:pPr>
        <w:tabs>
          <w:tab w:val="left" w:pos="900"/>
          <w:tab w:val="left" w:pos="2580"/>
          <w:tab w:val="left" w:pos="3320"/>
          <w:tab w:val="left" w:pos="390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d.</w:t>
      </w:r>
      <w:r>
        <w:rPr>
          <w:rFonts w:ascii="Times New Roman" w:hAnsi="Times New Roman" w:eastAsia="Times New Roman"/>
          <w:sz w:val="24"/>
        </w:rPr>
        <w:tab/>
      </w:r>
      <w:r>
        <w:rPr>
          <w:rFonts w:ascii="Times New Roman" w:hAnsi="Times New Roman" w:eastAsia="Times New Roman"/>
          <w:sz w:val="24"/>
        </w:rPr>
        <w:t>the Services to be provided by the Supplier.</w:t>
      </w:r>
    </w:p>
    <w:p w14:paraId="0918829C">
      <w:pPr>
        <w:rPr>
          <w:rFonts w:ascii="Times New Roman" w:hAnsi="Times New Roman" w:eastAsia="Times New Roman"/>
          <w:sz w:val="24"/>
        </w:rPr>
        <w:sectPr>
          <w:pgSz w:w="12240" w:h="15840"/>
          <w:pgMar w:top="710" w:right="1440" w:bottom="1073" w:left="1440" w:header="0" w:footer="0" w:gutter="0"/>
          <w:cols w:equalWidth="0" w:num="1">
            <w:col w:w="9360"/>
          </w:cols>
          <w:docGrid w:linePitch="360" w:charSpace="0"/>
        </w:sectPr>
      </w:pPr>
    </w:p>
    <w:p w14:paraId="53CF2924">
      <w:pPr>
        <w:spacing w:line="0" w:lineRule="atLeast"/>
        <w:ind w:left="8760"/>
        <w:rPr>
          <w:rFonts w:ascii="Times New Roman" w:hAnsi="Times New Roman" w:eastAsia="Times New Roman"/>
          <w:sz w:val="24"/>
        </w:rPr>
      </w:pPr>
      <w:bookmarkStart w:id="39" w:name="page40"/>
      <w:bookmarkEnd w:id="39"/>
      <w:r>
        <w:rPr>
          <w:rFonts w:ascii="Times New Roman" w:hAnsi="Times New Roman" w:eastAsia="Times New Roman"/>
          <w:sz w:val="24"/>
        </w:rPr>
        <w:t>39</w:t>
      </w:r>
    </w:p>
    <w:p w14:paraId="065B4AA1">
      <w:pPr>
        <w:spacing w:line="200" w:lineRule="exact"/>
        <w:rPr>
          <w:rFonts w:ascii="Times New Roman" w:hAnsi="Times New Roman" w:eastAsia="Times New Roman"/>
        </w:rPr>
      </w:pPr>
    </w:p>
    <w:p w14:paraId="0F695EF9">
      <w:pPr>
        <w:spacing w:line="200" w:lineRule="exact"/>
        <w:rPr>
          <w:rFonts w:ascii="Times New Roman" w:hAnsi="Times New Roman" w:eastAsia="Times New Roman"/>
        </w:rPr>
      </w:pPr>
    </w:p>
    <w:p w14:paraId="7DF701C2">
      <w:pPr>
        <w:spacing w:line="366" w:lineRule="exact"/>
        <w:rPr>
          <w:rFonts w:ascii="Times New Roman" w:hAnsi="Times New Roman" w:eastAsia="Times New Roman"/>
        </w:rPr>
      </w:pPr>
    </w:p>
    <w:p w14:paraId="0FAB9309">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18.2</w:t>
      </w:r>
      <w:r>
        <w:rPr>
          <w:rFonts w:ascii="Times New Roman" w:hAnsi="Times New Roman" w:eastAsia="Times New Roman"/>
          <w:sz w:val="24"/>
        </w:rPr>
        <w:tab/>
      </w:r>
      <w:r>
        <w:rPr>
          <w:rFonts w:ascii="Times New Roman" w:hAnsi="Times New Roman" w:eastAsia="Times New Roman"/>
          <w:sz w:val="24"/>
        </w:rPr>
        <w:t>If any such change causes an increase or decrease in the cost</w:t>
      </w:r>
    </w:p>
    <w:p w14:paraId="26C4A435">
      <w:pPr>
        <w:tabs>
          <w:tab w:val="left" w:pos="760"/>
          <w:tab w:val="left" w:pos="2640"/>
          <w:tab w:val="left" w:pos="332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of, or the time required for the Supplier’s performance of any</w:t>
      </w:r>
    </w:p>
    <w:p w14:paraId="16285C3A">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provisions under the Contract, an equitable adjustment may</w:t>
      </w:r>
    </w:p>
    <w:p w14:paraId="6649B8E7">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be made in the Contract Price or delivery schedule, or both,</w:t>
      </w:r>
    </w:p>
    <w:p w14:paraId="2BAE033D">
      <w:pPr>
        <w:tabs>
          <w:tab w:val="left" w:pos="760"/>
          <w:tab w:val="left" w:pos="2640"/>
          <w:tab w:val="left" w:pos="3320"/>
        </w:tabs>
        <w:spacing w:line="0" w:lineRule="atLeast"/>
        <w:ind w:left="40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and the Contract may accordingly be amended. Any claims by</w:t>
      </w:r>
    </w:p>
    <w:p w14:paraId="14E6DCDD">
      <w:pPr>
        <w:tabs>
          <w:tab w:val="left" w:pos="760"/>
          <w:tab w:val="left" w:pos="2640"/>
          <w:tab w:val="left" w:pos="3320"/>
        </w:tabs>
        <w:spacing w:line="0" w:lineRule="atLeast"/>
        <w:ind w:left="40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the Supplier for adjustment under this clause must be asserted</w:t>
      </w:r>
    </w:p>
    <w:p w14:paraId="683869F7">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within twenty eight (28) days from the date of the Supplier’s</w:t>
      </w:r>
    </w:p>
    <w:p w14:paraId="0012986F">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receipt of the Purchaser’s change order.</w:t>
      </w:r>
    </w:p>
    <w:p w14:paraId="23E57548">
      <w:pPr>
        <w:tabs>
          <w:tab w:val="left" w:pos="760"/>
          <w:tab w:val="left" w:pos="2640"/>
          <w:tab w:val="left" w:pos="3320"/>
        </w:tabs>
        <w:spacing w:line="0" w:lineRule="atLeast"/>
        <w:ind w:left="400"/>
        <w:rPr>
          <w:rFonts w:ascii="Times New Roman" w:hAnsi="Times New Roman" w:eastAsia="Times New Roman"/>
          <w:sz w:val="24"/>
        </w:rPr>
      </w:pPr>
    </w:p>
    <w:p w14:paraId="78C825CF">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b/>
          <w:w w:val="93"/>
          <w:sz w:val="24"/>
        </w:rPr>
        <w:t>19.</w:t>
      </w:r>
      <w:r>
        <w:rPr>
          <w:rFonts w:ascii="Times New Roman" w:hAnsi="Times New Roman" w:eastAsia="Times New Roman"/>
          <w:b/>
          <w:w w:val="93"/>
          <w:sz w:val="24"/>
        </w:rPr>
        <w:tab/>
      </w:r>
      <w:r>
        <w:rPr>
          <w:rFonts w:ascii="Times New Roman" w:hAnsi="Times New Roman" w:eastAsia="Times New Roman"/>
          <w:b/>
          <w:sz w:val="24"/>
        </w:rPr>
        <w:t>Contract</w:t>
      </w:r>
      <w:r>
        <w:rPr>
          <w:rFonts w:ascii="Times New Roman" w:hAnsi="Times New Roman" w:eastAsia="Times New Roman"/>
          <w:b/>
          <w:sz w:val="24"/>
        </w:rPr>
        <w:tab/>
      </w:r>
      <w:r>
        <w:rPr>
          <w:rFonts w:ascii="Times New Roman" w:hAnsi="Times New Roman" w:eastAsia="Times New Roman"/>
          <w:sz w:val="24"/>
        </w:rPr>
        <w:t>19.1</w:t>
      </w:r>
      <w:r>
        <w:rPr>
          <w:rFonts w:ascii="Times New Roman" w:hAnsi="Times New Roman" w:eastAsia="Times New Roman"/>
          <w:sz w:val="24"/>
        </w:rPr>
        <w:tab/>
      </w:r>
      <w:r>
        <w:rPr>
          <w:rFonts w:ascii="Times New Roman" w:hAnsi="Times New Roman" w:eastAsia="Times New Roman"/>
          <w:sz w:val="24"/>
        </w:rPr>
        <w:t>Subject to GCC Clause 18, no variation in or modification of</w:t>
      </w:r>
    </w:p>
    <w:p w14:paraId="68318CEF">
      <w:pPr>
        <w:tabs>
          <w:tab w:val="left" w:pos="760"/>
          <w:tab w:val="left" w:pos="2640"/>
          <w:tab w:val="left" w:pos="3320"/>
        </w:tabs>
        <w:spacing w:line="271" w:lineRule="exac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Amendments</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the terms of the Contract shall be made, except by written</w:t>
      </w:r>
    </w:p>
    <w:p w14:paraId="5638B9B7">
      <w:pPr>
        <w:tabs>
          <w:tab w:val="left" w:pos="760"/>
          <w:tab w:val="left" w:pos="2640"/>
          <w:tab w:val="left" w:pos="332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amendment signed by the parties.</w:t>
      </w:r>
    </w:p>
    <w:p w14:paraId="469F9380">
      <w:pPr>
        <w:tabs>
          <w:tab w:val="left" w:pos="760"/>
          <w:tab w:val="left" w:pos="2640"/>
          <w:tab w:val="left" w:pos="3320"/>
        </w:tabs>
        <w:spacing w:line="271" w:lineRule="exact"/>
        <w:ind w:left="400"/>
        <w:rPr>
          <w:rFonts w:ascii="Times New Roman" w:hAnsi="Times New Roman" w:eastAsia="Times New Roman"/>
          <w:sz w:val="24"/>
        </w:rPr>
      </w:pPr>
    </w:p>
    <w:p w14:paraId="12F331A9">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b/>
          <w:w w:val="93"/>
          <w:sz w:val="24"/>
        </w:rPr>
        <w:t>20.</w:t>
      </w:r>
      <w:r>
        <w:rPr>
          <w:rFonts w:ascii="Times New Roman" w:hAnsi="Times New Roman" w:eastAsia="Times New Roman"/>
          <w:b/>
          <w:w w:val="93"/>
          <w:sz w:val="24"/>
        </w:rPr>
        <w:tab/>
      </w:r>
      <w:r>
        <w:rPr>
          <w:rFonts w:ascii="Times New Roman" w:hAnsi="Times New Roman" w:eastAsia="Times New Roman"/>
          <w:b/>
          <w:sz w:val="24"/>
        </w:rPr>
        <w:t>Assignment</w:t>
      </w:r>
      <w:r>
        <w:rPr>
          <w:rFonts w:ascii="Times New Roman" w:hAnsi="Times New Roman" w:eastAsia="Times New Roman"/>
          <w:b/>
          <w:sz w:val="24"/>
        </w:rPr>
        <w:tab/>
      </w:r>
      <w:r>
        <w:rPr>
          <w:rFonts w:ascii="Times New Roman" w:hAnsi="Times New Roman" w:eastAsia="Times New Roman"/>
          <w:sz w:val="24"/>
        </w:rPr>
        <w:t>20.1</w:t>
      </w:r>
      <w:r>
        <w:rPr>
          <w:rFonts w:ascii="Times New Roman" w:hAnsi="Times New Roman" w:eastAsia="Times New Roman"/>
          <w:sz w:val="24"/>
        </w:rPr>
        <w:tab/>
      </w:r>
      <w:r>
        <w:rPr>
          <w:rFonts w:ascii="Times New Roman" w:hAnsi="Times New Roman" w:eastAsia="Times New Roman"/>
          <w:sz w:val="24"/>
        </w:rPr>
        <w:t>The  Supplier  shall  not  assign,  in  whole  or  in  part,  its</w:t>
      </w:r>
    </w:p>
    <w:p w14:paraId="742A7B9F">
      <w:pPr>
        <w:tabs>
          <w:tab w:val="left" w:pos="760"/>
          <w:tab w:val="left" w:pos="2640"/>
          <w:tab w:val="left" w:pos="332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obligations to perform under the Contract, except with the</w:t>
      </w:r>
    </w:p>
    <w:p w14:paraId="69745B75">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Purchaser’s prior written consent.</w:t>
      </w:r>
    </w:p>
    <w:p w14:paraId="4E731EE8">
      <w:pPr>
        <w:tabs>
          <w:tab w:val="left" w:pos="760"/>
          <w:tab w:val="left" w:pos="2640"/>
          <w:tab w:val="left" w:pos="3320"/>
        </w:tabs>
        <w:spacing w:line="0" w:lineRule="atLeast"/>
        <w:ind w:left="400"/>
        <w:rPr>
          <w:rFonts w:ascii="Times New Roman" w:hAnsi="Times New Roman" w:eastAsia="Times New Roman"/>
          <w:sz w:val="24"/>
        </w:rPr>
      </w:pPr>
    </w:p>
    <w:p w14:paraId="00D81009">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b/>
          <w:w w:val="93"/>
          <w:sz w:val="24"/>
        </w:rPr>
        <w:t>21.</w:t>
      </w:r>
      <w:r>
        <w:rPr>
          <w:rFonts w:ascii="Times New Roman" w:hAnsi="Times New Roman" w:eastAsia="Times New Roman"/>
          <w:b/>
          <w:w w:val="93"/>
          <w:sz w:val="24"/>
        </w:rPr>
        <w:tab/>
      </w:r>
      <w:r>
        <w:rPr>
          <w:rFonts w:ascii="Times New Roman" w:hAnsi="Times New Roman" w:eastAsia="Times New Roman"/>
          <w:b/>
          <w:sz w:val="24"/>
        </w:rPr>
        <w:t>Subcontracts</w:t>
      </w:r>
      <w:r>
        <w:rPr>
          <w:rFonts w:ascii="Times New Roman" w:hAnsi="Times New Roman" w:eastAsia="Times New Roman"/>
          <w:b/>
          <w:sz w:val="24"/>
        </w:rPr>
        <w:tab/>
      </w:r>
      <w:r>
        <w:rPr>
          <w:rFonts w:ascii="Times New Roman" w:hAnsi="Times New Roman" w:eastAsia="Times New Roman"/>
          <w:sz w:val="24"/>
        </w:rPr>
        <w:t>21.1</w:t>
      </w:r>
      <w:r>
        <w:rPr>
          <w:rFonts w:ascii="Times New Roman" w:hAnsi="Times New Roman" w:eastAsia="Times New Roman"/>
          <w:sz w:val="24"/>
        </w:rPr>
        <w:tab/>
      </w:r>
      <w:r>
        <w:rPr>
          <w:rFonts w:ascii="Times New Roman" w:hAnsi="Times New Roman" w:eastAsia="Times New Roman"/>
          <w:sz w:val="24"/>
        </w:rPr>
        <w:t>The Supplier shall notify the Purchaser in writing of all</w:t>
      </w:r>
    </w:p>
    <w:p w14:paraId="31ACE136">
      <w:pPr>
        <w:tabs>
          <w:tab w:val="left" w:pos="760"/>
          <w:tab w:val="left" w:pos="2640"/>
          <w:tab w:val="left" w:pos="3320"/>
        </w:tabs>
        <w:spacing w:line="271" w:lineRule="exact"/>
        <w:ind w:left="40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subcontracts awarded under this Contract if not already</w:t>
      </w:r>
    </w:p>
    <w:p w14:paraId="7C5AA67C">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specified in the Tender. Such notification, in the original</w:t>
      </w:r>
    </w:p>
    <w:p w14:paraId="619BAFC0">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 or later, shall not relieve the Supplier from any</w:t>
      </w:r>
    </w:p>
    <w:p w14:paraId="64210E22">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liability or obligation under the Contract.</w:t>
      </w:r>
    </w:p>
    <w:p w14:paraId="4D20FD6C">
      <w:pPr>
        <w:tabs>
          <w:tab w:val="left" w:pos="760"/>
          <w:tab w:val="left" w:pos="2640"/>
          <w:tab w:val="left" w:pos="3320"/>
        </w:tabs>
        <w:spacing w:line="0" w:lineRule="atLeast"/>
        <w:ind w:left="400"/>
        <w:rPr>
          <w:rFonts w:ascii="Times New Roman" w:hAnsi="Times New Roman" w:eastAsia="Times New Roman"/>
          <w:sz w:val="24"/>
        </w:rPr>
      </w:pPr>
    </w:p>
    <w:p w14:paraId="079FA07F">
      <w:pPr>
        <w:tabs>
          <w:tab w:val="left" w:pos="760"/>
          <w:tab w:val="left" w:pos="2640"/>
          <w:tab w:val="left" w:pos="3320"/>
        </w:tabs>
        <w:spacing w:line="0" w:lineRule="atLeast"/>
        <w:ind w:left="40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21.2</w:t>
      </w:r>
      <w:r>
        <w:rPr>
          <w:rFonts w:ascii="Times New Roman" w:hAnsi="Times New Roman" w:eastAsia="Times New Roman"/>
          <w:sz w:val="24"/>
        </w:rPr>
        <w:tab/>
      </w:r>
      <w:r>
        <w:rPr>
          <w:rFonts w:ascii="Times New Roman" w:hAnsi="Times New Roman" w:eastAsia="Times New Roman"/>
          <w:w w:val="98"/>
          <w:sz w:val="24"/>
        </w:rPr>
        <w:t>Subcontracts must comply with the provisions of GCC Clause</w:t>
      </w:r>
    </w:p>
    <w:p w14:paraId="360EE81E">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3.</w:t>
      </w:r>
    </w:p>
    <w:p w14:paraId="3A8CD2AC">
      <w:pPr>
        <w:tabs>
          <w:tab w:val="left" w:pos="760"/>
          <w:tab w:val="left" w:pos="2640"/>
          <w:tab w:val="left" w:pos="3320"/>
        </w:tabs>
        <w:spacing w:line="0" w:lineRule="atLeast"/>
        <w:ind w:left="400"/>
        <w:rPr>
          <w:rFonts w:ascii="Times New Roman" w:hAnsi="Times New Roman" w:eastAsia="Times New Roman"/>
          <w:sz w:val="24"/>
        </w:rPr>
      </w:pPr>
    </w:p>
    <w:p w14:paraId="4F1D006E">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b/>
          <w:w w:val="93"/>
          <w:sz w:val="24"/>
        </w:rPr>
        <w:t>22.</w:t>
      </w:r>
      <w:r>
        <w:rPr>
          <w:rFonts w:ascii="Times New Roman" w:hAnsi="Times New Roman" w:eastAsia="Times New Roman"/>
          <w:b/>
          <w:w w:val="93"/>
          <w:sz w:val="24"/>
        </w:rPr>
        <w:tab/>
      </w:r>
      <w:r>
        <w:rPr>
          <w:rFonts w:ascii="Times New Roman" w:hAnsi="Times New Roman" w:eastAsia="Times New Roman"/>
          <w:b/>
          <w:sz w:val="24"/>
        </w:rPr>
        <w:t>Delays   in   the</w:t>
      </w:r>
      <w:r>
        <w:rPr>
          <w:rFonts w:ascii="Times New Roman" w:hAnsi="Times New Roman" w:eastAsia="Times New Roman"/>
          <w:b/>
          <w:sz w:val="24"/>
        </w:rPr>
        <w:tab/>
      </w:r>
      <w:r>
        <w:rPr>
          <w:rFonts w:ascii="Times New Roman" w:hAnsi="Times New Roman" w:eastAsia="Times New Roman"/>
          <w:sz w:val="24"/>
        </w:rPr>
        <w:t>22.1</w:t>
      </w:r>
      <w:r>
        <w:rPr>
          <w:rFonts w:ascii="Times New Roman" w:hAnsi="Times New Roman" w:eastAsia="Times New Roman"/>
          <w:sz w:val="24"/>
        </w:rPr>
        <w:tab/>
      </w:r>
      <w:r>
        <w:rPr>
          <w:rFonts w:ascii="Times New Roman" w:hAnsi="Times New Roman" w:eastAsia="Times New Roman"/>
          <w:sz w:val="24"/>
        </w:rPr>
        <w:t>Delivery of the goods and performance of services shall be</w:t>
      </w:r>
    </w:p>
    <w:p w14:paraId="34D1800B">
      <w:pPr>
        <w:tabs>
          <w:tab w:val="left" w:pos="760"/>
          <w:tab w:val="left" w:pos="2640"/>
          <w:tab w:val="left" w:pos="3320"/>
        </w:tabs>
        <w:spacing w:line="271" w:lineRule="exac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Supplier’s</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made by the Supplier in accordance with the time schedule</w:t>
      </w:r>
    </w:p>
    <w:p w14:paraId="1BA80610">
      <w:pPr>
        <w:tabs>
          <w:tab w:val="left" w:pos="760"/>
          <w:tab w:val="left" w:pos="2640"/>
          <w:tab w:val="left" w:pos="3320"/>
        </w:tabs>
        <w:spacing w:line="271" w:lineRule="exac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Performance</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specified by the Purchaser in the Schedule of Requirements.</w:t>
      </w:r>
    </w:p>
    <w:p w14:paraId="7B84DB3F">
      <w:pPr>
        <w:tabs>
          <w:tab w:val="left" w:pos="760"/>
          <w:tab w:val="left" w:pos="2640"/>
          <w:tab w:val="left" w:pos="3320"/>
        </w:tabs>
        <w:spacing w:line="271" w:lineRule="exact"/>
        <w:ind w:left="400"/>
        <w:rPr>
          <w:rFonts w:ascii="Times New Roman" w:hAnsi="Times New Roman" w:eastAsia="Times New Roman"/>
          <w:sz w:val="24"/>
        </w:rPr>
      </w:pPr>
    </w:p>
    <w:p w14:paraId="1663F60C">
      <w:pPr>
        <w:tabs>
          <w:tab w:val="left" w:pos="760"/>
          <w:tab w:val="left" w:pos="2640"/>
          <w:tab w:val="left" w:pos="3320"/>
        </w:tabs>
        <w:spacing w:line="0" w:lineRule="atLeast"/>
        <w:ind w:left="40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22.2</w:t>
      </w:r>
      <w:r>
        <w:rPr>
          <w:rFonts w:ascii="Times New Roman" w:hAnsi="Times New Roman" w:eastAsia="Times New Roman"/>
          <w:sz w:val="24"/>
        </w:rPr>
        <w:tab/>
      </w:r>
      <w:r>
        <w:rPr>
          <w:rFonts w:ascii="Times New Roman" w:hAnsi="Times New Roman" w:eastAsia="Times New Roman"/>
          <w:w w:val="98"/>
          <w:sz w:val="24"/>
        </w:rPr>
        <w:t>Except as provided under GCC clause 25, an unexcused delay</w:t>
      </w:r>
    </w:p>
    <w:p w14:paraId="165D39E4">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by the Supplier in the performance of its delivery obligations</w:t>
      </w:r>
    </w:p>
    <w:p w14:paraId="38F97C80">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shall render the Supplier liable to any or all of the following</w:t>
      </w:r>
    </w:p>
    <w:p w14:paraId="4502E008">
      <w:pPr>
        <w:tabs>
          <w:tab w:val="left" w:pos="760"/>
          <w:tab w:val="left" w:pos="2640"/>
          <w:tab w:val="left" w:pos="3320"/>
        </w:tabs>
        <w:spacing w:line="0" w:lineRule="atLeast"/>
        <w:ind w:left="40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sanctions: forfeiture of its performance security, imposition of</w:t>
      </w:r>
    </w:p>
    <w:p w14:paraId="369C0AC5">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liquidated damages, and/or termination of the Contract for</w:t>
      </w:r>
    </w:p>
    <w:p w14:paraId="022B1BC5">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default.</w:t>
      </w:r>
    </w:p>
    <w:p w14:paraId="62CBA52E">
      <w:pPr>
        <w:tabs>
          <w:tab w:val="left" w:pos="760"/>
          <w:tab w:val="left" w:pos="2640"/>
          <w:tab w:val="left" w:pos="3320"/>
        </w:tabs>
        <w:spacing w:line="0" w:lineRule="atLeast"/>
        <w:ind w:left="400"/>
        <w:rPr>
          <w:rFonts w:ascii="Times New Roman" w:hAnsi="Times New Roman" w:eastAsia="Times New Roman"/>
          <w:sz w:val="24"/>
        </w:rPr>
      </w:pPr>
    </w:p>
    <w:p w14:paraId="078F450B">
      <w:pPr>
        <w:tabs>
          <w:tab w:val="left" w:pos="760"/>
          <w:tab w:val="left" w:pos="2640"/>
          <w:tab w:val="left" w:pos="3320"/>
        </w:tabs>
        <w:spacing w:line="0" w:lineRule="atLeast"/>
        <w:ind w:left="400"/>
        <w:rPr>
          <w:rFonts w:ascii="Times New Roman" w:hAnsi="Times New Roman" w:eastAsia="Times New Roman"/>
          <w:w w:val="97"/>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22.3</w:t>
      </w:r>
      <w:r>
        <w:rPr>
          <w:rFonts w:ascii="Times New Roman" w:hAnsi="Times New Roman" w:eastAsia="Times New Roman"/>
          <w:sz w:val="24"/>
        </w:rPr>
        <w:tab/>
      </w:r>
      <w:r>
        <w:rPr>
          <w:rFonts w:ascii="Times New Roman" w:hAnsi="Times New Roman" w:eastAsia="Times New Roman"/>
          <w:w w:val="97"/>
          <w:sz w:val="24"/>
        </w:rPr>
        <w:t>If at any time during performance of the Contract, the Supplier</w:t>
      </w:r>
    </w:p>
    <w:p w14:paraId="4004EFC8">
      <w:pPr>
        <w:tabs>
          <w:tab w:val="left" w:pos="760"/>
          <w:tab w:val="left" w:pos="2640"/>
          <w:tab w:val="left" w:pos="3320"/>
        </w:tabs>
        <w:spacing w:line="0" w:lineRule="atLeast"/>
        <w:ind w:left="4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or its sub-supplier(s) should encounter conditions impeding</w:t>
      </w:r>
    </w:p>
    <w:p w14:paraId="3ADAE32E">
      <w:pPr>
        <w:tabs>
          <w:tab w:val="left" w:pos="760"/>
          <w:tab w:val="left" w:pos="2640"/>
          <w:tab w:val="left" w:pos="3320"/>
        </w:tabs>
        <w:spacing w:line="0" w:lineRule="atLeast"/>
        <w:ind w:left="40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 xml:space="preserve">timely deliver                                                                        </w:t>
      </w:r>
      <w:r>
        <w:rPr>
          <w:rFonts w:ascii="Times New Roman" w:hAnsi="Times New Roman" w:eastAsia="Times New Roman"/>
          <w:w w:val="99"/>
          <w:sz w:val="24"/>
        </w:rPr>
        <w:br w:type="textWrapping"/>
      </w:r>
      <w:r>
        <w:rPr>
          <w:rFonts w:ascii="Times New Roman" w:hAnsi="Times New Roman" w:eastAsia="Times New Roman"/>
          <w:w w:val="99"/>
          <w:sz w:val="24"/>
        </w:rPr>
        <w:br w:type="textWrapping"/>
      </w:r>
      <w:r>
        <w:rPr>
          <w:rFonts w:ascii="Times New Roman" w:hAnsi="Times New Roman" w:eastAsia="Times New Roman"/>
          <w:w w:val="99"/>
          <w:sz w:val="24"/>
        </w:rPr>
        <w:br w:type="textWrapping"/>
      </w:r>
      <w:r>
        <w:rPr>
          <w:rFonts w:ascii="Times New Roman" w:hAnsi="Times New Roman" w:eastAsia="Times New Roman"/>
          <w:w w:val="99"/>
          <w:sz w:val="24"/>
        </w:rPr>
        <w:t>y of the goods and performance of Services, the</w:t>
      </w:r>
    </w:p>
    <w:p w14:paraId="62DBF87F">
      <w:pPr>
        <w:spacing w:line="12" w:lineRule="exact"/>
        <w:rPr>
          <w:rFonts w:ascii="Times New Roman" w:hAnsi="Times New Roman" w:eastAsia="Times New Roman"/>
        </w:rPr>
      </w:pPr>
    </w:p>
    <w:p w14:paraId="08F0D37B">
      <w:pPr>
        <w:spacing w:line="237" w:lineRule="auto"/>
        <w:ind w:left="3460"/>
        <w:jc w:val="both"/>
        <w:rPr>
          <w:rFonts w:ascii="Times New Roman" w:hAnsi="Times New Roman" w:eastAsia="Times New Roman"/>
          <w:sz w:val="24"/>
        </w:rPr>
      </w:pPr>
      <w:r>
        <w:rPr>
          <w:rFonts w:ascii="Times New Roman" w:hAnsi="Times New Roman" w:eastAsia="Times New Roman"/>
          <w:sz w:val="24"/>
        </w:rPr>
        <w:t>Supplier shall promptly notify the Purchaser in writing of the fact of the delay, its likely duration and its cause(s). As soon as practicable after receipt of the Supplier’s notice, the Purchaser shall evaluate the situation and may, at its</w:t>
      </w:r>
    </w:p>
    <w:p w14:paraId="19F83E45">
      <w:pPr>
        <w:spacing w:line="237" w:lineRule="auto"/>
        <w:ind w:left="3460"/>
        <w:jc w:val="both"/>
        <w:rPr>
          <w:rFonts w:ascii="Times New Roman" w:hAnsi="Times New Roman" w:eastAsia="Times New Roman"/>
          <w:sz w:val="24"/>
        </w:rPr>
        <w:sectPr>
          <w:pgSz w:w="12240" w:h="15840"/>
          <w:pgMar w:top="710" w:right="1440" w:bottom="885" w:left="1440" w:header="0" w:footer="0" w:gutter="0"/>
          <w:cols w:equalWidth="0" w:num="1">
            <w:col w:w="9360"/>
          </w:cols>
          <w:docGrid w:linePitch="360" w:charSpace="0"/>
        </w:sectPr>
      </w:pPr>
    </w:p>
    <w:p w14:paraId="0F2EF1B1">
      <w:pPr>
        <w:spacing w:line="0" w:lineRule="atLeast"/>
        <w:ind w:left="8760"/>
        <w:rPr>
          <w:rFonts w:ascii="Times New Roman" w:hAnsi="Times New Roman" w:eastAsia="Times New Roman"/>
          <w:sz w:val="24"/>
        </w:rPr>
      </w:pPr>
      <w:bookmarkStart w:id="40" w:name="page41"/>
      <w:bookmarkEnd w:id="40"/>
      <w:r>
        <w:rPr>
          <w:rFonts w:ascii="Times New Roman" w:hAnsi="Times New Roman" w:eastAsia="Times New Roman"/>
          <w:sz w:val="24"/>
        </w:rPr>
        <w:t>40</w:t>
      </w:r>
    </w:p>
    <w:p w14:paraId="1A99CC77">
      <w:pPr>
        <w:spacing w:line="200" w:lineRule="exact"/>
        <w:rPr>
          <w:rFonts w:ascii="Times New Roman" w:hAnsi="Times New Roman" w:eastAsia="Times New Roman"/>
        </w:rPr>
      </w:pPr>
    </w:p>
    <w:p w14:paraId="179AED31">
      <w:pPr>
        <w:spacing w:line="256" w:lineRule="exact"/>
        <w:rPr>
          <w:rFonts w:ascii="Times New Roman" w:hAnsi="Times New Roman" w:eastAsia="Times New Roman"/>
        </w:rPr>
      </w:pPr>
    </w:p>
    <w:p w14:paraId="1261E238">
      <w:pPr>
        <w:spacing w:line="236" w:lineRule="auto"/>
        <w:ind w:left="3460" w:right="80"/>
        <w:jc w:val="both"/>
        <w:rPr>
          <w:rFonts w:ascii="Times New Roman" w:hAnsi="Times New Roman" w:eastAsia="Times New Roman"/>
          <w:sz w:val="24"/>
        </w:rPr>
      </w:pPr>
      <w:r>
        <w:rPr>
          <w:rFonts w:ascii="Times New Roman" w:hAnsi="Times New Roman" w:eastAsia="Times New Roman"/>
          <w:sz w:val="24"/>
        </w:rPr>
        <w:t>discretion, extend the Supplier’s time for performance, with or without liquidated damages, in which case, the extension shall be ratified by the parties by amendment of the Contract.</w:t>
      </w:r>
    </w:p>
    <w:p w14:paraId="562520A6">
      <w:pPr>
        <w:spacing w:line="200" w:lineRule="exact"/>
        <w:rPr>
          <w:rFonts w:ascii="Times New Roman" w:hAnsi="Times New Roman" w:eastAsia="Times New Roman"/>
        </w:rPr>
      </w:pPr>
    </w:p>
    <w:p w14:paraId="26EDFCD4">
      <w:pPr>
        <w:spacing w:line="200" w:lineRule="exact"/>
        <w:rPr>
          <w:rFonts w:ascii="Times New Roman" w:hAnsi="Times New Roman" w:eastAsia="Times New Roman"/>
        </w:rPr>
      </w:pPr>
    </w:p>
    <w:p w14:paraId="4248FF7C">
      <w:pPr>
        <w:spacing w:line="200" w:lineRule="exact"/>
        <w:rPr>
          <w:rFonts w:ascii="Times New Roman" w:hAnsi="Times New Roman" w:eastAsia="Times New Roman"/>
        </w:rPr>
      </w:pPr>
    </w:p>
    <w:p w14:paraId="4553766F">
      <w:pPr>
        <w:tabs>
          <w:tab w:val="left" w:pos="840"/>
          <w:tab w:val="left" w:pos="2540"/>
        </w:tabs>
        <w:spacing w:line="0" w:lineRule="atLeast"/>
        <w:ind w:left="460"/>
        <w:rPr>
          <w:rFonts w:ascii="Times New Roman" w:hAnsi="Times New Roman" w:eastAsia="Times New Roman"/>
          <w:sz w:val="24"/>
        </w:rPr>
      </w:pPr>
      <w:r>
        <w:rPr>
          <w:rFonts w:ascii="Times New Roman" w:hAnsi="Times New Roman" w:eastAsia="Times New Roman"/>
          <w:b/>
          <w:w w:val="93"/>
          <w:sz w:val="24"/>
        </w:rPr>
        <w:t>23.</w:t>
      </w:r>
      <w:r>
        <w:rPr>
          <w:rFonts w:ascii="Times New Roman" w:hAnsi="Times New Roman" w:eastAsia="Times New Roman"/>
          <w:b/>
          <w:w w:val="93"/>
          <w:sz w:val="24"/>
        </w:rPr>
        <w:tab/>
      </w:r>
      <w:r>
        <w:rPr>
          <w:rFonts w:ascii="Times New Roman" w:hAnsi="Times New Roman" w:eastAsia="Times New Roman"/>
          <w:b/>
          <w:sz w:val="24"/>
        </w:rPr>
        <w:t>Liquidated</w:t>
      </w:r>
      <w:r>
        <w:rPr>
          <w:rFonts w:ascii="Times New Roman" w:hAnsi="Times New Roman" w:eastAsia="Times New Roman"/>
          <w:b/>
          <w:sz w:val="24"/>
        </w:rPr>
        <w:tab/>
      </w:r>
      <w:r>
        <w:rPr>
          <w:rFonts w:ascii="Times New Roman" w:hAnsi="Times New Roman" w:eastAsia="Times New Roman"/>
          <w:sz w:val="24"/>
        </w:rPr>
        <w:t>23.1   Subject to GCC Clause 25, if the Supplier fails to deliver any</w:t>
      </w:r>
    </w:p>
    <w:p w14:paraId="6CA15C3F">
      <w:pPr>
        <w:tabs>
          <w:tab w:val="left" w:pos="840"/>
          <w:tab w:val="left" w:pos="254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Damages</w:t>
      </w:r>
      <w:r>
        <w:rPr>
          <w:rFonts w:ascii="Times New Roman" w:hAnsi="Times New Roman" w:eastAsia="Times New Roman"/>
          <w:b/>
          <w:sz w:val="24"/>
        </w:rPr>
        <w:tab/>
      </w:r>
      <w:r>
        <w:rPr>
          <w:rFonts w:ascii="Times New Roman" w:hAnsi="Times New Roman" w:eastAsia="Times New Roman"/>
          <w:sz w:val="24"/>
        </w:rPr>
        <w:t>or all of the goods or to perform within the time period(s)</w:t>
      </w:r>
    </w:p>
    <w:p w14:paraId="36182831">
      <w:pPr>
        <w:tabs>
          <w:tab w:val="left" w:pos="840"/>
          <w:tab w:val="left" w:pos="254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specified  in  the  Contract,  the  Purchaser  shall,  without</w:t>
      </w:r>
    </w:p>
    <w:p w14:paraId="47C5B661">
      <w:pPr>
        <w:tabs>
          <w:tab w:val="left" w:pos="840"/>
          <w:tab w:val="left" w:pos="25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prejudice to its other remedies under the Contract, deduct from</w:t>
      </w:r>
    </w:p>
    <w:p w14:paraId="518DCB07">
      <w:pPr>
        <w:tabs>
          <w:tab w:val="left" w:pos="840"/>
          <w:tab w:val="left" w:pos="25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Contract Price, as liquidated damages, a sum equivalent to</w:t>
      </w:r>
    </w:p>
    <w:p w14:paraId="75E5CAC3">
      <w:pPr>
        <w:tabs>
          <w:tab w:val="left" w:pos="840"/>
          <w:tab w:val="left" w:pos="25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(0.5%) of the contract price of the delayed goods for each</w:t>
      </w:r>
    </w:p>
    <w:p w14:paraId="05536C39">
      <w:pPr>
        <w:tabs>
          <w:tab w:val="left" w:pos="840"/>
          <w:tab w:val="left" w:pos="25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week  of  delay  until  actual  delivery,  up  to  a  maximum</w:t>
      </w:r>
    </w:p>
    <w:p w14:paraId="688F988E">
      <w:pPr>
        <w:tabs>
          <w:tab w:val="left" w:pos="840"/>
          <w:tab w:val="left" w:pos="25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deduction of (10%) percent of the delayed goods Contract</w:t>
      </w:r>
    </w:p>
    <w:p w14:paraId="23410A10">
      <w:pPr>
        <w:tabs>
          <w:tab w:val="left" w:pos="840"/>
          <w:tab w:val="left" w:pos="25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Price.  Once  the  maximum  is  reached,  the  Purchaser  may</w:t>
      </w:r>
    </w:p>
    <w:p w14:paraId="6B9A6559">
      <w:pPr>
        <w:tabs>
          <w:tab w:val="left" w:pos="840"/>
          <w:tab w:val="left" w:pos="25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consider termination of the Contract pursuant to GCC Clause</w:t>
      </w:r>
    </w:p>
    <w:p w14:paraId="0A605E08">
      <w:pPr>
        <w:tabs>
          <w:tab w:val="left" w:pos="840"/>
          <w:tab w:val="left" w:pos="2540"/>
          <w:tab w:val="left" w:pos="40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24.</w:t>
      </w:r>
    </w:p>
    <w:p w14:paraId="4D517270">
      <w:pPr>
        <w:tabs>
          <w:tab w:val="left" w:pos="840"/>
          <w:tab w:val="left" w:pos="2540"/>
          <w:tab w:val="left" w:pos="4020"/>
        </w:tabs>
        <w:spacing w:line="0" w:lineRule="atLeast"/>
        <w:ind w:left="460"/>
        <w:rPr>
          <w:rFonts w:ascii="Times New Roman" w:hAnsi="Times New Roman" w:eastAsia="Times New Roman"/>
          <w:sz w:val="24"/>
        </w:rPr>
      </w:pPr>
      <w:r>
        <w:rPr>
          <w:rFonts w:ascii="Times New Roman" w:hAnsi="Times New Roman" w:eastAsia="Times New Roman"/>
          <w:sz w:val="24"/>
        </w:rPr>
        <w:tab/>
      </w:r>
    </w:p>
    <w:p w14:paraId="1CE008AA">
      <w:pPr>
        <w:tabs>
          <w:tab w:val="left" w:pos="840"/>
          <w:tab w:val="left" w:pos="2540"/>
        </w:tabs>
        <w:spacing w:line="0" w:lineRule="atLeast"/>
        <w:ind w:left="460"/>
        <w:rPr>
          <w:rFonts w:ascii="Times New Roman" w:hAnsi="Times New Roman" w:eastAsia="Times New Roman"/>
          <w:sz w:val="24"/>
        </w:rPr>
      </w:pPr>
      <w:r>
        <w:rPr>
          <w:rFonts w:ascii="Times New Roman" w:hAnsi="Times New Roman" w:eastAsia="Times New Roman"/>
          <w:b/>
          <w:w w:val="93"/>
          <w:sz w:val="24"/>
        </w:rPr>
        <w:t>24.</w:t>
      </w:r>
      <w:r>
        <w:rPr>
          <w:rFonts w:ascii="Times New Roman" w:hAnsi="Times New Roman" w:eastAsia="Times New Roman"/>
          <w:b/>
          <w:w w:val="93"/>
          <w:sz w:val="24"/>
        </w:rPr>
        <w:tab/>
      </w:r>
      <w:r>
        <w:rPr>
          <w:rFonts w:ascii="Times New Roman" w:hAnsi="Times New Roman" w:eastAsia="Times New Roman"/>
          <w:b/>
          <w:sz w:val="24"/>
        </w:rPr>
        <w:t>Termination</w:t>
      </w:r>
      <w:r>
        <w:rPr>
          <w:rFonts w:ascii="Times New Roman" w:hAnsi="Times New Roman" w:eastAsia="Times New Roman"/>
          <w:b/>
          <w:sz w:val="24"/>
        </w:rPr>
        <w:tab/>
      </w:r>
      <w:r>
        <w:rPr>
          <w:rFonts w:ascii="Times New Roman" w:hAnsi="Times New Roman" w:eastAsia="Times New Roman"/>
          <w:sz w:val="24"/>
        </w:rPr>
        <w:t>24.1   The Purchaser may, without prejudice to any other remedy for</w:t>
      </w:r>
    </w:p>
    <w:p w14:paraId="18B7F4C8">
      <w:pPr>
        <w:tabs>
          <w:tab w:val="left" w:pos="840"/>
          <w:tab w:val="left" w:pos="254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for Default</w:t>
      </w:r>
      <w:r>
        <w:rPr>
          <w:rFonts w:ascii="Times New Roman" w:hAnsi="Times New Roman" w:eastAsia="Times New Roman"/>
          <w:b/>
          <w:sz w:val="24"/>
        </w:rPr>
        <w:tab/>
      </w:r>
      <w:r>
        <w:rPr>
          <w:rFonts w:ascii="Times New Roman" w:hAnsi="Times New Roman" w:eastAsia="Times New Roman"/>
          <w:sz w:val="24"/>
        </w:rPr>
        <w:t>breach of Contract, by written notice of default sent to the</w:t>
      </w:r>
    </w:p>
    <w:p w14:paraId="38D99894">
      <w:pPr>
        <w:tabs>
          <w:tab w:val="left" w:pos="840"/>
          <w:tab w:val="left" w:pos="254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Supplier, terminate the Contract in whole or in part:</w:t>
      </w:r>
    </w:p>
    <w:p w14:paraId="642D46DD">
      <w:pPr>
        <w:tabs>
          <w:tab w:val="left" w:pos="840"/>
          <w:tab w:val="left" w:pos="2540"/>
          <w:tab w:val="left" w:pos="40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w:t>
      </w:r>
      <w:r>
        <w:rPr>
          <w:rFonts w:ascii="Times New Roman" w:hAnsi="Times New Roman" w:eastAsia="Times New Roman"/>
          <w:sz w:val="24"/>
        </w:rPr>
        <w:tab/>
      </w:r>
      <w:r>
        <w:rPr>
          <w:rFonts w:ascii="Times New Roman" w:hAnsi="Times New Roman" w:eastAsia="Times New Roman"/>
          <w:sz w:val="24"/>
        </w:rPr>
        <w:t>if the Supplier fails to deliver any or all of the goods</w:t>
      </w:r>
    </w:p>
    <w:p w14:paraId="71262FB5">
      <w:pPr>
        <w:tabs>
          <w:tab w:val="left" w:pos="840"/>
          <w:tab w:val="left" w:pos="2540"/>
          <w:tab w:val="left" w:pos="40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within the time period(s) specified in the Contract, or</w:t>
      </w:r>
    </w:p>
    <w:p w14:paraId="79F516C0">
      <w:pPr>
        <w:tabs>
          <w:tab w:val="left" w:pos="840"/>
          <w:tab w:val="left" w:pos="2540"/>
          <w:tab w:val="left" w:pos="40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any  extension  thereof  granted  by  the  Purchaser</w:t>
      </w:r>
    </w:p>
    <w:p w14:paraId="5A2DEE32">
      <w:pPr>
        <w:tabs>
          <w:tab w:val="left" w:pos="840"/>
          <w:tab w:val="left" w:pos="2540"/>
          <w:tab w:val="left" w:pos="40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pursuant to GCC Clause 22; or</w:t>
      </w:r>
    </w:p>
    <w:p w14:paraId="3478DBF9">
      <w:pPr>
        <w:tabs>
          <w:tab w:val="left" w:pos="840"/>
          <w:tab w:val="left" w:pos="2540"/>
          <w:tab w:val="left" w:pos="40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b.</w:t>
      </w:r>
      <w:r>
        <w:rPr>
          <w:rFonts w:ascii="Times New Roman" w:hAnsi="Times New Roman" w:eastAsia="Times New Roman"/>
          <w:sz w:val="24"/>
        </w:rPr>
        <w:tab/>
      </w:r>
      <w:r>
        <w:rPr>
          <w:rFonts w:ascii="Times New Roman" w:hAnsi="Times New Roman" w:eastAsia="Times New Roman"/>
          <w:sz w:val="24"/>
        </w:rPr>
        <w:t>if the Supplier fails to perform any other obligation(s)</w:t>
      </w:r>
    </w:p>
    <w:p w14:paraId="16181E5E">
      <w:pPr>
        <w:tabs>
          <w:tab w:val="left" w:pos="840"/>
          <w:tab w:val="left" w:pos="2540"/>
          <w:tab w:val="left" w:pos="40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under the Contract.</w:t>
      </w:r>
    </w:p>
    <w:p w14:paraId="74B54F8C">
      <w:pPr>
        <w:spacing w:line="334" w:lineRule="exact"/>
        <w:rPr>
          <w:rFonts w:ascii="Times New Roman" w:hAnsi="Times New Roman" w:eastAsia="Times New Roman"/>
        </w:rPr>
      </w:pPr>
    </w:p>
    <w:p w14:paraId="5D625B18">
      <w:pPr>
        <w:tabs>
          <w:tab w:val="left" w:pos="3480"/>
        </w:tabs>
        <w:spacing w:line="238" w:lineRule="auto"/>
        <w:ind w:left="3500" w:right="100" w:hanging="717"/>
        <w:rPr>
          <w:rFonts w:ascii="Times New Roman" w:hAnsi="Times New Roman" w:eastAsia="Times New Roman"/>
          <w:sz w:val="24"/>
        </w:rPr>
      </w:pPr>
      <w:r>
        <w:rPr>
          <w:rFonts w:ascii="Times New Roman" w:hAnsi="Times New Roman" w:eastAsia="Times New Roman"/>
          <w:sz w:val="24"/>
        </w:rPr>
        <w:t>24.2</w:t>
      </w:r>
      <w:r>
        <w:rPr>
          <w:rFonts w:ascii="Times New Roman" w:hAnsi="Times New Roman" w:eastAsia="Times New Roman"/>
        </w:rPr>
        <w:tab/>
      </w:r>
      <w:r>
        <w:rPr>
          <w:rFonts w:ascii="Times New Roman" w:hAnsi="Times New Roman" w:eastAsia="Times New Roman"/>
          <w:sz w:val="24"/>
        </w:rPr>
        <w:t>In the event the Purchaser terminates the Contract in whole or in part, pursuant to GCC para. 24.1 and 24.3 below, the Purchaser may procure, upon such terms and in such manner as it deems appropriate, goods or services similar to those undelivered, and the Supplier shall be liable to the Purchaser for any excess costs for such similar goods or services. However, the Supplier shall continue performance of the Contract to the extent not terminated.</w:t>
      </w:r>
    </w:p>
    <w:p w14:paraId="16DA574D">
      <w:pPr>
        <w:spacing w:line="329" w:lineRule="exact"/>
        <w:rPr>
          <w:rFonts w:ascii="Times New Roman" w:hAnsi="Times New Roman" w:eastAsia="Times New Roman"/>
        </w:rPr>
      </w:pPr>
    </w:p>
    <w:p w14:paraId="7938AD81">
      <w:pPr>
        <w:tabs>
          <w:tab w:val="left" w:pos="3480"/>
        </w:tabs>
        <w:spacing w:line="0" w:lineRule="atLeast"/>
        <w:ind w:left="2780"/>
        <w:rPr>
          <w:rFonts w:ascii="Times New Roman" w:hAnsi="Times New Roman" w:eastAsia="Times New Roman"/>
          <w:sz w:val="24"/>
          <w:u w:val="single"/>
        </w:rPr>
      </w:pPr>
      <w:r>
        <w:rPr>
          <w:rFonts w:ascii="Times New Roman" w:hAnsi="Times New Roman" w:eastAsia="Times New Roman"/>
          <w:sz w:val="24"/>
        </w:rPr>
        <w:t>24.3</w:t>
      </w:r>
      <w:r>
        <w:rPr>
          <w:rFonts w:ascii="Times New Roman" w:hAnsi="Times New Roman" w:eastAsia="Times New Roman"/>
        </w:rPr>
        <w:tab/>
      </w:r>
      <w:r>
        <w:rPr>
          <w:rFonts w:ascii="Times New Roman" w:hAnsi="Times New Roman" w:eastAsia="Times New Roman"/>
          <w:sz w:val="24"/>
          <w:u w:val="single"/>
        </w:rPr>
        <w:t>Termination for Corrupt or Fraudulent Practices</w:t>
      </w:r>
    </w:p>
    <w:p w14:paraId="34B7761E">
      <w:pPr>
        <w:spacing w:line="288" w:lineRule="exact"/>
        <w:rPr>
          <w:rFonts w:ascii="Times New Roman" w:hAnsi="Times New Roman" w:eastAsia="Times New Roman"/>
        </w:rPr>
      </w:pPr>
    </w:p>
    <w:p w14:paraId="651A4B8E">
      <w:pPr>
        <w:spacing w:line="237" w:lineRule="auto"/>
        <w:ind w:left="3500"/>
        <w:jc w:val="both"/>
        <w:rPr>
          <w:rFonts w:ascii="Times New Roman" w:hAnsi="Times New Roman" w:eastAsia="Times New Roman"/>
          <w:sz w:val="24"/>
        </w:rPr>
      </w:pPr>
      <w:r>
        <w:rPr>
          <w:rFonts w:ascii="Times New Roman" w:hAnsi="Times New Roman" w:eastAsia="Times New Roman"/>
          <w:sz w:val="24"/>
        </w:rPr>
        <w:t>The Purchaser may, without prejudice to any other remedy for breach of Contract, by written notice of default sent to the Supplier, terminate the Contract in whole or in part if the Supplier, in the judgement of the Purchaser has engaged in</w:t>
      </w:r>
    </w:p>
    <w:p w14:paraId="4AEC272E">
      <w:pPr>
        <w:spacing w:line="237" w:lineRule="auto"/>
        <w:ind w:left="3500"/>
        <w:jc w:val="both"/>
        <w:rPr>
          <w:rFonts w:ascii="Times New Roman" w:hAnsi="Times New Roman" w:eastAsia="Times New Roman"/>
          <w:sz w:val="24"/>
        </w:rPr>
        <w:sectPr>
          <w:pgSz w:w="12240" w:h="15840"/>
          <w:pgMar w:top="710" w:right="1360" w:bottom="969" w:left="1440" w:header="0" w:footer="0" w:gutter="0"/>
          <w:cols w:equalWidth="0" w:num="1">
            <w:col w:w="9440"/>
          </w:cols>
          <w:docGrid w:linePitch="360" w:charSpace="0"/>
        </w:sectPr>
      </w:pPr>
    </w:p>
    <w:p w14:paraId="471172DC">
      <w:pPr>
        <w:spacing w:line="200" w:lineRule="exact"/>
        <w:rPr>
          <w:rFonts w:ascii="Times New Roman" w:hAnsi="Times New Roman" w:eastAsia="Times New Roman"/>
        </w:rPr>
      </w:pPr>
      <w:bookmarkStart w:id="41" w:name="page42"/>
      <w:bookmarkEnd w:id="41"/>
    </w:p>
    <w:p w14:paraId="44CA47CE">
      <w:pPr>
        <w:spacing w:line="256" w:lineRule="exact"/>
        <w:rPr>
          <w:rFonts w:ascii="Times New Roman" w:hAnsi="Times New Roman" w:eastAsia="Times New Roman"/>
        </w:rPr>
      </w:pPr>
    </w:p>
    <w:p w14:paraId="247A2885">
      <w:pPr>
        <w:spacing w:line="234" w:lineRule="auto"/>
        <w:ind w:left="3500"/>
        <w:rPr>
          <w:rFonts w:ascii="Times New Roman" w:hAnsi="Times New Roman" w:eastAsia="Times New Roman"/>
          <w:sz w:val="24"/>
        </w:rPr>
      </w:pPr>
      <w:r>
        <w:rPr>
          <w:rFonts w:ascii="Times New Roman" w:hAnsi="Times New Roman" w:eastAsia="Times New Roman"/>
          <w:sz w:val="24"/>
        </w:rPr>
        <w:t>corrupt or fraudulent practices in competing for or in executing the contract.</w:t>
      </w:r>
    </w:p>
    <w:p w14:paraId="2F3C8036">
      <w:pPr>
        <w:spacing w:line="278" w:lineRule="exact"/>
        <w:rPr>
          <w:rFonts w:ascii="Times New Roman" w:hAnsi="Times New Roman" w:eastAsia="Times New Roman"/>
        </w:rPr>
      </w:pPr>
    </w:p>
    <w:p w14:paraId="324AE392">
      <w:pPr>
        <w:spacing w:line="0" w:lineRule="atLeast"/>
        <w:ind w:left="4220"/>
        <w:rPr>
          <w:rFonts w:ascii="Times New Roman" w:hAnsi="Times New Roman" w:eastAsia="Times New Roman"/>
          <w:sz w:val="24"/>
        </w:rPr>
      </w:pPr>
      <w:r>
        <w:rPr>
          <w:rFonts w:ascii="Times New Roman" w:hAnsi="Times New Roman" w:eastAsia="Times New Roman"/>
          <w:sz w:val="24"/>
        </w:rPr>
        <w:t>For the purpose of this clause:</w:t>
      </w:r>
    </w:p>
    <w:p w14:paraId="426456DF">
      <w:pPr>
        <w:spacing w:line="288" w:lineRule="exact"/>
        <w:rPr>
          <w:rFonts w:ascii="Times New Roman" w:hAnsi="Times New Roman" w:eastAsia="Times New Roman"/>
        </w:rPr>
      </w:pPr>
    </w:p>
    <w:p w14:paraId="167CF1DD">
      <w:pPr>
        <w:spacing w:line="237" w:lineRule="auto"/>
        <w:ind w:left="4220"/>
        <w:jc w:val="both"/>
        <w:rPr>
          <w:rFonts w:ascii="Times New Roman" w:hAnsi="Times New Roman" w:eastAsia="Times New Roman"/>
          <w:sz w:val="24"/>
        </w:rPr>
      </w:pPr>
      <w:r>
        <w:rPr>
          <w:rFonts w:ascii="Times New Roman" w:hAnsi="Times New Roman" w:eastAsia="Times New Roman"/>
          <w:sz w:val="24"/>
        </w:rPr>
        <w:t>“corrupt practice” means the offering, giving, receiving or soliciting of anything of value to influence the action of a public official in the procurement process or in contract execution; and</w:t>
      </w:r>
    </w:p>
    <w:p w14:paraId="21D9C8E5">
      <w:pPr>
        <w:spacing w:line="290" w:lineRule="exact"/>
        <w:rPr>
          <w:rFonts w:ascii="Times New Roman" w:hAnsi="Times New Roman" w:eastAsia="Times New Roman"/>
        </w:rPr>
      </w:pPr>
    </w:p>
    <w:p w14:paraId="75411019">
      <w:pPr>
        <w:spacing w:line="238" w:lineRule="auto"/>
        <w:ind w:left="4260"/>
        <w:jc w:val="both"/>
        <w:rPr>
          <w:rFonts w:ascii="Times New Roman" w:hAnsi="Times New Roman" w:eastAsia="Times New Roman"/>
          <w:sz w:val="24"/>
        </w:rPr>
      </w:pPr>
      <w:r>
        <w:rPr>
          <w:rFonts w:ascii="Times New Roman" w:hAnsi="Times New Roman" w:eastAsia="Times New Roman"/>
          <w:sz w:val="24"/>
        </w:rPr>
        <w:t>“fraudulent practice” means a misrepresentation of facts in order to influence a procurement process or the execution of a contract, and includes collusive practice among Tenderers (prior to or after Tender submission) designed to establish Tender prices at artificial non-competitive levels and to deprive the benefits of free and open competition;</w:t>
      </w:r>
    </w:p>
    <w:p w14:paraId="5CB539A6">
      <w:pPr>
        <w:spacing w:line="200" w:lineRule="exact"/>
        <w:rPr>
          <w:rFonts w:ascii="Times New Roman" w:hAnsi="Times New Roman" w:eastAsia="Times New Roman"/>
        </w:rPr>
      </w:pPr>
    </w:p>
    <w:p w14:paraId="05BBCEBB">
      <w:pPr>
        <w:spacing w:line="200" w:lineRule="exact"/>
        <w:rPr>
          <w:rFonts w:ascii="Times New Roman" w:hAnsi="Times New Roman" w:eastAsia="Times New Roman"/>
        </w:rPr>
      </w:pPr>
    </w:p>
    <w:p w14:paraId="260092E7">
      <w:pPr>
        <w:spacing w:line="258" w:lineRule="exact"/>
        <w:rPr>
          <w:rFonts w:ascii="Times New Roman" w:hAnsi="Times New Roman" w:eastAsia="Times New Roman"/>
        </w:rPr>
      </w:pPr>
    </w:p>
    <w:p w14:paraId="0E1AA5CA">
      <w:pPr>
        <w:numPr>
          <w:ilvl w:val="0"/>
          <w:numId w:val="64"/>
        </w:numPr>
        <w:tabs>
          <w:tab w:val="left" w:pos="980"/>
        </w:tabs>
        <w:spacing w:line="0" w:lineRule="atLeast"/>
        <w:ind w:left="1000" w:hanging="3031"/>
        <w:jc w:val="both"/>
        <w:rPr>
          <w:rFonts w:ascii="Times New Roman" w:hAnsi="Times New Roman" w:eastAsia="Times New Roman"/>
          <w:sz w:val="24"/>
        </w:rPr>
      </w:pPr>
      <w:r>
        <w:rPr>
          <w:rFonts w:ascii="Times New Roman" w:hAnsi="Times New Roman" w:eastAsia="Times New Roman"/>
          <w:b/>
          <w:sz w:val="24"/>
        </w:rPr>
        <w:t xml:space="preserve">25. Force Majeure </w:t>
      </w:r>
      <w:r>
        <w:rPr>
          <w:rFonts w:ascii="Times New Roman" w:hAnsi="Times New Roman" w:eastAsia="Times New Roman"/>
          <w:sz w:val="24"/>
        </w:rPr>
        <w:t>25.1</w:t>
      </w:r>
      <w:r>
        <w:rPr>
          <w:rFonts w:ascii="Times New Roman" w:hAnsi="Times New Roman" w:eastAsia="Times New Roman"/>
          <w:b/>
          <w:sz w:val="24"/>
        </w:rPr>
        <w:t xml:space="preserve"> </w:t>
      </w:r>
      <w:r>
        <w:rPr>
          <w:rFonts w:ascii="Times New Roman" w:hAnsi="Times New Roman" w:eastAsia="Times New Roman"/>
          <w:sz w:val="24"/>
        </w:rPr>
        <w:t>For purposes of this Contract, “Force Majeure” means an</w:t>
      </w:r>
    </w:p>
    <w:p w14:paraId="4524BCA4">
      <w:pPr>
        <w:numPr>
          <w:ilvl w:val="0"/>
          <w:numId w:val="64"/>
        </w:numPr>
        <w:tabs>
          <w:tab w:val="left" w:pos="980"/>
        </w:tabs>
        <w:spacing w:line="0" w:lineRule="atLeast"/>
        <w:ind w:left="1000" w:hanging="3031"/>
        <w:jc w:val="both"/>
        <w:rPr>
          <w:rFonts w:ascii="Times New Roman" w:hAnsi="Times New Roman" w:eastAsia="Times New Roman"/>
          <w:sz w:val="24"/>
        </w:rPr>
      </w:pPr>
      <w:r>
        <w:rPr>
          <w:rFonts w:ascii="Times New Roman" w:hAnsi="Times New Roman" w:eastAsia="Times New Roman"/>
          <w:b/>
          <w:sz w:val="24"/>
        </w:rPr>
        <w:t xml:space="preserve">                                         </w:t>
      </w:r>
      <w:r>
        <w:rPr>
          <w:rFonts w:ascii="Times New Roman" w:hAnsi="Times New Roman" w:eastAsia="Times New Roman"/>
          <w:sz w:val="24"/>
        </w:rPr>
        <w:t xml:space="preserve">event beyond the control of the parties to the Contract and not                       </w:t>
      </w:r>
    </w:p>
    <w:p w14:paraId="24523404">
      <w:pPr>
        <w:numPr>
          <w:ilvl w:val="0"/>
          <w:numId w:val="64"/>
        </w:numPr>
        <w:tabs>
          <w:tab w:val="left" w:pos="980"/>
        </w:tabs>
        <w:spacing w:line="0" w:lineRule="atLeast"/>
        <w:ind w:left="1000" w:hanging="3031"/>
        <w:jc w:val="both"/>
        <w:rPr>
          <w:rFonts w:ascii="Times New Roman" w:hAnsi="Times New Roman" w:eastAsia="Times New Roman"/>
          <w:sz w:val="24"/>
        </w:rPr>
      </w:pPr>
      <w:r>
        <w:rPr>
          <w:rFonts w:ascii="Times New Roman" w:hAnsi="Times New Roman" w:eastAsia="Times New Roman"/>
          <w:sz w:val="24"/>
        </w:rPr>
        <w:t xml:space="preserve">                                          involving either party’s fault or negligence and not </w:t>
      </w:r>
    </w:p>
    <w:p w14:paraId="6C2C2590">
      <w:pPr>
        <w:numPr>
          <w:ilvl w:val="0"/>
          <w:numId w:val="64"/>
        </w:numPr>
        <w:tabs>
          <w:tab w:val="left" w:pos="980"/>
        </w:tabs>
        <w:spacing w:line="0" w:lineRule="atLeast"/>
        <w:ind w:left="1000" w:hanging="3031"/>
        <w:jc w:val="both"/>
        <w:rPr>
          <w:rFonts w:ascii="Times New Roman" w:hAnsi="Times New Roman" w:eastAsia="Times New Roman"/>
          <w:sz w:val="24"/>
        </w:rPr>
      </w:pPr>
      <w:r>
        <w:rPr>
          <w:rFonts w:ascii="Times New Roman" w:hAnsi="Times New Roman" w:eastAsia="Times New Roman"/>
          <w:sz w:val="24"/>
        </w:rPr>
        <w:t xml:space="preserve">                                           foreseeable.</w:t>
      </w:r>
    </w:p>
    <w:p w14:paraId="5EA817F4">
      <w:pPr>
        <w:spacing w:line="322" w:lineRule="exact"/>
        <w:rPr>
          <w:rFonts w:ascii="Times New Roman" w:hAnsi="Times New Roman" w:eastAsia="Times New Roman"/>
        </w:rPr>
      </w:pPr>
    </w:p>
    <w:p w14:paraId="58EAA74E">
      <w:pPr>
        <w:tabs>
          <w:tab w:val="left" w:pos="3480"/>
        </w:tabs>
        <w:spacing w:line="238" w:lineRule="auto"/>
        <w:ind w:left="3500" w:hanging="717"/>
        <w:jc w:val="both"/>
        <w:rPr>
          <w:rFonts w:ascii="Times New Roman" w:hAnsi="Times New Roman" w:eastAsia="Times New Roman"/>
          <w:sz w:val="24"/>
        </w:rPr>
      </w:pPr>
      <w:r>
        <w:rPr>
          <w:rFonts w:ascii="Times New Roman" w:hAnsi="Times New Roman" w:eastAsia="Times New Roman"/>
          <w:sz w:val="24"/>
        </w:rPr>
        <w:t>25.2</w:t>
      </w:r>
      <w:r>
        <w:rPr>
          <w:rFonts w:ascii="Times New Roman" w:hAnsi="Times New Roman" w:eastAsia="Times New Roman"/>
        </w:rPr>
        <w:tab/>
      </w:r>
      <w:r>
        <w:rPr>
          <w:rFonts w:ascii="Times New Roman" w:hAnsi="Times New Roman" w:eastAsia="Times New Roman"/>
          <w:sz w:val="24"/>
        </w:rPr>
        <w:t>If, at any time during the existence of the Contract, either party is unable to perform in whole or part any obligation under this Contract because of such events which include, but are not restricted to, acts of God, acts of Government in its sovereign capacity, war, revolutions, hostility, civil commotions, strikes, fires, floods, epidemics, quarantine restrictions, freight embargoes, explosions, then the date of fulfillment of Contract shall be postponed during the period when such circumstances are operative.</w:t>
      </w:r>
    </w:p>
    <w:p w14:paraId="79D41BB7">
      <w:pPr>
        <w:spacing w:line="343" w:lineRule="exact"/>
        <w:rPr>
          <w:rFonts w:ascii="Times New Roman" w:hAnsi="Times New Roman" w:eastAsia="Times New Roman"/>
        </w:rPr>
      </w:pPr>
    </w:p>
    <w:p w14:paraId="7F6F8FBA">
      <w:pPr>
        <w:tabs>
          <w:tab w:val="left" w:pos="3480"/>
        </w:tabs>
        <w:spacing w:line="250" w:lineRule="auto"/>
        <w:ind w:left="3500" w:hanging="717"/>
        <w:jc w:val="both"/>
        <w:rPr>
          <w:rFonts w:ascii="Times New Roman" w:hAnsi="Times New Roman" w:eastAsia="Times New Roman"/>
          <w:sz w:val="23"/>
        </w:rPr>
      </w:pPr>
      <w:r>
        <w:rPr>
          <w:rFonts w:ascii="Times New Roman" w:hAnsi="Times New Roman" w:eastAsia="Times New Roman"/>
          <w:sz w:val="24"/>
        </w:rPr>
        <w:t>25.3</w:t>
      </w:r>
      <w:r>
        <w:rPr>
          <w:rFonts w:ascii="Times New Roman" w:hAnsi="Times New Roman" w:eastAsia="Times New Roman"/>
        </w:rPr>
        <w:tab/>
      </w:r>
      <w:r>
        <w:rPr>
          <w:rFonts w:ascii="Times New Roman" w:hAnsi="Times New Roman" w:eastAsia="Times New Roman"/>
          <w:sz w:val="23"/>
        </w:rPr>
        <w:t>The party which is unable to perform its obligations under the present Contract shall, within fourteen (14) days of occurrence of the Force Majeure event, inform the other party with suitable documentary evidence. Non-availability of raw materials from regular sources shall not be an excuse for the Supplier for not performing its obligations under this clause.</w:t>
      </w:r>
    </w:p>
    <w:p w14:paraId="197DDECF">
      <w:pPr>
        <w:spacing w:line="323" w:lineRule="exact"/>
        <w:rPr>
          <w:rFonts w:ascii="Times New Roman" w:hAnsi="Times New Roman" w:eastAsia="Times New Roman"/>
        </w:rPr>
      </w:pPr>
    </w:p>
    <w:p w14:paraId="4126A83A">
      <w:pPr>
        <w:tabs>
          <w:tab w:val="left" w:pos="3480"/>
        </w:tabs>
        <w:spacing w:line="237" w:lineRule="auto"/>
        <w:ind w:left="3500" w:hanging="717"/>
        <w:jc w:val="both"/>
        <w:rPr>
          <w:rFonts w:ascii="Times New Roman" w:hAnsi="Times New Roman" w:eastAsia="Times New Roman"/>
          <w:sz w:val="24"/>
        </w:rPr>
      </w:pPr>
      <w:r>
        <w:rPr>
          <w:rFonts w:ascii="Times New Roman" w:hAnsi="Times New Roman" w:eastAsia="Times New Roman"/>
          <w:sz w:val="24"/>
        </w:rPr>
        <w:t>25.4</w:t>
      </w:r>
      <w:r>
        <w:rPr>
          <w:rFonts w:ascii="Times New Roman" w:hAnsi="Times New Roman" w:eastAsia="Times New Roman"/>
        </w:rPr>
        <w:tab/>
      </w:r>
      <w:r>
        <w:rPr>
          <w:rFonts w:ascii="Times New Roman" w:hAnsi="Times New Roman" w:eastAsia="Times New Roman"/>
          <w:sz w:val="24"/>
        </w:rPr>
        <w:t>Any waiver/extension of time in respect of the delivery/acceptance of any instalment or part of the goods shall not be deemed to be a waiver/extension of time in respect of the remaining deliveries.</w:t>
      </w:r>
    </w:p>
    <w:p w14:paraId="312661CE">
      <w:pPr>
        <w:tabs>
          <w:tab w:val="left" w:pos="3480"/>
        </w:tabs>
        <w:spacing w:line="237" w:lineRule="auto"/>
        <w:ind w:left="3500" w:hanging="717"/>
        <w:jc w:val="both"/>
        <w:rPr>
          <w:rFonts w:ascii="Times New Roman" w:hAnsi="Times New Roman" w:eastAsia="Times New Roman"/>
          <w:sz w:val="24"/>
        </w:rPr>
        <w:sectPr>
          <w:pgSz w:w="12240" w:h="15840"/>
          <w:pgMar w:top="710" w:right="1360" w:bottom="1440" w:left="1440" w:header="0" w:footer="0" w:gutter="0"/>
          <w:cols w:equalWidth="0" w:num="1">
            <w:col w:w="9440"/>
          </w:cols>
          <w:docGrid w:linePitch="360" w:charSpace="0"/>
        </w:sectPr>
      </w:pPr>
    </w:p>
    <w:p w14:paraId="7DD03D8F">
      <w:pPr>
        <w:tabs>
          <w:tab w:val="left" w:pos="880"/>
          <w:tab w:val="left" w:pos="2620"/>
        </w:tabs>
        <w:spacing w:line="0" w:lineRule="atLeast"/>
        <w:ind w:left="460"/>
        <w:rPr>
          <w:rFonts w:ascii="Times New Roman" w:hAnsi="Times New Roman" w:eastAsia="Times New Roman"/>
          <w:sz w:val="24"/>
        </w:rPr>
      </w:pPr>
      <w:bookmarkStart w:id="42" w:name="page43"/>
      <w:bookmarkEnd w:id="42"/>
      <w:r>
        <w:rPr>
          <w:rFonts w:ascii="Times New Roman" w:hAnsi="Times New Roman" w:eastAsia="Times New Roman"/>
          <w:sz w:val="23"/>
        </w:rPr>
        <w:tab/>
      </w:r>
      <w:r>
        <w:rPr>
          <w:rFonts w:ascii="Times New Roman" w:hAnsi="Times New Roman" w:eastAsia="Times New Roman"/>
          <w:sz w:val="23"/>
        </w:rPr>
        <w:tab/>
      </w:r>
    </w:p>
    <w:p w14:paraId="5A9ADA85">
      <w:pPr>
        <w:tabs>
          <w:tab w:val="left" w:pos="880"/>
          <w:tab w:val="left" w:pos="2620"/>
        </w:tabs>
        <w:spacing w:line="0" w:lineRule="atLeas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25.5   If such inability to perform continues for a period of more than</w:t>
      </w:r>
    </w:p>
    <w:p w14:paraId="4D4C3109">
      <w:pPr>
        <w:tabs>
          <w:tab w:val="left" w:pos="880"/>
          <w:tab w:val="left" w:pos="2620"/>
        </w:tabs>
        <w:spacing w:line="0" w:lineRule="atLeas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three (3) months, each party shall have the right to be released</w:t>
      </w:r>
    </w:p>
    <w:p w14:paraId="042794BA">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from  further  performance  of  the  Contract,  in  which  case,</w:t>
      </w:r>
    </w:p>
    <w:p w14:paraId="45408534">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neither party shall have the right to claim damages from the</w:t>
      </w:r>
    </w:p>
    <w:p w14:paraId="426E52B2">
      <w:pPr>
        <w:tabs>
          <w:tab w:val="left" w:pos="880"/>
          <w:tab w:val="left" w:pos="2620"/>
        </w:tabs>
        <w:spacing w:line="0" w:lineRule="atLeast"/>
        <w:ind w:left="460"/>
        <w:rPr>
          <w:rFonts w:ascii="Times New Roman" w:hAnsi="Times New Roman" w:eastAsia="Times New Roman"/>
          <w:w w:val="97"/>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7"/>
          <w:sz w:val="24"/>
        </w:rPr>
        <w:t>other. All prior performance shall be subject to Contract terms.</w:t>
      </w:r>
    </w:p>
    <w:p w14:paraId="08F9CB91">
      <w:pPr>
        <w:tabs>
          <w:tab w:val="left" w:pos="880"/>
          <w:tab w:val="left" w:pos="2620"/>
        </w:tabs>
        <w:spacing w:line="0" w:lineRule="atLeast"/>
        <w:ind w:left="460"/>
        <w:rPr>
          <w:rFonts w:ascii="Times New Roman" w:hAnsi="Times New Roman" w:eastAsia="Times New Roman"/>
          <w:w w:val="97"/>
          <w:sz w:val="24"/>
        </w:rPr>
      </w:pPr>
    </w:p>
    <w:p w14:paraId="7D1A11FA">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25.6   Notwithstanding the provisions of GCC Clauses 22, 23, and</w:t>
      </w:r>
    </w:p>
    <w:p w14:paraId="73371071">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24,  the  Supplier  shall  not  be  liable  for  forfeiture  of  its</w:t>
      </w:r>
    </w:p>
    <w:p w14:paraId="0E51F78D">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performance security, liquidated damages or termination for</w:t>
      </w:r>
    </w:p>
    <w:p w14:paraId="35BE1AEE">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default if and to the extent that its delay in performance or</w:t>
      </w:r>
    </w:p>
    <w:p w14:paraId="2F9B467F">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other failure to perform its obligations under the Contract is</w:t>
      </w:r>
    </w:p>
    <w:p w14:paraId="65C78899">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result of Force Majeure.</w:t>
      </w:r>
    </w:p>
    <w:p w14:paraId="75AFFD8B">
      <w:pPr>
        <w:tabs>
          <w:tab w:val="left" w:pos="880"/>
          <w:tab w:val="left" w:pos="2620"/>
        </w:tabs>
        <w:spacing w:line="0" w:lineRule="atLeast"/>
        <w:ind w:left="460"/>
        <w:rPr>
          <w:rFonts w:ascii="Times New Roman" w:hAnsi="Times New Roman" w:eastAsia="Times New Roman"/>
          <w:sz w:val="24"/>
        </w:rPr>
      </w:pPr>
    </w:p>
    <w:p w14:paraId="626C9159">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25.7   If a Force Majeure situation arises, the Supplier shall promptly</w:t>
      </w:r>
    </w:p>
    <w:p w14:paraId="047E71C5">
      <w:pPr>
        <w:tabs>
          <w:tab w:val="left" w:pos="880"/>
          <w:tab w:val="left" w:pos="2620"/>
        </w:tabs>
        <w:spacing w:line="0" w:lineRule="atLeast"/>
        <w:ind w:left="46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notify the Purchaser in writing of such condition and the cause</w:t>
      </w:r>
    </w:p>
    <w:p w14:paraId="29D286BD">
      <w:pPr>
        <w:tabs>
          <w:tab w:val="left" w:pos="880"/>
          <w:tab w:val="left" w:pos="2620"/>
        </w:tabs>
        <w:spacing w:line="0" w:lineRule="atLeast"/>
        <w:ind w:left="46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thereof. Unless otherwise directed by the Purchaser in writing,</w:t>
      </w:r>
    </w:p>
    <w:p w14:paraId="7B145141">
      <w:pPr>
        <w:tabs>
          <w:tab w:val="left" w:pos="880"/>
          <w:tab w:val="left" w:pos="2620"/>
        </w:tabs>
        <w:spacing w:line="0" w:lineRule="atLeast"/>
        <w:ind w:left="460"/>
        <w:rPr>
          <w:rFonts w:ascii="Times New Roman" w:hAnsi="Times New Roman" w:eastAsia="Times New Roman"/>
          <w:w w:val="98"/>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8"/>
          <w:sz w:val="24"/>
        </w:rPr>
        <w:t>the Supplier shall continue to perform its obligations under the</w:t>
      </w:r>
    </w:p>
    <w:p w14:paraId="0719D4DC">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Contract as far as is reasonably practical, and shall seek all</w:t>
      </w:r>
    </w:p>
    <w:p w14:paraId="4D78C39B">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reasonable alternative means for performance not prevented</w:t>
      </w:r>
    </w:p>
    <w:p w14:paraId="153E0A0B">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by the Force Majeure event.</w:t>
      </w:r>
    </w:p>
    <w:p w14:paraId="6ECB3071">
      <w:pPr>
        <w:tabs>
          <w:tab w:val="left" w:pos="880"/>
          <w:tab w:val="left" w:pos="2620"/>
        </w:tabs>
        <w:spacing w:line="0" w:lineRule="atLeast"/>
        <w:ind w:left="460"/>
        <w:rPr>
          <w:rFonts w:ascii="Times New Roman" w:hAnsi="Times New Roman" w:eastAsia="Times New Roman"/>
          <w:sz w:val="24"/>
        </w:rPr>
      </w:pPr>
    </w:p>
    <w:p w14:paraId="71966575">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b/>
          <w:w w:val="93"/>
          <w:sz w:val="24"/>
        </w:rPr>
        <w:t>26.</w:t>
      </w:r>
      <w:r>
        <w:rPr>
          <w:rFonts w:ascii="Times New Roman" w:hAnsi="Times New Roman" w:eastAsia="Times New Roman"/>
          <w:b/>
          <w:w w:val="93"/>
          <w:sz w:val="24"/>
        </w:rPr>
        <w:tab/>
      </w:r>
      <w:r>
        <w:rPr>
          <w:rFonts w:ascii="Times New Roman" w:hAnsi="Times New Roman" w:eastAsia="Times New Roman"/>
          <w:b/>
          <w:sz w:val="24"/>
        </w:rPr>
        <w:t>Termination</w:t>
      </w:r>
      <w:r>
        <w:rPr>
          <w:rFonts w:ascii="Times New Roman" w:hAnsi="Times New Roman" w:eastAsia="Times New Roman"/>
          <w:b/>
          <w:sz w:val="24"/>
        </w:rPr>
        <w:tab/>
      </w:r>
      <w:r>
        <w:rPr>
          <w:rFonts w:ascii="Times New Roman" w:hAnsi="Times New Roman" w:eastAsia="Times New Roman"/>
          <w:sz w:val="24"/>
        </w:rPr>
        <w:t>26.1   The Purchaser may at any time terminate the Contract by</w:t>
      </w:r>
    </w:p>
    <w:p w14:paraId="76A05221">
      <w:pPr>
        <w:tabs>
          <w:tab w:val="left" w:pos="880"/>
          <w:tab w:val="left" w:pos="2620"/>
        </w:tabs>
        <w:spacing w:line="271" w:lineRule="exac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b/>
          <w:sz w:val="24"/>
        </w:rPr>
        <w:t>for Insolvency</w:t>
      </w:r>
      <w:r>
        <w:rPr>
          <w:rFonts w:ascii="Times New Roman" w:hAnsi="Times New Roman" w:eastAsia="Times New Roman"/>
          <w:b/>
          <w:sz w:val="24"/>
        </w:rPr>
        <w:tab/>
      </w:r>
      <w:r>
        <w:rPr>
          <w:rFonts w:ascii="Times New Roman" w:hAnsi="Times New Roman" w:eastAsia="Times New Roman"/>
          <w:w w:val="99"/>
          <w:sz w:val="24"/>
        </w:rPr>
        <w:t>giving written notice to the Supplier, without compensation to</w:t>
      </w:r>
    </w:p>
    <w:p w14:paraId="51C6D26F">
      <w:pPr>
        <w:tabs>
          <w:tab w:val="left" w:pos="880"/>
          <w:tab w:val="left" w:pos="262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the Supplier, if the Supplier becomes bankrupt or otherwise</w:t>
      </w:r>
    </w:p>
    <w:p w14:paraId="5A762AAE">
      <w:pPr>
        <w:tabs>
          <w:tab w:val="left" w:pos="880"/>
          <w:tab w:val="left" w:pos="2620"/>
        </w:tabs>
        <w:spacing w:line="0" w:lineRule="atLeas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insolvent, provided that such termination will not prejudice or</w:t>
      </w:r>
    </w:p>
    <w:p w14:paraId="6F6E2357">
      <w:pPr>
        <w:tabs>
          <w:tab w:val="left" w:pos="880"/>
          <w:tab w:val="left" w:pos="2620"/>
        </w:tabs>
        <w:spacing w:line="0" w:lineRule="atLeas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affect any right of action or remedy which has accrued or will</w:t>
      </w:r>
    </w:p>
    <w:p w14:paraId="52123A7E">
      <w:pPr>
        <w:tabs>
          <w:tab w:val="left" w:pos="880"/>
          <w:tab w:val="left" w:pos="2620"/>
        </w:tabs>
        <w:spacing w:line="273"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accrue thereafter to the Purchaser.</w:t>
      </w:r>
    </w:p>
    <w:p w14:paraId="12FBBCE8">
      <w:pPr>
        <w:tabs>
          <w:tab w:val="left" w:pos="880"/>
          <w:tab w:val="left" w:pos="2620"/>
        </w:tabs>
        <w:spacing w:line="273" w:lineRule="exact"/>
        <w:ind w:left="460"/>
        <w:rPr>
          <w:rFonts w:ascii="Times New Roman" w:hAnsi="Times New Roman" w:eastAsia="Times New Roman"/>
          <w:sz w:val="24"/>
        </w:rPr>
      </w:pPr>
    </w:p>
    <w:p w14:paraId="0460CC6A">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b/>
          <w:w w:val="93"/>
          <w:sz w:val="24"/>
        </w:rPr>
        <w:t>27.</w:t>
      </w:r>
      <w:r>
        <w:rPr>
          <w:rFonts w:ascii="Times New Roman" w:hAnsi="Times New Roman" w:eastAsia="Times New Roman"/>
          <w:b/>
          <w:w w:val="93"/>
          <w:sz w:val="24"/>
        </w:rPr>
        <w:tab/>
      </w:r>
      <w:r>
        <w:rPr>
          <w:rFonts w:ascii="Times New Roman" w:hAnsi="Times New Roman" w:eastAsia="Times New Roman"/>
          <w:b/>
          <w:sz w:val="24"/>
        </w:rPr>
        <w:t>Termination</w:t>
      </w:r>
      <w:r>
        <w:rPr>
          <w:rFonts w:ascii="Times New Roman" w:hAnsi="Times New Roman" w:eastAsia="Times New Roman"/>
          <w:b/>
          <w:sz w:val="24"/>
        </w:rPr>
        <w:tab/>
      </w:r>
      <w:r>
        <w:rPr>
          <w:rFonts w:ascii="Times New Roman" w:hAnsi="Times New Roman" w:eastAsia="Times New Roman"/>
          <w:sz w:val="24"/>
        </w:rPr>
        <w:t>27.1   The Purchaser, by written notice sent to the Supplier, may</w:t>
      </w:r>
    </w:p>
    <w:p w14:paraId="323601E9">
      <w:pPr>
        <w:tabs>
          <w:tab w:val="left" w:pos="880"/>
          <w:tab w:val="left" w:pos="262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for</w:t>
      </w:r>
      <w:r>
        <w:rPr>
          <w:rFonts w:ascii="Times New Roman" w:hAnsi="Times New Roman" w:eastAsia="Times New Roman"/>
          <w:b/>
          <w:sz w:val="24"/>
        </w:rPr>
        <w:tab/>
      </w:r>
      <w:r>
        <w:rPr>
          <w:rFonts w:ascii="Times New Roman" w:hAnsi="Times New Roman" w:eastAsia="Times New Roman"/>
          <w:sz w:val="24"/>
        </w:rPr>
        <w:t>terminate the Contract, in whole or in part, at any time for its</w:t>
      </w:r>
    </w:p>
    <w:p w14:paraId="740D89ED">
      <w:pPr>
        <w:tabs>
          <w:tab w:val="left" w:pos="880"/>
          <w:tab w:val="left" w:pos="262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Convenience</w:t>
      </w:r>
      <w:r>
        <w:rPr>
          <w:rFonts w:ascii="Times New Roman" w:hAnsi="Times New Roman" w:eastAsia="Times New Roman"/>
          <w:b/>
          <w:sz w:val="24"/>
        </w:rPr>
        <w:tab/>
      </w:r>
      <w:r>
        <w:rPr>
          <w:rFonts w:ascii="Times New Roman" w:hAnsi="Times New Roman" w:eastAsia="Times New Roman"/>
          <w:sz w:val="24"/>
        </w:rPr>
        <w:t>convenience.  The  notice  of  termination  shall  specify  that</w:t>
      </w:r>
    </w:p>
    <w:p w14:paraId="29498916">
      <w:pPr>
        <w:tabs>
          <w:tab w:val="left" w:pos="880"/>
          <w:tab w:val="left" w:pos="262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termination is for the Purchaser’s convenience, the extent to</w:t>
      </w:r>
    </w:p>
    <w:p w14:paraId="325642CC">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which  performance  of  the  Supplier  under  the  Contract  is</w:t>
      </w:r>
    </w:p>
    <w:p w14:paraId="0E377770">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terminated,  and  the  date  upon  which  such  termination</w:t>
      </w:r>
    </w:p>
    <w:p w14:paraId="14681F5F">
      <w:pPr>
        <w:tabs>
          <w:tab w:val="left" w:pos="880"/>
          <w:tab w:val="left" w:pos="26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becomes effective.</w:t>
      </w:r>
    </w:p>
    <w:p w14:paraId="5B716AE2">
      <w:pPr>
        <w:spacing w:line="334" w:lineRule="exact"/>
        <w:rPr>
          <w:rFonts w:ascii="Times New Roman" w:hAnsi="Times New Roman" w:eastAsia="Times New Roman"/>
        </w:rPr>
      </w:pPr>
    </w:p>
    <w:p w14:paraId="43B0E41F">
      <w:pPr>
        <w:tabs>
          <w:tab w:val="left" w:pos="3480"/>
        </w:tabs>
        <w:spacing w:line="237" w:lineRule="auto"/>
        <w:ind w:left="3500" w:hanging="717"/>
        <w:jc w:val="both"/>
        <w:rPr>
          <w:rFonts w:ascii="Times New Roman" w:hAnsi="Times New Roman" w:eastAsia="Times New Roman"/>
          <w:sz w:val="24"/>
        </w:rPr>
      </w:pPr>
      <w:r>
        <w:rPr>
          <w:rFonts w:ascii="Times New Roman" w:hAnsi="Times New Roman" w:eastAsia="Times New Roman"/>
          <w:sz w:val="24"/>
        </w:rPr>
        <w:t>27.2</w:t>
      </w:r>
      <w:r>
        <w:rPr>
          <w:rFonts w:ascii="Times New Roman" w:hAnsi="Times New Roman" w:eastAsia="Times New Roman"/>
        </w:rPr>
        <w:tab/>
      </w:r>
      <w:r>
        <w:rPr>
          <w:rFonts w:ascii="Times New Roman" w:hAnsi="Times New Roman" w:eastAsia="Times New Roman"/>
          <w:sz w:val="24"/>
        </w:rPr>
        <w:t>The Goods that are complete and ready for shipment within twenty eight (28) days after the Supplier’s receipt of notice of termination shall be accepted by the Purchaser at the Contract terms and prices. For the remaining Goods, the Purchaser may elect:</w:t>
      </w:r>
    </w:p>
    <w:p w14:paraId="15F34C68">
      <w:pPr>
        <w:spacing w:line="294" w:lineRule="exact"/>
        <w:rPr>
          <w:rFonts w:ascii="Times New Roman" w:hAnsi="Times New Roman" w:eastAsia="Times New Roman"/>
        </w:rPr>
      </w:pPr>
    </w:p>
    <w:p w14:paraId="4D1FE399">
      <w:pPr>
        <w:tabs>
          <w:tab w:val="left" w:pos="4600"/>
        </w:tabs>
        <w:spacing w:line="234" w:lineRule="auto"/>
        <w:ind w:left="4620" w:hanging="399"/>
        <w:rPr>
          <w:rFonts w:ascii="Times New Roman" w:hAnsi="Times New Roman" w:eastAsia="Times New Roman"/>
          <w:sz w:val="24"/>
        </w:rPr>
      </w:pPr>
      <w:r>
        <w:rPr>
          <w:rFonts w:ascii="Times New Roman" w:hAnsi="Times New Roman" w:eastAsia="Times New Roman"/>
          <w:sz w:val="24"/>
        </w:rPr>
        <w:t>a.</w:t>
      </w:r>
      <w:r>
        <w:rPr>
          <w:rFonts w:ascii="Times New Roman" w:hAnsi="Times New Roman" w:eastAsia="Times New Roman"/>
          <w:sz w:val="24"/>
        </w:rPr>
        <w:tab/>
      </w:r>
      <w:r>
        <w:rPr>
          <w:rFonts w:ascii="Times New Roman" w:hAnsi="Times New Roman" w:eastAsia="Times New Roman"/>
          <w:sz w:val="24"/>
        </w:rPr>
        <w:t>to have any portion completed and delivered at the Contract terms and prices; and/or</w:t>
      </w:r>
    </w:p>
    <w:p w14:paraId="1FB7D3C9">
      <w:pPr>
        <w:tabs>
          <w:tab w:val="left" w:pos="4600"/>
        </w:tabs>
        <w:spacing w:line="234" w:lineRule="auto"/>
        <w:ind w:left="4620" w:hanging="399"/>
        <w:rPr>
          <w:rFonts w:ascii="Times New Roman" w:hAnsi="Times New Roman" w:eastAsia="Times New Roman"/>
          <w:sz w:val="24"/>
        </w:rPr>
        <w:sectPr>
          <w:pgSz w:w="12240" w:h="15840"/>
          <w:pgMar w:top="710" w:right="1360" w:bottom="1440" w:left="1440" w:header="0" w:footer="0" w:gutter="0"/>
          <w:cols w:equalWidth="0" w:num="1">
            <w:col w:w="9440"/>
          </w:cols>
          <w:docGrid w:linePitch="360" w:charSpace="0"/>
        </w:sectPr>
      </w:pPr>
    </w:p>
    <w:p w14:paraId="7C10118B">
      <w:pPr>
        <w:tabs>
          <w:tab w:val="left" w:pos="880"/>
          <w:tab w:val="left" w:pos="2240"/>
        </w:tabs>
        <w:spacing w:line="0" w:lineRule="atLeast"/>
        <w:ind w:left="460"/>
        <w:rPr>
          <w:rFonts w:ascii="Times New Roman" w:hAnsi="Times New Roman" w:eastAsia="Times New Roman"/>
          <w:sz w:val="24"/>
        </w:rPr>
      </w:pPr>
      <w:bookmarkStart w:id="43" w:name="page44"/>
      <w:bookmarkEnd w:id="43"/>
      <w:r>
        <w:rPr>
          <w:rFonts w:ascii="Times New Roman" w:hAnsi="Times New Roman" w:eastAsia="Times New Roman"/>
          <w:sz w:val="23"/>
        </w:rPr>
        <w:tab/>
      </w:r>
      <w:r>
        <w:rPr>
          <w:rFonts w:ascii="Times New Roman" w:hAnsi="Times New Roman" w:eastAsia="Times New Roman"/>
          <w:sz w:val="23"/>
        </w:rPr>
        <w:tab/>
      </w:r>
    </w:p>
    <w:p w14:paraId="6B0FCB76">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b.  to cancel the remainder and pay to the Supplier an</w:t>
      </w:r>
    </w:p>
    <w:p w14:paraId="273B9F30">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agreed amount for partially completed Goods and</w:t>
      </w:r>
    </w:p>
    <w:p w14:paraId="3FAB95D9">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Services and for materials and parts previously</w:t>
      </w:r>
    </w:p>
    <w:p w14:paraId="43B0F303">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procured by the Suppliers.</w:t>
      </w:r>
    </w:p>
    <w:p w14:paraId="03F5227D">
      <w:pPr>
        <w:tabs>
          <w:tab w:val="left" w:pos="880"/>
          <w:tab w:val="left" w:pos="2240"/>
        </w:tabs>
        <w:spacing w:line="0" w:lineRule="atLeast"/>
        <w:ind w:left="460"/>
        <w:rPr>
          <w:rFonts w:ascii="Times New Roman" w:hAnsi="Times New Roman" w:eastAsia="Times New Roman"/>
          <w:sz w:val="24"/>
        </w:rPr>
      </w:pPr>
    </w:p>
    <w:p w14:paraId="49A26510">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b/>
          <w:w w:val="93"/>
          <w:sz w:val="24"/>
        </w:rPr>
        <w:t>28.</w:t>
      </w:r>
      <w:r>
        <w:rPr>
          <w:rFonts w:ascii="Times New Roman" w:hAnsi="Times New Roman" w:eastAsia="Times New Roman"/>
          <w:b/>
          <w:w w:val="93"/>
          <w:sz w:val="24"/>
        </w:rPr>
        <w:tab/>
      </w:r>
      <w:r>
        <w:rPr>
          <w:rFonts w:ascii="Times New Roman" w:hAnsi="Times New Roman" w:eastAsia="Times New Roman"/>
          <w:b/>
          <w:sz w:val="24"/>
        </w:rPr>
        <w:t>Resolution</w:t>
      </w:r>
      <w:r>
        <w:rPr>
          <w:rFonts w:ascii="Times New Roman" w:hAnsi="Times New Roman" w:eastAsia="Times New Roman"/>
          <w:b/>
          <w:sz w:val="24"/>
        </w:rPr>
        <w:tab/>
      </w:r>
      <w:r>
        <w:rPr>
          <w:rFonts w:ascii="Times New Roman" w:hAnsi="Times New Roman" w:eastAsia="Times New Roman"/>
          <w:b/>
          <w:sz w:val="24"/>
        </w:rPr>
        <w:t xml:space="preserve">of      </w:t>
      </w:r>
      <w:r>
        <w:rPr>
          <w:rFonts w:ascii="Times New Roman" w:hAnsi="Times New Roman" w:eastAsia="Times New Roman"/>
          <w:sz w:val="24"/>
        </w:rPr>
        <w:t>28.1   The Purchaser and the Supplier shall make every effort to</w:t>
      </w:r>
    </w:p>
    <w:p w14:paraId="1D31E95F">
      <w:pPr>
        <w:tabs>
          <w:tab w:val="left" w:pos="880"/>
          <w:tab w:val="left" w:pos="224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Disputes</w:t>
      </w:r>
      <w:r>
        <w:rPr>
          <w:rFonts w:ascii="Times New Roman" w:hAnsi="Times New Roman" w:eastAsia="Times New Roman"/>
          <w:b/>
          <w:sz w:val="24"/>
        </w:rPr>
        <w:tab/>
      </w:r>
      <w:r>
        <w:rPr>
          <w:rFonts w:ascii="Times New Roman" w:hAnsi="Times New Roman" w:eastAsia="Times New Roman"/>
          <w:b/>
          <w:sz w:val="24"/>
        </w:rPr>
        <w:t xml:space="preserve">               </w:t>
      </w:r>
      <w:r>
        <w:rPr>
          <w:rFonts w:ascii="Times New Roman" w:hAnsi="Times New Roman" w:eastAsia="Times New Roman"/>
          <w:sz w:val="24"/>
        </w:rPr>
        <w:t>resolve   amicably  by   direct   informal   negotiation   any</w:t>
      </w:r>
    </w:p>
    <w:p w14:paraId="0A3EEFA2">
      <w:pPr>
        <w:tabs>
          <w:tab w:val="left" w:pos="880"/>
          <w:tab w:val="left" w:pos="224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 xml:space="preserve">                 </w:t>
      </w:r>
      <w:r>
        <w:rPr>
          <w:rFonts w:ascii="Times New Roman" w:hAnsi="Times New Roman" w:eastAsia="Times New Roman"/>
          <w:sz w:val="24"/>
        </w:rPr>
        <w:t>disagreement or dispute arising between them under or in</w:t>
      </w:r>
    </w:p>
    <w:p w14:paraId="296045EB">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connection with the Contract.</w:t>
      </w:r>
    </w:p>
    <w:p w14:paraId="39C57E9F">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28.2   If, after twenty eight (28) days from the commencement of</w:t>
      </w:r>
    </w:p>
    <w:p w14:paraId="7DA8176D">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such informal negotiations, the Purchaser and the Supplier</w:t>
      </w:r>
    </w:p>
    <w:p w14:paraId="63F21D4D">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have been unable to  resolve amicably a Contract dispute,</w:t>
      </w:r>
    </w:p>
    <w:p w14:paraId="70CA152E">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either  party  may  require  that  the  dispute  be  referred  for</w:t>
      </w:r>
    </w:p>
    <w:p w14:paraId="7E9BD0F9">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resolution to the formal mechanisms specified in the Special</w:t>
      </w:r>
    </w:p>
    <w:p w14:paraId="600F3E92">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Conditions of Contract. These mechanisms may include, but</w:t>
      </w:r>
    </w:p>
    <w:p w14:paraId="296AB569">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are not restricted to, conciliation mediated by a third party,</w:t>
      </w:r>
    </w:p>
    <w:p w14:paraId="32DFD3B5">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adjudication  in  an  agreed  national  or  international  forum,</w:t>
      </w:r>
    </w:p>
    <w:p w14:paraId="11CC64BD">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and/or national and international arbitration.</w:t>
      </w:r>
    </w:p>
    <w:p w14:paraId="3DC9A085">
      <w:pPr>
        <w:tabs>
          <w:tab w:val="left" w:pos="880"/>
          <w:tab w:val="left" w:pos="2240"/>
        </w:tabs>
        <w:spacing w:line="0" w:lineRule="atLeast"/>
        <w:ind w:left="460"/>
        <w:rPr>
          <w:rFonts w:ascii="Times New Roman" w:hAnsi="Times New Roman" w:eastAsia="Times New Roman"/>
          <w:sz w:val="24"/>
        </w:rPr>
      </w:pPr>
    </w:p>
    <w:p w14:paraId="29D01E22">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b/>
          <w:w w:val="93"/>
          <w:sz w:val="24"/>
        </w:rPr>
        <w:t>29.</w:t>
      </w:r>
      <w:r>
        <w:rPr>
          <w:rFonts w:ascii="Times New Roman" w:hAnsi="Times New Roman" w:eastAsia="Times New Roman"/>
          <w:b/>
          <w:w w:val="93"/>
          <w:sz w:val="24"/>
        </w:rPr>
        <w:tab/>
      </w:r>
      <w:r>
        <w:rPr>
          <w:rFonts w:ascii="Times New Roman" w:hAnsi="Times New Roman" w:eastAsia="Times New Roman"/>
          <w:b/>
          <w:sz w:val="24"/>
        </w:rPr>
        <w:t>Governing</w:t>
      </w:r>
      <w:r>
        <w:rPr>
          <w:rFonts w:ascii="Times New Roman" w:hAnsi="Times New Roman" w:eastAsia="Times New Roman"/>
          <w:b/>
          <w:sz w:val="24"/>
        </w:rPr>
        <w:tab/>
      </w:r>
      <w:r>
        <w:rPr>
          <w:rFonts w:ascii="Times New Roman" w:hAnsi="Times New Roman" w:eastAsia="Times New Roman"/>
          <w:sz w:val="24"/>
        </w:rPr>
        <w:t>29.1   The Contract shall be written in the language as specified in</w:t>
      </w:r>
    </w:p>
    <w:p w14:paraId="718836D4">
      <w:pPr>
        <w:tabs>
          <w:tab w:val="left" w:pos="880"/>
          <w:tab w:val="left" w:pos="224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Language</w:t>
      </w:r>
      <w:r>
        <w:rPr>
          <w:rFonts w:ascii="Times New Roman" w:hAnsi="Times New Roman" w:eastAsia="Times New Roman"/>
          <w:b/>
          <w:sz w:val="24"/>
        </w:rPr>
        <w:tab/>
      </w:r>
      <w:r>
        <w:rPr>
          <w:rFonts w:ascii="Times New Roman" w:hAnsi="Times New Roman" w:eastAsia="Times New Roman"/>
          <w:b/>
          <w:sz w:val="24"/>
        </w:rPr>
        <w:t xml:space="preserve">          </w:t>
      </w:r>
      <w:r>
        <w:rPr>
          <w:rFonts w:ascii="Times New Roman" w:hAnsi="Times New Roman" w:eastAsia="Times New Roman"/>
          <w:sz w:val="24"/>
        </w:rPr>
        <w:t>SCC. Subject to GCC Clause 30, the version of the Contract</w:t>
      </w:r>
    </w:p>
    <w:p w14:paraId="2DEEE04C">
      <w:pPr>
        <w:tabs>
          <w:tab w:val="left" w:pos="880"/>
          <w:tab w:val="left" w:pos="224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 xml:space="preserve">          </w:t>
      </w:r>
      <w:r>
        <w:rPr>
          <w:rFonts w:ascii="Times New Roman" w:hAnsi="Times New Roman" w:eastAsia="Times New Roman"/>
          <w:sz w:val="24"/>
        </w:rPr>
        <w:t>written in English language shall govern its interpretation.</w:t>
      </w:r>
    </w:p>
    <w:p w14:paraId="5AEF9859">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All correspondence and other documents pertaining to the</w:t>
      </w:r>
    </w:p>
    <w:p w14:paraId="61AEF7CB">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Contract which are exchanged by the parties shall be written</w:t>
      </w:r>
    </w:p>
    <w:p w14:paraId="358B446B">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in the English language.</w:t>
      </w:r>
    </w:p>
    <w:p w14:paraId="62EE17C5">
      <w:pPr>
        <w:tabs>
          <w:tab w:val="left" w:pos="880"/>
          <w:tab w:val="left" w:pos="2240"/>
        </w:tabs>
        <w:spacing w:line="0" w:lineRule="atLeast"/>
        <w:ind w:left="460"/>
        <w:rPr>
          <w:rFonts w:ascii="Times New Roman" w:hAnsi="Times New Roman" w:eastAsia="Times New Roman"/>
          <w:sz w:val="24"/>
        </w:rPr>
      </w:pPr>
    </w:p>
    <w:p w14:paraId="78D3917B">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b/>
          <w:w w:val="93"/>
          <w:sz w:val="24"/>
        </w:rPr>
        <w:t>30.</w:t>
      </w:r>
      <w:r>
        <w:rPr>
          <w:rFonts w:ascii="Times New Roman" w:hAnsi="Times New Roman" w:eastAsia="Times New Roman"/>
          <w:b/>
          <w:w w:val="93"/>
          <w:sz w:val="24"/>
        </w:rPr>
        <w:tab/>
      </w:r>
      <w:r>
        <w:rPr>
          <w:rFonts w:ascii="Times New Roman" w:hAnsi="Times New Roman" w:eastAsia="Times New Roman"/>
          <w:b/>
          <w:sz w:val="24"/>
        </w:rPr>
        <w:t>Applicable</w:t>
      </w:r>
      <w:r>
        <w:rPr>
          <w:rFonts w:ascii="Times New Roman" w:hAnsi="Times New Roman" w:eastAsia="Times New Roman"/>
          <w:b/>
          <w:sz w:val="24"/>
        </w:rPr>
        <w:tab/>
      </w:r>
      <w:r>
        <w:rPr>
          <w:rFonts w:ascii="Times New Roman" w:hAnsi="Times New Roman" w:eastAsia="Times New Roman"/>
          <w:sz w:val="24"/>
        </w:rPr>
        <w:t>30.1   The Contract shall be interpreted in accordance with the laws</w:t>
      </w:r>
    </w:p>
    <w:p w14:paraId="2B59F1A3">
      <w:pPr>
        <w:tabs>
          <w:tab w:val="left" w:pos="880"/>
          <w:tab w:val="left" w:pos="224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Law</w:t>
      </w:r>
      <w:r>
        <w:rPr>
          <w:rFonts w:ascii="Times New Roman" w:hAnsi="Times New Roman" w:eastAsia="Times New Roman"/>
          <w:b/>
          <w:sz w:val="24"/>
        </w:rPr>
        <w:tab/>
      </w:r>
      <w:r>
        <w:rPr>
          <w:rFonts w:ascii="Times New Roman" w:hAnsi="Times New Roman" w:eastAsia="Times New Roman"/>
          <w:b/>
          <w:sz w:val="24"/>
        </w:rPr>
        <w:t xml:space="preserve">           </w:t>
      </w:r>
      <w:r>
        <w:rPr>
          <w:rFonts w:ascii="Times New Roman" w:hAnsi="Times New Roman" w:eastAsia="Times New Roman"/>
          <w:sz w:val="24"/>
        </w:rPr>
        <w:t>of Ghana unless otherwise specified in the Special</w:t>
      </w:r>
    </w:p>
    <w:p w14:paraId="50E616E6">
      <w:pPr>
        <w:tabs>
          <w:tab w:val="left" w:pos="880"/>
          <w:tab w:val="left" w:pos="224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 xml:space="preserve">            </w:t>
      </w:r>
      <w:r>
        <w:rPr>
          <w:rFonts w:ascii="Times New Roman" w:hAnsi="Times New Roman" w:eastAsia="Times New Roman"/>
          <w:sz w:val="24"/>
        </w:rPr>
        <w:t>Conditions of Contract.</w:t>
      </w:r>
    </w:p>
    <w:p w14:paraId="4CD89211">
      <w:pPr>
        <w:tabs>
          <w:tab w:val="left" w:pos="880"/>
          <w:tab w:val="left" w:pos="2240"/>
        </w:tabs>
        <w:spacing w:line="271" w:lineRule="exact"/>
        <w:ind w:left="460"/>
        <w:rPr>
          <w:rFonts w:ascii="Times New Roman" w:hAnsi="Times New Roman" w:eastAsia="Times New Roman"/>
          <w:sz w:val="24"/>
        </w:rPr>
      </w:pPr>
    </w:p>
    <w:p w14:paraId="396A8238">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b/>
          <w:w w:val="93"/>
          <w:sz w:val="24"/>
        </w:rPr>
        <w:t>31.</w:t>
      </w:r>
      <w:r>
        <w:rPr>
          <w:rFonts w:ascii="Times New Roman" w:hAnsi="Times New Roman" w:eastAsia="Times New Roman"/>
          <w:b/>
          <w:w w:val="93"/>
          <w:sz w:val="24"/>
        </w:rPr>
        <w:tab/>
      </w:r>
      <w:r>
        <w:rPr>
          <w:rFonts w:ascii="Times New Roman" w:hAnsi="Times New Roman" w:eastAsia="Times New Roman"/>
          <w:b/>
          <w:sz w:val="24"/>
        </w:rPr>
        <w:t>Notices</w:t>
      </w:r>
      <w:r>
        <w:rPr>
          <w:rFonts w:ascii="Times New Roman" w:hAnsi="Times New Roman" w:eastAsia="Times New Roman"/>
          <w:b/>
          <w:sz w:val="24"/>
        </w:rPr>
        <w:tab/>
      </w:r>
      <w:r>
        <w:rPr>
          <w:rFonts w:ascii="Times New Roman" w:hAnsi="Times New Roman" w:eastAsia="Times New Roman"/>
          <w:sz w:val="24"/>
        </w:rPr>
        <w:t>31.1   Any notice given by one party to the other pursuant to the</w:t>
      </w:r>
    </w:p>
    <w:p w14:paraId="4E282DCA">
      <w:pPr>
        <w:tabs>
          <w:tab w:val="left" w:pos="880"/>
          <w:tab w:val="left" w:pos="224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 xml:space="preserve">          </w:t>
      </w:r>
      <w:r>
        <w:rPr>
          <w:rFonts w:ascii="Times New Roman" w:hAnsi="Times New Roman" w:eastAsia="Times New Roman"/>
          <w:sz w:val="24"/>
        </w:rPr>
        <w:t>Contract shall be sent to the other party in writing or by</w:t>
      </w:r>
    </w:p>
    <w:p w14:paraId="416FDFE5">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facsimile and confirmed in writing to the other party’s</w:t>
      </w:r>
    </w:p>
    <w:p w14:paraId="1AE00983">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address specified for that purpose in the SCC</w:t>
      </w:r>
    </w:p>
    <w:p w14:paraId="443B2284">
      <w:pPr>
        <w:tabs>
          <w:tab w:val="left" w:pos="880"/>
          <w:tab w:val="left" w:pos="2240"/>
        </w:tabs>
        <w:spacing w:line="0" w:lineRule="atLeast"/>
        <w:ind w:left="460"/>
        <w:rPr>
          <w:rFonts w:ascii="Times New Roman" w:hAnsi="Times New Roman" w:eastAsia="Times New Roman"/>
          <w:sz w:val="24"/>
        </w:rPr>
      </w:pPr>
    </w:p>
    <w:p w14:paraId="70DDD8A9">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31.2    A notice shall be effective when delivered or on the notice’s</w:t>
      </w:r>
    </w:p>
    <w:p w14:paraId="024F618D">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 xml:space="preserve">           effective date, whichever is later.</w:t>
      </w:r>
    </w:p>
    <w:p w14:paraId="1798DBFE">
      <w:pPr>
        <w:tabs>
          <w:tab w:val="left" w:pos="880"/>
          <w:tab w:val="left" w:pos="2240"/>
        </w:tabs>
        <w:spacing w:line="0" w:lineRule="atLeast"/>
        <w:ind w:left="460"/>
        <w:rPr>
          <w:rFonts w:ascii="Times New Roman" w:hAnsi="Times New Roman" w:eastAsia="Times New Roman"/>
          <w:sz w:val="24"/>
        </w:rPr>
      </w:pPr>
    </w:p>
    <w:p w14:paraId="7764B43C">
      <w:pPr>
        <w:tabs>
          <w:tab w:val="left" w:pos="880"/>
          <w:tab w:val="left" w:pos="2240"/>
        </w:tabs>
        <w:spacing w:line="0" w:lineRule="atLeast"/>
        <w:ind w:left="460"/>
        <w:rPr>
          <w:rFonts w:ascii="Times New Roman" w:hAnsi="Times New Roman" w:eastAsia="Times New Roman"/>
          <w:sz w:val="24"/>
        </w:rPr>
      </w:pPr>
      <w:r>
        <w:rPr>
          <w:rFonts w:ascii="Times New Roman" w:hAnsi="Times New Roman" w:eastAsia="Times New Roman"/>
          <w:b/>
          <w:w w:val="93"/>
          <w:sz w:val="24"/>
        </w:rPr>
        <w:t>32.</w:t>
      </w:r>
      <w:r>
        <w:rPr>
          <w:rFonts w:ascii="Times New Roman" w:hAnsi="Times New Roman" w:eastAsia="Times New Roman"/>
          <w:b/>
          <w:w w:val="93"/>
          <w:sz w:val="24"/>
        </w:rPr>
        <w:tab/>
      </w:r>
      <w:r>
        <w:rPr>
          <w:rFonts w:ascii="Times New Roman" w:hAnsi="Times New Roman" w:eastAsia="Times New Roman"/>
          <w:b/>
          <w:sz w:val="24"/>
        </w:rPr>
        <w:t>Taxes and</w:t>
      </w:r>
      <w:r>
        <w:rPr>
          <w:rFonts w:ascii="Times New Roman" w:hAnsi="Times New Roman" w:eastAsia="Times New Roman"/>
          <w:b/>
          <w:sz w:val="24"/>
        </w:rPr>
        <w:tab/>
      </w:r>
      <w:r>
        <w:rPr>
          <w:rFonts w:ascii="Times New Roman" w:hAnsi="Times New Roman" w:eastAsia="Times New Roman"/>
          <w:sz w:val="24"/>
        </w:rPr>
        <w:t>32.1   A Supplier shall be entirely responsible for all taxes, duties,</w:t>
      </w:r>
    </w:p>
    <w:p w14:paraId="41AE5EF5">
      <w:pPr>
        <w:tabs>
          <w:tab w:val="left" w:pos="880"/>
          <w:tab w:val="left" w:pos="2240"/>
        </w:tabs>
        <w:spacing w:line="271" w:lineRule="exac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b/>
          <w:sz w:val="24"/>
        </w:rPr>
        <w:t>Duties</w:t>
      </w:r>
      <w:r>
        <w:rPr>
          <w:rFonts w:ascii="Times New Roman" w:hAnsi="Times New Roman" w:eastAsia="Times New Roman"/>
          <w:b/>
          <w:sz w:val="24"/>
        </w:rPr>
        <w:tab/>
      </w:r>
      <w:r>
        <w:rPr>
          <w:rFonts w:ascii="Times New Roman" w:hAnsi="Times New Roman" w:eastAsia="Times New Roman"/>
          <w:b/>
          <w:sz w:val="24"/>
        </w:rPr>
        <w:t xml:space="preserve">           </w:t>
      </w:r>
      <w:r>
        <w:rPr>
          <w:rFonts w:ascii="Times New Roman" w:hAnsi="Times New Roman" w:eastAsia="Times New Roman"/>
          <w:sz w:val="24"/>
        </w:rPr>
        <w:t>license fees, etc., incurred until delivery of the contracted</w:t>
      </w:r>
    </w:p>
    <w:p w14:paraId="1B030D62">
      <w:pPr>
        <w:tabs>
          <w:tab w:val="left" w:pos="880"/>
          <w:tab w:val="left" w:pos="224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 xml:space="preserve">            </w:t>
      </w:r>
      <w:r>
        <w:rPr>
          <w:rFonts w:ascii="Times New Roman" w:hAnsi="Times New Roman" w:eastAsia="Times New Roman"/>
          <w:sz w:val="24"/>
        </w:rPr>
        <w:t>Goods to the final destination.</w:t>
      </w:r>
    </w:p>
    <w:p w14:paraId="089DC6C4">
      <w:pPr>
        <w:rPr>
          <w:rFonts w:ascii="Times New Roman" w:hAnsi="Times New Roman" w:eastAsia="Times New Roman"/>
          <w:sz w:val="24"/>
        </w:rPr>
        <w:sectPr>
          <w:pgSz w:w="12240" w:h="15840"/>
          <w:pgMar w:top="710" w:right="1360" w:bottom="1440" w:left="1440" w:header="0" w:footer="0" w:gutter="0"/>
          <w:cols w:equalWidth="0" w:num="1">
            <w:col w:w="9440"/>
          </w:cols>
          <w:docGrid w:linePitch="360" w:charSpace="0"/>
        </w:sectPr>
      </w:pPr>
    </w:p>
    <w:p w14:paraId="35ABF0D3">
      <w:pPr>
        <w:spacing w:line="0" w:lineRule="atLeast"/>
        <w:ind w:left="8760"/>
        <w:rPr>
          <w:rFonts w:ascii="Times New Roman" w:hAnsi="Times New Roman" w:eastAsia="Times New Roman"/>
          <w:sz w:val="24"/>
        </w:rPr>
      </w:pPr>
      <w:bookmarkStart w:id="44" w:name="page45"/>
      <w:bookmarkEnd w:id="44"/>
      <w:r>
        <w:rPr>
          <w:rFonts w:ascii="Times New Roman" w:hAnsi="Times New Roman" w:eastAsia="Times New Roman"/>
          <w:sz w:val="24"/>
        </w:rPr>
        <w:t>44</w:t>
      </w:r>
    </w:p>
    <w:p w14:paraId="19DCC60E">
      <w:pPr>
        <w:spacing w:line="200" w:lineRule="exact"/>
        <w:rPr>
          <w:rFonts w:ascii="Times New Roman" w:hAnsi="Times New Roman" w:eastAsia="Times New Roman"/>
        </w:rPr>
      </w:pPr>
    </w:p>
    <w:p w14:paraId="3A5CA7D4">
      <w:pPr>
        <w:spacing w:line="200" w:lineRule="exact"/>
        <w:rPr>
          <w:rFonts w:ascii="Times New Roman" w:hAnsi="Times New Roman" w:eastAsia="Times New Roman"/>
        </w:rPr>
      </w:pPr>
    </w:p>
    <w:p w14:paraId="237BF40B">
      <w:pPr>
        <w:spacing w:line="288" w:lineRule="exact"/>
        <w:rPr>
          <w:rFonts w:ascii="Times New Roman" w:hAnsi="Times New Roman" w:eastAsia="Times New Roman"/>
        </w:rPr>
      </w:pPr>
    </w:p>
    <w:p w14:paraId="38DC39AA">
      <w:pPr>
        <w:spacing w:line="0" w:lineRule="atLeast"/>
        <w:ind w:left="1500"/>
        <w:rPr>
          <w:rFonts w:ascii="Arial" w:hAnsi="Arial" w:eastAsia="Arial"/>
          <w:b/>
          <w:sz w:val="32"/>
        </w:rPr>
      </w:pPr>
      <w:r>
        <w:rPr>
          <w:rFonts w:ascii="Arial" w:hAnsi="Arial" w:eastAsia="Arial"/>
          <w:b/>
          <w:sz w:val="32"/>
        </w:rPr>
        <w:t>Section IV. Special Conditions of Contract</w:t>
      </w:r>
    </w:p>
    <w:p w14:paraId="2E3C75DE">
      <w:pPr>
        <w:spacing w:line="344" w:lineRule="exact"/>
        <w:rPr>
          <w:rFonts w:ascii="Times New Roman" w:hAnsi="Times New Roman" w:eastAsia="Times New Roman"/>
        </w:rPr>
      </w:pPr>
    </w:p>
    <w:p w14:paraId="25EA1CE0">
      <w:pPr>
        <w:spacing w:line="238" w:lineRule="auto"/>
        <w:ind w:left="360" w:right="860"/>
        <w:jc w:val="both"/>
        <w:rPr>
          <w:rFonts w:ascii="Times New Roman" w:hAnsi="Times New Roman" w:eastAsia="Times New Roman"/>
          <w:sz w:val="24"/>
        </w:rPr>
      </w:pPr>
      <w:r>
        <w:rPr>
          <w:rFonts w:ascii="Times New Roman" w:hAnsi="Times New Roman" w:eastAsia="Times New Roman"/>
          <w:sz w:val="24"/>
        </w:rPr>
        <w:t>The following Special Conditions of Contract (SCC) shall supplement the General Conditions of Contract. Whenever there is a conflict, the provisions herein shall prevail over those in General Conditions of Contract. The corresponding clause number in the General Conditions is indicated in parentheses. Where sample provisions are furnished, they are only illustrative of the provisions that the Purchaser should draft specifically for each procurement.</w:t>
      </w:r>
    </w:p>
    <w:p w14:paraId="7817F91C">
      <w:pPr>
        <w:spacing w:line="278" w:lineRule="exact"/>
        <w:rPr>
          <w:rFonts w:ascii="Times New Roman" w:hAnsi="Times New Roman" w:eastAsia="Times New Roman"/>
        </w:rPr>
      </w:pPr>
    </w:p>
    <w:p w14:paraId="05448AE3">
      <w:pPr>
        <w:tabs>
          <w:tab w:val="left" w:pos="2440"/>
          <w:tab w:val="left" w:pos="3040"/>
        </w:tabs>
        <w:spacing w:line="0" w:lineRule="atLeast"/>
        <w:ind w:left="460"/>
        <w:rPr>
          <w:rFonts w:ascii="Times New Roman" w:hAnsi="Times New Roman" w:eastAsia="Times New Roman"/>
          <w:color w:val="FF0000"/>
          <w:sz w:val="24"/>
        </w:rPr>
      </w:pPr>
      <w:r>
        <w:rPr>
          <w:rFonts w:ascii="Times New Roman" w:hAnsi="Times New Roman" w:eastAsia="Times New Roman"/>
          <w:b/>
          <w:sz w:val="24"/>
        </w:rPr>
        <w:t>1.  Definitions</w:t>
      </w:r>
      <w:r>
        <w:rPr>
          <w:rFonts w:ascii="Times New Roman" w:hAnsi="Times New Roman" w:eastAsia="Times New Roman"/>
          <w:b/>
          <w:sz w:val="24"/>
        </w:rPr>
        <w:tab/>
      </w:r>
      <w:r>
        <w:rPr>
          <w:rFonts w:ascii="Times New Roman" w:hAnsi="Times New Roman" w:eastAsia="Times New Roman"/>
          <w:sz w:val="24"/>
        </w:rPr>
        <w:t>1.1</w:t>
      </w:r>
      <w:r>
        <w:rPr>
          <w:rFonts w:ascii="Times New Roman" w:hAnsi="Times New Roman" w:eastAsia="Times New Roman"/>
          <w:sz w:val="24"/>
        </w:rPr>
        <w:tab/>
      </w:r>
      <w:r>
        <w:rPr>
          <w:rFonts w:ascii="Times New Roman" w:hAnsi="Times New Roman" w:eastAsia="Times New Roman"/>
          <w:sz w:val="24"/>
        </w:rPr>
        <w:t>a. The Purchaser is</w:t>
      </w:r>
      <w:r>
        <w:rPr>
          <w:rFonts w:ascii="Times New Roman" w:hAnsi="Times New Roman" w:eastAsia="Times New Roman"/>
          <w:color w:val="FF0000"/>
          <w:sz w:val="24"/>
        </w:rPr>
        <w:t xml:space="preserve">: </w:t>
      </w:r>
    </w:p>
    <w:p w14:paraId="50C9B932">
      <w:pPr>
        <w:tabs>
          <w:tab w:val="left" w:pos="2440"/>
          <w:tab w:val="left" w:pos="3040"/>
        </w:tabs>
        <w:spacing w:line="0" w:lineRule="atLeast"/>
        <w:ind w:left="460"/>
        <w:rPr>
          <w:rFonts w:ascii="Times New Roman" w:hAnsi="Times New Roman" w:eastAsia="Times New Roman"/>
          <w:b/>
          <w:sz w:val="24"/>
        </w:rPr>
      </w:pPr>
      <w:r>
        <w:rPr>
          <w:rFonts w:ascii="Times New Roman" w:hAnsi="Times New Roman" w:eastAsia="Times New Roman"/>
          <w:b/>
          <w:sz w:val="24"/>
        </w:rPr>
        <w:t xml:space="preserve">                                          MOUNT MARY TRAINING COLLEGE,</w:t>
      </w:r>
    </w:p>
    <w:p w14:paraId="665346F8">
      <w:pPr>
        <w:tabs>
          <w:tab w:val="left" w:pos="2440"/>
          <w:tab w:val="left" w:pos="3040"/>
        </w:tabs>
        <w:spacing w:line="0" w:lineRule="atLeast"/>
        <w:ind w:left="460"/>
        <w:rPr>
          <w:rFonts w:ascii="Times New Roman" w:hAnsi="Times New Roman" w:eastAsia="Times New Roman"/>
          <w:b/>
          <w:sz w:val="24"/>
        </w:rPr>
      </w:pPr>
      <w:r>
        <w:rPr>
          <w:rFonts w:ascii="Times New Roman" w:hAnsi="Times New Roman" w:eastAsia="Times New Roman"/>
          <w:b/>
          <w:sz w:val="24"/>
        </w:rPr>
        <w:t xml:space="preserve">                                           P.O.BOX TK 19</w:t>
      </w:r>
    </w:p>
    <w:p w14:paraId="0C563689">
      <w:pPr>
        <w:tabs>
          <w:tab w:val="left" w:pos="2440"/>
          <w:tab w:val="left" w:pos="3040"/>
        </w:tabs>
        <w:spacing w:line="0" w:lineRule="atLeast"/>
        <w:ind w:left="460"/>
        <w:rPr>
          <w:rFonts w:ascii="Times New Roman" w:hAnsi="Times New Roman" w:eastAsia="Times New Roman"/>
          <w:b/>
          <w:sz w:val="24"/>
        </w:rPr>
      </w:pPr>
      <w:r>
        <w:rPr>
          <w:rFonts w:ascii="Times New Roman" w:hAnsi="Times New Roman" w:eastAsia="Times New Roman"/>
          <w:b/>
          <w:sz w:val="24"/>
        </w:rPr>
        <w:t xml:space="preserve">                                            SOMANYA</w:t>
      </w:r>
    </w:p>
    <w:p w14:paraId="2B79DFDF">
      <w:pPr>
        <w:tabs>
          <w:tab w:val="left" w:pos="2440"/>
          <w:tab w:val="left" w:pos="3040"/>
          <w:tab w:val="left" w:pos="3480"/>
        </w:tabs>
        <w:spacing w:line="0" w:lineRule="atLeast"/>
        <w:ind w:left="460"/>
        <w:rPr>
          <w:rFonts w:ascii="Times New Roman" w:hAnsi="Times New Roman" w:eastAsia="Times New Roman"/>
          <w:b/>
          <w:sz w:val="24"/>
        </w:rPr>
      </w:pPr>
      <w:r>
        <w:rPr>
          <w:rFonts w:ascii="Times New Roman" w:hAnsi="Times New Roman" w:eastAsia="Times New Roman"/>
          <w:b/>
          <w:sz w:val="24"/>
        </w:rPr>
        <w:t>(GCC  Clause</w:t>
      </w:r>
      <w:r>
        <w:rPr>
          <w:rFonts w:ascii="Times New Roman" w:hAnsi="Times New Roman" w:eastAsia="Times New Roman"/>
          <w:b/>
          <w:sz w:val="24"/>
        </w:rPr>
        <w:tab/>
      </w:r>
      <w:r>
        <w:rPr>
          <w:rFonts w:ascii="Times New Roman" w:hAnsi="Times New Roman" w:eastAsia="Times New Roman"/>
          <w:b/>
          <w:sz w:val="24"/>
        </w:rPr>
        <w:tab/>
      </w:r>
      <w:r>
        <w:rPr>
          <w:rFonts w:ascii="Times New Roman" w:hAnsi="Times New Roman" w:eastAsia="Times New Roman"/>
          <w:b/>
          <w:sz w:val="24"/>
        </w:rPr>
        <w:tab/>
      </w:r>
    </w:p>
    <w:p w14:paraId="102C02A9">
      <w:pPr>
        <w:tabs>
          <w:tab w:val="left" w:pos="2440"/>
          <w:tab w:val="left" w:pos="3040"/>
        </w:tabs>
        <w:spacing w:line="271" w:lineRule="exact"/>
        <w:ind w:left="460"/>
        <w:rPr>
          <w:rFonts w:ascii="Times New Roman" w:hAnsi="Times New Roman" w:eastAsia="Times New Roman"/>
          <w:sz w:val="24"/>
        </w:rPr>
      </w:pPr>
      <w:r>
        <w:rPr>
          <w:rFonts w:ascii="Times New Roman" w:hAnsi="Times New Roman" w:eastAsia="Times New Roman"/>
          <w:b/>
          <w:sz w:val="24"/>
        </w:rPr>
        <w:t>1)</w:t>
      </w:r>
      <w:r>
        <w:rPr>
          <w:rFonts w:ascii="Times New Roman" w:hAnsi="Times New Roman" w:eastAsia="Times New Roman"/>
          <w:b/>
          <w:sz w:val="24"/>
        </w:rPr>
        <w:tab/>
      </w:r>
      <w:r>
        <w:rPr>
          <w:rFonts w:ascii="Times New Roman" w:hAnsi="Times New Roman" w:eastAsia="Times New Roman"/>
          <w:sz w:val="24"/>
        </w:rPr>
        <w:tab/>
      </w:r>
    </w:p>
    <w:p w14:paraId="43F098E6">
      <w:pPr>
        <w:tabs>
          <w:tab w:val="left" w:pos="2440"/>
          <w:tab w:val="left" w:pos="3040"/>
          <w:tab w:val="left" w:pos="3480"/>
        </w:tabs>
        <w:spacing w:line="272" w:lineRule="exact"/>
        <w:ind w:left="460"/>
        <w:rPr>
          <w:rFonts w:ascii="Times New Roman" w:hAnsi="Times New Roman" w:eastAsia="Times New Roman"/>
          <w:sz w:val="24"/>
        </w:rPr>
      </w:pPr>
    </w:p>
    <w:p w14:paraId="152D078F">
      <w:pPr>
        <w:tabs>
          <w:tab w:val="left" w:pos="2440"/>
          <w:tab w:val="left" w:pos="3040"/>
          <w:tab w:val="left" w:pos="34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b.</w:t>
      </w:r>
      <w:r>
        <w:rPr>
          <w:rFonts w:ascii="Times New Roman" w:hAnsi="Times New Roman" w:eastAsia="Times New Roman"/>
          <w:sz w:val="24"/>
        </w:rPr>
        <w:tab/>
      </w:r>
      <w:r>
        <w:rPr>
          <w:rFonts w:ascii="Times New Roman" w:hAnsi="Times New Roman" w:eastAsia="Times New Roman"/>
          <w:sz w:val="24"/>
        </w:rPr>
        <w:t>The Supplier is:…………………………………</w:t>
      </w:r>
    </w:p>
    <w:p w14:paraId="6D1025CD">
      <w:pPr>
        <w:tabs>
          <w:tab w:val="left" w:pos="2440"/>
          <w:tab w:val="left" w:pos="304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w:t>
      </w:r>
    </w:p>
    <w:p w14:paraId="0FEBAFE6">
      <w:pPr>
        <w:tabs>
          <w:tab w:val="left" w:pos="2440"/>
          <w:tab w:val="left" w:pos="3040"/>
          <w:tab w:val="left" w:pos="34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[Name and Address of Supplier]</w:t>
      </w:r>
    </w:p>
    <w:p w14:paraId="4892326E">
      <w:pPr>
        <w:tabs>
          <w:tab w:val="left" w:pos="2440"/>
          <w:tab w:val="left" w:pos="3040"/>
        </w:tabs>
        <w:spacing w:line="0" w:lineRule="atLeas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c.The Delivery site is:</w:t>
      </w:r>
    </w:p>
    <w:p w14:paraId="32240A85">
      <w:pPr>
        <w:tabs>
          <w:tab w:val="left" w:pos="2440"/>
          <w:tab w:val="left" w:pos="3040"/>
        </w:tabs>
        <w:spacing w:line="0" w:lineRule="atLeast"/>
        <w:ind w:left="460"/>
        <w:rPr>
          <w:rFonts w:ascii="Times New Roman" w:hAnsi="Times New Roman" w:eastAsia="Times New Roman"/>
          <w:w w:val="99"/>
          <w:sz w:val="24"/>
        </w:rPr>
      </w:pPr>
      <w:r>
        <w:rPr>
          <w:rFonts w:ascii="Times New Roman" w:hAnsi="Times New Roman" w:eastAsia="Times New Roman"/>
          <w:w w:val="99"/>
          <w:sz w:val="24"/>
        </w:rPr>
        <w:t xml:space="preserve">                                   Mount Mary Training College, Stores,  Somanya</w:t>
      </w:r>
    </w:p>
    <w:p w14:paraId="4970364D">
      <w:pPr>
        <w:tabs>
          <w:tab w:val="left" w:pos="2440"/>
          <w:tab w:val="left" w:pos="3040"/>
        </w:tabs>
        <w:spacing w:line="0" w:lineRule="atLeast"/>
        <w:ind w:left="460"/>
        <w:rPr>
          <w:rFonts w:ascii="Times New Roman" w:hAnsi="Times New Roman" w:eastAsia="Times New Roman"/>
          <w:color w:val="FF0000"/>
          <w:sz w:val="24"/>
        </w:rPr>
      </w:pPr>
      <w:r>
        <w:rPr>
          <w:rFonts w:ascii="Times New Roman" w:hAnsi="Times New Roman" w:eastAsia="Times New Roman"/>
          <w:sz w:val="24"/>
        </w:rPr>
        <w:tab/>
      </w:r>
      <w:r>
        <w:rPr>
          <w:rFonts w:ascii="Times New Roman" w:hAnsi="Times New Roman" w:eastAsia="Times New Roman"/>
          <w:sz w:val="24"/>
        </w:rPr>
        <w:tab/>
      </w:r>
    </w:p>
    <w:p w14:paraId="14250D0E">
      <w:pPr>
        <w:tabs>
          <w:tab w:val="left" w:pos="2440"/>
          <w:tab w:val="left" w:pos="3040"/>
        </w:tabs>
        <w:spacing w:line="0" w:lineRule="atLeast"/>
        <w:ind w:left="460"/>
        <w:rPr>
          <w:rFonts w:ascii="Times New Roman" w:hAnsi="Times New Roman" w:eastAsia="Times New Roman"/>
          <w:sz w:val="24"/>
        </w:rPr>
      </w:pPr>
      <w:r>
        <w:rPr>
          <w:rFonts w:ascii="Times New Roman" w:hAnsi="Times New Roman" w:eastAsia="Times New Roman"/>
          <w:b/>
          <w:sz w:val="24"/>
        </w:rPr>
        <w:t>2. Country of</w:t>
      </w:r>
      <w:r>
        <w:rPr>
          <w:rFonts w:ascii="Times New Roman" w:hAnsi="Times New Roman" w:eastAsia="Times New Roman"/>
          <w:b/>
          <w:sz w:val="24"/>
        </w:rPr>
        <w:tab/>
      </w:r>
      <w:r>
        <w:rPr>
          <w:rFonts w:ascii="Times New Roman" w:hAnsi="Times New Roman" w:eastAsia="Times New Roman"/>
          <w:sz w:val="24"/>
        </w:rPr>
        <w:t>2.1</w:t>
      </w:r>
      <w:r>
        <w:rPr>
          <w:rFonts w:ascii="Times New Roman" w:hAnsi="Times New Roman" w:eastAsia="Times New Roman"/>
          <w:sz w:val="24"/>
        </w:rPr>
        <w:tab/>
      </w:r>
      <w:r>
        <w:rPr>
          <w:rFonts w:ascii="Times New Roman" w:hAnsi="Times New Roman" w:eastAsia="Times New Roman"/>
          <w:sz w:val="24"/>
        </w:rPr>
        <w:t>Any country of the World.</w:t>
      </w:r>
    </w:p>
    <w:p w14:paraId="2700106A">
      <w:pPr>
        <w:tabs>
          <w:tab w:val="left" w:pos="2440"/>
          <w:tab w:val="left" w:pos="3040"/>
        </w:tabs>
        <w:spacing w:line="272" w:lineRule="exact"/>
        <w:ind w:left="460"/>
        <w:rPr>
          <w:rFonts w:ascii="Times New Roman" w:hAnsi="Times New Roman" w:eastAsia="Times New Roman"/>
          <w:sz w:val="24"/>
        </w:rPr>
      </w:pPr>
      <w:r>
        <w:rPr>
          <w:rFonts w:ascii="Times New Roman" w:hAnsi="Times New Roman" w:eastAsia="Times New Roman"/>
          <w:b/>
          <w:sz w:val="24"/>
        </w:rPr>
        <w:t>Origin</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[Otherwise specify restrictions as applicable]</w:t>
      </w:r>
    </w:p>
    <w:p w14:paraId="1CE96FFB">
      <w:pPr>
        <w:tabs>
          <w:tab w:val="left" w:pos="2440"/>
          <w:tab w:val="left" w:pos="3040"/>
          <w:tab w:val="left" w:pos="3480"/>
        </w:tabs>
        <w:spacing w:line="0" w:lineRule="atLeast"/>
        <w:ind w:left="460"/>
        <w:rPr>
          <w:rFonts w:ascii="Times New Roman" w:hAnsi="Times New Roman" w:eastAsia="Times New Roman"/>
          <w:sz w:val="24"/>
        </w:rPr>
      </w:pPr>
      <w:r>
        <w:rPr>
          <w:rFonts w:ascii="Times New Roman" w:hAnsi="Times New Roman" w:eastAsia="Times New Roman"/>
          <w:b/>
          <w:sz w:val="24"/>
        </w:rPr>
        <w:t>(GCC Clause 3)</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ab/>
      </w:r>
    </w:p>
    <w:p w14:paraId="6AA9209B">
      <w:pPr>
        <w:tabs>
          <w:tab w:val="left" w:pos="2440"/>
          <w:tab w:val="left" w:pos="3040"/>
        </w:tabs>
        <w:spacing w:line="0" w:lineRule="atLeast"/>
        <w:ind w:left="460"/>
        <w:rPr>
          <w:rFonts w:ascii="Times New Roman" w:hAnsi="Times New Roman" w:eastAsia="Times New Roman"/>
          <w:b/>
          <w:sz w:val="24"/>
        </w:rPr>
      </w:pPr>
    </w:p>
    <w:p w14:paraId="473EE253">
      <w:pPr>
        <w:tabs>
          <w:tab w:val="left" w:pos="2440"/>
          <w:tab w:val="left" w:pos="3040"/>
        </w:tabs>
        <w:spacing w:line="0" w:lineRule="atLeast"/>
        <w:ind w:left="460"/>
        <w:rPr>
          <w:rFonts w:ascii="Times New Roman" w:hAnsi="Times New Roman" w:eastAsia="Times New Roman"/>
          <w:sz w:val="24"/>
        </w:rPr>
      </w:pPr>
      <w:r>
        <w:rPr>
          <w:rFonts w:ascii="Times New Roman" w:hAnsi="Times New Roman" w:eastAsia="Times New Roman"/>
          <w:b/>
          <w:sz w:val="24"/>
        </w:rPr>
        <w:t>3. Performance</w:t>
      </w:r>
      <w:r>
        <w:rPr>
          <w:rFonts w:ascii="Times New Roman" w:hAnsi="Times New Roman" w:eastAsia="Times New Roman"/>
          <w:b/>
          <w:sz w:val="24"/>
        </w:rPr>
        <w:tab/>
      </w:r>
      <w:r>
        <w:rPr>
          <w:rFonts w:ascii="Times New Roman" w:hAnsi="Times New Roman" w:eastAsia="Times New Roman"/>
          <w:sz w:val="24"/>
        </w:rPr>
        <w:t>3.1</w:t>
      </w:r>
      <w:r>
        <w:rPr>
          <w:rFonts w:ascii="Times New Roman" w:hAnsi="Times New Roman" w:eastAsia="Times New Roman"/>
          <w:sz w:val="24"/>
        </w:rPr>
        <w:tab/>
      </w:r>
      <w:r>
        <w:rPr>
          <w:rFonts w:ascii="Times New Roman" w:hAnsi="Times New Roman" w:eastAsia="Times New Roman"/>
          <w:sz w:val="24"/>
        </w:rPr>
        <w:t>The performance security will be as follows:</w:t>
      </w:r>
    </w:p>
    <w:p w14:paraId="0FF8F5D9">
      <w:pPr>
        <w:tabs>
          <w:tab w:val="left" w:pos="2440"/>
          <w:tab w:val="left" w:pos="3040"/>
          <w:tab w:val="left" w:pos="3480"/>
        </w:tabs>
        <w:spacing w:line="271" w:lineRule="exact"/>
        <w:ind w:left="460"/>
        <w:rPr>
          <w:rFonts w:ascii="Times New Roman" w:hAnsi="Times New Roman" w:eastAsia="Times New Roman"/>
          <w:sz w:val="24"/>
        </w:rPr>
      </w:pPr>
      <w:r>
        <w:rPr>
          <w:rFonts w:ascii="Times New Roman" w:hAnsi="Times New Roman" w:eastAsia="Times New Roman"/>
          <w:b/>
          <w:sz w:val="24"/>
        </w:rPr>
        <w:t>Security</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i.</w:t>
      </w:r>
      <w:r>
        <w:rPr>
          <w:rFonts w:ascii="Times New Roman" w:hAnsi="Times New Roman" w:eastAsia="Times New Roman"/>
          <w:sz w:val="24"/>
        </w:rPr>
        <w:tab/>
      </w:r>
      <w:r>
        <w:rPr>
          <w:rFonts w:ascii="Times New Roman" w:hAnsi="Times New Roman" w:eastAsia="Times New Roman"/>
          <w:sz w:val="24"/>
        </w:rPr>
        <w:t>The amount of performance security as a percentage of</w:t>
      </w:r>
    </w:p>
    <w:p w14:paraId="1ABB68DD">
      <w:pPr>
        <w:tabs>
          <w:tab w:val="left" w:pos="2440"/>
          <w:tab w:val="left" w:pos="3040"/>
          <w:tab w:val="left" w:pos="3480"/>
        </w:tabs>
        <w:spacing w:line="271" w:lineRule="exact"/>
        <w:ind w:left="460"/>
        <w:rPr>
          <w:rFonts w:ascii="Times New Roman" w:hAnsi="Times New Roman" w:eastAsia="Times New Roman"/>
          <w:sz w:val="24"/>
        </w:rPr>
      </w:pPr>
      <w:r>
        <w:rPr>
          <w:rFonts w:ascii="Times New Roman" w:hAnsi="Times New Roman" w:eastAsia="Times New Roman"/>
          <w:b/>
          <w:sz w:val="24"/>
        </w:rPr>
        <w:t>(GCC Clause 7)</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contract price, shall be ___ percent of the Tender</w:t>
      </w:r>
    </w:p>
    <w:p w14:paraId="2442F0B3">
      <w:pPr>
        <w:tabs>
          <w:tab w:val="left" w:pos="2440"/>
          <w:tab w:val="left" w:pos="3040"/>
          <w:tab w:val="left" w:pos="348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Price in the currency of the Tender price.</w:t>
      </w:r>
    </w:p>
    <w:p w14:paraId="37589494">
      <w:pPr>
        <w:spacing w:line="12" w:lineRule="exact"/>
        <w:rPr>
          <w:rFonts w:ascii="Times New Roman" w:hAnsi="Times New Roman" w:eastAsia="Times New Roman"/>
        </w:rPr>
      </w:pPr>
    </w:p>
    <w:p w14:paraId="6C798180">
      <w:pPr>
        <w:spacing w:line="237" w:lineRule="auto"/>
        <w:ind w:left="3220" w:firstLine="2"/>
        <w:jc w:val="both"/>
        <w:rPr>
          <w:rFonts w:ascii="Times New Roman" w:hAnsi="Times New Roman" w:eastAsia="Times New Roman"/>
          <w:sz w:val="24"/>
        </w:rPr>
      </w:pPr>
      <w:r>
        <w:rPr>
          <w:rFonts w:ascii="Times New Roman" w:hAnsi="Times New Roman" w:eastAsia="Times New Roman"/>
          <w:sz w:val="24"/>
        </w:rPr>
        <w:t>[Five (5) to ten (10) percent of the Contract Price would be reasonable; it should not exceed ten (10) percent in any case. The following provisions should be used in the case of Goods having warranty obligation.]</w:t>
      </w:r>
    </w:p>
    <w:p w14:paraId="622DEB49">
      <w:pPr>
        <w:spacing w:line="324" w:lineRule="exact"/>
        <w:rPr>
          <w:rFonts w:ascii="Times New Roman" w:hAnsi="Times New Roman" w:eastAsia="Times New Roman"/>
        </w:rPr>
      </w:pPr>
    </w:p>
    <w:p w14:paraId="6DE09FB5">
      <w:pPr>
        <w:tabs>
          <w:tab w:val="left" w:pos="3200"/>
        </w:tabs>
        <w:spacing w:line="0" w:lineRule="atLeast"/>
        <w:ind w:left="2560"/>
        <w:rPr>
          <w:rFonts w:ascii="Times New Roman" w:hAnsi="Times New Roman" w:eastAsia="Times New Roman"/>
          <w:sz w:val="23"/>
        </w:rPr>
      </w:pPr>
      <w:r>
        <w:rPr>
          <w:rFonts w:ascii="Times New Roman" w:hAnsi="Times New Roman" w:eastAsia="Times New Roman"/>
          <w:sz w:val="24"/>
        </w:rPr>
        <w:t>3.2</w:t>
      </w:r>
      <w:r>
        <w:rPr>
          <w:rFonts w:ascii="Times New Roman" w:hAnsi="Times New Roman" w:eastAsia="Times New Roman"/>
        </w:rPr>
        <w:tab/>
      </w:r>
      <w:r>
        <w:rPr>
          <w:rFonts w:ascii="Times New Roman" w:hAnsi="Times New Roman" w:eastAsia="Times New Roman"/>
          <w:sz w:val="23"/>
        </w:rPr>
        <w:t>The validity of Performance Security shall be one (1) year after</w:t>
      </w:r>
    </w:p>
    <w:p w14:paraId="45E80876">
      <w:pPr>
        <w:spacing w:line="0" w:lineRule="atLeast"/>
        <w:ind w:left="3220"/>
        <w:rPr>
          <w:rFonts w:ascii="Times New Roman" w:hAnsi="Times New Roman" w:eastAsia="Times New Roman"/>
          <w:sz w:val="24"/>
        </w:rPr>
      </w:pPr>
      <w:r>
        <w:rPr>
          <w:rFonts w:ascii="Times New Roman" w:hAnsi="Times New Roman" w:eastAsia="Times New Roman"/>
          <w:sz w:val="24"/>
        </w:rPr>
        <w:t>the final installation and commissioning of the Goods and the</w:t>
      </w:r>
    </w:p>
    <w:p w14:paraId="2501E2E1">
      <w:pPr>
        <w:spacing w:line="0" w:lineRule="atLeast"/>
        <w:ind w:left="3220"/>
        <w:rPr>
          <w:rFonts w:ascii="Times New Roman" w:hAnsi="Times New Roman" w:eastAsia="Times New Roman"/>
          <w:sz w:val="24"/>
        </w:rPr>
      </w:pPr>
      <w:r>
        <w:rPr>
          <w:rFonts w:ascii="Times New Roman" w:hAnsi="Times New Roman" w:eastAsia="Times New Roman"/>
          <w:sz w:val="24"/>
        </w:rPr>
        <w:t>issue of final acceptance certificate to the Suppliers. After</w:t>
      </w:r>
    </w:p>
    <w:p w14:paraId="78E67FE4">
      <w:pPr>
        <w:spacing w:line="0" w:lineRule="atLeast"/>
        <w:ind w:left="3220"/>
        <w:rPr>
          <w:rFonts w:ascii="Times New Roman" w:hAnsi="Times New Roman" w:eastAsia="Times New Roman"/>
          <w:sz w:val="24"/>
        </w:rPr>
      </w:pPr>
      <w:r>
        <w:rPr>
          <w:rFonts w:ascii="Times New Roman" w:hAnsi="Times New Roman" w:eastAsia="Times New Roman"/>
          <w:sz w:val="24"/>
        </w:rPr>
        <w:t>delivery and acceptance of the Goods, the performance security shall</w:t>
      </w:r>
    </w:p>
    <w:p w14:paraId="315FDCB4">
      <w:pPr>
        <w:spacing w:line="0" w:lineRule="atLeast"/>
        <w:ind w:left="3220"/>
        <w:rPr>
          <w:rFonts w:ascii="Times New Roman" w:hAnsi="Times New Roman" w:eastAsia="Times New Roman"/>
          <w:sz w:val="24"/>
        </w:rPr>
      </w:pPr>
      <w:r>
        <w:rPr>
          <w:rFonts w:ascii="Times New Roman" w:hAnsi="Times New Roman" w:eastAsia="Times New Roman"/>
          <w:sz w:val="24"/>
        </w:rPr>
        <w:t>be reduced to two (2) percent of the Contract</w:t>
      </w:r>
    </w:p>
    <w:p w14:paraId="72E2EA62">
      <w:pPr>
        <w:spacing w:line="0" w:lineRule="atLeast"/>
        <w:ind w:left="3220"/>
        <w:rPr>
          <w:rFonts w:ascii="Times New Roman" w:hAnsi="Times New Roman" w:eastAsia="Times New Roman"/>
          <w:sz w:val="24"/>
        </w:rPr>
      </w:pPr>
      <w:r>
        <w:rPr>
          <w:rFonts w:ascii="Times New Roman" w:hAnsi="Times New Roman" w:eastAsia="Times New Roman"/>
          <w:sz w:val="24"/>
        </w:rPr>
        <w:t>Price to cover the Supplier’s Warranty obligations in</w:t>
      </w:r>
    </w:p>
    <w:p w14:paraId="31DFE8EF">
      <w:pPr>
        <w:spacing w:line="12" w:lineRule="exact"/>
        <w:rPr>
          <w:rFonts w:ascii="Times New Roman" w:hAnsi="Times New Roman" w:eastAsia="Times New Roman"/>
        </w:rPr>
      </w:pPr>
    </w:p>
    <w:p w14:paraId="191ED6F7">
      <w:pPr>
        <w:spacing w:line="249" w:lineRule="auto"/>
        <w:ind w:left="3940" w:hanging="719"/>
        <w:rPr>
          <w:rFonts w:ascii="Times New Roman" w:hAnsi="Times New Roman" w:eastAsia="Times New Roman"/>
          <w:sz w:val="23"/>
        </w:rPr>
      </w:pPr>
      <w:r>
        <w:rPr>
          <w:rFonts w:ascii="Times New Roman" w:hAnsi="Times New Roman" w:eastAsia="Times New Roman"/>
          <w:sz w:val="23"/>
        </w:rPr>
        <w:t xml:space="preserve">accordance with Clause GCC 15.2. The supplier shall promptly extend </w:t>
      </w:r>
    </w:p>
    <w:p w14:paraId="1AA5722E">
      <w:pPr>
        <w:spacing w:line="249" w:lineRule="auto"/>
        <w:ind w:left="3940" w:hanging="719"/>
        <w:rPr>
          <w:rFonts w:ascii="Times New Roman" w:hAnsi="Times New Roman" w:eastAsia="Times New Roman"/>
          <w:sz w:val="23"/>
        </w:rPr>
      </w:pPr>
      <w:r>
        <w:rPr>
          <w:rFonts w:ascii="Times New Roman" w:hAnsi="Times New Roman" w:eastAsia="Times New Roman"/>
          <w:sz w:val="23"/>
        </w:rPr>
        <w:t>the validity suitably to cover agreed extension of the</w:t>
      </w:r>
    </w:p>
    <w:p w14:paraId="3D136DC8">
      <w:pPr>
        <w:spacing w:line="256" w:lineRule="exact"/>
        <w:rPr>
          <w:rFonts w:ascii="Times New Roman" w:hAnsi="Times New Roman" w:eastAsia="Times New Roman"/>
        </w:rPr>
      </w:pPr>
      <w:bookmarkStart w:id="45" w:name="page46"/>
      <w:bookmarkEnd w:id="45"/>
    </w:p>
    <w:p w14:paraId="6531EAB9">
      <w:pPr>
        <w:spacing w:line="0" w:lineRule="atLeast"/>
        <w:ind w:right="-279"/>
        <w:jc w:val="center"/>
        <w:rPr>
          <w:rFonts w:ascii="Times New Roman" w:hAnsi="Times New Roman" w:eastAsia="Times New Roman"/>
          <w:sz w:val="23"/>
        </w:rPr>
      </w:pPr>
      <w:r>
        <w:rPr>
          <w:rFonts w:ascii="Times New Roman" w:hAnsi="Times New Roman" w:eastAsia="Times New Roman"/>
          <w:sz w:val="23"/>
        </w:rPr>
        <w:t>warranty period of the supplied goods.</w:t>
      </w:r>
    </w:p>
    <w:p w14:paraId="687AD1CF">
      <w:pPr>
        <w:spacing w:line="0" w:lineRule="atLeast"/>
        <w:ind w:right="-279"/>
        <w:jc w:val="center"/>
        <w:rPr>
          <w:rFonts w:ascii="Times New Roman" w:hAnsi="Times New Roman" w:eastAsia="Times New Roman"/>
          <w:sz w:val="23"/>
        </w:rPr>
        <w:sectPr>
          <w:pgSz w:w="12240" w:h="15840"/>
          <w:pgMar w:top="710" w:right="940" w:bottom="1058" w:left="1440" w:header="0" w:footer="0" w:gutter="0"/>
          <w:cols w:equalWidth="0" w:num="1">
            <w:col w:w="9860"/>
          </w:cols>
          <w:docGrid w:linePitch="360" w:charSpace="0"/>
        </w:sectPr>
      </w:pPr>
    </w:p>
    <w:p w14:paraId="466E8DD5">
      <w:pPr>
        <w:spacing w:line="382" w:lineRule="exact"/>
        <w:rPr>
          <w:rFonts w:ascii="Times New Roman" w:hAnsi="Times New Roman" w:eastAsia="Times New Roman"/>
        </w:rPr>
      </w:pPr>
    </w:p>
    <w:p w14:paraId="38E69145">
      <w:pPr>
        <w:spacing w:line="234" w:lineRule="auto"/>
        <w:ind w:left="640" w:hanging="179"/>
        <w:rPr>
          <w:rFonts w:ascii="Times New Roman" w:hAnsi="Times New Roman" w:eastAsia="Times New Roman"/>
          <w:b/>
          <w:sz w:val="24"/>
        </w:rPr>
      </w:pPr>
      <w:r>
        <w:rPr>
          <w:rFonts w:ascii="Times New Roman" w:hAnsi="Times New Roman" w:eastAsia="Times New Roman"/>
          <w:b/>
          <w:sz w:val="24"/>
        </w:rPr>
        <w:t>4. Inspection and Tests</w:t>
      </w:r>
    </w:p>
    <w:p w14:paraId="6FF4CC9D">
      <w:pPr>
        <w:spacing w:line="365" w:lineRule="exact"/>
        <w:rPr>
          <w:rFonts w:ascii="Times New Roman" w:hAnsi="Times New Roman" w:eastAsia="Times New Roman"/>
        </w:rPr>
      </w:pPr>
      <w:r>
        <w:rPr>
          <w:rFonts w:ascii="Times New Roman" w:hAnsi="Times New Roman" w:eastAsia="Times New Roman"/>
          <w:b/>
          <w:sz w:val="24"/>
        </w:rPr>
        <w:br w:type="column"/>
      </w:r>
    </w:p>
    <w:p w14:paraId="465310E9">
      <w:pPr>
        <w:spacing w:line="0" w:lineRule="atLeast"/>
        <w:jc w:val="center"/>
        <w:rPr>
          <w:rFonts w:ascii="Times New Roman" w:hAnsi="Times New Roman" w:eastAsia="Times New Roman"/>
          <w:sz w:val="24"/>
        </w:rPr>
      </w:pPr>
      <w:r>
        <w:rPr>
          <w:rFonts w:ascii="Times New Roman" w:hAnsi="Times New Roman" w:eastAsia="Times New Roman"/>
          <w:sz w:val="24"/>
        </w:rPr>
        <w:t>4.1</w:t>
      </w:r>
    </w:p>
    <w:p w14:paraId="0298B7E2">
      <w:pPr>
        <w:spacing w:line="377" w:lineRule="exact"/>
        <w:rPr>
          <w:rFonts w:ascii="Times New Roman" w:hAnsi="Times New Roman" w:eastAsia="Times New Roman"/>
        </w:rPr>
      </w:pPr>
      <w:r>
        <w:rPr>
          <w:rFonts w:ascii="Times New Roman" w:hAnsi="Times New Roman" w:eastAsia="Times New Roman"/>
          <w:sz w:val="24"/>
        </w:rPr>
        <w:br w:type="column"/>
      </w:r>
    </w:p>
    <w:p w14:paraId="6DAE9D02">
      <w:pPr>
        <w:spacing w:line="234" w:lineRule="auto"/>
        <w:ind w:right="1420"/>
        <w:rPr>
          <w:rFonts w:ascii="Times New Roman" w:hAnsi="Times New Roman" w:eastAsia="Times New Roman"/>
          <w:sz w:val="24"/>
        </w:rPr>
      </w:pPr>
      <w:r>
        <w:rPr>
          <w:rFonts w:ascii="Times New Roman" w:hAnsi="Times New Roman" w:eastAsia="Times New Roman"/>
          <w:sz w:val="24"/>
        </w:rPr>
        <w:t>Inspection and tests prior to shipment of goods at final accacceptance are as follows:</w:t>
      </w:r>
    </w:p>
    <w:p w14:paraId="27051338">
      <w:pPr>
        <w:spacing w:line="234" w:lineRule="auto"/>
        <w:ind w:right="1420"/>
        <w:rPr>
          <w:rFonts w:ascii="Times New Roman" w:hAnsi="Times New Roman" w:eastAsia="Times New Roman"/>
          <w:sz w:val="24"/>
        </w:rPr>
        <w:sectPr>
          <w:type w:val="continuous"/>
          <w:pgSz w:w="12240" w:h="15840"/>
          <w:pgMar w:top="710" w:right="940" w:bottom="1058" w:left="1440" w:header="0" w:footer="0" w:gutter="0"/>
          <w:cols w:equalWidth="0" w:num="3">
            <w:col w:w="2220" w:space="340"/>
            <w:col w:w="300" w:space="360"/>
            <w:col w:w="6640"/>
          </w:cols>
          <w:docGrid w:linePitch="360" w:charSpace="0"/>
        </w:sectPr>
      </w:pPr>
    </w:p>
    <w:p w14:paraId="4ADA9426">
      <w:pPr>
        <w:spacing w:line="2" w:lineRule="exact"/>
        <w:rPr>
          <w:rFonts w:ascii="Times New Roman" w:hAnsi="Times New Roman" w:eastAsia="Times New Roman"/>
        </w:rPr>
      </w:pPr>
    </w:p>
    <w:p w14:paraId="26EE7FF8">
      <w:pPr>
        <w:spacing w:line="0" w:lineRule="atLeast"/>
        <w:ind w:left="580"/>
        <w:rPr>
          <w:rFonts w:ascii="Times New Roman" w:hAnsi="Times New Roman" w:eastAsia="Times New Roman"/>
          <w:b/>
          <w:sz w:val="24"/>
        </w:rPr>
      </w:pPr>
      <w:r>
        <w:rPr>
          <w:rFonts w:ascii="Times New Roman" w:hAnsi="Times New Roman" w:eastAsia="Times New Roman"/>
          <w:b/>
          <w:sz w:val="24"/>
        </w:rPr>
        <w:t>(GCC Clause 8)</w:t>
      </w:r>
    </w:p>
    <w:p w14:paraId="5F2D2F21">
      <w:pPr>
        <w:spacing w:line="0" w:lineRule="atLeast"/>
        <w:ind w:left="580"/>
        <w:rPr>
          <w:rFonts w:ascii="Times New Roman" w:hAnsi="Times New Roman" w:eastAsia="Times New Roman"/>
          <w:b/>
          <w:sz w:val="24"/>
        </w:rPr>
        <w:sectPr>
          <w:type w:val="continuous"/>
          <w:pgSz w:w="12240" w:h="15840"/>
          <w:pgMar w:top="710" w:right="940" w:bottom="1058" w:left="1440" w:header="0" w:footer="0" w:gutter="0"/>
          <w:cols w:equalWidth="0" w:num="1">
            <w:col w:w="9860"/>
          </w:cols>
          <w:docGrid w:linePitch="360" w:charSpace="0"/>
        </w:sectPr>
      </w:pPr>
    </w:p>
    <w:p w14:paraId="03C64575">
      <w:pPr>
        <w:spacing w:line="7" w:lineRule="exact"/>
        <w:rPr>
          <w:rFonts w:ascii="Times New Roman" w:hAnsi="Times New Roman" w:eastAsia="Times New Roman"/>
        </w:rPr>
      </w:pPr>
    </w:p>
    <w:p w14:paraId="415B1102">
      <w:pPr>
        <w:spacing w:line="0" w:lineRule="atLeast"/>
        <w:ind w:left="3240"/>
        <w:rPr>
          <w:rFonts w:ascii="Times New Roman" w:hAnsi="Times New Roman" w:eastAsia="Times New Roman"/>
          <w:sz w:val="23"/>
        </w:rPr>
      </w:pPr>
      <w:r>
        <w:rPr>
          <w:rFonts w:ascii="Times New Roman" w:hAnsi="Times New Roman" w:eastAsia="Times New Roman"/>
          <w:sz w:val="23"/>
        </w:rPr>
        <w:t>a.</w:t>
      </w:r>
    </w:p>
    <w:p w14:paraId="4D2E1143">
      <w:pPr>
        <w:spacing w:line="7" w:lineRule="exact"/>
        <w:rPr>
          <w:rFonts w:ascii="Times New Roman" w:hAnsi="Times New Roman" w:eastAsia="Times New Roman"/>
        </w:rPr>
      </w:pPr>
      <w:r>
        <w:rPr>
          <w:rFonts w:ascii="Times New Roman" w:hAnsi="Times New Roman" w:eastAsia="Times New Roman"/>
          <w:sz w:val="23"/>
        </w:rPr>
        <w:br w:type="column"/>
      </w:r>
    </w:p>
    <w:p w14:paraId="37C81AB7">
      <w:pPr>
        <w:spacing w:line="238" w:lineRule="auto"/>
        <w:ind w:right="60"/>
        <w:rPr>
          <w:rFonts w:ascii="Times New Roman" w:hAnsi="Times New Roman" w:eastAsia="Times New Roman"/>
          <w:sz w:val="24"/>
        </w:rPr>
      </w:pPr>
      <w:r>
        <w:rPr>
          <w:rFonts w:ascii="Times New Roman" w:hAnsi="Times New Roman" w:eastAsia="Times New Roman"/>
          <w:sz w:val="24"/>
        </w:rPr>
        <w:t>The time limit for inspection and tests and the issuance of Certificate of acceptance and/or rejection should be no later than……….. days of the completion of inspection and tests. [Specify the time limit for inspection and tests and the issuance of Certificate of acceptance and/or rejection in no later than 28-56 days [as applicable] of the completion of inspection and tests.]</w:t>
      </w:r>
    </w:p>
    <w:p w14:paraId="6C4F9C77">
      <w:pPr>
        <w:spacing w:line="238" w:lineRule="auto"/>
        <w:ind w:right="60"/>
        <w:rPr>
          <w:rFonts w:ascii="Times New Roman" w:hAnsi="Times New Roman" w:eastAsia="Times New Roman"/>
          <w:sz w:val="24"/>
        </w:rPr>
        <w:sectPr>
          <w:type w:val="continuous"/>
          <w:pgSz w:w="12240" w:h="15840"/>
          <w:pgMar w:top="710" w:right="940" w:bottom="1058" w:left="1440" w:header="0" w:footer="0" w:gutter="0"/>
          <w:cols w:equalWidth="0" w:num="2">
            <w:col w:w="3400" w:space="540"/>
            <w:col w:w="5920"/>
          </w:cols>
          <w:docGrid w:linePitch="360" w:charSpace="0"/>
        </w:sectPr>
      </w:pPr>
    </w:p>
    <w:p w14:paraId="2940DFA0">
      <w:pPr>
        <w:spacing w:line="311" w:lineRule="exact"/>
        <w:rPr>
          <w:rFonts w:ascii="Times New Roman" w:hAnsi="Times New Roman" w:eastAsia="Times New Roman"/>
        </w:rPr>
      </w:pPr>
    </w:p>
    <w:p w14:paraId="443702C6">
      <w:pPr>
        <w:spacing w:line="0" w:lineRule="atLeast"/>
        <w:ind w:left="3240"/>
        <w:rPr>
          <w:rFonts w:ascii="Times New Roman" w:hAnsi="Times New Roman" w:eastAsia="Times New Roman"/>
          <w:sz w:val="21"/>
        </w:rPr>
      </w:pPr>
      <w:r>
        <w:rPr>
          <w:rFonts w:ascii="Times New Roman" w:hAnsi="Times New Roman" w:eastAsia="Times New Roman"/>
          <w:sz w:val="21"/>
        </w:rPr>
        <w:t>b.</w:t>
      </w:r>
    </w:p>
    <w:p w14:paraId="445F638B">
      <w:pPr>
        <w:spacing w:line="293" w:lineRule="exact"/>
        <w:rPr>
          <w:rFonts w:ascii="Times New Roman" w:hAnsi="Times New Roman" w:eastAsia="Times New Roman"/>
        </w:rPr>
      </w:pPr>
      <w:r>
        <w:rPr>
          <w:rFonts w:ascii="Times New Roman" w:hAnsi="Times New Roman" w:eastAsia="Times New Roman"/>
          <w:sz w:val="21"/>
        </w:rPr>
        <w:br w:type="column"/>
      </w:r>
    </w:p>
    <w:p w14:paraId="4F2FFC0A">
      <w:pPr>
        <w:spacing w:line="236" w:lineRule="auto"/>
        <w:ind w:right="500"/>
        <w:rPr>
          <w:rFonts w:ascii="Times New Roman" w:hAnsi="Times New Roman" w:eastAsia="Times New Roman"/>
          <w:sz w:val="24"/>
        </w:rPr>
      </w:pPr>
      <w:r>
        <w:rPr>
          <w:rFonts w:ascii="Times New Roman" w:hAnsi="Times New Roman" w:eastAsia="Times New Roman"/>
          <w:sz w:val="24"/>
        </w:rPr>
        <w:t>…………………………………………………………. [Specify such other criteria for inspection and tests, if necessary]</w:t>
      </w:r>
    </w:p>
    <w:p w14:paraId="5BF7CD06">
      <w:pPr>
        <w:spacing w:line="236" w:lineRule="auto"/>
        <w:ind w:right="500"/>
        <w:rPr>
          <w:rFonts w:ascii="Times New Roman" w:hAnsi="Times New Roman" w:eastAsia="Times New Roman"/>
          <w:sz w:val="24"/>
        </w:rPr>
        <w:sectPr>
          <w:type w:val="continuous"/>
          <w:pgSz w:w="12240" w:h="15840"/>
          <w:pgMar w:top="710" w:right="940" w:bottom="1058" w:left="1440" w:header="0" w:footer="0" w:gutter="0"/>
          <w:cols w:equalWidth="0" w:num="2">
            <w:col w:w="3400" w:space="600"/>
            <w:col w:w="5860"/>
          </w:cols>
          <w:docGrid w:linePitch="360" w:charSpace="0"/>
        </w:sectPr>
      </w:pPr>
    </w:p>
    <w:p w14:paraId="036D72CC">
      <w:pPr>
        <w:spacing w:line="386" w:lineRule="exact"/>
        <w:rPr>
          <w:rFonts w:ascii="Times New Roman" w:hAnsi="Times New Roman" w:eastAsia="Times New Roman"/>
        </w:rPr>
      </w:pPr>
    </w:p>
    <w:p w14:paraId="052373EC">
      <w:pPr>
        <w:spacing w:line="234" w:lineRule="auto"/>
        <w:ind w:left="520" w:right="340" w:hanging="59"/>
        <w:rPr>
          <w:rFonts w:ascii="Times New Roman" w:hAnsi="Times New Roman" w:eastAsia="Times New Roman"/>
          <w:b/>
          <w:sz w:val="24"/>
        </w:rPr>
      </w:pPr>
      <w:r>
        <w:rPr>
          <w:rFonts w:ascii="Times New Roman" w:hAnsi="Times New Roman" w:eastAsia="Times New Roman"/>
          <w:b/>
          <w:sz w:val="24"/>
        </w:rPr>
        <w:t>5. Packing (GCC Clause 9)</w:t>
      </w:r>
    </w:p>
    <w:p w14:paraId="237103FA">
      <w:pPr>
        <w:spacing w:line="381" w:lineRule="exact"/>
        <w:rPr>
          <w:rFonts w:ascii="Times New Roman" w:hAnsi="Times New Roman" w:eastAsia="Times New Roman"/>
        </w:rPr>
      </w:pPr>
      <w:r>
        <w:rPr>
          <w:rFonts w:ascii="Times New Roman" w:hAnsi="Times New Roman" w:eastAsia="Times New Roman"/>
          <w:b/>
          <w:sz w:val="24"/>
        </w:rPr>
        <w:br w:type="column"/>
      </w:r>
    </w:p>
    <w:p w14:paraId="053A52F4">
      <w:pPr>
        <w:spacing w:line="234" w:lineRule="auto"/>
        <w:ind w:right="800" w:hanging="661"/>
        <w:rPr>
          <w:rFonts w:ascii="Times New Roman" w:hAnsi="Times New Roman" w:eastAsia="Times New Roman"/>
          <w:sz w:val="24"/>
        </w:rPr>
      </w:pPr>
      <w:r>
        <w:rPr>
          <w:rFonts w:ascii="Times New Roman" w:hAnsi="Times New Roman" w:eastAsia="Times New Roman"/>
          <w:sz w:val="24"/>
        </w:rPr>
        <w:t>5.1</w:t>
      </w:r>
      <w:r>
        <w:rPr>
          <w:rFonts w:ascii="Times New Roman" w:hAnsi="Times New Roman" w:eastAsia="Times New Roman"/>
        </w:rPr>
        <w:t xml:space="preserve"> </w:t>
      </w:r>
      <w:r>
        <w:rPr>
          <w:rFonts w:ascii="Times New Roman" w:hAnsi="Times New Roman" w:eastAsia="Times New Roman"/>
          <w:sz w:val="24"/>
        </w:rPr>
        <w:t>Additional requirement for packing and marking as per GCC Clause 9.2 are as follows:</w:t>
      </w:r>
    </w:p>
    <w:p w14:paraId="522D2927">
      <w:pPr>
        <w:spacing w:line="234" w:lineRule="auto"/>
        <w:ind w:right="800" w:hanging="661"/>
        <w:rPr>
          <w:rFonts w:ascii="Times New Roman" w:hAnsi="Times New Roman" w:eastAsia="Times New Roman"/>
          <w:sz w:val="24"/>
        </w:rPr>
        <w:sectPr>
          <w:type w:val="continuous"/>
          <w:pgSz w:w="12240" w:h="15840"/>
          <w:pgMar w:top="710" w:right="940" w:bottom="1058" w:left="1440" w:header="0" w:footer="0" w:gutter="0"/>
          <w:cols w:equalWidth="0" w:num="2">
            <w:col w:w="2500" w:space="720"/>
            <w:col w:w="6640"/>
          </w:cols>
          <w:docGrid w:linePitch="360" w:charSpace="0"/>
        </w:sectPr>
      </w:pPr>
    </w:p>
    <w:p w14:paraId="5E329F41">
      <w:pPr>
        <w:spacing w:line="284" w:lineRule="exact"/>
        <w:rPr>
          <w:rFonts w:ascii="Times New Roman" w:hAnsi="Times New Roman" w:eastAsia="Times New Roman"/>
        </w:rPr>
      </w:pPr>
    </w:p>
    <w:p w14:paraId="38280975">
      <w:pPr>
        <w:spacing w:line="0" w:lineRule="atLeast"/>
        <w:ind w:left="3220"/>
        <w:rPr>
          <w:rFonts w:ascii="Times New Roman" w:hAnsi="Times New Roman" w:eastAsia="Times New Roman"/>
          <w:sz w:val="23"/>
        </w:rPr>
      </w:pPr>
      <w:r>
        <w:rPr>
          <w:rFonts w:ascii="Times New Roman" w:hAnsi="Times New Roman" w:eastAsia="Times New Roman"/>
          <w:sz w:val="23"/>
        </w:rPr>
        <w:t>a.</w:t>
      </w:r>
    </w:p>
    <w:p w14:paraId="507C9570">
      <w:pPr>
        <w:spacing w:line="273" w:lineRule="exact"/>
        <w:rPr>
          <w:rFonts w:ascii="Times New Roman" w:hAnsi="Times New Roman" w:eastAsia="Times New Roman"/>
        </w:rPr>
      </w:pPr>
      <w:r>
        <w:rPr>
          <w:rFonts w:ascii="Times New Roman" w:hAnsi="Times New Roman" w:eastAsia="Times New Roman"/>
          <w:sz w:val="23"/>
        </w:rPr>
        <w:br w:type="column"/>
      </w:r>
    </w:p>
    <w:p w14:paraId="54D0866D">
      <w:pPr>
        <w:spacing w:line="0" w:lineRule="atLeast"/>
        <w:rPr>
          <w:rFonts w:ascii="Times New Roman" w:hAnsi="Times New Roman" w:eastAsia="Times New Roman"/>
          <w:sz w:val="24"/>
        </w:rPr>
      </w:pPr>
      <w:r>
        <w:rPr>
          <w:rFonts w:ascii="Times New Roman" w:hAnsi="Times New Roman" w:eastAsia="Times New Roman"/>
          <w:sz w:val="24"/>
        </w:rPr>
        <w:t>…………………………………………………………</w:t>
      </w:r>
    </w:p>
    <w:p w14:paraId="538ABA17">
      <w:pPr>
        <w:spacing w:line="0" w:lineRule="atLeast"/>
        <w:rPr>
          <w:rFonts w:ascii="Times New Roman" w:hAnsi="Times New Roman" w:eastAsia="Times New Roman"/>
          <w:sz w:val="24"/>
        </w:rPr>
        <w:sectPr>
          <w:type w:val="continuous"/>
          <w:pgSz w:w="12240" w:h="15840"/>
          <w:pgMar w:top="710" w:right="940" w:bottom="1058" w:left="1440" w:header="0" w:footer="0" w:gutter="0"/>
          <w:cols w:equalWidth="0" w:num="2">
            <w:col w:w="3380" w:space="560"/>
            <w:col w:w="5920"/>
          </w:cols>
          <w:docGrid w:linePitch="360" w:charSpace="0"/>
        </w:sectPr>
      </w:pPr>
    </w:p>
    <w:p w14:paraId="32452583">
      <w:pPr>
        <w:spacing w:line="276" w:lineRule="exact"/>
        <w:rPr>
          <w:rFonts w:ascii="Times New Roman" w:hAnsi="Times New Roman" w:eastAsia="Times New Roman"/>
        </w:rPr>
      </w:pPr>
    </w:p>
    <w:p w14:paraId="799A0926">
      <w:pPr>
        <w:spacing w:line="0" w:lineRule="atLeast"/>
        <w:ind w:left="3220"/>
        <w:rPr>
          <w:rFonts w:ascii="Times New Roman" w:hAnsi="Times New Roman" w:eastAsia="Times New Roman"/>
          <w:sz w:val="24"/>
        </w:rPr>
      </w:pPr>
      <w:r>
        <w:rPr>
          <w:rFonts w:ascii="Times New Roman" w:hAnsi="Times New Roman" w:eastAsia="Times New Roman"/>
          <w:sz w:val="24"/>
        </w:rPr>
        <w:t>b.</w:t>
      </w:r>
    </w:p>
    <w:p w14:paraId="656C1245">
      <w:pPr>
        <w:spacing w:line="276" w:lineRule="exact"/>
        <w:rPr>
          <w:rFonts w:ascii="Times New Roman" w:hAnsi="Times New Roman" w:eastAsia="Times New Roman"/>
        </w:rPr>
      </w:pPr>
      <w:r>
        <w:rPr>
          <w:rFonts w:ascii="Times New Roman" w:hAnsi="Times New Roman" w:eastAsia="Times New Roman"/>
          <w:sz w:val="24"/>
        </w:rPr>
        <w:br w:type="column"/>
      </w:r>
    </w:p>
    <w:p w14:paraId="4F810122">
      <w:pPr>
        <w:spacing w:line="0" w:lineRule="atLeast"/>
        <w:rPr>
          <w:rFonts w:ascii="Times New Roman" w:hAnsi="Times New Roman" w:eastAsia="Times New Roman"/>
          <w:sz w:val="24"/>
        </w:rPr>
      </w:pPr>
      <w:r>
        <w:rPr>
          <w:rFonts w:ascii="Times New Roman" w:hAnsi="Times New Roman" w:eastAsia="Times New Roman"/>
          <w:sz w:val="24"/>
        </w:rPr>
        <w:t>…………………………………………………………</w:t>
      </w:r>
    </w:p>
    <w:p w14:paraId="575CCF7D">
      <w:pPr>
        <w:spacing w:line="0" w:lineRule="atLeast"/>
        <w:rPr>
          <w:rFonts w:ascii="Times New Roman" w:hAnsi="Times New Roman" w:eastAsia="Times New Roman"/>
          <w:sz w:val="24"/>
        </w:rPr>
        <w:sectPr>
          <w:type w:val="continuous"/>
          <w:pgSz w:w="12240" w:h="15840"/>
          <w:pgMar w:top="710" w:right="940" w:bottom="1058" w:left="1440" w:header="0" w:footer="0" w:gutter="0"/>
          <w:cols w:equalWidth="0" w:num="2">
            <w:col w:w="3400" w:space="540"/>
            <w:col w:w="5920"/>
          </w:cols>
          <w:docGrid w:linePitch="360" w:charSpace="0"/>
        </w:sectPr>
      </w:pPr>
    </w:p>
    <w:p w14:paraId="6BE89C98">
      <w:pPr>
        <w:spacing w:line="288" w:lineRule="exact"/>
        <w:rPr>
          <w:rFonts w:ascii="Times New Roman" w:hAnsi="Times New Roman" w:eastAsia="Times New Roman"/>
        </w:rPr>
      </w:pPr>
    </w:p>
    <w:p w14:paraId="77ECA0C6">
      <w:pPr>
        <w:spacing w:line="0" w:lineRule="atLeast"/>
        <w:ind w:left="3220"/>
        <w:rPr>
          <w:rFonts w:ascii="Times New Roman" w:hAnsi="Times New Roman" w:eastAsia="Times New Roman"/>
          <w:sz w:val="23"/>
        </w:rPr>
      </w:pPr>
      <w:r>
        <w:rPr>
          <w:rFonts w:ascii="Times New Roman" w:hAnsi="Times New Roman" w:eastAsia="Times New Roman"/>
          <w:sz w:val="23"/>
        </w:rPr>
        <w:t>c.</w:t>
      </w:r>
    </w:p>
    <w:p w14:paraId="63CD37B7">
      <w:pPr>
        <w:spacing w:line="276" w:lineRule="exact"/>
        <w:rPr>
          <w:rFonts w:ascii="Times New Roman" w:hAnsi="Times New Roman" w:eastAsia="Times New Roman"/>
        </w:rPr>
      </w:pPr>
      <w:r>
        <w:rPr>
          <w:rFonts w:ascii="Times New Roman" w:hAnsi="Times New Roman" w:eastAsia="Times New Roman"/>
          <w:sz w:val="23"/>
        </w:rPr>
        <w:br w:type="column"/>
      </w:r>
    </w:p>
    <w:p w14:paraId="7E9B2152">
      <w:pPr>
        <w:spacing w:line="0" w:lineRule="atLeast"/>
        <w:rPr>
          <w:rFonts w:ascii="Times New Roman" w:hAnsi="Times New Roman" w:eastAsia="Times New Roman"/>
          <w:sz w:val="24"/>
        </w:rPr>
      </w:pPr>
      <w:r>
        <w:rPr>
          <w:rFonts w:ascii="Times New Roman" w:hAnsi="Times New Roman" w:eastAsia="Times New Roman"/>
          <w:sz w:val="24"/>
        </w:rPr>
        <w:t>…………………………………………………………</w:t>
      </w:r>
    </w:p>
    <w:p w14:paraId="2D5F6291">
      <w:pPr>
        <w:spacing w:line="0" w:lineRule="atLeast"/>
        <w:rPr>
          <w:rFonts w:ascii="Times New Roman" w:hAnsi="Times New Roman" w:eastAsia="Times New Roman"/>
          <w:sz w:val="24"/>
        </w:rPr>
        <w:sectPr>
          <w:type w:val="continuous"/>
          <w:pgSz w:w="12240" w:h="15840"/>
          <w:pgMar w:top="710" w:right="940" w:bottom="1058" w:left="1440" w:header="0" w:footer="0" w:gutter="0"/>
          <w:cols w:equalWidth="0" w:num="2">
            <w:col w:w="3380" w:space="600"/>
            <w:col w:w="5880"/>
          </w:cols>
          <w:docGrid w:linePitch="360" w:charSpace="0"/>
        </w:sectPr>
      </w:pPr>
    </w:p>
    <w:p w14:paraId="29B32E5A">
      <w:pPr>
        <w:spacing w:line="276" w:lineRule="exact"/>
        <w:rPr>
          <w:rFonts w:ascii="Times New Roman" w:hAnsi="Times New Roman" w:eastAsia="Times New Roman"/>
        </w:rPr>
      </w:pPr>
    </w:p>
    <w:p w14:paraId="7374ECEF">
      <w:pPr>
        <w:spacing w:line="0" w:lineRule="atLeast"/>
        <w:ind w:left="3220"/>
        <w:rPr>
          <w:rFonts w:ascii="Times New Roman" w:hAnsi="Times New Roman" w:eastAsia="Times New Roman"/>
          <w:sz w:val="24"/>
        </w:rPr>
      </w:pPr>
      <w:r>
        <w:rPr>
          <w:rFonts w:ascii="Times New Roman" w:hAnsi="Times New Roman" w:eastAsia="Times New Roman"/>
          <w:sz w:val="24"/>
        </w:rPr>
        <w:t>d.</w:t>
      </w:r>
    </w:p>
    <w:p w14:paraId="581A5A99">
      <w:pPr>
        <w:spacing w:line="276" w:lineRule="exact"/>
        <w:rPr>
          <w:rFonts w:ascii="Times New Roman" w:hAnsi="Times New Roman" w:eastAsia="Times New Roman"/>
        </w:rPr>
      </w:pPr>
      <w:r>
        <w:rPr>
          <w:rFonts w:ascii="Times New Roman" w:hAnsi="Times New Roman" w:eastAsia="Times New Roman"/>
          <w:sz w:val="24"/>
        </w:rPr>
        <w:br w:type="column"/>
      </w:r>
    </w:p>
    <w:p w14:paraId="4EA16EC1">
      <w:pPr>
        <w:spacing w:line="0" w:lineRule="atLeast"/>
        <w:rPr>
          <w:rFonts w:ascii="Times New Roman" w:hAnsi="Times New Roman" w:eastAsia="Times New Roman"/>
          <w:sz w:val="24"/>
        </w:rPr>
      </w:pPr>
      <w:r>
        <w:rPr>
          <w:rFonts w:ascii="Times New Roman" w:hAnsi="Times New Roman" w:eastAsia="Times New Roman"/>
          <w:sz w:val="24"/>
        </w:rPr>
        <w:t>…………………………………………………………</w:t>
      </w:r>
    </w:p>
    <w:p w14:paraId="10099D8D">
      <w:pPr>
        <w:spacing w:line="0" w:lineRule="atLeast"/>
        <w:rPr>
          <w:rFonts w:ascii="Times New Roman" w:hAnsi="Times New Roman" w:eastAsia="Times New Roman"/>
          <w:sz w:val="24"/>
        </w:rPr>
        <w:sectPr>
          <w:type w:val="continuous"/>
          <w:pgSz w:w="12240" w:h="15840"/>
          <w:pgMar w:top="710" w:right="940" w:bottom="1058" w:left="1440" w:header="0" w:footer="0" w:gutter="0"/>
          <w:cols w:equalWidth="0" w:num="2">
            <w:col w:w="3400" w:space="560"/>
            <w:col w:w="5900"/>
          </w:cols>
          <w:docGrid w:linePitch="360" w:charSpace="0"/>
        </w:sectPr>
      </w:pPr>
    </w:p>
    <w:p w14:paraId="2754F787">
      <w:pPr>
        <w:spacing w:line="288" w:lineRule="exact"/>
        <w:rPr>
          <w:rFonts w:ascii="Times New Roman" w:hAnsi="Times New Roman" w:eastAsia="Times New Roman"/>
        </w:rPr>
      </w:pPr>
    </w:p>
    <w:p w14:paraId="706D538E">
      <w:pPr>
        <w:spacing w:line="236" w:lineRule="auto"/>
        <w:ind w:left="3280" w:right="80" w:hanging="71"/>
        <w:rPr>
          <w:rFonts w:ascii="Times New Roman" w:hAnsi="Times New Roman" w:eastAsia="Times New Roman"/>
          <w:sz w:val="24"/>
        </w:rPr>
      </w:pPr>
      <w:r>
        <w:rPr>
          <w:rFonts w:ascii="Times New Roman" w:hAnsi="Times New Roman" w:eastAsia="Times New Roman"/>
          <w:sz w:val="24"/>
        </w:rPr>
        <w:t>e.</w:t>
      </w:r>
      <w:r>
        <w:rPr>
          <w:rFonts w:ascii="Times New Roman" w:hAnsi="Times New Roman" w:eastAsia="Times New Roman"/>
        </w:rPr>
        <w:t xml:space="preserve"> </w:t>
      </w:r>
      <w:r>
        <w:rPr>
          <w:rFonts w:ascii="Times New Roman" w:hAnsi="Times New Roman" w:eastAsia="Times New Roman"/>
          <w:sz w:val="24"/>
        </w:rPr>
        <w:t>………………………………………………………… [Specify additional requirements for packing, marking and so on, if necessary.]</w:t>
      </w:r>
    </w:p>
    <w:p w14:paraId="6ADD4FCE">
      <w:pPr>
        <w:spacing w:line="236" w:lineRule="auto"/>
        <w:ind w:left="3280" w:right="80" w:hanging="71"/>
        <w:rPr>
          <w:rFonts w:ascii="Times New Roman" w:hAnsi="Times New Roman" w:eastAsia="Times New Roman"/>
          <w:sz w:val="24"/>
        </w:rPr>
        <w:sectPr>
          <w:type w:val="continuous"/>
          <w:pgSz w:w="12240" w:h="15840"/>
          <w:pgMar w:top="710" w:right="940" w:bottom="1058" w:left="1440" w:header="0" w:footer="0" w:gutter="0"/>
          <w:cols w:equalWidth="0" w:num="1">
            <w:col w:w="9860"/>
          </w:cols>
          <w:docGrid w:linePitch="360" w:charSpace="0"/>
        </w:sectPr>
      </w:pPr>
    </w:p>
    <w:p w14:paraId="1CCD669E">
      <w:pPr>
        <w:spacing w:line="200" w:lineRule="exact"/>
        <w:rPr>
          <w:rFonts w:ascii="Times New Roman" w:hAnsi="Times New Roman" w:eastAsia="Times New Roman"/>
        </w:rPr>
      </w:pPr>
    </w:p>
    <w:p w14:paraId="55D179D5">
      <w:pPr>
        <w:spacing w:line="361" w:lineRule="exact"/>
        <w:rPr>
          <w:rFonts w:ascii="Times New Roman" w:hAnsi="Times New Roman" w:eastAsia="Times New Roman"/>
        </w:rPr>
      </w:pPr>
    </w:p>
    <w:p w14:paraId="194D2BAA">
      <w:pPr>
        <w:spacing w:line="0" w:lineRule="atLeast"/>
        <w:ind w:left="460"/>
        <w:rPr>
          <w:rFonts w:ascii="Times New Roman" w:hAnsi="Times New Roman" w:eastAsia="Times New Roman"/>
          <w:b/>
          <w:sz w:val="24"/>
        </w:rPr>
      </w:pPr>
      <w:r>
        <w:rPr>
          <w:rFonts w:ascii="Times New Roman" w:hAnsi="Times New Roman" w:eastAsia="Times New Roman"/>
          <w:b/>
          <w:sz w:val="24"/>
        </w:rPr>
        <w:t>6. Delivery and</w:t>
      </w:r>
    </w:p>
    <w:p w14:paraId="5C4F1E62">
      <w:pPr>
        <w:spacing w:line="200" w:lineRule="exact"/>
        <w:rPr>
          <w:rFonts w:ascii="Times New Roman" w:hAnsi="Times New Roman" w:eastAsia="Times New Roman"/>
        </w:rPr>
      </w:pPr>
      <w:r>
        <w:rPr>
          <w:rFonts w:ascii="Times New Roman" w:hAnsi="Times New Roman" w:eastAsia="Times New Roman"/>
          <w:b/>
          <w:sz w:val="24"/>
        </w:rPr>
        <w:br w:type="column"/>
      </w:r>
    </w:p>
    <w:p w14:paraId="2745BDB3">
      <w:pPr>
        <w:spacing w:line="356" w:lineRule="exact"/>
        <w:rPr>
          <w:rFonts w:ascii="Times New Roman" w:hAnsi="Times New Roman" w:eastAsia="Times New Roman"/>
        </w:rPr>
      </w:pPr>
    </w:p>
    <w:p w14:paraId="6B0CACF1">
      <w:pPr>
        <w:tabs>
          <w:tab w:val="left" w:pos="640"/>
        </w:tabs>
        <w:spacing w:line="0" w:lineRule="atLeast"/>
        <w:rPr>
          <w:rFonts w:ascii="Times New Roman" w:hAnsi="Times New Roman" w:eastAsia="Times New Roman"/>
          <w:sz w:val="23"/>
        </w:rPr>
      </w:pPr>
      <w:r>
        <w:rPr>
          <w:rFonts w:ascii="Times New Roman" w:hAnsi="Times New Roman" w:eastAsia="Times New Roman"/>
          <w:sz w:val="24"/>
        </w:rPr>
        <w:t>6.1</w:t>
      </w:r>
      <w:r>
        <w:rPr>
          <w:rFonts w:ascii="Times New Roman" w:hAnsi="Times New Roman" w:eastAsia="Times New Roman"/>
        </w:rPr>
        <w:tab/>
      </w:r>
      <w:r>
        <w:rPr>
          <w:rFonts w:ascii="Times New Roman" w:hAnsi="Times New Roman" w:eastAsia="Times New Roman"/>
          <w:sz w:val="23"/>
        </w:rPr>
        <w:t>For Goods Supplied from abroad:</w:t>
      </w:r>
    </w:p>
    <w:p w14:paraId="301F33E9">
      <w:pPr>
        <w:tabs>
          <w:tab w:val="left" w:pos="640"/>
        </w:tabs>
        <w:spacing w:line="0" w:lineRule="atLeast"/>
        <w:rPr>
          <w:rFonts w:ascii="Times New Roman" w:hAnsi="Times New Roman" w:eastAsia="Times New Roman"/>
          <w:sz w:val="23"/>
        </w:rPr>
        <w:sectPr>
          <w:type w:val="continuous"/>
          <w:pgSz w:w="12240" w:h="15840"/>
          <w:pgMar w:top="710" w:right="940" w:bottom="1058" w:left="1440" w:header="0" w:footer="0" w:gutter="0"/>
          <w:cols w:equalWidth="0" w:num="2">
            <w:col w:w="2020" w:space="540"/>
            <w:col w:w="7300"/>
          </w:cols>
          <w:docGrid w:linePitch="360" w:charSpace="0"/>
        </w:sectPr>
      </w:pPr>
    </w:p>
    <w:p w14:paraId="1A58CE2C">
      <w:pPr>
        <w:spacing w:line="0" w:lineRule="atLeast"/>
        <w:ind w:left="820"/>
        <w:rPr>
          <w:rFonts w:ascii="Times New Roman" w:hAnsi="Times New Roman" w:eastAsia="Times New Roman"/>
          <w:b/>
          <w:sz w:val="24"/>
        </w:rPr>
      </w:pPr>
      <w:r>
        <w:rPr>
          <w:rFonts w:ascii="Times New Roman" w:hAnsi="Times New Roman" w:eastAsia="Times New Roman"/>
          <w:b/>
          <w:sz w:val="24"/>
        </w:rPr>
        <w:t>Documents</w:t>
      </w:r>
    </w:p>
    <w:p w14:paraId="09AE9D51">
      <w:pPr>
        <w:spacing w:line="0" w:lineRule="atLeast"/>
        <w:ind w:left="820"/>
        <w:rPr>
          <w:rFonts w:ascii="Times New Roman" w:hAnsi="Times New Roman" w:eastAsia="Times New Roman"/>
          <w:b/>
          <w:sz w:val="24"/>
        </w:rPr>
        <w:sectPr>
          <w:type w:val="continuous"/>
          <w:pgSz w:w="12240" w:h="15840"/>
          <w:pgMar w:top="710" w:right="940" w:bottom="1058" w:left="1440" w:header="0" w:footer="0" w:gutter="0"/>
          <w:cols w:equalWidth="0" w:num="1">
            <w:col w:w="9860"/>
          </w:cols>
          <w:docGrid w:linePitch="360" w:charSpace="0"/>
        </w:sectPr>
      </w:pPr>
    </w:p>
    <w:p w14:paraId="004C238F">
      <w:pPr>
        <w:spacing w:line="0" w:lineRule="atLeast"/>
        <w:ind w:left="460"/>
        <w:rPr>
          <w:rFonts w:ascii="Times New Roman" w:hAnsi="Times New Roman" w:eastAsia="Times New Roman"/>
          <w:b/>
          <w:sz w:val="24"/>
        </w:rPr>
      </w:pPr>
      <w:r>
        <w:rPr>
          <w:rFonts w:ascii="Times New Roman" w:hAnsi="Times New Roman" w:eastAsia="Times New Roman"/>
          <w:b/>
          <w:sz w:val="24"/>
        </w:rPr>
        <w:t>(GCC Clause 10)</w:t>
      </w:r>
    </w:p>
    <w:p w14:paraId="75EF1CE6">
      <w:pPr>
        <w:spacing w:line="7" w:lineRule="exact"/>
        <w:rPr>
          <w:rFonts w:ascii="Times New Roman" w:hAnsi="Times New Roman" w:eastAsia="Times New Roman"/>
        </w:rPr>
      </w:pPr>
      <w:r>
        <w:rPr>
          <w:rFonts w:ascii="Times New Roman" w:hAnsi="Times New Roman" w:eastAsia="Times New Roman"/>
          <w:b/>
          <w:sz w:val="24"/>
        </w:rPr>
        <w:br w:type="column"/>
      </w:r>
    </w:p>
    <w:p w14:paraId="77A99516">
      <w:pPr>
        <w:spacing w:line="0" w:lineRule="atLeast"/>
        <w:rPr>
          <w:rFonts w:ascii="Times New Roman" w:hAnsi="Times New Roman" w:eastAsia="Times New Roman"/>
          <w:sz w:val="23"/>
        </w:rPr>
      </w:pPr>
      <w:r>
        <w:rPr>
          <w:rFonts w:ascii="Times New Roman" w:hAnsi="Times New Roman" w:eastAsia="Times New Roman"/>
          <w:sz w:val="23"/>
        </w:rPr>
        <w:t>a.</w:t>
      </w:r>
    </w:p>
    <w:p w14:paraId="443A86DE">
      <w:pPr>
        <w:spacing w:line="7" w:lineRule="exact"/>
        <w:rPr>
          <w:rFonts w:ascii="Times New Roman" w:hAnsi="Times New Roman" w:eastAsia="Times New Roman"/>
        </w:rPr>
      </w:pPr>
      <w:r>
        <w:rPr>
          <w:rFonts w:ascii="Times New Roman" w:hAnsi="Times New Roman" w:eastAsia="Times New Roman"/>
          <w:sz w:val="23"/>
        </w:rPr>
        <w:br w:type="column"/>
      </w:r>
    </w:p>
    <w:p w14:paraId="022448EA">
      <w:pPr>
        <w:spacing w:line="236" w:lineRule="auto"/>
        <w:rPr>
          <w:rFonts w:ascii="Times New Roman" w:hAnsi="Times New Roman" w:eastAsia="Times New Roman"/>
          <w:sz w:val="24"/>
        </w:rPr>
      </w:pPr>
      <w:r>
        <w:rPr>
          <w:rFonts w:ascii="Times New Roman" w:hAnsi="Times New Roman" w:eastAsia="Times New Roman"/>
          <w:sz w:val="24"/>
        </w:rPr>
        <w:t>Upon shipment, the Supplier shall notify the Purchaser and the Insurance Company by facsimile the full details of the shipment, including contract number, description of Goods,</w:t>
      </w:r>
    </w:p>
    <w:p w14:paraId="519830DE">
      <w:pPr>
        <w:spacing w:line="236" w:lineRule="auto"/>
        <w:rPr>
          <w:rFonts w:ascii="Times New Roman" w:hAnsi="Times New Roman" w:eastAsia="Times New Roman"/>
          <w:sz w:val="24"/>
        </w:rPr>
        <w:sectPr>
          <w:type w:val="continuous"/>
          <w:pgSz w:w="12240" w:h="15840"/>
          <w:pgMar w:top="710" w:right="940" w:bottom="1058" w:left="1440" w:header="0" w:footer="0" w:gutter="0"/>
          <w:cols w:equalWidth="0" w:num="3">
            <w:col w:w="2500" w:space="720"/>
            <w:col w:w="160" w:space="260"/>
            <w:col w:w="6220"/>
          </w:cols>
          <w:docGrid w:linePitch="360" w:charSpace="0"/>
        </w:sectPr>
      </w:pPr>
    </w:p>
    <w:p w14:paraId="058E727C">
      <w:pPr>
        <w:spacing w:line="14" w:lineRule="exact"/>
        <w:rPr>
          <w:rFonts w:ascii="Times New Roman" w:hAnsi="Times New Roman" w:eastAsia="Times New Roman"/>
        </w:rPr>
      </w:pPr>
    </w:p>
    <w:p w14:paraId="238A1D8D">
      <w:pPr>
        <w:spacing w:line="237" w:lineRule="auto"/>
        <w:ind w:left="3640" w:right="440"/>
        <w:rPr>
          <w:rFonts w:ascii="Times New Roman" w:hAnsi="Times New Roman" w:eastAsia="Times New Roman"/>
          <w:sz w:val="24"/>
        </w:rPr>
      </w:pPr>
      <w:r>
        <w:rPr>
          <w:rFonts w:ascii="Times New Roman" w:hAnsi="Times New Roman" w:eastAsia="Times New Roman"/>
          <w:sz w:val="24"/>
        </w:rPr>
        <w:t>quantity, the vessel, (or the flight number), the bill of lading number and date, port of loading, date of shipment, port of discharge, etc. The Supplier shall mail the following documents to the Purchaser, with a copy to the Insurance Company:</w:t>
      </w:r>
    </w:p>
    <w:p w14:paraId="5CC23DC4">
      <w:pPr>
        <w:spacing w:line="202" w:lineRule="exact"/>
        <w:rPr>
          <w:rFonts w:ascii="Times New Roman" w:hAnsi="Times New Roman" w:eastAsia="Times New Roman"/>
        </w:rPr>
      </w:pPr>
    </w:p>
    <w:p w14:paraId="1A876E96">
      <w:pPr>
        <w:spacing w:line="234" w:lineRule="auto"/>
        <w:ind w:left="3640" w:right="1100"/>
        <w:jc w:val="right"/>
        <w:rPr>
          <w:rFonts w:ascii="Times New Roman" w:hAnsi="Times New Roman" w:eastAsia="Times New Roman"/>
          <w:sz w:val="24"/>
        </w:rPr>
      </w:pPr>
      <w:r>
        <w:rPr>
          <w:rFonts w:ascii="Times New Roman" w:hAnsi="Times New Roman" w:eastAsia="Times New Roman"/>
          <w:sz w:val="24"/>
        </w:rPr>
        <w:t>i.   Copies of the Supplier’s invoice showing Good’s description, quantity, unit price and total amount;</w:t>
      </w:r>
    </w:p>
    <w:p w14:paraId="3ED517B7">
      <w:pPr>
        <w:spacing w:line="234" w:lineRule="auto"/>
        <w:ind w:left="3640" w:right="1100"/>
        <w:jc w:val="right"/>
        <w:rPr>
          <w:rFonts w:ascii="Times New Roman" w:hAnsi="Times New Roman" w:eastAsia="Times New Roman"/>
          <w:sz w:val="24"/>
        </w:rPr>
        <w:sectPr>
          <w:type w:val="continuous"/>
          <w:pgSz w:w="12240" w:h="15840"/>
          <w:pgMar w:top="710" w:right="940" w:bottom="1058" w:left="1440" w:header="0" w:footer="0" w:gutter="0"/>
          <w:cols w:equalWidth="0" w:num="1">
            <w:col w:w="9860"/>
          </w:cols>
          <w:docGrid w:linePitch="360" w:charSpace="0"/>
        </w:sectPr>
      </w:pPr>
    </w:p>
    <w:p w14:paraId="15A7DEBB">
      <w:pPr>
        <w:spacing w:line="200" w:lineRule="exact"/>
        <w:rPr>
          <w:rFonts w:ascii="Times New Roman" w:hAnsi="Times New Roman" w:eastAsia="Times New Roman"/>
        </w:rPr>
      </w:pPr>
      <w:bookmarkStart w:id="46" w:name="page47"/>
      <w:bookmarkEnd w:id="46"/>
    </w:p>
    <w:p w14:paraId="2EABA4F4">
      <w:pPr>
        <w:spacing w:line="200" w:lineRule="exact"/>
        <w:rPr>
          <w:rFonts w:ascii="Times New Roman" w:hAnsi="Times New Roman" w:eastAsia="Times New Roman"/>
        </w:rPr>
      </w:pPr>
    </w:p>
    <w:p w14:paraId="56FD1530">
      <w:pPr>
        <w:spacing w:line="333" w:lineRule="exact"/>
        <w:rPr>
          <w:rFonts w:ascii="Times New Roman" w:hAnsi="Times New Roman" w:eastAsia="Times New Roman"/>
        </w:rPr>
      </w:pPr>
    </w:p>
    <w:p w14:paraId="2F7EF449">
      <w:pPr>
        <w:numPr>
          <w:ilvl w:val="0"/>
          <w:numId w:val="65"/>
        </w:numPr>
        <w:tabs>
          <w:tab w:val="left" w:pos="4000"/>
        </w:tabs>
        <w:spacing w:line="237" w:lineRule="auto"/>
        <w:ind w:left="4000" w:right="540" w:hanging="351"/>
        <w:rPr>
          <w:rFonts w:ascii="Times New Roman" w:hAnsi="Times New Roman" w:eastAsia="Times New Roman"/>
          <w:sz w:val="24"/>
        </w:rPr>
      </w:pPr>
      <w:r>
        <w:rPr>
          <w:rFonts w:ascii="Times New Roman" w:hAnsi="Times New Roman" w:eastAsia="Times New Roman"/>
          <w:sz w:val="24"/>
        </w:rPr>
        <w:t>Original and [insert number as required] copies of the negotiable, clean on board, bill of lading (Consignment note) marked “freight prepaid” and [insert number as required] copies of non-negotiable bill of lading (Consignment note);</w:t>
      </w:r>
    </w:p>
    <w:p w14:paraId="22D5CAAC">
      <w:pPr>
        <w:spacing w:line="293" w:lineRule="exact"/>
        <w:rPr>
          <w:rFonts w:ascii="Times New Roman" w:hAnsi="Times New Roman" w:eastAsia="Times New Roman"/>
          <w:sz w:val="24"/>
        </w:rPr>
      </w:pPr>
    </w:p>
    <w:p w14:paraId="3FD699F2">
      <w:pPr>
        <w:numPr>
          <w:ilvl w:val="0"/>
          <w:numId w:val="65"/>
        </w:numPr>
        <w:tabs>
          <w:tab w:val="left" w:pos="4000"/>
        </w:tabs>
        <w:spacing w:line="234" w:lineRule="auto"/>
        <w:ind w:left="4000" w:right="660" w:hanging="351"/>
        <w:rPr>
          <w:rFonts w:ascii="Times New Roman" w:hAnsi="Times New Roman" w:eastAsia="Times New Roman"/>
          <w:sz w:val="24"/>
        </w:rPr>
      </w:pPr>
      <w:r>
        <w:rPr>
          <w:rFonts w:ascii="Times New Roman" w:hAnsi="Times New Roman" w:eastAsia="Times New Roman"/>
          <w:sz w:val="24"/>
        </w:rPr>
        <w:t>Copies of the packing list identifying contents of each package;</w:t>
      </w:r>
    </w:p>
    <w:p w14:paraId="6C28E332">
      <w:pPr>
        <w:spacing w:line="277" w:lineRule="exact"/>
        <w:rPr>
          <w:rFonts w:ascii="Times New Roman" w:hAnsi="Times New Roman" w:eastAsia="Times New Roman"/>
          <w:sz w:val="24"/>
        </w:rPr>
      </w:pPr>
    </w:p>
    <w:p w14:paraId="33E95CB0">
      <w:pPr>
        <w:numPr>
          <w:ilvl w:val="0"/>
          <w:numId w:val="65"/>
        </w:numPr>
        <w:tabs>
          <w:tab w:val="left" w:pos="4000"/>
        </w:tabs>
        <w:spacing w:line="0" w:lineRule="atLeast"/>
        <w:ind w:left="4000" w:hanging="351"/>
        <w:rPr>
          <w:rFonts w:ascii="Times New Roman" w:hAnsi="Times New Roman" w:eastAsia="Times New Roman"/>
          <w:sz w:val="24"/>
        </w:rPr>
      </w:pPr>
      <w:r>
        <w:rPr>
          <w:rFonts w:ascii="Times New Roman" w:hAnsi="Times New Roman" w:eastAsia="Times New Roman"/>
          <w:sz w:val="24"/>
        </w:rPr>
        <w:t>Insurance Certificate;</w:t>
      </w:r>
    </w:p>
    <w:p w14:paraId="3BDF2C9E">
      <w:pPr>
        <w:spacing w:line="276" w:lineRule="exact"/>
        <w:rPr>
          <w:rFonts w:ascii="Times New Roman" w:hAnsi="Times New Roman" w:eastAsia="Times New Roman"/>
          <w:sz w:val="24"/>
        </w:rPr>
      </w:pPr>
    </w:p>
    <w:p w14:paraId="61B61E63">
      <w:pPr>
        <w:numPr>
          <w:ilvl w:val="0"/>
          <w:numId w:val="65"/>
        </w:numPr>
        <w:tabs>
          <w:tab w:val="left" w:pos="4000"/>
        </w:tabs>
        <w:spacing w:line="0" w:lineRule="atLeast"/>
        <w:ind w:left="4000" w:hanging="351"/>
        <w:rPr>
          <w:rFonts w:ascii="Times New Roman" w:hAnsi="Times New Roman" w:eastAsia="Times New Roman"/>
          <w:sz w:val="24"/>
        </w:rPr>
      </w:pPr>
      <w:r>
        <w:rPr>
          <w:rFonts w:ascii="Times New Roman" w:hAnsi="Times New Roman" w:eastAsia="Times New Roman"/>
          <w:sz w:val="24"/>
        </w:rPr>
        <w:t>Manufacturer’s or Supplier’s Warranty Certificate;</w:t>
      </w:r>
    </w:p>
    <w:p w14:paraId="24A8D61E">
      <w:pPr>
        <w:spacing w:line="288" w:lineRule="exact"/>
        <w:rPr>
          <w:rFonts w:ascii="Times New Roman" w:hAnsi="Times New Roman" w:eastAsia="Times New Roman"/>
          <w:sz w:val="24"/>
        </w:rPr>
      </w:pPr>
    </w:p>
    <w:p w14:paraId="45C81937">
      <w:pPr>
        <w:numPr>
          <w:ilvl w:val="0"/>
          <w:numId w:val="65"/>
        </w:numPr>
        <w:tabs>
          <w:tab w:val="left" w:pos="4000"/>
        </w:tabs>
        <w:spacing w:line="234" w:lineRule="auto"/>
        <w:ind w:left="4000" w:hanging="351"/>
        <w:rPr>
          <w:rFonts w:ascii="Times New Roman" w:hAnsi="Times New Roman" w:eastAsia="Times New Roman"/>
          <w:sz w:val="24"/>
        </w:rPr>
      </w:pPr>
      <w:r>
        <w:rPr>
          <w:rFonts w:ascii="Times New Roman" w:hAnsi="Times New Roman" w:eastAsia="Times New Roman"/>
          <w:sz w:val="24"/>
        </w:rPr>
        <w:t>Inspection Certificate, issued by the nominated inspection agency, and the supplier’s factory inspection report; and</w:t>
      </w:r>
    </w:p>
    <w:p w14:paraId="3CE2276D">
      <w:pPr>
        <w:spacing w:line="289" w:lineRule="exact"/>
        <w:rPr>
          <w:rFonts w:ascii="Times New Roman" w:hAnsi="Times New Roman" w:eastAsia="Times New Roman"/>
          <w:sz w:val="24"/>
        </w:rPr>
      </w:pPr>
    </w:p>
    <w:p w14:paraId="2F6E506D">
      <w:pPr>
        <w:numPr>
          <w:ilvl w:val="0"/>
          <w:numId w:val="65"/>
        </w:numPr>
        <w:tabs>
          <w:tab w:val="left" w:pos="4000"/>
        </w:tabs>
        <w:spacing w:line="234" w:lineRule="auto"/>
        <w:ind w:left="4000" w:hanging="351"/>
        <w:rPr>
          <w:rFonts w:ascii="Times New Roman" w:hAnsi="Times New Roman" w:eastAsia="Times New Roman"/>
          <w:sz w:val="19"/>
        </w:rPr>
      </w:pPr>
      <w:r>
        <w:rPr>
          <w:rFonts w:ascii="Times New Roman" w:hAnsi="Times New Roman" w:eastAsia="Times New Roman"/>
          <w:sz w:val="24"/>
        </w:rPr>
        <w:t>Certificate of origin, certified/verified by the manufacturing company in case of Goods manufactured locally.</w:t>
      </w:r>
    </w:p>
    <w:p w14:paraId="07478E90">
      <w:pPr>
        <w:spacing w:line="14" w:lineRule="exact"/>
        <w:rPr>
          <w:rFonts w:ascii="Times New Roman" w:hAnsi="Times New Roman" w:eastAsia="Times New Roman"/>
        </w:rPr>
      </w:pPr>
    </w:p>
    <w:p w14:paraId="5FF5768B">
      <w:pPr>
        <w:spacing w:line="234" w:lineRule="auto"/>
        <w:ind w:left="3220"/>
        <w:rPr>
          <w:rFonts w:ascii="Times New Roman" w:hAnsi="Times New Roman" w:eastAsia="Times New Roman"/>
          <w:sz w:val="24"/>
        </w:rPr>
      </w:pPr>
      <w:r>
        <w:rPr>
          <w:rFonts w:ascii="Times New Roman" w:hAnsi="Times New Roman" w:eastAsia="Times New Roman"/>
          <w:sz w:val="24"/>
        </w:rPr>
        <w:t>[Other similar documents should be listed, depending upon the Incoterm retained or irrelevant document can be deleted.]</w:t>
      </w:r>
    </w:p>
    <w:p w14:paraId="34CBF77E">
      <w:pPr>
        <w:spacing w:line="379" w:lineRule="exact"/>
        <w:rPr>
          <w:rFonts w:ascii="Times New Roman" w:hAnsi="Times New Roman" w:eastAsia="Times New Roman"/>
        </w:rPr>
      </w:pPr>
    </w:p>
    <w:p w14:paraId="35963A8C">
      <w:pPr>
        <w:tabs>
          <w:tab w:val="left" w:pos="3200"/>
        </w:tabs>
        <w:spacing w:line="237" w:lineRule="auto"/>
        <w:ind w:left="3220" w:hanging="661"/>
        <w:jc w:val="both"/>
        <w:rPr>
          <w:rFonts w:ascii="Times New Roman" w:hAnsi="Times New Roman" w:eastAsia="Times New Roman"/>
          <w:sz w:val="24"/>
        </w:rPr>
      </w:pPr>
      <w:r>
        <w:rPr>
          <w:rFonts w:ascii="Times New Roman" w:hAnsi="Times New Roman" w:eastAsia="Times New Roman"/>
          <w:sz w:val="24"/>
        </w:rPr>
        <w:t>6.2</w:t>
      </w:r>
      <w:r>
        <w:rPr>
          <w:rFonts w:ascii="Times New Roman" w:hAnsi="Times New Roman" w:eastAsia="Times New Roman"/>
        </w:rPr>
        <w:tab/>
      </w:r>
      <w:r>
        <w:rPr>
          <w:rFonts w:ascii="Times New Roman" w:hAnsi="Times New Roman" w:eastAsia="Times New Roman"/>
          <w:sz w:val="24"/>
        </w:rPr>
        <w:t>The documents as per clause 6.1 shall be received by the Purchaser at least one week before arrival of Goods at the port or place of arrival and, if not received, the Supplier will be responsible for any consequent expenses.</w:t>
      </w:r>
    </w:p>
    <w:p w14:paraId="475C1403">
      <w:pPr>
        <w:spacing w:line="290" w:lineRule="exact"/>
        <w:rPr>
          <w:rFonts w:ascii="Times New Roman" w:hAnsi="Times New Roman" w:eastAsia="Times New Roman"/>
        </w:rPr>
      </w:pPr>
    </w:p>
    <w:p w14:paraId="651A4481">
      <w:pPr>
        <w:tabs>
          <w:tab w:val="left" w:pos="3620"/>
        </w:tabs>
        <w:spacing w:line="236" w:lineRule="auto"/>
        <w:ind w:left="3640" w:hanging="853"/>
        <w:jc w:val="both"/>
        <w:rPr>
          <w:rFonts w:ascii="Times New Roman" w:hAnsi="Times New Roman" w:eastAsia="Times New Roman"/>
          <w:sz w:val="24"/>
        </w:rPr>
      </w:pPr>
      <w:r>
        <w:rPr>
          <w:rFonts w:ascii="Times New Roman" w:hAnsi="Times New Roman" w:eastAsia="Times New Roman"/>
          <w:sz w:val="24"/>
        </w:rPr>
        <w:t>6.3</w:t>
      </w:r>
      <w:r>
        <w:rPr>
          <w:rFonts w:ascii="Times New Roman" w:hAnsi="Times New Roman" w:eastAsia="Times New Roman"/>
        </w:rPr>
        <w:tab/>
      </w:r>
      <w:r>
        <w:rPr>
          <w:rFonts w:ascii="Times New Roman" w:hAnsi="Times New Roman" w:eastAsia="Times New Roman"/>
          <w:sz w:val="24"/>
        </w:rPr>
        <w:t>For Goods within the country: Upon delivery of the goods to the transporter, the Supplier shall notify the Purchaser and mail the following documents to the Purchaser:</w:t>
      </w:r>
    </w:p>
    <w:p w14:paraId="5E94B5B2">
      <w:pPr>
        <w:spacing w:line="290" w:lineRule="exact"/>
        <w:rPr>
          <w:rFonts w:ascii="Times New Roman" w:hAnsi="Times New Roman" w:eastAsia="Times New Roman"/>
        </w:rPr>
      </w:pPr>
    </w:p>
    <w:p w14:paraId="4F8469F6">
      <w:pPr>
        <w:numPr>
          <w:ilvl w:val="0"/>
          <w:numId w:val="66"/>
        </w:numPr>
        <w:tabs>
          <w:tab w:val="left" w:pos="4060"/>
        </w:tabs>
        <w:spacing w:line="234" w:lineRule="auto"/>
        <w:ind w:left="4060" w:right="1040" w:hanging="423"/>
        <w:jc w:val="both"/>
        <w:rPr>
          <w:rFonts w:ascii="Times New Roman" w:hAnsi="Times New Roman" w:eastAsia="Times New Roman"/>
          <w:sz w:val="24"/>
        </w:rPr>
      </w:pPr>
      <w:r>
        <w:rPr>
          <w:rFonts w:ascii="Times New Roman" w:hAnsi="Times New Roman" w:eastAsia="Times New Roman"/>
          <w:sz w:val="24"/>
        </w:rPr>
        <w:t>Copies of the Supplier’s invoice showing Goods’ description, quantity, unit price and total amount;</w:t>
      </w:r>
    </w:p>
    <w:p w14:paraId="777421B9">
      <w:pPr>
        <w:spacing w:line="277" w:lineRule="exact"/>
        <w:rPr>
          <w:rFonts w:ascii="Times New Roman" w:hAnsi="Times New Roman" w:eastAsia="Times New Roman"/>
          <w:sz w:val="24"/>
        </w:rPr>
      </w:pPr>
    </w:p>
    <w:p w14:paraId="73B5EA76">
      <w:pPr>
        <w:numPr>
          <w:ilvl w:val="0"/>
          <w:numId w:val="66"/>
        </w:numPr>
        <w:tabs>
          <w:tab w:val="left" w:pos="4060"/>
        </w:tabs>
        <w:spacing w:line="0" w:lineRule="atLeast"/>
        <w:ind w:left="4060" w:hanging="423"/>
        <w:rPr>
          <w:rFonts w:ascii="Times New Roman" w:hAnsi="Times New Roman" w:eastAsia="Times New Roman"/>
          <w:sz w:val="24"/>
        </w:rPr>
      </w:pPr>
      <w:r>
        <w:rPr>
          <w:rFonts w:ascii="Times New Roman" w:hAnsi="Times New Roman" w:eastAsia="Times New Roman"/>
          <w:sz w:val="24"/>
        </w:rPr>
        <w:t>Delivery note, transport receipt, railway receipt;</w:t>
      </w:r>
    </w:p>
    <w:p w14:paraId="3FE35BE3">
      <w:pPr>
        <w:spacing w:line="276" w:lineRule="exact"/>
        <w:rPr>
          <w:rFonts w:ascii="Times New Roman" w:hAnsi="Times New Roman" w:eastAsia="Times New Roman"/>
          <w:sz w:val="24"/>
        </w:rPr>
      </w:pPr>
    </w:p>
    <w:p w14:paraId="1E72A2A3">
      <w:pPr>
        <w:numPr>
          <w:ilvl w:val="0"/>
          <w:numId w:val="66"/>
        </w:numPr>
        <w:tabs>
          <w:tab w:val="left" w:pos="4060"/>
        </w:tabs>
        <w:spacing w:line="0" w:lineRule="atLeast"/>
        <w:ind w:left="4060" w:hanging="423"/>
        <w:rPr>
          <w:rFonts w:ascii="Times New Roman" w:hAnsi="Times New Roman" w:eastAsia="Times New Roman"/>
          <w:sz w:val="24"/>
        </w:rPr>
      </w:pPr>
      <w:r>
        <w:rPr>
          <w:rFonts w:ascii="Times New Roman" w:hAnsi="Times New Roman" w:eastAsia="Times New Roman"/>
          <w:sz w:val="24"/>
        </w:rPr>
        <w:t>Manufacturer’s or Supplier’s Warranty Certificate;</w:t>
      </w:r>
    </w:p>
    <w:p w14:paraId="25DAE718">
      <w:pPr>
        <w:spacing w:line="288" w:lineRule="exact"/>
        <w:rPr>
          <w:rFonts w:ascii="Times New Roman" w:hAnsi="Times New Roman" w:eastAsia="Times New Roman"/>
          <w:sz w:val="24"/>
        </w:rPr>
      </w:pPr>
    </w:p>
    <w:p w14:paraId="32AF9396">
      <w:pPr>
        <w:numPr>
          <w:ilvl w:val="0"/>
          <w:numId w:val="66"/>
        </w:numPr>
        <w:tabs>
          <w:tab w:val="left" w:pos="4072"/>
        </w:tabs>
        <w:spacing w:line="234" w:lineRule="auto"/>
        <w:ind w:left="4060" w:right="280" w:hanging="423"/>
        <w:rPr>
          <w:rFonts w:ascii="Times New Roman" w:hAnsi="Times New Roman" w:eastAsia="Times New Roman"/>
          <w:sz w:val="24"/>
        </w:rPr>
      </w:pPr>
      <w:r>
        <w:rPr>
          <w:rFonts w:ascii="Times New Roman" w:hAnsi="Times New Roman" w:eastAsia="Times New Roman"/>
          <w:sz w:val="24"/>
        </w:rPr>
        <w:t>Inspection Certificate issued by the nominated inspection agency, and the Supplier’s factory inspection report; and</w:t>
      </w:r>
    </w:p>
    <w:p w14:paraId="71FECA29">
      <w:pPr>
        <w:spacing w:line="277" w:lineRule="exact"/>
        <w:rPr>
          <w:rFonts w:ascii="Times New Roman" w:hAnsi="Times New Roman" w:eastAsia="Times New Roman"/>
          <w:sz w:val="24"/>
        </w:rPr>
      </w:pPr>
    </w:p>
    <w:p w14:paraId="7CB8D231">
      <w:pPr>
        <w:numPr>
          <w:ilvl w:val="0"/>
          <w:numId w:val="66"/>
        </w:numPr>
        <w:tabs>
          <w:tab w:val="left" w:pos="4060"/>
        </w:tabs>
        <w:spacing w:line="0" w:lineRule="atLeast"/>
        <w:ind w:left="4060" w:hanging="423"/>
        <w:rPr>
          <w:rFonts w:ascii="Times New Roman" w:hAnsi="Times New Roman" w:eastAsia="Times New Roman"/>
          <w:sz w:val="24"/>
        </w:rPr>
      </w:pPr>
      <w:r>
        <w:rPr>
          <w:rFonts w:ascii="Times New Roman" w:hAnsi="Times New Roman" w:eastAsia="Times New Roman"/>
          <w:sz w:val="24"/>
        </w:rPr>
        <w:t>Certificate of origin.</w:t>
      </w:r>
    </w:p>
    <w:p w14:paraId="12D75F40">
      <w:pPr>
        <w:spacing w:line="334" w:lineRule="exact"/>
        <w:rPr>
          <w:rFonts w:ascii="Times New Roman" w:hAnsi="Times New Roman" w:eastAsia="Times New Roman"/>
        </w:rPr>
      </w:pPr>
    </w:p>
    <w:p w14:paraId="044831D6">
      <w:pPr>
        <w:tabs>
          <w:tab w:val="left" w:pos="3620"/>
        </w:tabs>
        <w:spacing w:line="236" w:lineRule="auto"/>
        <w:ind w:left="3640" w:hanging="853"/>
        <w:jc w:val="both"/>
        <w:rPr>
          <w:rFonts w:ascii="Times New Roman" w:hAnsi="Times New Roman" w:eastAsia="Times New Roman"/>
          <w:sz w:val="24"/>
        </w:rPr>
      </w:pPr>
      <w:r>
        <w:rPr>
          <w:rFonts w:ascii="Times New Roman" w:hAnsi="Times New Roman" w:eastAsia="Times New Roman"/>
          <w:sz w:val="24"/>
        </w:rPr>
        <w:t>6.4</w:t>
      </w:r>
      <w:r>
        <w:rPr>
          <w:rFonts w:ascii="Times New Roman" w:hAnsi="Times New Roman" w:eastAsia="Times New Roman"/>
        </w:rPr>
        <w:tab/>
      </w:r>
      <w:r>
        <w:rPr>
          <w:rFonts w:ascii="Times New Roman" w:hAnsi="Times New Roman" w:eastAsia="Times New Roman"/>
          <w:sz w:val="24"/>
        </w:rPr>
        <w:t>The documents as per sub-clause 6.3 shall be received by the Purchaser before arrival of the goods and, if not received, the Supplier will be responsible for any consequent expenses.</w:t>
      </w:r>
    </w:p>
    <w:p w14:paraId="2FD1F9AE">
      <w:pPr>
        <w:tabs>
          <w:tab w:val="left" w:pos="3620"/>
        </w:tabs>
        <w:spacing w:line="236" w:lineRule="auto"/>
        <w:ind w:left="3640" w:hanging="853"/>
        <w:jc w:val="both"/>
        <w:rPr>
          <w:rFonts w:ascii="Times New Roman" w:hAnsi="Times New Roman" w:eastAsia="Times New Roman"/>
          <w:sz w:val="24"/>
        </w:rPr>
        <w:sectPr>
          <w:pgSz w:w="12240" w:h="15840"/>
          <w:pgMar w:top="710" w:right="940" w:bottom="1015" w:left="1440" w:header="0" w:footer="0" w:gutter="0"/>
          <w:cols w:equalWidth="0" w:num="1">
            <w:col w:w="9860"/>
          </w:cols>
          <w:docGrid w:linePitch="360" w:charSpace="0"/>
        </w:sectPr>
      </w:pPr>
    </w:p>
    <w:p w14:paraId="3084BE50">
      <w:pPr>
        <w:spacing w:line="0" w:lineRule="atLeast"/>
        <w:ind w:left="8760"/>
        <w:rPr>
          <w:rFonts w:ascii="Times New Roman" w:hAnsi="Times New Roman" w:eastAsia="Times New Roman"/>
          <w:sz w:val="24"/>
        </w:rPr>
      </w:pPr>
      <w:bookmarkStart w:id="47" w:name="page48"/>
      <w:bookmarkEnd w:id="47"/>
      <w:r>
        <w:rPr>
          <w:rFonts w:ascii="Times New Roman" w:hAnsi="Times New Roman" w:eastAsia="Times New Roman"/>
          <w:sz w:val="24"/>
        </w:rPr>
        <w:t>47</w:t>
      </w:r>
    </w:p>
    <w:p w14:paraId="47046B76">
      <w:pPr>
        <w:spacing w:line="200" w:lineRule="exact"/>
        <w:rPr>
          <w:rFonts w:ascii="Times New Roman" w:hAnsi="Times New Roman" w:eastAsia="Times New Roman"/>
        </w:rPr>
      </w:pPr>
    </w:p>
    <w:p w14:paraId="7C9C54E7">
      <w:pPr>
        <w:spacing w:line="200" w:lineRule="exact"/>
        <w:rPr>
          <w:rFonts w:ascii="Times New Roman" w:hAnsi="Times New Roman" w:eastAsia="Times New Roman"/>
        </w:rPr>
      </w:pPr>
    </w:p>
    <w:p w14:paraId="64833C39">
      <w:pPr>
        <w:spacing w:line="366" w:lineRule="exact"/>
        <w:rPr>
          <w:rFonts w:ascii="Times New Roman" w:hAnsi="Times New Roman" w:eastAsia="Times New Roman"/>
        </w:rPr>
      </w:pPr>
    </w:p>
    <w:p w14:paraId="6E19F989">
      <w:pPr>
        <w:tabs>
          <w:tab w:val="left" w:pos="2500"/>
          <w:tab w:val="left" w:pos="3420"/>
        </w:tabs>
        <w:spacing w:line="0" w:lineRule="atLeast"/>
        <w:ind w:left="460"/>
        <w:rPr>
          <w:rFonts w:ascii="Times New Roman" w:hAnsi="Times New Roman" w:eastAsia="Times New Roman"/>
          <w:w w:val="99"/>
          <w:sz w:val="24"/>
        </w:rPr>
      </w:pPr>
      <w:r>
        <w:rPr>
          <w:rFonts w:ascii="Times New Roman" w:hAnsi="Times New Roman" w:eastAsia="Times New Roman"/>
          <w:b/>
          <w:sz w:val="24"/>
        </w:rPr>
        <w:t>7. Insurance</w:t>
      </w:r>
      <w:r>
        <w:rPr>
          <w:rFonts w:ascii="Times New Roman" w:hAnsi="Times New Roman" w:eastAsia="Times New Roman"/>
          <w:b/>
          <w:sz w:val="24"/>
        </w:rPr>
        <w:tab/>
      </w:r>
      <w:r>
        <w:rPr>
          <w:rFonts w:ascii="Times New Roman" w:hAnsi="Times New Roman" w:eastAsia="Times New Roman"/>
          <w:sz w:val="24"/>
        </w:rPr>
        <w:t>7.1</w:t>
      </w:r>
      <w:r>
        <w:rPr>
          <w:rFonts w:ascii="Times New Roman" w:hAnsi="Times New Roman" w:eastAsia="Times New Roman"/>
          <w:sz w:val="24"/>
        </w:rPr>
        <w:tab/>
      </w:r>
      <w:r>
        <w:rPr>
          <w:rFonts w:ascii="Times New Roman" w:hAnsi="Times New Roman" w:eastAsia="Times New Roman"/>
          <w:w w:val="99"/>
          <w:sz w:val="24"/>
        </w:rPr>
        <w:t>The insurance shall be in an amount equal to 110 percent (110%)</w:t>
      </w:r>
    </w:p>
    <w:p w14:paraId="1F4A7994">
      <w:pPr>
        <w:tabs>
          <w:tab w:val="left" w:pos="2500"/>
          <w:tab w:val="left" w:pos="3420"/>
        </w:tabs>
        <w:spacing w:line="271" w:lineRule="exact"/>
        <w:ind w:left="460"/>
        <w:rPr>
          <w:rFonts w:ascii="Times New Roman" w:hAnsi="Times New Roman" w:eastAsia="Times New Roman"/>
          <w:w w:val="97"/>
          <w:sz w:val="24"/>
        </w:rPr>
      </w:pPr>
      <w:r>
        <w:rPr>
          <w:rFonts w:ascii="Times New Roman" w:hAnsi="Times New Roman" w:eastAsia="Times New Roman"/>
          <w:b/>
          <w:sz w:val="24"/>
        </w:rPr>
        <w:t>(GCC Clause 11)</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w w:val="97"/>
          <w:sz w:val="24"/>
        </w:rPr>
        <w:t>of the CIP value of the Goods from “Warehouse” to “Warehouse”</w:t>
      </w:r>
    </w:p>
    <w:p w14:paraId="1C1B1A99">
      <w:pPr>
        <w:tabs>
          <w:tab w:val="left" w:pos="2500"/>
          <w:tab w:val="left" w:pos="342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on “All Risks” basis, including War Risks and Strikes.</w:t>
      </w:r>
    </w:p>
    <w:p w14:paraId="0B4F280F">
      <w:pPr>
        <w:tabs>
          <w:tab w:val="left" w:pos="2500"/>
          <w:tab w:val="left" w:pos="3420"/>
        </w:tabs>
        <w:spacing w:line="0" w:lineRule="atLeast"/>
        <w:ind w:left="460"/>
        <w:rPr>
          <w:rFonts w:ascii="Times New Roman" w:hAnsi="Times New Roman" w:eastAsia="Times New Roman"/>
          <w:b/>
          <w:sz w:val="24"/>
        </w:rPr>
      </w:pPr>
    </w:p>
    <w:p w14:paraId="76C8AB2C">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b/>
          <w:sz w:val="24"/>
        </w:rPr>
        <w:t>8. Incidental</w:t>
      </w:r>
      <w:r>
        <w:rPr>
          <w:rFonts w:ascii="Times New Roman" w:hAnsi="Times New Roman" w:eastAsia="Times New Roman"/>
          <w:b/>
          <w:sz w:val="24"/>
        </w:rPr>
        <w:tab/>
      </w:r>
      <w:r>
        <w:rPr>
          <w:rFonts w:ascii="Times New Roman" w:hAnsi="Times New Roman" w:eastAsia="Times New Roman"/>
          <w:sz w:val="24"/>
        </w:rPr>
        <w:t>8.1</w:t>
      </w:r>
      <w:r>
        <w:rPr>
          <w:rFonts w:ascii="Times New Roman" w:hAnsi="Times New Roman" w:eastAsia="Times New Roman"/>
          <w:sz w:val="24"/>
        </w:rPr>
        <w:tab/>
      </w:r>
      <w:r>
        <w:rPr>
          <w:rFonts w:ascii="Times New Roman" w:hAnsi="Times New Roman" w:eastAsia="Times New Roman"/>
          <w:sz w:val="24"/>
        </w:rPr>
        <w:t>Incidental services to be provided are:</w:t>
      </w:r>
    </w:p>
    <w:p w14:paraId="497B0FAC">
      <w:pPr>
        <w:tabs>
          <w:tab w:val="left" w:pos="2500"/>
          <w:tab w:val="left" w:pos="3420"/>
          <w:tab w:val="left" w:pos="3980"/>
        </w:tabs>
        <w:spacing w:line="0" w:lineRule="atLeast"/>
        <w:ind w:left="460"/>
        <w:rPr>
          <w:rFonts w:ascii="Times New Roman" w:hAnsi="Times New Roman" w:eastAsia="Times New Roman"/>
          <w:sz w:val="24"/>
        </w:rPr>
      </w:pPr>
      <w:r>
        <w:rPr>
          <w:rFonts w:ascii="Times New Roman" w:hAnsi="Times New Roman" w:eastAsia="Times New Roman"/>
          <w:b/>
          <w:sz w:val="24"/>
        </w:rPr>
        <w:t>Services</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ab/>
      </w:r>
    </w:p>
    <w:p w14:paraId="4D243405">
      <w:pPr>
        <w:tabs>
          <w:tab w:val="left" w:pos="2500"/>
          <w:tab w:val="left" w:pos="3420"/>
          <w:tab w:val="left" w:pos="3980"/>
        </w:tabs>
        <w:spacing w:line="271" w:lineRule="exact"/>
        <w:ind w:left="460"/>
        <w:rPr>
          <w:rFonts w:ascii="Times New Roman" w:hAnsi="Times New Roman" w:eastAsia="Times New Roman"/>
          <w:sz w:val="24"/>
        </w:rPr>
      </w:pPr>
      <w:r>
        <w:rPr>
          <w:rFonts w:ascii="Times New Roman" w:hAnsi="Times New Roman" w:eastAsia="Times New Roman"/>
          <w:b/>
          <w:sz w:val="24"/>
        </w:rPr>
        <w:t>(GCC Clause 13)</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i.</w:t>
      </w:r>
      <w:r>
        <w:rPr>
          <w:rFonts w:ascii="Times New Roman" w:hAnsi="Times New Roman" w:eastAsia="Times New Roman"/>
          <w:sz w:val="24"/>
        </w:rPr>
        <w:tab/>
      </w:r>
      <w:r>
        <w:rPr>
          <w:rFonts w:ascii="Times New Roman" w:hAnsi="Times New Roman" w:eastAsia="Times New Roman"/>
          <w:sz w:val="24"/>
        </w:rPr>
        <w:t>Installation and commissioning of equipment;</w:t>
      </w:r>
    </w:p>
    <w:p w14:paraId="756AA012">
      <w:pPr>
        <w:tabs>
          <w:tab w:val="left" w:pos="2500"/>
          <w:tab w:val="left" w:pos="342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ii.</w:t>
      </w:r>
      <w:r>
        <w:rPr>
          <w:rFonts w:ascii="Times New Roman" w:hAnsi="Times New Roman" w:eastAsia="Times New Roman"/>
          <w:sz w:val="24"/>
        </w:rPr>
        <w:tab/>
      </w:r>
      <w:r>
        <w:rPr>
          <w:rFonts w:ascii="Times New Roman" w:hAnsi="Times New Roman" w:eastAsia="Times New Roman"/>
          <w:sz w:val="24"/>
        </w:rPr>
        <w:t>Operational and maintenance training on equipment.</w:t>
      </w:r>
    </w:p>
    <w:p w14:paraId="3719A315">
      <w:pPr>
        <w:tabs>
          <w:tab w:val="left" w:pos="2500"/>
          <w:tab w:val="left" w:pos="342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iii.</w:t>
      </w:r>
      <w:r>
        <w:rPr>
          <w:rFonts w:ascii="Times New Roman" w:hAnsi="Times New Roman" w:eastAsia="Times New Roman"/>
          <w:sz w:val="24"/>
        </w:rPr>
        <w:tab/>
      </w:r>
      <w:r>
        <w:rPr>
          <w:rFonts w:ascii="Times New Roman" w:hAnsi="Times New Roman" w:eastAsia="Times New Roman"/>
          <w:sz w:val="24"/>
        </w:rPr>
        <w:t>………….[insert any other additional requirement].</w:t>
      </w:r>
    </w:p>
    <w:p w14:paraId="748E9B64">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[Selected services covered under GCC Clause 13 and/or other</w:t>
      </w:r>
    </w:p>
    <w:p w14:paraId="6A5EE14F">
      <w:pPr>
        <w:tabs>
          <w:tab w:val="left" w:pos="2500"/>
          <w:tab w:val="left" w:pos="3420"/>
        </w:tabs>
        <w:spacing w:line="0" w:lineRule="atLeas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should be specified with the desired features. The price quoted in</w:t>
      </w:r>
    </w:p>
    <w:p w14:paraId="55809A55">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Tender price or agreed with the selected Supplier shall be</w:t>
      </w:r>
    </w:p>
    <w:p w14:paraId="2DAC995A">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included in the Contract Price. If no incidental services are</w:t>
      </w:r>
    </w:p>
    <w:p w14:paraId="6A29853A">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required state “not applicable”]</w:t>
      </w:r>
    </w:p>
    <w:p w14:paraId="61F248F6">
      <w:pPr>
        <w:tabs>
          <w:tab w:val="left" w:pos="2500"/>
          <w:tab w:val="left" w:pos="3420"/>
        </w:tabs>
        <w:spacing w:line="0" w:lineRule="atLeast"/>
        <w:ind w:left="460"/>
        <w:rPr>
          <w:rFonts w:ascii="Times New Roman" w:hAnsi="Times New Roman" w:eastAsia="Times New Roman"/>
          <w:b/>
          <w:sz w:val="24"/>
        </w:rPr>
      </w:pPr>
    </w:p>
    <w:p w14:paraId="3ABACBF1">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b/>
          <w:sz w:val="24"/>
        </w:rPr>
        <w:t>9. Spare Parts</w:t>
      </w:r>
      <w:r>
        <w:rPr>
          <w:rFonts w:ascii="Times New Roman" w:hAnsi="Times New Roman" w:eastAsia="Times New Roman"/>
          <w:b/>
          <w:sz w:val="24"/>
        </w:rPr>
        <w:tab/>
      </w:r>
      <w:r>
        <w:rPr>
          <w:rFonts w:ascii="Times New Roman" w:hAnsi="Times New Roman" w:eastAsia="Times New Roman"/>
          <w:sz w:val="24"/>
        </w:rPr>
        <w:t>9.1</w:t>
      </w:r>
      <w:r>
        <w:rPr>
          <w:rFonts w:ascii="Times New Roman" w:hAnsi="Times New Roman" w:eastAsia="Times New Roman"/>
          <w:sz w:val="24"/>
        </w:rPr>
        <w:tab/>
      </w:r>
      <w:r>
        <w:rPr>
          <w:rFonts w:ascii="Times New Roman" w:hAnsi="Times New Roman" w:eastAsia="Times New Roman"/>
          <w:sz w:val="24"/>
        </w:rPr>
        <w:t>Additional spare parts requirements are:</w:t>
      </w:r>
    </w:p>
    <w:p w14:paraId="06D02FCC">
      <w:pPr>
        <w:tabs>
          <w:tab w:val="left" w:pos="2500"/>
          <w:tab w:val="left" w:pos="3420"/>
          <w:tab w:val="left" w:pos="3980"/>
        </w:tabs>
        <w:spacing w:line="0" w:lineRule="atLeast"/>
        <w:ind w:left="460"/>
        <w:rPr>
          <w:rFonts w:ascii="Times New Roman" w:hAnsi="Times New Roman" w:eastAsia="Times New Roman"/>
          <w:sz w:val="24"/>
        </w:rPr>
      </w:pPr>
      <w:r>
        <w:rPr>
          <w:rFonts w:ascii="Times New Roman" w:hAnsi="Times New Roman" w:eastAsia="Times New Roman"/>
          <w:b/>
          <w:sz w:val="24"/>
        </w:rPr>
        <w:t>(GCC Clause 14)</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ab/>
      </w:r>
    </w:p>
    <w:p w14:paraId="28A8D402">
      <w:pPr>
        <w:tabs>
          <w:tab w:val="left" w:pos="2500"/>
          <w:tab w:val="left" w:pos="3420"/>
          <w:tab w:val="left" w:pos="398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a.</w:t>
      </w:r>
      <w:r>
        <w:rPr>
          <w:rFonts w:ascii="Times New Roman" w:hAnsi="Times New Roman" w:eastAsia="Times New Roman"/>
          <w:sz w:val="24"/>
        </w:rPr>
        <w:tab/>
      </w:r>
      <w:r>
        <w:rPr>
          <w:rFonts w:ascii="Times New Roman" w:hAnsi="Times New Roman" w:eastAsia="Times New Roman"/>
          <w:sz w:val="24"/>
        </w:rPr>
        <w:t>Supplier shall carry sufficient inventories to assure</w:t>
      </w:r>
    </w:p>
    <w:p w14:paraId="3EB7D912">
      <w:pPr>
        <w:tabs>
          <w:tab w:val="left" w:pos="2500"/>
          <w:tab w:val="left" w:pos="342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ex-stock supply of consumable spare parts for the Goods;</w:t>
      </w:r>
    </w:p>
    <w:p w14:paraId="377EF185">
      <w:pPr>
        <w:tabs>
          <w:tab w:val="left" w:pos="2500"/>
          <w:tab w:val="left" w:pos="3420"/>
          <w:tab w:val="left" w:pos="3980"/>
        </w:tabs>
        <w:spacing w:line="0" w:lineRule="atLeast"/>
        <w:ind w:left="460"/>
        <w:rPr>
          <w:rFonts w:ascii="Times New Roman" w:hAnsi="Times New Roman" w:eastAsia="Times New Roman"/>
          <w:sz w:val="24"/>
        </w:rPr>
      </w:pPr>
    </w:p>
    <w:p w14:paraId="2DE08E43">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b.   Other spare parts and components shall be supplied as</w:t>
      </w:r>
    </w:p>
    <w:p w14:paraId="3FD3E399">
      <w:pPr>
        <w:tabs>
          <w:tab w:val="left" w:pos="2500"/>
          <w:tab w:val="left" w:pos="342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promptly as possible, but in any case within six (6) months</w:t>
      </w:r>
    </w:p>
    <w:p w14:paraId="7857C19D">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of placing the order and opening the letter of credit.</w:t>
      </w:r>
    </w:p>
    <w:p w14:paraId="6E4D55E3">
      <w:pPr>
        <w:tabs>
          <w:tab w:val="left" w:pos="2500"/>
          <w:tab w:val="left" w:pos="3420"/>
        </w:tabs>
        <w:spacing w:line="0" w:lineRule="atLeast"/>
        <w:ind w:left="460"/>
        <w:rPr>
          <w:rFonts w:ascii="Times New Roman" w:hAnsi="Times New Roman" w:eastAsia="Times New Roman"/>
          <w:sz w:val="24"/>
        </w:rPr>
      </w:pPr>
    </w:p>
    <w:p w14:paraId="13E243A4">
      <w:pPr>
        <w:tabs>
          <w:tab w:val="left" w:pos="2500"/>
          <w:tab w:val="left" w:pos="342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w:t>
      </w:r>
      <w:r>
        <w:rPr>
          <w:rFonts w:ascii="Times New Roman" w:hAnsi="Times New Roman" w:eastAsia="Times New Roman"/>
          <w:sz w:val="24"/>
        </w:rPr>
        <w:tab/>
      </w:r>
      <w:r>
        <w:rPr>
          <w:rFonts w:ascii="Times New Roman" w:hAnsi="Times New Roman" w:eastAsia="Times New Roman"/>
          <w:sz w:val="24"/>
        </w:rPr>
        <w:t>……………. [specify other additional requirements.]</w:t>
      </w:r>
    </w:p>
    <w:p w14:paraId="41A765CF">
      <w:pPr>
        <w:tabs>
          <w:tab w:val="left" w:pos="2500"/>
          <w:tab w:val="left" w:pos="3420"/>
          <w:tab w:val="left" w:pos="3980"/>
        </w:tabs>
        <w:spacing w:line="0" w:lineRule="atLeast"/>
        <w:ind w:left="460"/>
        <w:rPr>
          <w:rFonts w:ascii="Times New Roman" w:hAnsi="Times New Roman" w:eastAsia="Times New Roman"/>
          <w:sz w:val="24"/>
        </w:rPr>
      </w:pPr>
    </w:p>
    <w:p w14:paraId="08C88C44">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b/>
          <w:sz w:val="24"/>
        </w:rPr>
        <w:t>10. Warranty</w:t>
      </w:r>
      <w:r>
        <w:rPr>
          <w:rFonts w:ascii="Times New Roman" w:hAnsi="Times New Roman" w:eastAsia="Times New Roman"/>
          <w:b/>
          <w:sz w:val="24"/>
        </w:rPr>
        <w:tab/>
      </w:r>
      <w:r>
        <w:rPr>
          <w:rFonts w:ascii="Times New Roman" w:hAnsi="Times New Roman" w:eastAsia="Times New Roman"/>
          <w:sz w:val="24"/>
        </w:rPr>
        <w:t>10.1</w:t>
      </w:r>
      <w:r>
        <w:rPr>
          <w:rFonts w:ascii="Times New Roman" w:hAnsi="Times New Roman" w:eastAsia="Times New Roman"/>
          <w:sz w:val="24"/>
        </w:rPr>
        <w:tab/>
      </w:r>
      <w:r>
        <w:rPr>
          <w:rFonts w:ascii="Times New Roman" w:hAnsi="Times New Roman" w:eastAsia="Times New Roman"/>
          <w:sz w:val="24"/>
        </w:rPr>
        <w:t>In partial modification of the provisions, the warranty period</w:t>
      </w:r>
    </w:p>
    <w:p w14:paraId="3E1C71BB">
      <w:pPr>
        <w:tabs>
          <w:tab w:val="left" w:pos="2500"/>
          <w:tab w:val="left" w:pos="3420"/>
        </w:tabs>
        <w:spacing w:line="271" w:lineRule="exact"/>
        <w:ind w:left="460"/>
        <w:rPr>
          <w:rFonts w:ascii="Times New Roman" w:hAnsi="Times New Roman" w:eastAsia="Times New Roman"/>
          <w:sz w:val="24"/>
        </w:rPr>
      </w:pPr>
      <w:r>
        <w:rPr>
          <w:rFonts w:ascii="Times New Roman" w:hAnsi="Times New Roman" w:eastAsia="Times New Roman"/>
          <w:b/>
          <w:sz w:val="24"/>
        </w:rPr>
        <w:t>(GCC Clause 15)</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shall be ………….. hours [as applicable and if necessary] of</w:t>
      </w:r>
    </w:p>
    <w:p w14:paraId="08A0B742">
      <w:pPr>
        <w:tabs>
          <w:tab w:val="left" w:pos="2500"/>
          <w:tab w:val="left" w:pos="342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operation or 12-36 [as applicable] months from date of</w:t>
      </w:r>
    </w:p>
    <w:p w14:paraId="5A932C08">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acceptance of the Goods or 12-36 [as applicable] months from</w:t>
      </w:r>
    </w:p>
    <w:p w14:paraId="2B8E369F">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date of delivery, whichever occurs earlier …………. [Insert</w:t>
      </w:r>
    </w:p>
    <w:p w14:paraId="312F5D4F">
      <w:pPr>
        <w:tabs>
          <w:tab w:val="left" w:pos="2500"/>
          <w:tab w:val="left" w:pos="3420"/>
        </w:tabs>
        <w:spacing w:line="0" w:lineRule="atLeast"/>
        <w:ind w:left="460"/>
        <w:rPr>
          <w:rFonts w:ascii="Times New Roman" w:hAnsi="Times New Roman" w:eastAsia="Times New Roman"/>
          <w:w w:val="99"/>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w w:val="99"/>
          <w:sz w:val="24"/>
        </w:rPr>
        <w:t>appropriate hrs/mths as per Technical Specification or Schedule</w:t>
      </w:r>
    </w:p>
    <w:p w14:paraId="24F8D647">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of Requirements or as per the nature of the Goods]. The</w:t>
      </w:r>
    </w:p>
    <w:p w14:paraId="60CF5D77">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Supplier shall, in addition, comply with the performance and/or</w:t>
      </w:r>
    </w:p>
    <w:p w14:paraId="57CD12EC">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consumption guarantees specified under the Contract. If, for</w:t>
      </w:r>
    </w:p>
    <w:p w14:paraId="67FD8C58">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reasons attributable to the Supplier, these guarantees are not</w:t>
      </w:r>
    </w:p>
    <w:p w14:paraId="3A2EBC30">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attained in whole or in part, the Supplier shall, at its discretion,</w:t>
      </w:r>
    </w:p>
    <w:p w14:paraId="3E4FDC45">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either:</w:t>
      </w:r>
    </w:p>
    <w:p w14:paraId="6093283A">
      <w:pPr>
        <w:tabs>
          <w:tab w:val="left" w:pos="2500"/>
          <w:tab w:val="left" w:pos="342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w:t>
      </w:r>
      <w:r>
        <w:rPr>
          <w:rFonts w:ascii="Times New Roman" w:hAnsi="Times New Roman" w:eastAsia="Times New Roman"/>
          <w:sz w:val="24"/>
        </w:rPr>
        <w:tab/>
      </w:r>
      <w:r>
        <w:rPr>
          <w:rFonts w:ascii="Times New Roman" w:hAnsi="Times New Roman" w:eastAsia="Times New Roman"/>
          <w:sz w:val="24"/>
        </w:rPr>
        <w:t>make such changes, modification, and/or additions to the</w:t>
      </w:r>
    </w:p>
    <w:p w14:paraId="43B61440">
      <w:pPr>
        <w:tabs>
          <w:tab w:val="left" w:pos="2500"/>
          <w:tab w:val="left" w:pos="342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Goods or any part thereof as may be necessary in order to</w:t>
      </w:r>
    </w:p>
    <w:p w14:paraId="388534DB">
      <w:pPr>
        <w:tabs>
          <w:tab w:val="left" w:pos="2500"/>
          <w:tab w:val="left" w:pos="3420"/>
          <w:tab w:val="left" w:pos="3980"/>
        </w:tabs>
        <w:spacing w:line="0" w:lineRule="atLeas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attain the contractual guarantees specified in the contract</w:t>
      </w:r>
    </w:p>
    <w:p w14:paraId="4AA77B35">
      <w:pPr>
        <w:tabs>
          <w:tab w:val="left" w:pos="2500"/>
          <w:tab w:val="left" w:pos="3420"/>
          <w:tab w:val="left" w:pos="398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at its own cost and expense and to carry out further</w:t>
      </w:r>
    </w:p>
    <w:p w14:paraId="12DE14E5">
      <w:pPr>
        <w:rPr>
          <w:rFonts w:ascii="Times New Roman" w:hAnsi="Times New Roman" w:eastAsia="Times New Roman"/>
          <w:sz w:val="24"/>
        </w:rPr>
        <w:sectPr>
          <w:pgSz w:w="12240" w:h="15840"/>
          <w:pgMar w:top="710" w:right="940" w:bottom="924" w:left="1440" w:header="0" w:footer="0" w:gutter="0"/>
          <w:cols w:equalWidth="0" w:num="1">
            <w:col w:w="9860"/>
          </w:cols>
          <w:docGrid w:linePitch="360" w:charSpace="0"/>
        </w:sectPr>
      </w:pPr>
    </w:p>
    <w:p w14:paraId="316BD1AC">
      <w:pPr>
        <w:tabs>
          <w:tab w:val="left" w:pos="980"/>
          <w:tab w:val="left" w:pos="2500"/>
          <w:tab w:val="left" w:pos="3420"/>
          <w:tab w:val="left" w:pos="4160"/>
        </w:tabs>
        <w:spacing w:line="0" w:lineRule="atLeast"/>
        <w:ind w:left="460" w:right="740"/>
        <w:rPr>
          <w:rFonts w:ascii="Times New Roman" w:hAnsi="Times New Roman" w:eastAsia="Times New Roman"/>
          <w:sz w:val="24"/>
        </w:rPr>
      </w:pPr>
      <w:bookmarkStart w:id="48" w:name="page49"/>
      <w:bookmarkEnd w:id="48"/>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p>
    <w:p w14:paraId="49AAD3C6">
      <w:pPr>
        <w:tabs>
          <w:tab w:val="left" w:pos="980"/>
          <w:tab w:val="left" w:pos="2500"/>
          <w:tab w:val="left" w:pos="3420"/>
          <w:tab w:val="left" w:pos="4160"/>
        </w:tabs>
        <w:spacing w:line="0" w:lineRule="atLeast"/>
        <w:ind w:left="460" w:right="740"/>
        <w:rPr>
          <w:rFonts w:ascii="Times New Roman" w:hAnsi="Times New Roman" w:eastAsia="Times New Roman"/>
          <w:sz w:val="24"/>
        </w:rPr>
      </w:pPr>
    </w:p>
    <w:p w14:paraId="7BB5B156">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performance tests in accordance with SCC 4.1 or</w:t>
      </w:r>
    </w:p>
    <w:p w14:paraId="65EBCFAE">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b.</w:t>
      </w:r>
      <w:r>
        <w:rPr>
          <w:rFonts w:ascii="Times New Roman" w:hAnsi="Times New Roman" w:eastAsia="Times New Roman"/>
          <w:sz w:val="24"/>
        </w:rPr>
        <w:tab/>
      </w:r>
      <w:r>
        <w:rPr>
          <w:rFonts w:ascii="Times New Roman" w:hAnsi="Times New Roman" w:eastAsia="Times New Roman"/>
          <w:sz w:val="24"/>
        </w:rPr>
        <w:t>Pay liquidated damages to the Purchaser with respect to</w:t>
      </w:r>
    </w:p>
    <w:p w14:paraId="1CA22D76">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failure to meet the contractual guarantees. The rate of</w:t>
      </w:r>
    </w:p>
    <w:p w14:paraId="08FC659B">
      <w:pPr>
        <w:tabs>
          <w:tab w:val="left" w:pos="980"/>
          <w:tab w:val="left" w:pos="2500"/>
          <w:tab w:val="left" w:pos="3420"/>
          <w:tab w:val="left" w:pos="4160"/>
        </w:tabs>
        <w:spacing w:line="0" w:lineRule="atLeast"/>
        <w:ind w:left="460" w:right="30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these liquidated damages shall be (0.1 to 0.5%</w:t>
      </w:r>
    </w:p>
    <w:p w14:paraId="53FFF592">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…….of ……) per week.</w:t>
      </w:r>
    </w:p>
    <w:p w14:paraId="08C31DB9">
      <w:pPr>
        <w:tabs>
          <w:tab w:val="left" w:pos="980"/>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rate should be higher than the adjustment rated in the</w:t>
      </w:r>
    </w:p>
    <w:p w14:paraId="31F1F814">
      <w:pPr>
        <w:tabs>
          <w:tab w:val="left" w:pos="980"/>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Tender evaluation under ITT 28.5 (f) or (g).]</w:t>
      </w:r>
    </w:p>
    <w:p w14:paraId="635A2B41">
      <w:pPr>
        <w:tabs>
          <w:tab w:val="left" w:pos="980"/>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10.2</w:t>
      </w:r>
      <w:r>
        <w:rPr>
          <w:rFonts w:ascii="Times New Roman" w:hAnsi="Times New Roman" w:eastAsia="Times New Roman"/>
          <w:sz w:val="24"/>
        </w:rPr>
        <w:tab/>
      </w:r>
      <w:r>
        <w:rPr>
          <w:rFonts w:ascii="Times New Roman" w:hAnsi="Times New Roman" w:eastAsia="Times New Roman"/>
          <w:sz w:val="24"/>
        </w:rPr>
        <w:t>The period for correction of defects in the warranty period is:</w:t>
      </w:r>
    </w:p>
    <w:p w14:paraId="4DA8CD83">
      <w:pPr>
        <w:tabs>
          <w:tab w:val="left" w:pos="980"/>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50%. time of the delivery schedule of the particular goods.</w:t>
      </w:r>
    </w:p>
    <w:p w14:paraId="1B80F94A">
      <w:pPr>
        <w:tabs>
          <w:tab w:val="left" w:pos="980"/>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10.3</w:t>
      </w:r>
      <w:r>
        <w:rPr>
          <w:rFonts w:ascii="Times New Roman" w:hAnsi="Times New Roman" w:eastAsia="Times New Roman"/>
          <w:sz w:val="24"/>
        </w:rPr>
        <w:tab/>
      </w:r>
      <w:r>
        <w:rPr>
          <w:rFonts w:ascii="Times New Roman" w:hAnsi="Times New Roman" w:eastAsia="Times New Roman"/>
          <w:sz w:val="24"/>
        </w:rPr>
        <w:t>……………………….. [specify other suitable conditions for</w:t>
      </w:r>
    </w:p>
    <w:p w14:paraId="01D5BF82">
      <w:pPr>
        <w:tabs>
          <w:tab w:val="left" w:pos="980"/>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warranty, if necessary].</w:t>
      </w:r>
    </w:p>
    <w:p w14:paraId="42047A8C">
      <w:pPr>
        <w:tabs>
          <w:tab w:val="left" w:pos="980"/>
          <w:tab w:val="left" w:pos="2500"/>
          <w:tab w:val="left" w:pos="3420"/>
        </w:tabs>
        <w:spacing w:line="0" w:lineRule="atLeast"/>
        <w:ind w:left="460"/>
        <w:rPr>
          <w:rFonts w:ascii="Times New Roman" w:hAnsi="Times New Roman" w:eastAsia="Times New Roman"/>
          <w:sz w:val="24"/>
        </w:rPr>
      </w:pPr>
    </w:p>
    <w:p w14:paraId="1BC801B7">
      <w:pPr>
        <w:tabs>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b/>
          <w:sz w:val="24"/>
        </w:rPr>
        <w:t>11. Payment</w:t>
      </w:r>
      <w:r>
        <w:rPr>
          <w:rFonts w:ascii="Times New Roman" w:hAnsi="Times New Roman" w:eastAsia="Times New Roman"/>
          <w:b/>
          <w:sz w:val="24"/>
        </w:rPr>
        <w:tab/>
      </w:r>
      <w:r>
        <w:rPr>
          <w:rFonts w:ascii="Times New Roman" w:hAnsi="Times New Roman" w:eastAsia="Times New Roman"/>
          <w:sz w:val="24"/>
        </w:rPr>
        <w:t>11.1</w:t>
      </w:r>
      <w:r>
        <w:rPr>
          <w:rFonts w:ascii="Times New Roman" w:hAnsi="Times New Roman" w:eastAsia="Times New Roman"/>
          <w:sz w:val="24"/>
        </w:rPr>
        <w:tab/>
      </w:r>
      <w:r>
        <w:rPr>
          <w:rFonts w:ascii="Times New Roman" w:hAnsi="Times New Roman" w:eastAsia="Times New Roman"/>
          <w:sz w:val="24"/>
        </w:rPr>
        <w:t>Payment for Goods and Services supplied shall be made in</w:t>
      </w:r>
    </w:p>
    <w:p w14:paraId="64618511">
      <w:pPr>
        <w:tabs>
          <w:tab w:val="left" w:pos="2500"/>
          <w:tab w:val="left" w:pos="3420"/>
        </w:tabs>
        <w:spacing w:line="271" w:lineRule="exact"/>
        <w:ind w:left="460"/>
        <w:rPr>
          <w:rFonts w:ascii="Times New Roman" w:hAnsi="Times New Roman" w:eastAsia="Times New Roman"/>
          <w:color w:val="FF0000"/>
          <w:sz w:val="24"/>
        </w:rPr>
      </w:pPr>
      <w:r>
        <w:rPr>
          <w:rFonts w:ascii="Times New Roman" w:hAnsi="Times New Roman" w:eastAsia="Times New Roman"/>
          <w:b/>
          <w:sz w:val="24"/>
        </w:rPr>
        <w:t>(GCC Clause 16)</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 xml:space="preserve">Ghanaian Cedis, as follows; </w:t>
      </w:r>
    </w:p>
    <w:p w14:paraId="20E4F6DF">
      <w:pPr>
        <w:tabs>
          <w:tab w:val="left" w:pos="2500"/>
          <w:tab w:val="left" w:pos="3420"/>
        </w:tabs>
        <w:spacing w:line="271" w:lineRule="exact"/>
        <w:ind w:left="460"/>
        <w:rPr>
          <w:rFonts w:ascii="Times New Roman" w:hAnsi="Times New Roman" w:eastAsia="Times New Roman"/>
          <w:sz w:val="24"/>
        </w:rPr>
      </w:pPr>
      <w:r>
        <w:rPr>
          <w:rFonts w:ascii="Times New Roman" w:hAnsi="Times New Roman" w:eastAsia="Times New Roman"/>
          <w:sz w:val="24"/>
        </w:rPr>
        <w:t xml:space="preserve"> PFMA  2016, Act 912</w:t>
      </w:r>
    </w:p>
    <w:p w14:paraId="2431FA4D">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w:t>
      </w:r>
      <w:r>
        <w:rPr>
          <w:rFonts w:ascii="Times New Roman" w:hAnsi="Times New Roman" w:eastAsia="Times New Roman"/>
          <w:sz w:val="24"/>
        </w:rPr>
        <w:tab/>
      </w:r>
      <w:r>
        <w:rPr>
          <w:rFonts w:ascii="Times New Roman" w:hAnsi="Times New Roman" w:eastAsia="Times New Roman"/>
          <w:sz w:val="24"/>
        </w:rPr>
        <w:t>Advance Payment: Forty (40) percent of the Contract</w:t>
      </w:r>
    </w:p>
    <w:p w14:paraId="727A2DA9">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Price shall be paid within twenty eight (28) days of</w:t>
      </w:r>
    </w:p>
    <w:p w14:paraId="6D15C0E4">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signing of the Contract against a simple receipt and a</w:t>
      </w:r>
    </w:p>
    <w:p w14:paraId="0F0995E2">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bank guarantee for the equivalent amount and in the form</w:t>
      </w:r>
    </w:p>
    <w:p w14:paraId="3272E38B">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provided  in  the  Tender  documents  or  another  form</w:t>
      </w:r>
    </w:p>
    <w:p w14:paraId="5817F862">
      <w:pPr>
        <w:tabs>
          <w:tab w:val="left" w:pos="980"/>
          <w:tab w:val="left" w:pos="2500"/>
          <w:tab w:val="left" w:pos="3420"/>
          <w:tab w:val="left" w:pos="4160"/>
        </w:tabs>
        <w:spacing w:line="0" w:lineRule="atLeast"/>
        <w:ind w:left="460" w:right="26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acceptable to the Purchaser.</w:t>
      </w:r>
    </w:p>
    <w:p w14:paraId="6995B2D2">
      <w:pPr>
        <w:tabs>
          <w:tab w:val="left" w:pos="980"/>
          <w:tab w:val="left" w:pos="2500"/>
          <w:tab w:val="left" w:pos="3420"/>
          <w:tab w:val="left" w:pos="4160"/>
        </w:tabs>
        <w:spacing w:line="0" w:lineRule="atLeast"/>
        <w:ind w:left="460" w:right="2640"/>
        <w:rPr>
          <w:rFonts w:ascii="Times New Roman" w:hAnsi="Times New Roman" w:eastAsia="Times New Roman"/>
          <w:sz w:val="24"/>
        </w:rPr>
      </w:pPr>
    </w:p>
    <w:p w14:paraId="2F43583B">
      <w:pPr>
        <w:tabs>
          <w:tab w:val="left" w:pos="980"/>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ii.          On Delivery: Forty (40) percent of the Contract Price</w:t>
      </w:r>
    </w:p>
    <w:p w14:paraId="4689B02D">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shall  be  paid  on  receipt  of  the  Goods  and  upon</w:t>
      </w:r>
    </w:p>
    <w:p w14:paraId="68E525F4">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submission of the documents specified in GCC Clause 10</w:t>
      </w:r>
    </w:p>
    <w:p w14:paraId="682BA5EB">
      <w:pPr>
        <w:tabs>
          <w:tab w:val="left" w:pos="980"/>
          <w:tab w:val="left" w:pos="2500"/>
          <w:tab w:val="left" w:pos="3420"/>
          <w:tab w:val="left" w:pos="4160"/>
        </w:tabs>
        <w:spacing w:line="0" w:lineRule="atLeast"/>
        <w:ind w:left="460"/>
        <w:rPr>
          <w:rFonts w:ascii="Times New Roman" w:hAnsi="Times New Roman" w:eastAsia="Times New Roman"/>
          <w:sz w:val="24"/>
        </w:rPr>
      </w:pPr>
    </w:p>
    <w:p w14:paraId="52EF5790">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iii.</w:t>
      </w:r>
      <w:r>
        <w:rPr>
          <w:rFonts w:ascii="Times New Roman" w:hAnsi="Times New Roman" w:eastAsia="Times New Roman"/>
          <w:sz w:val="24"/>
        </w:rPr>
        <w:tab/>
      </w:r>
      <w:r>
        <w:rPr>
          <w:rFonts w:ascii="Times New Roman" w:hAnsi="Times New Roman" w:eastAsia="Times New Roman"/>
          <w:sz w:val="24"/>
        </w:rPr>
        <w:t>On Acceptance: The remaining twenty (20) percent of</w:t>
      </w:r>
    </w:p>
    <w:p w14:paraId="56AB0D22">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the Contract Price shall be paid to the Contractor within</w:t>
      </w:r>
    </w:p>
    <w:p w14:paraId="7B356CCB">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twenty eight (28) days after the date of the acceptance</w:t>
      </w:r>
    </w:p>
    <w:p w14:paraId="46935EFE">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certificate  for  the  respective  delivery  issued  by  the</w:t>
      </w:r>
    </w:p>
    <w:p w14:paraId="522D0B11">
      <w:pPr>
        <w:tabs>
          <w:tab w:val="left" w:pos="980"/>
          <w:tab w:val="left" w:pos="2500"/>
          <w:tab w:val="left" w:pos="3420"/>
          <w:tab w:val="left" w:pos="4160"/>
        </w:tabs>
        <w:spacing w:line="0" w:lineRule="atLeast"/>
        <w:ind w:left="460" w:right="42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Purchaser.</w:t>
      </w:r>
    </w:p>
    <w:p w14:paraId="0D242646">
      <w:pPr>
        <w:tabs>
          <w:tab w:val="left" w:pos="980"/>
          <w:tab w:val="left" w:pos="2500"/>
          <w:tab w:val="left" w:pos="3420"/>
          <w:tab w:val="left" w:pos="4160"/>
        </w:tabs>
        <w:spacing w:line="0" w:lineRule="atLeast"/>
        <w:ind w:left="460" w:right="4240"/>
        <w:rPr>
          <w:rFonts w:ascii="Times New Roman" w:hAnsi="Times New Roman" w:eastAsia="Times New Roman"/>
          <w:sz w:val="24"/>
        </w:rPr>
      </w:pPr>
    </w:p>
    <w:p w14:paraId="57E8DB34">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iv.</w:t>
      </w:r>
      <w:r>
        <w:rPr>
          <w:rFonts w:ascii="Times New Roman" w:hAnsi="Times New Roman" w:eastAsia="Times New Roman"/>
          <w:sz w:val="24"/>
        </w:rPr>
        <w:tab/>
      </w:r>
      <w:r>
        <w:rPr>
          <w:rFonts w:ascii="Times New Roman" w:hAnsi="Times New Roman" w:eastAsia="Times New Roman"/>
          <w:sz w:val="24"/>
        </w:rPr>
        <w:t>Interest on delayed payments: where the Purchaser fails to</w:t>
      </w:r>
    </w:p>
    <w:p w14:paraId="5B074E96">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pay the remaining twenty (20) percent of the Contract</w:t>
      </w:r>
    </w:p>
    <w:p w14:paraId="512EE35C">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price within twenty eight (28) days after the date of the</w:t>
      </w:r>
    </w:p>
    <w:p w14:paraId="2A475D8F">
      <w:pPr>
        <w:tabs>
          <w:tab w:val="left" w:pos="980"/>
          <w:tab w:val="left" w:pos="2500"/>
          <w:tab w:val="left" w:pos="3420"/>
          <w:tab w:val="left" w:pos="416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acceptance  certificate,  the  Purchaser  shall  pay  to  the</w:t>
      </w:r>
    </w:p>
    <w:p w14:paraId="2CF86105">
      <w:pPr>
        <w:tabs>
          <w:tab w:val="left" w:pos="980"/>
          <w:tab w:val="left" w:pos="2500"/>
          <w:tab w:val="left" w:pos="3420"/>
          <w:tab w:val="left" w:pos="4160"/>
        </w:tabs>
        <w:spacing w:line="0" w:lineRule="atLeast"/>
        <w:ind w:left="460" w:right="34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Supplier interest at the agreed  rate on the amount.</w:t>
      </w:r>
    </w:p>
    <w:p w14:paraId="37BD0F5D">
      <w:pPr>
        <w:tabs>
          <w:tab w:val="left" w:pos="980"/>
          <w:tab w:val="left" w:pos="2500"/>
          <w:tab w:val="left" w:pos="3420"/>
          <w:tab w:val="left" w:pos="4160"/>
        </w:tabs>
        <w:spacing w:line="0" w:lineRule="atLeast"/>
        <w:ind w:left="460" w:right="340"/>
        <w:rPr>
          <w:rFonts w:ascii="Times New Roman" w:hAnsi="Times New Roman" w:eastAsia="Times New Roman"/>
          <w:color w:val="FF0000"/>
          <w:sz w:val="24"/>
        </w:rPr>
      </w:pPr>
    </w:p>
    <w:p w14:paraId="30375A6D">
      <w:pPr>
        <w:tabs>
          <w:tab w:val="left" w:pos="980"/>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b/>
          <w:sz w:val="24"/>
        </w:rPr>
        <w:t>12.</w:t>
      </w:r>
      <w:r>
        <w:rPr>
          <w:rFonts w:ascii="Times New Roman" w:hAnsi="Times New Roman" w:eastAsia="Times New Roman"/>
          <w:b/>
          <w:sz w:val="24"/>
        </w:rPr>
        <w:tab/>
      </w:r>
      <w:r>
        <w:rPr>
          <w:rFonts w:ascii="Times New Roman" w:hAnsi="Times New Roman" w:eastAsia="Times New Roman"/>
          <w:b/>
          <w:sz w:val="24"/>
        </w:rPr>
        <w:t>Prices</w:t>
      </w:r>
      <w:r>
        <w:rPr>
          <w:rFonts w:ascii="Times New Roman" w:hAnsi="Times New Roman" w:eastAsia="Times New Roman"/>
          <w:b/>
          <w:sz w:val="24"/>
        </w:rPr>
        <w:tab/>
      </w:r>
      <w:r>
        <w:rPr>
          <w:rFonts w:ascii="Times New Roman" w:hAnsi="Times New Roman" w:eastAsia="Times New Roman"/>
          <w:sz w:val="24"/>
        </w:rPr>
        <w:t>12.1</w:t>
      </w:r>
      <w:r>
        <w:rPr>
          <w:rFonts w:ascii="Times New Roman" w:hAnsi="Times New Roman" w:eastAsia="Times New Roman"/>
          <w:sz w:val="24"/>
        </w:rPr>
        <w:tab/>
      </w:r>
      <w:r>
        <w:rPr>
          <w:rFonts w:ascii="Times New Roman" w:hAnsi="Times New Roman" w:eastAsia="Times New Roman"/>
          <w:sz w:val="24"/>
        </w:rPr>
        <w:t>Tender Prices may be adjusted only in the case of Tender</w:t>
      </w:r>
    </w:p>
    <w:p w14:paraId="65D261FA">
      <w:pPr>
        <w:tabs>
          <w:tab w:val="left" w:pos="2500"/>
          <w:tab w:val="left" w:pos="3420"/>
        </w:tabs>
        <w:spacing w:line="271" w:lineRule="exact"/>
        <w:ind w:left="460"/>
        <w:rPr>
          <w:rFonts w:ascii="Times New Roman" w:hAnsi="Times New Roman" w:eastAsia="Times New Roman"/>
          <w:sz w:val="24"/>
        </w:rPr>
      </w:pPr>
      <w:r>
        <w:rPr>
          <w:rFonts w:ascii="Times New Roman" w:hAnsi="Times New Roman" w:eastAsia="Times New Roman"/>
          <w:b/>
          <w:sz w:val="24"/>
        </w:rPr>
        <w:t>(GCC Clause 17)</w:t>
      </w:r>
      <w:r>
        <w:rPr>
          <w:rFonts w:ascii="Times New Roman" w:hAnsi="Times New Roman" w:eastAsia="Times New Roman"/>
          <w:b/>
          <w:sz w:val="24"/>
        </w:rPr>
        <w:tab/>
      </w:r>
      <w:r>
        <w:rPr>
          <w:rFonts w:ascii="Times New Roman" w:hAnsi="Times New Roman" w:eastAsia="Times New Roman"/>
          <w:sz w:val="24"/>
        </w:rPr>
        <w:tab/>
      </w:r>
      <w:r>
        <w:rPr>
          <w:rFonts w:ascii="Times New Roman" w:hAnsi="Times New Roman" w:eastAsia="Times New Roman"/>
          <w:sz w:val="24"/>
        </w:rPr>
        <w:t>validity extension requested by the Purchaser.</w:t>
      </w:r>
    </w:p>
    <w:p w14:paraId="6CD41B32">
      <w:pPr>
        <w:tabs>
          <w:tab w:val="left" w:pos="980"/>
          <w:tab w:val="left" w:pos="2500"/>
          <w:tab w:val="left" w:pos="3420"/>
        </w:tabs>
        <w:spacing w:line="271" w:lineRule="exact"/>
        <w:ind w:left="460"/>
        <w:rPr>
          <w:rFonts w:ascii="Times New Roman" w:hAnsi="Times New Roman" w:eastAsia="Times New Roman"/>
          <w:sz w:val="24"/>
        </w:rPr>
      </w:pP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3"/>
        </w:rPr>
        <w:tab/>
      </w:r>
      <w:r>
        <w:rPr>
          <w:rFonts w:ascii="Times New Roman" w:hAnsi="Times New Roman" w:eastAsia="Times New Roman"/>
          <w:sz w:val="24"/>
        </w:rPr>
        <w:t>[To be inserted only if price is subject to adjustment under GCC</w:t>
      </w:r>
    </w:p>
    <w:p w14:paraId="1CAEA8D5">
      <w:pPr>
        <w:tabs>
          <w:tab w:val="left" w:pos="980"/>
          <w:tab w:val="left" w:pos="2500"/>
          <w:tab w:val="left" w:pos="3420"/>
        </w:tabs>
        <w:spacing w:line="0" w:lineRule="atLeast"/>
        <w:ind w:left="460"/>
        <w:rPr>
          <w:rFonts w:ascii="Times New Roman" w:hAnsi="Times New Roman" w:eastAsia="Times New Roman"/>
          <w:sz w:val="24"/>
        </w:rPr>
      </w:pP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ab/>
      </w:r>
      <w:r>
        <w:rPr>
          <w:rFonts w:ascii="Times New Roman" w:hAnsi="Times New Roman" w:eastAsia="Times New Roman"/>
          <w:sz w:val="24"/>
        </w:rPr>
        <w:t>Clause 17.1)</w:t>
      </w:r>
    </w:p>
    <w:p w14:paraId="58B41072">
      <w:pPr>
        <w:rPr>
          <w:rFonts w:ascii="Times New Roman" w:hAnsi="Times New Roman" w:eastAsia="Times New Roman"/>
          <w:sz w:val="24"/>
        </w:rPr>
        <w:sectPr>
          <w:pgSz w:w="12240" w:h="15840"/>
          <w:pgMar w:top="710" w:right="940" w:bottom="1440" w:left="1440" w:header="0" w:footer="0" w:gutter="0"/>
          <w:cols w:equalWidth="0" w:num="1">
            <w:col w:w="9860"/>
          </w:cols>
          <w:docGrid w:linePitch="360" w:charSpace="0"/>
        </w:sectPr>
      </w:pPr>
    </w:p>
    <w:p w14:paraId="5715BD1F">
      <w:pPr>
        <w:spacing w:line="0" w:lineRule="atLeast"/>
        <w:ind w:left="8760"/>
        <w:rPr>
          <w:rFonts w:ascii="Times New Roman" w:hAnsi="Times New Roman" w:eastAsia="Times New Roman"/>
          <w:sz w:val="24"/>
        </w:rPr>
      </w:pPr>
      <w:bookmarkStart w:id="49" w:name="page50"/>
      <w:bookmarkEnd w:id="49"/>
      <w:r>
        <w:rPr>
          <w:rFonts w:ascii="Times New Roman" w:hAnsi="Times New Roman" w:eastAsia="Times New Roman"/>
          <w:sz w:val="24"/>
        </w:rPr>
        <w:t>49</w:t>
      </w:r>
    </w:p>
    <w:p w14:paraId="75366271">
      <w:pPr>
        <w:spacing w:line="0" w:lineRule="atLeast"/>
        <w:ind w:left="8760"/>
        <w:rPr>
          <w:rFonts w:ascii="Times New Roman" w:hAnsi="Times New Roman" w:eastAsia="Times New Roman"/>
          <w:sz w:val="24"/>
        </w:rPr>
        <w:sectPr>
          <w:pgSz w:w="12240" w:h="15840"/>
          <w:pgMar w:top="710" w:right="940" w:bottom="1440" w:left="1440" w:header="0" w:footer="0" w:gutter="0"/>
          <w:cols w:equalWidth="0" w:num="1">
            <w:col w:w="9860"/>
          </w:cols>
          <w:docGrid w:linePitch="360" w:charSpace="0"/>
        </w:sectPr>
      </w:pPr>
    </w:p>
    <w:p w14:paraId="3615AD5E">
      <w:pPr>
        <w:spacing w:line="200" w:lineRule="exact"/>
        <w:rPr>
          <w:rFonts w:ascii="Times New Roman" w:hAnsi="Times New Roman" w:eastAsia="Times New Roman"/>
        </w:rPr>
      </w:pPr>
    </w:p>
    <w:p w14:paraId="4CAD9CD1">
      <w:pPr>
        <w:spacing w:line="200" w:lineRule="exact"/>
        <w:rPr>
          <w:rFonts w:ascii="Times New Roman" w:hAnsi="Times New Roman" w:eastAsia="Times New Roman"/>
        </w:rPr>
      </w:pPr>
    </w:p>
    <w:p w14:paraId="556FE19B">
      <w:pPr>
        <w:spacing w:line="200" w:lineRule="exact"/>
        <w:rPr>
          <w:rFonts w:ascii="Times New Roman" w:hAnsi="Times New Roman" w:eastAsia="Times New Roman"/>
        </w:rPr>
      </w:pPr>
    </w:p>
    <w:p w14:paraId="385FF0BD">
      <w:pPr>
        <w:spacing w:line="200" w:lineRule="exact"/>
        <w:rPr>
          <w:rFonts w:ascii="Times New Roman" w:hAnsi="Times New Roman" w:eastAsia="Times New Roman"/>
        </w:rPr>
      </w:pPr>
    </w:p>
    <w:p w14:paraId="2BB11BF2">
      <w:pPr>
        <w:spacing w:line="200" w:lineRule="exact"/>
        <w:rPr>
          <w:rFonts w:ascii="Times New Roman" w:hAnsi="Times New Roman" w:eastAsia="Times New Roman"/>
        </w:rPr>
      </w:pPr>
    </w:p>
    <w:p w14:paraId="25A43BAF">
      <w:pPr>
        <w:spacing w:line="200" w:lineRule="exact"/>
        <w:rPr>
          <w:rFonts w:ascii="Times New Roman" w:hAnsi="Times New Roman" w:eastAsia="Times New Roman"/>
        </w:rPr>
      </w:pPr>
    </w:p>
    <w:p w14:paraId="0AC1BB65">
      <w:pPr>
        <w:spacing w:line="200" w:lineRule="exact"/>
        <w:rPr>
          <w:rFonts w:ascii="Times New Roman" w:hAnsi="Times New Roman" w:eastAsia="Times New Roman"/>
        </w:rPr>
      </w:pPr>
    </w:p>
    <w:p w14:paraId="2D10564B">
      <w:pPr>
        <w:spacing w:line="242" w:lineRule="exact"/>
        <w:rPr>
          <w:rFonts w:ascii="Times New Roman" w:hAnsi="Times New Roman" w:eastAsia="Times New Roman"/>
        </w:rPr>
      </w:pPr>
    </w:p>
    <w:p w14:paraId="7D2CEED0">
      <w:pPr>
        <w:spacing w:line="0" w:lineRule="atLeast"/>
        <w:ind w:left="460"/>
        <w:rPr>
          <w:rFonts w:ascii="Times New Roman" w:hAnsi="Times New Roman" w:eastAsia="Times New Roman"/>
          <w:b/>
          <w:sz w:val="24"/>
        </w:rPr>
      </w:pPr>
      <w:r>
        <w:rPr>
          <w:rFonts w:ascii="Times New Roman" w:hAnsi="Times New Roman" w:eastAsia="Times New Roman"/>
          <w:b/>
          <w:sz w:val="24"/>
        </w:rPr>
        <w:t>13. Liquidated</w:t>
      </w:r>
    </w:p>
    <w:p w14:paraId="7BB944B9">
      <w:pPr>
        <w:spacing w:line="0" w:lineRule="atLeast"/>
        <w:ind w:left="820"/>
        <w:rPr>
          <w:rFonts w:ascii="Times New Roman" w:hAnsi="Times New Roman" w:eastAsia="Times New Roman"/>
          <w:b/>
          <w:sz w:val="24"/>
        </w:rPr>
      </w:pPr>
      <w:r>
        <w:rPr>
          <w:rFonts w:ascii="Times New Roman" w:hAnsi="Times New Roman" w:eastAsia="Times New Roman"/>
          <w:b/>
          <w:sz w:val="24"/>
        </w:rPr>
        <w:t>Damages</w:t>
      </w:r>
    </w:p>
    <w:p w14:paraId="687E08BF">
      <w:pPr>
        <w:spacing w:line="0" w:lineRule="atLeast"/>
        <w:ind w:left="700"/>
        <w:rPr>
          <w:rFonts w:ascii="Times New Roman" w:hAnsi="Times New Roman" w:eastAsia="Times New Roman"/>
          <w:b/>
          <w:sz w:val="24"/>
        </w:rPr>
      </w:pPr>
      <w:r>
        <w:rPr>
          <w:rFonts w:ascii="Times New Roman" w:hAnsi="Times New Roman" w:eastAsia="Times New Roman"/>
          <w:b/>
          <w:sz w:val="24"/>
        </w:rPr>
        <w:t>(GCC Clause 23)</w:t>
      </w:r>
    </w:p>
    <w:p w14:paraId="22FEEECE">
      <w:pPr>
        <w:spacing w:line="200" w:lineRule="exact"/>
        <w:rPr>
          <w:rFonts w:ascii="Times New Roman" w:hAnsi="Times New Roman" w:eastAsia="Times New Roman"/>
        </w:rPr>
      </w:pPr>
      <w:r>
        <w:rPr>
          <w:rFonts w:ascii="Times New Roman" w:hAnsi="Times New Roman" w:eastAsia="Times New Roman"/>
          <w:b/>
          <w:sz w:val="24"/>
        </w:rPr>
        <w:br w:type="column"/>
      </w:r>
    </w:p>
    <w:p w14:paraId="3292231E">
      <w:pPr>
        <w:spacing w:line="244" w:lineRule="exact"/>
        <w:rPr>
          <w:rFonts w:ascii="Times New Roman" w:hAnsi="Times New Roman" w:eastAsia="Times New Roman"/>
        </w:rPr>
      </w:pPr>
    </w:p>
    <w:p w14:paraId="6D5E2B0D">
      <w:pPr>
        <w:spacing w:line="0" w:lineRule="atLeast"/>
        <w:rPr>
          <w:rFonts w:ascii="Times New Roman" w:hAnsi="Times New Roman" w:eastAsia="Times New Roman"/>
          <w:sz w:val="24"/>
        </w:rPr>
      </w:pPr>
      <w:r>
        <w:rPr>
          <w:rFonts w:ascii="Times New Roman" w:hAnsi="Times New Roman" w:eastAsia="Times New Roman"/>
          <w:sz w:val="24"/>
        </w:rPr>
        <w:t>12.2</w:t>
      </w:r>
    </w:p>
    <w:p w14:paraId="7164B0D3">
      <w:pPr>
        <w:spacing w:line="200" w:lineRule="exact"/>
        <w:rPr>
          <w:rFonts w:ascii="Times New Roman" w:hAnsi="Times New Roman" w:eastAsia="Times New Roman"/>
        </w:rPr>
      </w:pPr>
    </w:p>
    <w:p w14:paraId="05F6D162">
      <w:pPr>
        <w:spacing w:line="200" w:lineRule="exact"/>
        <w:rPr>
          <w:rFonts w:ascii="Times New Roman" w:hAnsi="Times New Roman" w:eastAsia="Times New Roman"/>
        </w:rPr>
      </w:pPr>
    </w:p>
    <w:p w14:paraId="7ABC5AC6">
      <w:pPr>
        <w:spacing w:line="200" w:lineRule="exact"/>
        <w:rPr>
          <w:rFonts w:ascii="Times New Roman" w:hAnsi="Times New Roman" w:eastAsia="Times New Roman"/>
        </w:rPr>
      </w:pPr>
    </w:p>
    <w:p w14:paraId="77F62C0F">
      <w:pPr>
        <w:spacing w:line="317" w:lineRule="exact"/>
        <w:rPr>
          <w:rFonts w:ascii="Times New Roman" w:hAnsi="Times New Roman" w:eastAsia="Times New Roman"/>
        </w:rPr>
      </w:pPr>
    </w:p>
    <w:p w14:paraId="66C9513E">
      <w:pPr>
        <w:spacing w:line="0" w:lineRule="atLeast"/>
        <w:rPr>
          <w:rFonts w:ascii="Times New Roman" w:hAnsi="Times New Roman" w:eastAsia="Times New Roman"/>
          <w:sz w:val="24"/>
        </w:rPr>
      </w:pPr>
      <w:r>
        <w:rPr>
          <w:rFonts w:ascii="Times New Roman" w:hAnsi="Times New Roman" w:eastAsia="Times New Roman"/>
          <w:sz w:val="24"/>
        </w:rPr>
        <w:t>13.1</w:t>
      </w:r>
    </w:p>
    <w:p w14:paraId="263AAF0B">
      <w:pPr>
        <w:spacing w:line="200" w:lineRule="exact"/>
        <w:rPr>
          <w:rFonts w:ascii="Times New Roman" w:hAnsi="Times New Roman" w:eastAsia="Times New Roman"/>
        </w:rPr>
      </w:pPr>
      <w:r>
        <w:rPr>
          <w:rFonts w:ascii="Times New Roman" w:hAnsi="Times New Roman" w:eastAsia="Times New Roman"/>
          <w:sz w:val="24"/>
        </w:rPr>
        <w:br w:type="column"/>
      </w:r>
    </w:p>
    <w:p w14:paraId="61DD5F5F">
      <w:pPr>
        <w:spacing w:line="256" w:lineRule="exact"/>
        <w:rPr>
          <w:rFonts w:ascii="Times New Roman" w:hAnsi="Times New Roman" w:eastAsia="Times New Roman"/>
        </w:rPr>
      </w:pPr>
    </w:p>
    <w:p w14:paraId="394FA289">
      <w:pPr>
        <w:spacing w:line="0" w:lineRule="atLeast"/>
        <w:rPr>
          <w:rFonts w:ascii="Times New Roman" w:hAnsi="Times New Roman" w:eastAsia="Times New Roman"/>
          <w:sz w:val="23"/>
        </w:rPr>
      </w:pPr>
      <w:r>
        <w:rPr>
          <w:rFonts w:ascii="Times New Roman" w:hAnsi="Times New Roman" w:eastAsia="Times New Roman"/>
          <w:sz w:val="23"/>
        </w:rPr>
        <w:t>Purchaser shall not entertain Contract Price variation due to the</w:t>
      </w:r>
    </w:p>
    <w:p w14:paraId="7DE67052">
      <w:pPr>
        <w:spacing w:line="0" w:lineRule="atLeast"/>
        <w:rPr>
          <w:rFonts w:ascii="Times New Roman" w:hAnsi="Times New Roman" w:eastAsia="Times New Roman"/>
          <w:sz w:val="24"/>
        </w:rPr>
      </w:pPr>
      <w:r>
        <w:rPr>
          <w:rFonts w:ascii="Times New Roman" w:hAnsi="Times New Roman" w:eastAsia="Times New Roman"/>
          <w:sz w:val="24"/>
        </w:rPr>
        <w:t>effect of any notification of exchange rate variation of any</w:t>
      </w:r>
    </w:p>
    <w:p w14:paraId="6059A65B">
      <w:pPr>
        <w:spacing w:line="0" w:lineRule="atLeast"/>
        <w:rPr>
          <w:rFonts w:ascii="Times New Roman" w:hAnsi="Times New Roman" w:eastAsia="Times New Roman"/>
          <w:sz w:val="24"/>
        </w:rPr>
      </w:pPr>
      <w:r>
        <w:rPr>
          <w:rFonts w:ascii="Times New Roman" w:hAnsi="Times New Roman" w:eastAsia="Times New Roman"/>
          <w:sz w:val="24"/>
        </w:rPr>
        <w:t>convertible currency.</w:t>
      </w:r>
    </w:p>
    <w:p w14:paraId="5A129A41">
      <w:pPr>
        <w:spacing w:line="365" w:lineRule="exact"/>
        <w:rPr>
          <w:rFonts w:ascii="Times New Roman" w:hAnsi="Times New Roman" w:eastAsia="Times New Roman"/>
        </w:rPr>
      </w:pPr>
    </w:p>
    <w:p w14:paraId="44504A0E">
      <w:pPr>
        <w:spacing w:line="0" w:lineRule="atLeast"/>
        <w:rPr>
          <w:rFonts w:ascii="Times New Roman" w:hAnsi="Times New Roman" w:eastAsia="Times New Roman"/>
          <w:sz w:val="24"/>
        </w:rPr>
      </w:pPr>
      <w:r>
        <w:rPr>
          <w:rFonts w:ascii="Times New Roman" w:hAnsi="Times New Roman" w:eastAsia="Times New Roman"/>
          <w:sz w:val="24"/>
        </w:rPr>
        <w:t>Applicable rate for the Liquidated damages is : 0.1% to 0.5%</w:t>
      </w:r>
    </w:p>
    <w:p w14:paraId="7A3C6311">
      <w:pPr>
        <w:spacing w:line="0" w:lineRule="atLeast"/>
        <w:rPr>
          <w:rFonts w:ascii="Times New Roman" w:hAnsi="Times New Roman" w:eastAsia="Times New Roman"/>
          <w:sz w:val="24"/>
        </w:rPr>
      </w:pPr>
      <w:r>
        <w:rPr>
          <w:rFonts w:ascii="Times New Roman" w:hAnsi="Times New Roman" w:eastAsia="Times New Roman"/>
          <w:sz w:val="24"/>
        </w:rPr>
        <w:t>per day.</w:t>
      </w:r>
    </w:p>
    <w:p w14:paraId="63F65734">
      <w:pPr>
        <w:spacing w:line="0" w:lineRule="atLeast"/>
        <w:rPr>
          <w:rFonts w:ascii="Times New Roman" w:hAnsi="Times New Roman" w:eastAsia="Times New Roman"/>
          <w:sz w:val="24"/>
        </w:rPr>
      </w:pPr>
      <w:r>
        <w:rPr>
          <w:rFonts w:ascii="Times New Roman" w:hAnsi="Times New Roman" w:eastAsia="Times New Roman"/>
          <w:sz w:val="24"/>
        </w:rPr>
        <w:t>[Applicable as per the nature of the Goods. Applicable rate</w:t>
      </w:r>
    </w:p>
    <w:p w14:paraId="2062B83B">
      <w:pPr>
        <w:spacing w:line="0" w:lineRule="atLeast"/>
        <w:rPr>
          <w:rFonts w:ascii="Times New Roman" w:hAnsi="Times New Roman" w:eastAsia="Times New Roman"/>
          <w:sz w:val="24"/>
        </w:rPr>
      </w:pPr>
      <w:r>
        <w:rPr>
          <w:rFonts w:ascii="Times New Roman" w:hAnsi="Times New Roman" w:eastAsia="Times New Roman"/>
          <w:sz w:val="24"/>
        </w:rPr>
        <w:t>shall not exceed one-half (0.5) percent per day, and the</w:t>
      </w:r>
    </w:p>
    <w:p w14:paraId="68C7F384">
      <w:pPr>
        <w:spacing w:line="0" w:lineRule="atLeast"/>
        <w:rPr>
          <w:rFonts w:ascii="Times New Roman" w:hAnsi="Times New Roman" w:eastAsia="Times New Roman"/>
          <w:sz w:val="24"/>
        </w:rPr>
      </w:pPr>
      <w:r>
        <w:rPr>
          <w:rFonts w:ascii="Times New Roman" w:hAnsi="Times New Roman" w:eastAsia="Times New Roman"/>
          <w:sz w:val="24"/>
        </w:rPr>
        <w:t>maximum shall not exceed ten (10) percent of the delayed</w:t>
      </w:r>
    </w:p>
    <w:p w14:paraId="0A8B0C49">
      <w:pPr>
        <w:spacing w:line="0" w:lineRule="atLeast"/>
        <w:rPr>
          <w:rFonts w:ascii="Times New Roman" w:hAnsi="Times New Roman" w:eastAsia="Times New Roman"/>
          <w:sz w:val="24"/>
        </w:rPr>
      </w:pPr>
      <w:r>
        <w:rPr>
          <w:rFonts w:ascii="Times New Roman" w:hAnsi="Times New Roman" w:eastAsia="Times New Roman"/>
          <w:sz w:val="24"/>
        </w:rPr>
        <w:t>good’s Contract Price.]</w:t>
      </w:r>
    </w:p>
    <w:p w14:paraId="4784B253">
      <w:pPr>
        <w:spacing w:line="0" w:lineRule="atLeast"/>
        <w:rPr>
          <w:rFonts w:ascii="Times New Roman" w:hAnsi="Times New Roman" w:eastAsia="Times New Roman"/>
          <w:sz w:val="24"/>
        </w:rPr>
        <w:sectPr>
          <w:type w:val="continuous"/>
          <w:pgSz w:w="12240" w:h="15840"/>
          <w:pgMar w:top="710" w:right="940" w:bottom="1440" w:left="1440" w:header="0" w:footer="0" w:gutter="0"/>
          <w:cols w:equalWidth="0" w:num="3">
            <w:col w:w="2460" w:space="320"/>
            <w:col w:w="420" w:space="440"/>
            <w:col w:w="6220"/>
          </w:cols>
          <w:docGrid w:linePitch="360" w:charSpace="0"/>
        </w:sectPr>
      </w:pPr>
    </w:p>
    <w:p w14:paraId="5F5F2C08">
      <w:pPr>
        <w:spacing w:line="326" w:lineRule="exact"/>
        <w:rPr>
          <w:rFonts w:ascii="Times New Roman" w:hAnsi="Times New Roman" w:eastAsia="Times New Roman"/>
        </w:rPr>
      </w:pPr>
    </w:p>
    <w:p w14:paraId="18E00C2E">
      <w:pPr>
        <w:spacing w:line="0" w:lineRule="atLeast"/>
        <w:ind w:left="460"/>
        <w:rPr>
          <w:rFonts w:ascii="Times New Roman" w:hAnsi="Times New Roman" w:eastAsia="Times New Roman"/>
          <w:b/>
          <w:sz w:val="24"/>
        </w:rPr>
      </w:pPr>
      <w:r>
        <w:rPr>
          <w:rFonts w:ascii="Times New Roman" w:hAnsi="Times New Roman" w:eastAsia="Times New Roman"/>
          <w:b/>
          <w:sz w:val="24"/>
        </w:rPr>
        <w:t>14. Resolution of</w:t>
      </w:r>
    </w:p>
    <w:p w14:paraId="054A4C62">
      <w:pPr>
        <w:spacing w:line="0" w:lineRule="atLeast"/>
        <w:ind w:left="820"/>
        <w:rPr>
          <w:rFonts w:ascii="Times New Roman" w:hAnsi="Times New Roman" w:eastAsia="Times New Roman"/>
          <w:b/>
          <w:sz w:val="24"/>
        </w:rPr>
      </w:pPr>
      <w:r>
        <w:rPr>
          <w:rFonts w:ascii="Times New Roman" w:hAnsi="Times New Roman" w:eastAsia="Times New Roman"/>
          <w:b/>
          <w:sz w:val="24"/>
        </w:rPr>
        <w:t>Disputes</w:t>
      </w:r>
    </w:p>
    <w:p w14:paraId="4CCD73BB">
      <w:pPr>
        <w:spacing w:line="1" w:lineRule="exact"/>
        <w:rPr>
          <w:rFonts w:ascii="Times New Roman" w:hAnsi="Times New Roman" w:eastAsia="Times New Roman"/>
        </w:rPr>
      </w:pPr>
    </w:p>
    <w:p w14:paraId="013288B8">
      <w:pPr>
        <w:spacing w:line="0" w:lineRule="atLeast"/>
        <w:ind w:left="700"/>
        <w:rPr>
          <w:rFonts w:ascii="Times New Roman" w:hAnsi="Times New Roman" w:eastAsia="Times New Roman"/>
          <w:b/>
          <w:sz w:val="24"/>
        </w:rPr>
      </w:pPr>
      <w:r>
        <w:rPr>
          <w:rFonts w:ascii="Times New Roman" w:hAnsi="Times New Roman" w:eastAsia="Times New Roman"/>
          <w:b/>
          <w:sz w:val="24"/>
        </w:rPr>
        <w:t>GCC Clause 28)</w:t>
      </w:r>
    </w:p>
    <w:p w14:paraId="15057B1E">
      <w:pPr>
        <w:spacing w:line="334" w:lineRule="exact"/>
        <w:rPr>
          <w:rFonts w:ascii="Times New Roman" w:hAnsi="Times New Roman" w:eastAsia="Times New Roman"/>
        </w:rPr>
      </w:pPr>
      <w:r>
        <w:rPr>
          <w:rFonts w:ascii="Times New Roman" w:hAnsi="Times New Roman" w:eastAsia="Times New Roman"/>
          <w:b/>
          <w:sz w:val="24"/>
        </w:rPr>
        <w:br w:type="column"/>
      </w:r>
    </w:p>
    <w:p w14:paraId="73BACAEE">
      <w:pPr>
        <w:spacing w:line="236" w:lineRule="auto"/>
        <w:ind w:right="400" w:hanging="853"/>
        <w:rPr>
          <w:rFonts w:ascii="Times New Roman" w:hAnsi="Times New Roman" w:eastAsia="Times New Roman"/>
          <w:sz w:val="24"/>
        </w:rPr>
      </w:pPr>
      <w:r>
        <w:rPr>
          <w:rFonts w:ascii="Times New Roman" w:hAnsi="Times New Roman" w:eastAsia="Times New Roman"/>
          <w:sz w:val="24"/>
        </w:rPr>
        <w:t>14.1</w:t>
      </w:r>
      <w:r>
        <w:rPr>
          <w:rFonts w:ascii="Times New Roman" w:hAnsi="Times New Roman" w:eastAsia="Times New Roman"/>
        </w:rPr>
        <w:t xml:space="preserve"> </w:t>
      </w:r>
      <w:r>
        <w:rPr>
          <w:rFonts w:ascii="Times New Roman" w:hAnsi="Times New Roman" w:eastAsia="Times New Roman"/>
          <w:sz w:val="24"/>
        </w:rPr>
        <w:t>The dispute resolution mechanism to be applied pursuant to clause 28.2 of the General Conditions of Contract shall be as follows:</w:t>
      </w:r>
    </w:p>
    <w:p w14:paraId="3E8210E7">
      <w:pPr>
        <w:spacing w:line="236" w:lineRule="auto"/>
        <w:ind w:right="400" w:hanging="853"/>
        <w:rPr>
          <w:rFonts w:ascii="Times New Roman" w:hAnsi="Times New Roman" w:eastAsia="Times New Roman"/>
          <w:sz w:val="24"/>
        </w:rPr>
        <w:sectPr>
          <w:type w:val="continuous"/>
          <w:pgSz w:w="12240" w:h="15840"/>
          <w:pgMar w:top="710" w:right="940" w:bottom="1440" w:left="1440" w:header="0" w:footer="0" w:gutter="0"/>
          <w:cols w:equalWidth="0" w:num="2">
            <w:col w:w="2920" w:space="720"/>
            <w:col w:w="6220"/>
          </w:cols>
          <w:docGrid w:linePitch="360" w:charSpace="0"/>
        </w:sectPr>
      </w:pPr>
    </w:p>
    <w:p w14:paraId="5BCCC4D9">
      <w:pPr>
        <w:spacing w:line="283" w:lineRule="exact"/>
        <w:rPr>
          <w:rFonts w:ascii="Times New Roman" w:hAnsi="Times New Roman" w:eastAsia="Times New Roman"/>
        </w:rPr>
      </w:pPr>
    </w:p>
    <w:p w14:paraId="6D2377BB">
      <w:pPr>
        <w:tabs>
          <w:tab w:val="left" w:pos="4040"/>
        </w:tabs>
        <w:spacing w:line="235" w:lineRule="auto"/>
        <w:ind w:left="4060" w:hanging="419"/>
        <w:jc w:val="both"/>
        <w:rPr>
          <w:rFonts w:ascii="Times New Roman" w:hAnsi="Times New Roman" w:eastAsia="Times New Roman"/>
          <w:sz w:val="23"/>
        </w:rPr>
      </w:pPr>
      <w:r>
        <w:rPr>
          <w:rFonts w:ascii="Times New Roman" w:hAnsi="Times New Roman" w:eastAsia="Times New Roman"/>
          <w:sz w:val="24"/>
        </w:rPr>
        <w:t>a.</w:t>
      </w:r>
      <w:r>
        <w:rPr>
          <w:rFonts w:ascii="Times New Roman" w:hAnsi="Times New Roman" w:eastAsia="Times New Roman"/>
          <w:sz w:val="24"/>
        </w:rPr>
        <w:tab/>
      </w:r>
      <w:r>
        <w:rPr>
          <w:rFonts w:ascii="Times New Roman" w:hAnsi="Times New Roman" w:eastAsia="Times New Roman"/>
          <w:sz w:val="24"/>
        </w:rPr>
        <w:t xml:space="preserve">in the case of a dispute between the Purchaser and a Supplier from Ghana, the dispute shall be referred to adjudication/arbitration </w:t>
      </w:r>
      <w:r>
        <w:rPr>
          <w:rFonts w:ascii="Times New Roman" w:hAnsi="Times New Roman" w:eastAsia="Times New Roman"/>
          <w:sz w:val="23"/>
        </w:rPr>
        <w:t>in accordance with the Alternative</w:t>
      </w:r>
      <w:r>
        <w:rPr>
          <w:rFonts w:ascii="Times New Roman" w:hAnsi="Times New Roman" w:eastAsia="Times New Roman"/>
          <w:sz w:val="24"/>
        </w:rPr>
        <w:t xml:space="preserve"> </w:t>
      </w:r>
      <w:r>
        <w:rPr>
          <w:rFonts w:ascii="Times New Roman" w:hAnsi="Times New Roman" w:eastAsia="Times New Roman"/>
          <w:sz w:val="23"/>
        </w:rPr>
        <w:t>Dispute Resolution Act, 2010 (Act 798) of Ghana.</w:t>
      </w:r>
    </w:p>
    <w:p w14:paraId="6EFEC3A1">
      <w:pPr>
        <w:tabs>
          <w:tab w:val="left" w:pos="4040"/>
        </w:tabs>
        <w:spacing w:line="235" w:lineRule="auto"/>
        <w:ind w:left="4060" w:hanging="419"/>
        <w:jc w:val="both"/>
        <w:rPr>
          <w:rFonts w:ascii="Times New Roman" w:hAnsi="Times New Roman" w:eastAsia="Times New Roman"/>
          <w:sz w:val="23"/>
        </w:rPr>
        <w:sectPr>
          <w:type w:val="continuous"/>
          <w:pgSz w:w="12240" w:h="15840"/>
          <w:pgMar w:top="710" w:right="940" w:bottom="1440" w:left="1440" w:header="0" w:footer="0" w:gutter="0"/>
          <w:cols w:equalWidth="0" w:num="1">
            <w:col w:w="9860"/>
          </w:cols>
          <w:docGrid w:linePitch="360" w:charSpace="0"/>
        </w:sectPr>
      </w:pPr>
    </w:p>
    <w:p w14:paraId="4131B31E">
      <w:pPr>
        <w:spacing w:line="325" w:lineRule="exact"/>
        <w:rPr>
          <w:rFonts w:ascii="Times New Roman" w:hAnsi="Times New Roman" w:eastAsia="Times New Roman"/>
        </w:rPr>
      </w:pPr>
    </w:p>
    <w:p w14:paraId="5DA132DF">
      <w:pPr>
        <w:spacing w:line="0" w:lineRule="atLeast"/>
        <w:ind w:left="460"/>
        <w:rPr>
          <w:rFonts w:ascii="Times New Roman" w:hAnsi="Times New Roman" w:eastAsia="Times New Roman"/>
          <w:b/>
          <w:sz w:val="24"/>
        </w:rPr>
      </w:pPr>
      <w:r>
        <w:rPr>
          <w:rFonts w:ascii="Times New Roman" w:hAnsi="Times New Roman" w:eastAsia="Times New Roman"/>
          <w:b/>
          <w:sz w:val="24"/>
        </w:rPr>
        <w:t>15. Governing</w:t>
      </w:r>
    </w:p>
    <w:p w14:paraId="3783C832">
      <w:pPr>
        <w:spacing w:line="0" w:lineRule="atLeast"/>
        <w:ind w:left="820"/>
        <w:rPr>
          <w:rFonts w:ascii="Times New Roman" w:hAnsi="Times New Roman" w:eastAsia="Times New Roman"/>
          <w:b/>
          <w:sz w:val="24"/>
        </w:rPr>
      </w:pPr>
      <w:r>
        <w:rPr>
          <w:rFonts w:ascii="Times New Roman" w:hAnsi="Times New Roman" w:eastAsia="Times New Roman"/>
          <w:b/>
          <w:sz w:val="24"/>
        </w:rPr>
        <w:t>Language</w:t>
      </w:r>
    </w:p>
    <w:p w14:paraId="20C9BDD8">
      <w:pPr>
        <w:spacing w:line="0" w:lineRule="atLeast"/>
        <w:ind w:left="760"/>
        <w:rPr>
          <w:rFonts w:ascii="Times New Roman" w:hAnsi="Times New Roman" w:eastAsia="Times New Roman"/>
          <w:b/>
          <w:sz w:val="24"/>
        </w:rPr>
      </w:pPr>
      <w:r>
        <w:rPr>
          <w:rFonts w:ascii="Times New Roman" w:hAnsi="Times New Roman" w:eastAsia="Times New Roman"/>
          <w:b/>
          <w:sz w:val="24"/>
        </w:rPr>
        <w:t>GCC Clause 29)</w:t>
      </w:r>
    </w:p>
    <w:p w14:paraId="40D50182">
      <w:pPr>
        <w:spacing w:line="320" w:lineRule="exact"/>
        <w:rPr>
          <w:rFonts w:ascii="Times New Roman" w:hAnsi="Times New Roman" w:eastAsia="Times New Roman"/>
        </w:rPr>
      </w:pPr>
      <w:r>
        <w:rPr>
          <w:rFonts w:ascii="Times New Roman" w:hAnsi="Times New Roman" w:eastAsia="Times New Roman"/>
          <w:b/>
          <w:sz w:val="24"/>
        </w:rPr>
        <w:br w:type="column"/>
      </w:r>
    </w:p>
    <w:p w14:paraId="7C94885D">
      <w:pPr>
        <w:tabs>
          <w:tab w:val="left" w:pos="840"/>
        </w:tabs>
        <w:spacing w:line="0" w:lineRule="atLeast"/>
        <w:rPr>
          <w:rFonts w:ascii="Times New Roman" w:hAnsi="Times New Roman" w:eastAsia="Times New Roman"/>
          <w:sz w:val="23"/>
        </w:rPr>
      </w:pPr>
      <w:r>
        <w:rPr>
          <w:rFonts w:ascii="Times New Roman" w:hAnsi="Times New Roman" w:eastAsia="Times New Roman"/>
          <w:sz w:val="24"/>
        </w:rPr>
        <w:t>15.1</w:t>
      </w:r>
      <w:r>
        <w:rPr>
          <w:rFonts w:ascii="Times New Roman" w:hAnsi="Times New Roman" w:eastAsia="Times New Roman"/>
        </w:rPr>
        <w:tab/>
      </w:r>
      <w:r>
        <w:rPr>
          <w:rFonts w:ascii="Times New Roman" w:hAnsi="Times New Roman" w:eastAsia="Times New Roman"/>
          <w:sz w:val="23"/>
        </w:rPr>
        <w:t>The governing Language shall be English.</w:t>
      </w:r>
    </w:p>
    <w:p w14:paraId="184C8806">
      <w:pPr>
        <w:tabs>
          <w:tab w:val="left" w:pos="840"/>
        </w:tabs>
        <w:spacing w:line="0" w:lineRule="atLeast"/>
        <w:rPr>
          <w:rFonts w:ascii="Times New Roman" w:hAnsi="Times New Roman" w:eastAsia="Times New Roman"/>
          <w:sz w:val="23"/>
        </w:rPr>
        <w:sectPr>
          <w:type w:val="continuous"/>
          <w:pgSz w:w="12240" w:h="15840"/>
          <w:pgMar w:top="710" w:right="940" w:bottom="1440" w:left="1440" w:header="0" w:footer="0" w:gutter="0"/>
          <w:cols w:equalWidth="0" w:num="2">
            <w:col w:w="2440" w:space="340"/>
            <w:col w:w="7080"/>
          </w:cols>
          <w:docGrid w:linePitch="360" w:charSpace="0"/>
        </w:sectPr>
      </w:pPr>
    </w:p>
    <w:p w14:paraId="4D8608EC">
      <w:pPr>
        <w:spacing w:line="334" w:lineRule="exact"/>
        <w:rPr>
          <w:rFonts w:ascii="Times New Roman" w:hAnsi="Times New Roman" w:eastAsia="Times New Roman"/>
        </w:rPr>
      </w:pPr>
    </w:p>
    <w:p w14:paraId="6C9254F0">
      <w:pPr>
        <w:spacing w:line="234" w:lineRule="auto"/>
        <w:ind w:left="460" w:right="700"/>
        <w:rPr>
          <w:rFonts w:ascii="Times New Roman" w:hAnsi="Times New Roman" w:eastAsia="Times New Roman"/>
          <w:b/>
          <w:sz w:val="24"/>
        </w:rPr>
      </w:pPr>
      <w:r>
        <w:rPr>
          <w:rFonts w:ascii="Times New Roman" w:hAnsi="Times New Roman" w:eastAsia="Times New Roman"/>
          <w:b/>
          <w:sz w:val="24"/>
        </w:rPr>
        <w:t>16. Notices (GCC Clause 31)</w:t>
      </w:r>
    </w:p>
    <w:p w14:paraId="16574B76">
      <w:pPr>
        <w:spacing w:line="329" w:lineRule="exact"/>
        <w:rPr>
          <w:rFonts w:ascii="Times New Roman" w:hAnsi="Times New Roman" w:eastAsia="Times New Roman"/>
        </w:rPr>
      </w:pPr>
      <w:r>
        <w:rPr>
          <w:rFonts w:ascii="Times New Roman" w:hAnsi="Times New Roman" w:eastAsia="Times New Roman"/>
          <w:b/>
          <w:sz w:val="24"/>
        </w:rPr>
        <w:br w:type="column"/>
      </w:r>
    </w:p>
    <w:p w14:paraId="562B91E0">
      <w:pPr>
        <w:spacing w:line="234" w:lineRule="auto"/>
        <w:ind w:right="240" w:hanging="853"/>
        <w:rPr>
          <w:rFonts w:ascii="Times New Roman" w:hAnsi="Times New Roman" w:eastAsia="Times New Roman"/>
          <w:sz w:val="24"/>
        </w:rPr>
      </w:pPr>
      <w:r>
        <w:rPr>
          <w:rFonts w:ascii="Times New Roman" w:hAnsi="Times New Roman" w:eastAsia="Times New Roman"/>
          <w:sz w:val="24"/>
        </w:rPr>
        <w:t>16.1</w:t>
      </w:r>
      <w:r>
        <w:rPr>
          <w:rFonts w:ascii="Times New Roman" w:hAnsi="Times New Roman" w:eastAsia="Times New Roman"/>
        </w:rPr>
        <w:t xml:space="preserve"> </w:t>
      </w:r>
      <w:r>
        <w:rPr>
          <w:rFonts w:ascii="Times New Roman" w:hAnsi="Times New Roman" w:eastAsia="Times New Roman"/>
          <w:sz w:val="24"/>
        </w:rPr>
        <w:t>For notice purposes, Purchaser and Supplier’s address shall be as follows:</w:t>
      </w:r>
    </w:p>
    <w:p w14:paraId="42B9AC41">
      <w:pPr>
        <w:spacing w:line="234" w:lineRule="auto"/>
        <w:ind w:right="240" w:hanging="853"/>
        <w:rPr>
          <w:rFonts w:ascii="Times New Roman" w:hAnsi="Times New Roman" w:eastAsia="Times New Roman"/>
          <w:sz w:val="24"/>
        </w:rPr>
        <w:sectPr>
          <w:type w:val="continuous"/>
          <w:pgSz w:w="12240" w:h="15840"/>
          <w:pgMar w:top="710" w:right="940" w:bottom="1440" w:left="1440" w:header="0" w:footer="0" w:gutter="0"/>
          <w:cols w:equalWidth="0" w:num="2">
            <w:col w:w="2920" w:space="720"/>
            <w:col w:w="6220"/>
          </w:cols>
          <w:docGrid w:linePitch="360" w:charSpace="0"/>
        </w:sectPr>
      </w:pPr>
    </w:p>
    <w:p w14:paraId="78CAE549">
      <w:pPr>
        <w:spacing w:line="273" w:lineRule="exact"/>
        <w:rPr>
          <w:rFonts w:ascii="Times New Roman" w:hAnsi="Times New Roman" w:eastAsia="Times New Roman"/>
        </w:rPr>
      </w:pPr>
    </w:p>
    <w:p w14:paraId="67D1C099">
      <w:pPr>
        <w:spacing w:line="0" w:lineRule="atLeast"/>
        <w:ind w:left="3640"/>
        <w:rPr>
          <w:rFonts w:ascii="Times New Roman" w:hAnsi="Times New Roman" w:eastAsia="Times New Roman"/>
          <w:sz w:val="24"/>
        </w:rPr>
      </w:pPr>
      <w:r>
        <w:rPr>
          <w:rFonts w:ascii="Times New Roman" w:hAnsi="Times New Roman" w:eastAsia="Times New Roman"/>
          <w:sz w:val="24"/>
        </w:rPr>
        <w:t>Purchaser’s address for notice purposes:</w:t>
      </w:r>
    </w:p>
    <w:p w14:paraId="7E5D981F">
      <w:pPr>
        <w:spacing w:line="0" w:lineRule="atLeast"/>
        <w:ind w:left="3640"/>
        <w:rPr>
          <w:rFonts w:ascii="Times New Roman" w:hAnsi="Times New Roman" w:eastAsia="Times New Roman"/>
          <w:sz w:val="24"/>
        </w:rPr>
      </w:pPr>
      <w:r>
        <w:rPr>
          <w:rFonts w:ascii="Times New Roman" w:hAnsi="Times New Roman" w:eastAsia="Times New Roman"/>
          <w:sz w:val="24"/>
        </w:rPr>
        <w:t xml:space="preserve">MOUNT MARY TRAINING COLLEGE, </w:t>
      </w:r>
    </w:p>
    <w:p w14:paraId="62A0ECA5">
      <w:pPr>
        <w:spacing w:line="0" w:lineRule="atLeast"/>
        <w:ind w:left="3640"/>
        <w:rPr>
          <w:rFonts w:ascii="Times New Roman" w:hAnsi="Times New Roman" w:eastAsia="Times New Roman"/>
          <w:sz w:val="24"/>
        </w:rPr>
      </w:pPr>
      <w:r>
        <w:rPr>
          <w:rFonts w:ascii="Times New Roman" w:hAnsi="Times New Roman" w:eastAsia="Times New Roman"/>
          <w:sz w:val="24"/>
        </w:rPr>
        <w:t>P.O.BOX TK 19</w:t>
      </w:r>
    </w:p>
    <w:p w14:paraId="1AF6810A">
      <w:pPr>
        <w:spacing w:line="0" w:lineRule="atLeast"/>
        <w:ind w:left="3640"/>
        <w:rPr>
          <w:rFonts w:ascii="Times New Roman" w:hAnsi="Times New Roman" w:eastAsia="Times New Roman"/>
          <w:sz w:val="24"/>
        </w:rPr>
      </w:pPr>
      <w:r>
        <w:rPr>
          <w:rFonts w:ascii="Times New Roman" w:hAnsi="Times New Roman" w:eastAsia="Times New Roman"/>
          <w:sz w:val="24"/>
        </w:rPr>
        <w:t>SOMANYA</w:t>
      </w:r>
    </w:p>
    <w:p w14:paraId="7F89C0F4">
      <w:pPr>
        <w:spacing w:line="276" w:lineRule="exact"/>
        <w:rPr>
          <w:rFonts w:ascii="Times New Roman" w:hAnsi="Times New Roman" w:eastAsia="Times New Roman"/>
        </w:rPr>
      </w:pPr>
    </w:p>
    <w:p w14:paraId="3E108F09">
      <w:pPr>
        <w:spacing w:line="0" w:lineRule="atLeast"/>
        <w:ind w:left="3640"/>
        <w:rPr>
          <w:rFonts w:ascii="Times New Roman" w:hAnsi="Times New Roman" w:eastAsia="Times New Roman"/>
          <w:sz w:val="24"/>
        </w:rPr>
      </w:pPr>
      <w:r>
        <w:rPr>
          <w:rFonts w:ascii="Times New Roman" w:hAnsi="Times New Roman" w:eastAsia="Times New Roman"/>
          <w:sz w:val="24"/>
        </w:rPr>
        <w:t>Supplier’s address for notice purposes:</w:t>
      </w:r>
    </w:p>
    <w:p w14:paraId="506F4AC7">
      <w:pPr>
        <w:spacing w:line="0" w:lineRule="atLeast"/>
        <w:ind w:left="3640"/>
        <w:rPr>
          <w:rFonts w:ascii="Times New Roman" w:hAnsi="Times New Roman" w:eastAsia="Times New Roman"/>
          <w:sz w:val="24"/>
        </w:rPr>
      </w:pPr>
      <w:r>
        <w:rPr>
          <w:rFonts w:ascii="Times New Roman" w:hAnsi="Times New Roman" w:eastAsia="Times New Roman"/>
          <w:sz w:val="24"/>
        </w:rPr>
        <w:t>…………………………………………….</w:t>
      </w:r>
    </w:p>
    <w:p w14:paraId="70D1AB49">
      <w:pPr>
        <w:spacing w:line="0" w:lineRule="atLeast"/>
        <w:ind w:left="3640"/>
        <w:rPr>
          <w:rFonts w:ascii="Times New Roman" w:hAnsi="Times New Roman" w:eastAsia="Times New Roman"/>
          <w:sz w:val="24"/>
        </w:rPr>
      </w:pPr>
      <w:r>
        <w:rPr>
          <w:rFonts w:ascii="Times New Roman" w:hAnsi="Times New Roman" w:eastAsia="Times New Roman"/>
          <w:sz w:val="24"/>
        </w:rPr>
        <w:t>…………………………………………….</w:t>
      </w:r>
    </w:p>
    <w:p w14:paraId="79BD8120">
      <w:pPr>
        <w:spacing w:line="0" w:lineRule="atLeast"/>
        <w:ind w:left="3640"/>
        <w:rPr>
          <w:rFonts w:ascii="Times New Roman" w:hAnsi="Times New Roman" w:eastAsia="Times New Roman"/>
          <w:sz w:val="24"/>
        </w:rPr>
      </w:pPr>
      <w:r>
        <w:rPr>
          <w:rFonts w:ascii="Times New Roman" w:hAnsi="Times New Roman" w:eastAsia="Times New Roman"/>
          <w:sz w:val="24"/>
        </w:rPr>
        <w:t>…………………………………………….</w:t>
      </w:r>
    </w:p>
    <w:p w14:paraId="45CDECB1">
      <w:pPr>
        <w:spacing w:line="0" w:lineRule="atLeast"/>
        <w:ind w:left="3640"/>
        <w:rPr>
          <w:rFonts w:ascii="Times New Roman" w:hAnsi="Times New Roman" w:eastAsia="Times New Roman"/>
          <w:sz w:val="24"/>
        </w:rPr>
        <w:sectPr>
          <w:type w:val="continuous"/>
          <w:pgSz w:w="12240" w:h="15840"/>
          <w:pgMar w:top="710" w:right="940" w:bottom="1440" w:left="1440" w:header="0" w:footer="0" w:gutter="0"/>
          <w:cols w:equalWidth="0" w:num="1">
            <w:col w:w="9860"/>
          </w:cols>
          <w:docGrid w:linePitch="360" w:charSpace="0"/>
        </w:sectPr>
      </w:pPr>
    </w:p>
    <w:p w14:paraId="7B0A18FC">
      <w:pPr>
        <w:spacing w:line="0" w:lineRule="atLeast"/>
        <w:ind w:right="360"/>
        <w:jc w:val="right"/>
        <w:rPr>
          <w:rFonts w:ascii="Times New Roman" w:hAnsi="Times New Roman" w:eastAsia="Times New Roman"/>
          <w:sz w:val="24"/>
        </w:rPr>
      </w:pPr>
      <w:bookmarkStart w:id="50" w:name="page51"/>
      <w:bookmarkEnd w:id="50"/>
      <w:r>
        <w:rPr>
          <w:rFonts w:ascii="Times New Roman" w:hAnsi="Times New Roman" w:eastAsia="Times New Roman"/>
          <w:sz w:val="24"/>
        </w:rPr>
        <w:t>50</w:t>
      </w:r>
    </w:p>
    <w:p w14:paraId="4A8490B1">
      <w:pPr>
        <w:spacing w:line="200" w:lineRule="exact"/>
        <w:rPr>
          <w:rFonts w:ascii="Times New Roman" w:hAnsi="Times New Roman" w:eastAsia="Times New Roman"/>
        </w:rPr>
      </w:pPr>
    </w:p>
    <w:p w14:paraId="1C4AF9BB">
      <w:pPr>
        <w:spacing w:line="200" w:lineRule="exact"/>
        <w:rPr>
          <w:rFonts w:ascii="Times New Roman" w:hAnsi="Times New Roman" w:eastAsia="Times New Roman"/>
        </w:rPr>
      </w:pPr>
    </w:p>
    <w:p w14:paraId="74C10AAB">
      <w:pPr>
        <w:spacing w:line="200" w:lineRule="exact"/>
        <w:rPr>
          <w:rFonts w:ascii="Times New Roman" w:hAnsi="Times New Roman" w:eastAsia="Times New Roman"/>
        </w:rPr>
      </w:pPr>
    </w:p>
    <w:p w14:paraId="5317FB33">
      <w:pPr>
        <w:spacing w:line="364" w:lineRule="exact"/>
        <w:rPr>
          <w:rFonts w:ascii="Times New Roman" w:hAnsi="Times New Roman" w:eastAsia="Times New Roman"/>
        </w:rPr>
      </w:pPr>
    </w:p>
    <w:p w14:paraId="4F253D0C">
      <w:pPr>
        <w:spacing w:line="0" w:lineRule="atLeast"/>
        <w:jc w:val="center"/>
        <w:rPr>
          <w:rFonts w:ascii="Arial" w:hAnsi="Arial" w:eastAsia="Arial"/>
          <w:b/>
          <w:sz w:val="32"/>
        </w:rPr>
      </w:pPr>
      <w:r>
        <w:rPr>
          <w:rFonts w:ascii="Arial" w:hAnsi="Arial" w:eastAsia="Arial"/>
          <w:b/>
          <w:sz w:val="32"/>
        </w:rPr>
        <w:t>Section V. Schedule of Requirements</w:t>
      </w:r>
    </w:p>
    <w:p w14:paraId="79E7B7EC">
      <w:pPr>
        <w:spacing w:line="20" w:lineRule="exact"/>
        <w:rPr>
          <w:rFonts w:ascii="Times New Roman" w:hAnsi="Times New Roman" w:eastAsia="Times New Roman"/>
        </w:rPr>
      </w:pPr>
      <w:r>
        <w:rPr>
          <w:rFonts w:ascii="Arial" w:hAnsi="Arial" w:eastAsia="Arial"/>
          <w:b/>
          <w:sz w:val="32"/>
          <w:lang w:val="en-US" w:eastAsia="en-US"/>
        </w:rPr>
        <mc:AlternateContent>
          <mc:Choice Requires="wps">
            <w:drawing>
              <wp:anchor distT="0" distB="0" distL="114300" distR="114300" simplePos="0" relativeHeight="251708416" behindDoc="1" locked="0" layoutInCell="1" allowOverlap="1">
                <wp:simplePos x="0" y="0"/>
                <wp:positionH relativeFrom="column">
                  <wp:posOffset>5372100</wp:posOffset>
                </wp:positionH>
                <wp:positionV relativeFrom="paragraph">
                  <wp:posOffset>657225</wp:posOffset>
                </wp:positionV>
                <wp:extent cx="0" cy="4237990"/>
                <wp:effectExtent l="9525" t="5080" r="9525" b="5080"/>
                <wp:wrapNone/>
                <wp:docPr id="37" name="Straight Connector 37"/>
                <wp:cNvGraphicFramePr/>
                <a:graphic xmlns:a="http://schemas.openxmlformats.org/drawingml/2006/main">
                  <a:graphicData uri="http://schemas.microsoft.com/office/word/2010/wordprocessingShape">
                    <wps:wsp>
                      <wps:cNvCnPr>
                        <a:cxnSpLocks noChangeShapeType="1"/>
                      </wps:cNvCnPr>
                      <wps:spPr bwMode="auto">
                        <a:xfrm>
                          <a:off x="0" y="0"/>
                          <a:ext cx="0" cy="423799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423pt;margin-top:51.75pt;height:333.7pt;width:0pt;z-index:-251608064;mso-width-relative:page;mso-height-relative:page;" filled="f" stroked="t" coordsize="21600,21600" o:gfxdata="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j7lW41wAAAAsBAAAPAAAAAAAAAAEAIAAA&#10;ACIAAABkcnMvZG93bnJldi54bWxQSwECFAAUAAAACACHTuJAzVKV1dQBAACvAwAADgAAAAAAAAAB&#10;ACAAAAAmAQAAZHJzL2Uyb0RvYy54bWxQSwUGAAAAAAYABgBZAQAAbAUAAAAA&#10;">
                <v:fill on="f" focussize="0,0"/>
                <v:stroke weight="0.72pt" color="#000000" joinstyle="round"/>
                <v:imagedata o:title=""/>
                <o:lock v:ext="edit" aspectratio="f"/>
              </v:line>
            </w:pict>
          </mc:Fallback>
        </mc:AlternateContent>
      </w:r>
      <w:r>
        <w:rPr>
          <w:rFonts w:ascii="Arial" w:hAnsi="Arial" w:eastAsia="Arial"/>
          <w:b/>
          <w:sz w:val="32"/>
          <w:lang w:val="en-US" w:eastAsia="en-US"/>
        </w:rPr>
        <mc:AlternateContent>
          <mc:Choice Requires="wps">
            <w:drawing>
              <wp:anchor distT="0" distB="0" distL="114300" distR="114300" simplePos="0" relativeHeight="251709440" behindDoc="1" locked="0" layoutInCell="1" allowOverlap="1">
                <wp:simplePos x="0" y="0"/>
                <wp:positionH relativeFrom="column">
                  <wp:posOffset>337820</wp:posOffset>
                </wp:positionH>
                <wp:positionV relativeFrom="paragraph">
                  <wp:posOffset>661670</wp:posOffset>
                </wp:positionV>
                <wp:extent cx="5038725" cy="0"/>
                <wp:effectExtent l="13970" t="9525" r="5080" b="9525"/>
                <wp:wrapNone/>
                <wp:docPr id="36" name="Straight Connector 36"/>
                <wp:cNvGraphicFramePr/>
                <a:graphic xmlns:a="http://schemas.openxmlformats.org/drawingml/2006/main">
                  <a:graphicData uri="http://schemas.microsoft.com/office/word/2010/wordprocessingShape">
                    <wps:wsp>
                      <wps:cNvCnPr>
                        <a:cxnSpLocks noChangeShapeType="1"/>
                      </wps:cNvCnPr>
                      <wps:spPr bwMode="auto">
                        <a:xfrm>
                          <a:off x="0" y="0"/>
                          <a:ext cx="5038725"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26.6pt;margin-top:52.1pt;height:0pt;width:396.75pt;z-index:-251607040;mso-width-relative:page;mso-height-relative:page;" filled="f" stroked="t" coordsize="21600,21600" o:gfxdata="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OI0gw1gAAAAoBAAAPAAAAAAAAAAEAIAAA&#10;ACIAAABkcnMvZG93bnJldi54bWxQSwECFAAUAAAACACHTuJAWu5XaNUBAACvAwAADgAAAAAAAAAB&#10;ACAAAAAlAQAAZHJzL2Uyb0RvYy54bWxQSwUGAAAAAAYABgBZAQAAbAUAAAAA&#10;">
                <v:fill on="f" focussize="0,0"/>
                <v:stroke weight="0.72pt" color="#000000" joinstyle="round"/>
                <v:imagedata o:title=""/>
                <o:lock v:ext="edit" aspectratio="f"/>
              </v:line>
            </w:pict>
          </mc:Fallback>
        </mc:AlternateContent>
      </w:r>
      <w:r>
        <w:rPr>
          <w:rFonts w:ascii="Arial" w:hAnsi="Arial" w:eastAsia="Arial"/>
          <w:b/>
          <w:sz w:val="32"/>
          <w:lang w:val="en-US" w:eastAsia="en-US"/>
        </w:rPr>
        <mc:AlternateContent>
          <mc:Choice Requires="wps">
            <w:drawing>
              <wp:anchor distT="0" distB="0" distL="114300" distR="114300" simplePos="0" relativeHeight="251710464" behindDoc="1" locked="0" layoutInCell="1" allowOverlap="1">
                <wp:simplePos x="0" y="0"/>
                <wp:positionH relativeFrom="column">
                  <wp:posOffset>342900</wp:posOffset>
                </wp:positionH>
                <wp:positionV relativeFrom="paragraph">
                  <wp:posOffset>657225</wp:posOffset>
                </wp:positionV>
                <wp:extent cx="0" cy="4237990"/>
                <wp:effectExtent l="9525" t="5080" r="9525" b="5080"/>
                <wp:wrapNone/>
                <wp:docPr id="35" name="Straight Connector 35"/>
                <wp:cNvGraphicFramePr/>
                <a:graphic xmlns:a="http://schemas.openxmlformats.org/drawingml/2006/main">
                  <a:graphicData uri="http://schemas.microsoft.com/office/word/2010/wordprocessingShape">
                    <wps:wsp>
                      <wps:cNvCnPr>
                        <a:cxnSpLocks noChangeShapeType="1"/>
                      </wps:cNvCnPr>
                      <wps:spPr bwMode="auto">
                        <a:xfrm>
                          <a:off x="0" y="0"/>
                          <a:ext cx="0" cy="423799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27pt;margin-top:51.75pt;height:333.7pt;width:0pt;z-index:-251606016;mso-width-relative:page;mso-height-relative:page;" filled="f" stroked="t" coordsize="21600,21600" o:gfxdata="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wIRjHWAAAACQEAAA8AAAAAAAAAAQAgAAAA&#10;IgAAAGRycy9kb3ducmV2LnhtbFBLAQIUABQAAAAIAIdO4kBCPLV71AEAAK8DAAAOAAAAAAAAAAEA&#10;IAAAACUBAABkcnMvZTJvRG9jLnhtbFBLBQYAAAAABgAGAFkBAABrBQAAAAA=&#10;">
                <v:fill on="f" focussize="0,0"/>
                <v:stroke weight="0.72pt" color="#000000" joinstyle="round"/>
                <v:imagedata o:title=""/>
                <o:lock v:ext="edit" aspectratio="f"/>
              </v:line>
            </w:pict>
          </mc:Fallback>
        </mc:AlternateContent>
      </w:r>
      <w:r>
        <w:rPr>
          <w:rFonts w:ascii="Arial" w:hAnsi="Arial" w:eastAsia="Arial"/>
          <w:b/>
          <w:sz w:val="32"/>
          <w:lang w:val="en-US" w:eastAsia="en-US"/>
        </w:rPr>
        <mc:AlternateContent>
          <mc:Choice Requires="wps">
            <w:drawing>
              <wp:anchor distT="0" distB="0" distL="114300" distR="114300" simplePos="0" relativeHeight="251711488" behindDoc="1" locked="0" layoutInCell="1" allowOverlap="1">
                <wp:simplePos x="0" y="0"/>
                <wp:positionH relativeFrom="column">
                  <wp:posOffset>337820</wp:posOffset>
                </wp:positionH>
                <wp:positionV relativeFrom="paragraph">
                  <wp:posOffset>4890770</wp:posOffset>
                </wp:positionV>
                <wp:extent cx="5038725" cy="0"/>
                <wp:effectExtent l="13970" t="9525" r="5080" b="9525"/>
                <wp:wrapNone/>
                <wp:docPr id="34" name="Straight Connector 34"/>
                <wp:cNvGraphicFramePr/>
                <a:graphic xmlns:a="http://schemas.openxmlformats.org/drawingml/2006/main">
                  <a:graphicData uri="http://schemas.microsoft.com/office/word/2010/wordprocessingShape">
                    <wps:wsp>
                      <wps:cNvCnPr>
                        <a:cxnSpLocks noChangeShapeType="1"/>
                      </wps:cNvCnPr>
                      <wps:spPr bwMode="auto">
                        <a:xfrm>
                          <a:off x="0" y="0"/>
                          <a:ext cx="5038725"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26.6pt;margin-top:385.1pt;height:0pt;width:396.75pt;z-index:-251604992;mso-width-relative:page;mso-height-relative:page;" filled="f" stroked="t" coordsize="21600,21600" o:gfxdata="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KvLRZ1gAAAAoBAAAPAAAAAAAAAAEAIAAA&#10;ACIAAABkcnMvZG93bnJldi54bWxQSwECFAAUAAAACACHTuJA1YB3xtUBAACvAwAADgAAAAAAAAAB&#10;ACAAAAAlAQAAZHJzL2Uyb0RvYy54bWxQSwUGAAAAAAYABgBZAQAAbAUAAAAA&#10;">
                <v:fill on="f" focussize="0,0"/>
                <v:stroke weight="0.72pt" color="#000000" joinstyle="round"/>
                <v:imagedata o:title=""/>
                <o:lock v:ext="edit" aspectratio="f"/>
              </v:line>
            </w:pict>
          </mc:Fallback>
        </mc:AlternateContent>
      </w:r>
    </w:p>
    <w:p w14:paraId="717F3885">
      <w:pPr>
        <w:spacing w:line="200" w:lineRule="exact"/>
        <w:rPr>
          <w:rFonts w:ascii="Times New Roman" w:hAnsi="Times New Roman" w:eastAsia="Times New Roman"/>
        </w:rPr>
      </w:pPr>
    </w:p>
    <w:p w14:paraId="4A2DA671">
      <w:pPr>
        <w:spacing w:line="200" w:lineRule="exact"/>
        <w:rPr>
          <w:rFonts w:ascii="Times New Roman" w:hAnsi="Times New Roman" w:eastAsia="Times New Roman"/>
        </w:rPr>
      </w:pPr>
    </w:p>
    <w:p w14:paraId="11FE3656">
      <w:pPr>
        <w:spacing w:line="200" w:lineRule="exact"/>
        <w:rPr>
          <w:rFonts w:ascii="Times New Roman" w:hAnsi="Times New Roman" w:eastAsia="Times New Roman"/>
        </w:rPr>
      </w:pPr>
    </w:p>
    <w:p w14:paraId="734D12F8">
      <w:pPr>
        <w:spacing w:line="200" w:lineRule="exact"/>
        <w:rPr>
          <w:rFonts w:ascii="Times New Roman" w:hAnsi="Times New Roman" w:eastAsia="Times New Roman"/>
        </w:rPr>
      </w:pPr>
    </w:p>
    <w:p w14:paraId="3F32F70A">
      <w:pPr>
        <w:spacing w:line="200" w:lineRule="exact"/>
        <w:rPr>
          <w:rFonts w:ascii="Times New Roman" w:hAnsi="Times New Roman" w:eastAsia="Times New Roman"/>
        </w:rPr>
      </w:pPr>
    </w:p>
    <w:p w14:paraId="0FF94C51">
      <w:pPr>
        <w:spacing w:line="200" w:lineRule="exact"/>
        <w:rPr>
          <w:rFonts w:ascii="Times New Roman" w:hAnsi="Times New Roman" w:eastAsia="Times New Roman"/>
        </w:rPr>
      </w:pPr>
    </w:p>
    <w:p w14:paraId="12C1D7DE">
      <w:pPr>
        <w:spacing w:line="200" w:lineRule="exact"/>
        <w:rPr>
          <w:rFonts w:ascii="Times New Roman" w:hAnsi="Times New Roman" w:eastAsia="Times New Roman"/>
        </w:rPr>
      </w:pPr>
    </w:p>
    <w:p w14:paraId="28476859">
      <w:pPr>
        <w:spacing w:line="200" w:lineRule="exact"/>
        <w:rPr>
          <w:rFonts w:ascii="Times New Roman" w:hAnsi="Times New Roman" w:eastAsia="Times New Roman"/>
        </w:rPr>
      </w:pPr>
    </w:p>
    <w:p w14:paraId="5040D312">
      <w:pPr>
        <w:spacing w:line="325" w:lineRule="exact"/>
        <w:rPr>
          <w:rFonts w:ascii="Times New Roman" w:hAnsi="Times New Roman" w:eastAsia="Times New Roman"/>
        </w:rPr>
      </w:pPr>
    </w:p>
    <w:p w14:paraId="3CC8F061">
      <w:pPr>
        <w:spacing w:line="0" w:lineRule="atLeast"/>
        <w:ind w:right="360"/>
        <w:jc w:val="center"/>
        <w:rPr>
          <w:rFonts w:ascii="Times New Roman" w:hAnsi="Times New Roman" w:eastAsia="Times New Roman"/>
          <w:b/>
          <w:sz w:val="24"/>
        </w:rPr>
      </w:pPr>
      <w:r>
        <w:rPr>
          <w:rFonts w:ascii="Times New Roman" w:hAnsi="Times New Roman" w:eastAsia="Times New Roman"/>
          <w:b/>
          <w:sz w:val="24"/>
        </w:rPr>
        <w:t>Notes for Preparing the Schedule of Requirements</w:t>
      </w:r>
    </w:p>
    <w:p w14:paraId="7EA39004">
      <w:pPr>
        <w:spacing w:line="283" w:lineRule="exact"/>
        <w:rPr>
          <w:rFonts w:ascii="Times New Roman" w:hAnsi="Times New Roman" w:eastAsia="Times New Roman"/>
        </w:rPr>
      </w:pPr>
    </w:p>
    <w:p w14:paraId="52931B39">
      <w:pPr>
        <w:spacing w:line="236" w:lineRule="auto"/>
        <w:ind w:left="700" w:right="1060"/>
        <w:jc w:val="both"/>
        <w:rPr>
          <w:rFonts w:ascii="Times New Roman" w:hAnsi="Times New Roman" w:eastAsia="Times New Roman"/>
          <w:sz w:val="24"/>
        </w:rPr>
      </w:pPr>
      <w:r>
        <w:rPr>
          <w:rFonts w:ascii="Times New Roman" w:hAnsi="Times New Roman" w:eastAsia="Times New Roman"/>
          <w:sz w:val="24"/>
        </w:rPr>
        <w:t>The Schedule of Requirements shall be included in the Tender documents by the Purchaser, and shall cover, at a minimum, a description of the goods and services to be supplied and the delivery schedule.</w:t>
      </w:r>
    </w:p>
    <w:p w14:paraId="06E5476C">
      <w:pPr>
        <w:spacing w:line="14" w:lineRule="exact"/>
        <w:rPr>
          <w:rFonts w:ascii="Times New Roman" w:hAnsi="Times New Roman" w:eastAsia="Times New Roman"/>
        </w:rPr>
      </w:pPr>
    </w:p>
    <w:p w14:paraId="3015AD15">
      <w:pPr>
        <w:spacing w:line="236" w:lineRule="auto"/>
        <w:ind w:left="700" w:right="1040"/>
        <w:jc w:val="both"/>
        <w:rPr>
          <w:rFonts w:ascii="Times New Roman" w:hAnsi="Times New Roman" w:eastAsia="Times New Roman"/>
          <w:sz w:val="24"/>
        </w:rPr>
      </w:pPr>
      <w:r>
        <w:rPr>
          <w:rFonts w:ascii="Times New Roman" w:hAnsi="Times New Roman" w:eastAsia="Times New Roman"/>
          <w:sz w:val="24"/>
        </w:rPr>
        <w:t>The objective of the Schedule of Requirements is to provide sufficient information to enable Tenderers to prepare their Tenders efficiently and accurately, in particular, the Price Schedule, for which a form is provided in</w:t>
      </w:r>
    </w:p>
    <w:p w14:paraId="3C022C1F">
      <w:pPr>
        <w:spacing w:line="2" w:lineRule="exact"/>
        <w:rPr>
          <w:rFonts w:ascii="Times New Roman" w:hAnsi="Times New Roman" w:eastAsia="Times New Roman"/>
        </w:rPr>
      </w:pPr>
    </w:p>
    <w:p w14:paraId="73B47F3C">
      <w:pPr>
        <w:tabs>
          <w:tab w:val="left" w:pos="680"/>
        </w:tabs>
        <w:spacing w:line="185" w:lineRule="auto"/>
        <w:ind w:left="700" w:right="1040" w:hanging="339"/>
        <w:jc w:val="both"/>
        <w:rPr>
          <w:rFonts w:ascii="Times New Roman" w:hAnsi="Times New Roman" w:eastAsia="Times New Roman"/>
          <w:sz w:val="23"/>
        </w:rPr>
      </w:pPr>
      <w:r>
        <w:rPr>
          <w:rFonts w:ascii="Times New Roman" w:hAnsi="Times New Roman" w:eastAsia="Times New Roman"/>
          <w:sz w:val="46"/>
          <w:vertAlign w:val="subscript"/>
        </w:rPr>
        <w:t>.</w:t>
      </w:r>
      <w:r>
        <w:rPr>
          <w:rFonts w:ascii="Times New Roman" w:hAnsi="Times New Roman" w:eastAsia="Times New Roman"/>
        </w:rPr>
        <w:tab/>
      </w:r>
      <w:r>
        <w:rPr>
          <w:rFonts w:ascii="Times New Roman" w:hAnsi="Times New Roman" w:eastAsia="Times New Roman"/>
          <w:sz w:val="23"/>
        </w:rPr>
        <w:t>Section VII. In addition, the Schedule of Requirements, together with the Price Schedule, should serve as a basis in the event of quantity variation at the time of award of contract.</w:t>
      </w:r>
    </w:p>
    <w:p w14:paraId="1226C825">
      <w:pPr>
        <w:spacing w:line="289" w:lineRule="exact"/>
        <w:rPr>
          <w:rFonts w:ascii="Times New Roman" w:hAnsi="Times New Roman" w:eastAsia="Times New Roman"/>
        </w:rPr>
      </w:pPr>
    </w:p>
    <w:p w14:paraId="4E2B2AE7">
      <w:pPr>
        <w:spacing w:line="0" w:lineRule="atLeast"/>
        <w:ind w:left="700"/>
        <w:rPr>
          <w:rFonts w:ascii="Times New Roman" w:hAnsi="Times New Roman" w:eastAsia="Times New Roman"/>
          <w:sz w:val="24"/>
        </w:rPr>
      </w:pPr>
      <w:r>
        <w:rPr>
          <w:rFonts w:ascii="Times New Roman" w:hAnsi="Times New Roman" w:eastAsia="Times New Roman"/>
          <w:sz w:val="24"/>
        </w:rPr>
        <w:t>The date or period for delivery should be carefully specified, taking into account</w:t>
      </w:r>
    </w:p>
    <w:p w14:paraId="57A72289">
      <w:pPr>
        <w:spacing w:line="12" w:lineRule="exact"/>
        <w:rPr>
          <w:rFonts w:ascii="Times New Roman" w:hAnsi="Times New Roman" w:eastAsia="Times New Roman"/>
        </w:rPr>
      </w:pPr>
    </w:p>
    <w:p w14:paraId="0F76FC8B">
      <w:pPr>
        <w:numPr>
          <w:ilvl w:val="0"/>
          <w:numId w:val="67"/>
        </w:numPr>
        <w:tabs>
          <w:tab w:val="left" w:pos="1036"/>
        </w:tabs>
        <w:spacing w:line="250" w:lineRule="auto"/>
        <w:ind w:left="700" w:right="1040" w:hanging="8"/>
        <w:jc w:val="both"/>
        <w:rPr>
          <w:rFonts w:ascii="Times New Roman" w:hAnsi="Times New Roman" w:eastAsia="Times New Roman"/>
          <w:sz w:val="23"/>
        </w:rPr>
      </w:pPr>
      <w:r>
        <w:rPr>
          <w:rFonts w:ascii="Times New Roman" w:hAnsi="Times New Roman" w:eastAsia="Times New Roman"/>
          <w:sz w:val="23"/>
        </w:rPr>
        <w:t xml:space="preserve">the implications of delivery terms stipulated in the Instructions to Tenderers pursuant to the Incoterms rules (i.e., EXW, or CIF, CIP, FOB, FCA terms—that “delivery” takes place when goods are delivered </w:t>
      </w:r>
      <w:r>
        <w:rPr>
          <w:rFonts w:ascii="Times New Roman" w:hAnsi="Times New Roman" w:eastAsia="Times New Roman"/>
          <w:b/>
          <w:sz w:val="23"/>
        </w:rPr>
        <w:t>to the carriers</w:t>
      </w:r>
      <w:r>
        <w:rPr>
          <w:rFonts w:ascii="Times New Roman" w:hAnsi="Times New Roman" w:eastAsia="Times New Roman"/>
          <w:sz w:val="23"/>
        </w:rPr>
        <w:t>), and (b) the date prescribed herein from which the Purchaser’s delivery obligations start</w:t>
      </w:r>
    </w:p>
    <w:p w14:paraId="2C0C44A8">
      <w:pPr>
        <w:spacing w:line="2" w:lineRule="exact"/>
        <w:rPr>
          <w:rFonts w:ascii="Times New Roman" w:hAnsi="Times New Roman" w:eastAsia="Times New Roman"/>
          <w:sz w:val="23"/>
        </w:rPr>
      </w:pPr>
    </w:p>
    <w:p w14:paraId="1863091D">
      <w:pPr>
        <w:spacing w:line="238" w:lineRule="auto"/>
        <w:ind w:left="700" w:right="1060"/>
        <w:rPr>
          <w:rFonts w:ascii="Times New Roman" w:hAnsi="Times New Roman" w:eastAsia="Times New Roman"/>
          <w:sz w:val="24"/>
        </w:rPr>
      </w:pPr>
      <w:r>
        <w:rPr>
          <w:rFonts w:ascii="Times New Roman" w:hAnsi="Times New Roman" w:eastAsia="Times New Roman"/>
          <w:sz w:val="24"/>
        </w:rPr>
        <w:t>(i.e., notice of award, contract signature, opening or confirmation of the letter of credit).</w:t>
      </w:r>
    </w:p>
    <w:p w14:paraId="58BCE337">
      <w:pPr>
        <w:spacing w:line="238" w:lineRule="auto"/>
        <w:ind w:left="700" w:right="1060"/>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0F2E2A37">
      <w:pPr>
        <w:spacing w:line="0" w:lineRule="atLeast"/>
        <w:ind w:right="360"/>
        <w:jc w:val="right"/>
        <w:rPr>
          <w:rFonts w:ascii="Times New Roman" w:hAnsi="Times New Roman" w:eastAsia="Times New Roman"/>
          <w:sz w:val="24"/>
        </w:rPr>
      </w:pPr>
      <w:bookmarkStart w:id="51" w:name="page52"/>
      <w:bookmarkEnd w:id="51"/>
      <w:r>
        <w:rPr>
          <w:rFonts w:ascii="Times New Roman" w:hAnsi="Times New Roman" w:eastAsia="Times New Roman"/>
          <w:sz w:val="24"/>
        </w:rPr>
        <w:t>51</w:t>
      </w:r>
    </w:p>
    <w:p w14:paraId="30E820C1">
      <w:pPr>
        <w:spacing w:line="200" w:lineRule="exact"/>
        <w:rPr>
          <w:rFonts w:ascii="Times New Roman" w:hAnsi="Times New Roman" w:eastAsia="Times New Roman"/>
        </w:rPr>
      </w:pPr>
    </w:p>
    <w:p w14:paraId="2BD82740">
      <w:pPr>
        <w:spacing w:line="249" w:lineRule="exact"/>
        <w:rPr>
          <w:rFonts w:ascii="Times New Roman" w:hAnsi="Times New Roman" w:eastAsia="Times New Roman"/>
        </w:rPr>
      </w:pPr>
    </w:p>
    <w:p w14:paraId="34B30389">
      <w:pPr>
        <w:spacing w:line="0" w:lineRule="atLeast"/>
        <w:jc w:val="center"/>
        <w:rPr>
          <w:rFonts w:ascii="Times New Roman" w:hAnsi="Times New Roman" w:eastAsia="Times New Roman"/>
          <w:b/>
          <w:sz w:val="24"/>
        </w:rPr>
      </w:pPr>
      <w:r>
        <w:rPr>
          <w:rFonts w:ascii="Times New Roman" w:hAnsi="Times New Roman" w:eastAsia="Times New Roman"/>
          <w:b/>
          <w:sz w:val="24"/>
        </w:rPr>
        <w:t>Schedule of Requirements</w:t>
      </w:r>
    </w:p>
    <w:p w14:paraId="1567C7D2">
      <w:pPr>
        <w:spacing w:line="284" w:lineRule="exact"/>
        <w:rPr>
          <w:rFonts w:ascii="Times New Roman" w:hAnsi="Times New Roman" w:eastAsia="Times New Roman"/>
        </w:rPr>
      </w:pPr>
    </w:p>
    <w:p w14:paraId="44F02FFF">
      <w:pPr>
        <w:spacing w:line="238" w:lineRule="auto"/>
        <w:ind w:left="360" w:right="360"/>
        <w:jc w:val="both"/>
        <w:rPr>
          <w:rFonts w:ascii="Times New Roman" w:hAnsi="Times New Roman" w:eastAsia="Times New Roman"/>
          <w:sz w:val="24"/>
        </w:rPr>
      </w:pPr>
      <w:r>
        <w:rPr>
          <w:rFonts w:ascii="Times New Roman" w:hAnsi="Times New Roman" w:eastAsia="Times New Roman"/>
          <w:sz w:val="24"/>
        </w:rPr>
        <w:t xml:space="preserve">The delivery schedule expressed as weeks/months stipulates hereafter a delivery date which is the date of delivery (i) at EXW premises, or (ii) to the carrier at the port of shipment or port of destination when the contract is placed on CIF or FOB terms, or (iii) to the first carrier when the contract is placed on CIP or FCA terms. In order to determine the correct date of delivery hereafter specified, the Purchaser has taken into account the additional time that will be needed for international or national transit to the Project Site or to another common place. </w:t>
      </w:r>
    </w:p>
    <w:p w14:paraId="3093F78D">
      <w:pPr>
        <w:spacing w:line="238" w:lineRule="auto"/>
        <w:ind w:left="360" w:right="360"/>
        <w:jc w:val="both"/>
        <w:rPr>
          <w:rFonts w:ascii="Times New Roman" w:hAnsi="Times New Roman" w:eastAsia="Times New Roman"/>
          <w:sz w:val="24"/>
        </w:rPr>
      </w:pPr>
    </w:p>
    <w:p w14:paraId="3798F2BE">
      <w:pPr>
        <w:spacing w:line="0" w:lineRule="atLeast"/>
        <w:ind w:left="360"/>
        <w:rPr>
          <w:rFonts w:ascii="Times New Roman" w:hAnsi="Times New Roman" w:eastAsia="Times New Roman"/>
          <w:sz w:val="24"/>
        </w:rPr>
      </w:pPr>
      <w:r>
        <w:rPr>
          <w:rFonts w:ascii="Times New Roman" w:hAnsi="Times New Roman" w:eastAsia="Times New Roman"/>
          <w:sz w:val="24"/>
        </w:rPr>
        <w:t>BRIEF DESCRIPTION OF GOODS:</w:t>
      </w:r>
    </w:p>
    <w:p w14:paraId="6D7ADD58">
      <w:pPr>
        <w:spacing w:line="238" w:lineRule="auto"/>
        <w:ind w:left="360" w:right="360"/>
        <w:jc w:val="both"/>
        <w:rPr>
          <w:rFonts w:ascii="Times New Roman" w:hAnsi="Times New Roman" w:eastAsia="Times New Roman"/>
          <w:sz w:val="24"/>
        </w:rPr>
      </w:pPr>
    </w:p>
    <w:p w14:paraId="26738348">
      <w:pPr>
        <w:spacing w:line="238" w:lineRule="auto"/>
        <w:ind w:left="360" w:right="360"/>
        <w:jc w:val="both"/>
        <w:rPr>
          <w:rFonts w:ascii="Times New Roman" w:hAnsi="Times New Roman" w:eastAsia="Times New Roman"/>
          <w:sz w:val="24"/>
        </w:rPr>
      </w:pPr>
    </w:p>
    <w:p w14:paraId="0EDFE092">
      <w:pPr>
        <w:spacing w:line="238" w:lineRule="auto"/>
        <w:ind w:left="360" w:right="360"/>
        <w:jc w:val="both"/>
        <w:rPr>
          <w:rFonts w:ascii="Times New Roman" w:hAnsi="Times New Roman" w:eastAsia="Times New Roman"/>
          <w:sz w:val="24"/>
        </w:rPr>
      </w:pPr>
    </w:p>
    <w:p w14:paraId="7D1D192A">
      <w:pPr>
        <w:spacing w:line="238" w:lineRule="auto"/>
        <w:ind w:left="360" w:right="360"/>
        <w:jc w:val="both"/>
        <w:rPr>
          <w:rFonts w:ascii="Times New Roman" w:hAnsi="Times New Roman" w:eastAsia="Times New Roman"/>
          <w:sz w:val="24"/>
        </w:rPr>
      </w:pPr>
    </w:p>
    <w:p w14:paraId="69C89A9D">
      <w:pPr>
        <w:spacing w:line="238" w:lineRule="auto"/>
        <w:ind w:left="360" w:right="360"/>
        <w:jc w:val="both"/>
        <w:rPr>
          <w:rFonts w:ascii="Times New Roman" w:hAnsi="Times New Roman" w:eastAsia="Times New Roman"/>
          <w:sz w:val="24"/>
        </w:rPr>
      </w:pPr>
    </w:p>
    <w:p w14:paraId="159E8397">
      <w:pPr>
        <w:spacing w:line="238" w:lineRule="auto"/>
        <w:ind w:left="360" w:right="360"/>
        <w:jc w:val="both"/>
        <w:rPr>
          <w:rFonts w:ascii="Times New Roman" w:hAnsi="Times New Roman" w:eastAsia="Times New Roman"/>
          <w:sz w:val="24"/>
        </w:rPr>
      </w:pPr>
    </w:p>
    <w:p w14:paraId="70645E50">
      <w:pPr>
        <w:spacing w:line="238" w:lineRule="auto"/>
        <w:ind w:left="360" w:right="360"/>
        <w:jc w:val="both"/>
        <w:rPr>
          <w:rFonts w:ascii="Times New Roman" w:hAnsi="Times New Roman" w:eastAsia="Times New Roman"/>
          <w:sz w:val="24"/>
        </w:rPr>
      </w:pPr>
    </w:p>
    <w:p w14:paraId="7B4C4EBB">
      <w:pPr>
        <w:spacing w:line="238" w:lineRule="auto"/>
        <w:ind w:left="360" w:right="360"/>
        <w:jc w:val="both"/>
        <w:rPr>
          <w:rFonts w:ascii="Times New Roman" w:hAnsi="Times New Roman" w:eastAsia="Times New Roman"/>
          <w:sz w:val="24"/>
        </w:rPr>
      </w:pPr>
    </w:p>
    <w:p w14:paraId="3EC8238C">
      <w:pPr>
        <w:spacing w:line="238" w:lineRule="auto"/>
        <w:ind w:left="360" w:right="360"/>
        <w:jc w:val="both"/>
        <w:rPr>
          <w:rFonts w:ascii="Times New Roman" w:hAnsi="Times New Roman" w:eastAsia="Times New Roman"/>
          <w:sz w:val="24"/>
        </w:rPr>
      </w:pPr>
    </w:p>
    <w:p w14:paraId="29BE83EC">
      <w:pPr>
        <w:spacing w:line="238" w:lineRule="auto"/>
        <w:ind w:left="360" w:right="360"/>
        <w:jc w:val="both"/>
        <w:rPr>
          <w:rFonts w:ascii="Times New Roman" w:hAnsi="Times New Roman" w:eastAsia="Times New Roman"/>
          <w:sz w:val="24"/>
        </w:rPr>
      </w:pPr>
    </w:p>
    <w:p w14:paraId="3197D979">
      <w:pPr>
        <w:spacing w:line="238" w:lineRule="auto"/>
        <w:ind w:left="360" w:right="360"/>
        <w:jc w:val="both"/>
        <w:rPr>
          <w:rFonts w:ascii="Times New Roman" w:hAnsi="Times New Roman" w:eastAsia="Times New Roman"/>
          <w:sz w:val="24"/>
        </w:rPr>
      </w:pPr>
    </w:p>
    <w:p w14:paraId="004C3C4E">
      <w:pPr>
        <w:spacing w:line="238" w:lineRule="auto"/>
        <w:ind w:left="360" w:right="360"/>
        <w:jc w:val="both"/>
        <w:rPr>
          <w:rFonts w:ascii="Times New Roman" w:hAnsi="Times New Roman" w:eastAsia="Times New Roman"/>
          <w:sz w:val="24"/>
        </w:rPr>
      </w:pPr>
    </w:p>
    <w:p w14:paraId="0E40205A">
      <w:pPr>
        <w:spacing w:line="238" w:lineRule="auto"/>
        <w:ind w:left="360" w:right="360"/>
        <w:jc w:val="both"/>
        <w:rPr>
          <w:rFonts w:ascii="Times New Roman" w:hAnsi="Times New Roman" w:eastAsia="Times New Roman"/>
          <w:sz w:val="24"/>
        </w:rPr>
      </w:pPr>
    </w:p>
    <w:p w14:paraId="5FC0538F">
      <w:pPr>
        <w:spacing w:line="238" w:lineRule="auto"/>
        <w:ind w:left="360" w:right="360"/>
        <w:jc w:val="both"/>
        <w:rPr>
          <w:rFonts w:ascii="Times New Roman" w:hAnsi="Times New Roman" w:eastAsia="Times New Roman"/>
          <w:sz w:val="24"/>
        </w:rPr>
      </w:pPr>
    </w:p>
    <w:p w14:paraId="14A32CFC">
      <w:pPr>
        <w:spacing w:line="238" w:lineRule="auto"/>
        <w:ind w:left="360" w:right="360"/>
        <w:jc w:val="both"/>
        <w:rPr>
          <w:rFonts w:ascii="Times New Roman" w:hAnsi="Times New Roman" w:eastAsia="Times New Roman"/>
          <w:sz w:val="24"/>
        </w:rPr>
      </w:pPr>
    </w:p>
    <w:p w14:paraId="3B4908ED">
      <w:pPr>
        <w:spacing w:line="238" w:lineRule="auto"/>
        <w:ind w:left="360" w:right="360"/>
        <w:jc w:val="both"/>
        <w:rPr>
          <w:rFonts w:ascii="Times New Roman" w:hAnsi="Times New Roman" w:eastAsia="Times New Roman"/>
          <w:sz w:val="24"/>
        </w:rPr>
      </w:pPr>
    </w:p>
    <w:p w14:paraId="1D55CE97">
      <w:pPr>
        <w:spacing w:line="238" w:lineRule="auto"/>
        <w:ind w:left="360" w:right="360"/>
        <w:jc w:val="both"/>
        <w:rPr>
          <w:rFonts w:ascii="Times New Roman" w:hAnsi="Times New Roman" w:eastAsia="Times New Roman"/>
          <w:sz w:val="24"/>
        </w:rPr>
      </w:pPr>
    </w:p>
    <w:p w14:paraId="2CEC9E3D">
      <w:pPr>
        <w:spacing w:line="238" w:lineRule="auto"/>
        <w:ind w:left="360" w:right="360"/>
        <w:jc w:val="both"/>
        <w:rPr>
          <w:rFonts w:ascii="Times New Roman" w:hAnsi="Times New Roman" w:eastAsia="Times New Roman"/>
          <w:sz w:val="24"/>
        </w:rPr>
      </w:pPr>
    </w:p>
    <w:p w14:paraId="6B162C0B">
      <w:pPr>
        <w:spacing w:line="238" w:lineRule="auto"/>
        <w:ind w:left="360" w:right="360"/>
        <w:jc w:val="both"/>
        <w:rPr>
          <w:rFonts w:ascii="Times New Roman" w:hAnsi="Times New Roman" w:eastAsia="Times New Roman"/>
          <w:sz w:val="24"/>
        </w:rPr>
      </w:pPr>
    </w:p>
    <w:p w14:paraId="32AD0355">
      <w:pPr>
        <w:spacing w:line="238" w:lineRule="auto"/>
        <w:ind w:left="360" w:right="360"/>
        <w:jc w:val="both"/>
        <w:rPr>
          <w:rFonts w:ascii="Times New Roman" w:hAnsi="Times New Roman" w:eastAsia="Times New Roman"/>
          <w:sz w:val="24"/>
        </w:rPr>
      </w:pPr>
    </w:p>
    <w:p w14:paraId="2C5FB9F1">
      <w:pPr>
        <w:spacing w:line="238" w:lineRule="auto"/>
        <w:ind w:left="360" w:right="360"/>
        <w:jc w:val="both"/>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7C5D9559">
      <w:pPr>
        <w:spacing w:line="285" w:lineRule="exact"/>
        <w:rPr>
          <w:rFonts w:ascii="Times New Roman" w:hAnsi="Times New Roman" w:eastAsia="Times New Roman"/>
        </w:rPr>
      </w:pPr>
    </w:p>
    <w:p w14:paraId="1D85E72A">
      <w:pPr>
        <w:spacing w:line="0" w:lineRule="atLeast"/>
        <w:ind w:left="8920"/>
        <w:rPr>
          <w:rFonts w:ascii="Times New Roman" w:hAnsi="Times New Roman" w:eastAsia="Times New Roman"/>
          <w:sz w:val="24"/>
        </w:rPr>
      </w:pPr>
      <w:bookmarkStart w:id="52" w:name="page53"/>
      <w:bookmarkEnd w:id="52"/>
      <w:r>
        <w:rPr>
          <w:rFonts w:ascii="Times New Roman" w:hAnsi="Times New Roman" w:eastAsia="Times New Roman"/>
          <w:sz w:val="24"/>
        </w:rPr>
        <w:t>52</w:t>
      </w:r>
    </w:p>
    <w:p w14:paraId="66EACB72">
      <w:pPr>
        <w:spacing w:line="200" w:lineRule="exact"/>
        <w:rPr>
          <w:rFonts w:ascii="Times New Roman" w:hAnsi="Times New Roman" w:eastAsia="Times New Roman"/>
        </w:rPr>
      </w:pPr>
    </w:p>
    <w:p w14:paraId="2DD707D8">
      <w:pPr>
        <w:spacing w:line="200" w:lineRule="exact"/>
        <w:rPr>
          <w:rFonts w:ascii="Times New Roman" w:hAnsi="Times New Roman" w:eastAsia="Times New Roman"/>
        </w:rPr>
      </w:pPr>
    </w:p>
    <w:p w14:paraId="55DCF2D6">
      <w:pPr>
        <w:spacing w:line="288" w:lineRule="exact"/>
        <w:rPr>
          <w:rFonts w:ascii="Times New Roman" w:hAnsi="Times New Roman" w:eastAsia="Times New Roman"/>
        </w:rPr>
      </w:pPr>
    </w:p>
    <w:p w14:paraId="595C7AD0">
      <w:pPr>
        <w:spacing w:line="0" w:lineRule="atLeast"/>
        <w:ind w:right="20"/>
        <w:jc w:val="center"/>
        <w:rPr>
          <w:rFonts w:ascii="Arial" w:hAnsi="Arial" w:eastAsia="Arial"/>
          <w:b/>
          <w:sz w:val="32"/>
        </w:rPr>
      </w:pPr>
      <w:r>
        <w:rPr>
          <w:rFonts w:ascii="Arial" w:hAnsi="Arial" w:eastAsia="Arial"/>
          <w:b/>
          <w:sz w:val="32"/>
        </w:rPr>
        <w:t>Section VI. Technical Specification</w:t>
      </w:r>
    </w:p>
    <w:p w14:paraId="54C2B9D8">
      <w:pPr>
        <w:spacing w:line="20" w:lineRule="exact"/>
        <w:rPr>
          <w:rFonts w:ascii="Times New Roman" w:hAnsi="Times New Roman" w:eastAsia="Times New Roman"/>
        </w:rPr>
      </w:pPr>
      <w:r>
        <w:rPr>
          <w:rFonts w:ascii="Arial" w:hAnsi="Arial" w:eastAsia="Arial"/>
          <w:b/>
          <w:sz w:val="32"/>
          <w:lang w:val="en-US" w:eastAsia="en-US"/>
        </w:rPr>
        <mc:AlternateContent>
          <mc:Choice Requires="wps">
            <w:drawing>
              <wp:anchor distT="0" distB="0" distL="114300" distR="114300" simplePos="0" relativeHeight="251712512" behindDoc="1" locked="0" layoutInCell="1" allowOverlap="1">
                <wp:simplePos x="0" y="0"/>
                <wp:positionH relativeFrom="column">
                  <wp:posOffset>6245860</wp:posOffset>
                </wp:positionH>
                <wp:positionV relativeFrom="paragraph">
                  <wp:posOffset>137160</wp:posOffset>
                </wp:positionV>
                <wp:extent cx="0" cy="7457440"/>
                <wp:effectExtent l="10160" t="5080" r="8890" b="5080"/>
                <wp:wrapNone/>
                <wp:docPr id="33" name="Straight Connector 33"/>
                <wp:cNvGraphicFramePr/>
                <a:graphic xmlns:a="http://schemas.openxmlformats.org/drawingml/2006/main">
                  <a:graphicData uri="http://schemas.microsoft.com/office/word/2010/wordprocessingShape">
                    <wps:wsp>
                      <wps:cNvCnPr>
                        <a:cxnSpLocks noChangeShapeType="1"/>
                      </wps:cNvCnPr>
                      <wps:spPr bwMode="auto">
                        <a:xfrm>
                          <a:off x="0" y="0"/>
                          <a:ext cx="0" cy="745744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491.8pt;margin-top:10.8pt;height:587.2pt;width:0pt;z-index:-251603968;mso-width-relative:page;mso-height-relative:page;" filled="f" stroked="t" coordsize="21600,21600" o:gfxdata="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qnH3l1gAAAAsBAAAPAAAAAAAAAAEAIAAA&#10;ACIAAABkcnMvZG93bnJldi54bWxQSwECFAAUAAAACACHTuJA4jlOUNUBAACvAwAADgAAAAAAAAAB&#10;ACAAAAAlAQAAZHJzL2Uyb0RvYy54bWxQSwUGAAAAAAYABgBZAQAAbAUAAAAA&#10;">
                <v:fill on="f" focussize="0,0"/>
                <v:stroke weight="0.72pt" color="#000000" joinstyle="round"/>
                <v:imagedata o:title=""/>
                <o:lock v:ext="edit" aspectratio="f"/>
              </v:line>
            </w:pict>
          </mc:Fallback>
        </mc:AlternateContent>
      </w:r>
      <w:r>
        <w:rPr>
          <w:rFonts w:ascii="Arial" w:hAnsi="Arial" w:eastAsia="Arial"/>
          <w:b/>
          <w:sz w:val="32"/>
          <w:lang w:val="en-US" w:eastAsia="en-US"/>
        </w:rPr>
        <mc:AlternateContent>
          <mc:Choice Requires="wps">
            <w:drawing>
              <wp:anchor distT="0" distB="0" distL="114300" distR="114300" simplePos="0" relativeHeight="251713536" behindDoc="1" locked="0" layoutInCell="1" allowOverlap="1">
                <wp:simplePos x="0" y="0"/>
                <wp:positionH relativeFrom="column">
                  <wp:posOffset>-102235</wp:posOffset>
                </wp:positionH>
                <wp:positionV relativeFrom="paragraph">
                  <wp:posOffset>142240</wp:posOffset>
                </wp:positionV>
                <wp:extent cx="6353175" cy="0"/>
                <wp:effectExtent l="5715" t="10160" r="13335" b="8890"/>
                <wp:wrapNone/>
                <wp:docPr id="32" name="Straight Connector 32"/>
                <wp:cNvGraphicFramePr/>
                <a:graphic xmlns:a="http://schemas.openxmlformats.org/drawingml/2006/main">
                  <a:graphicData uri="http://schemas.microsoft.com/office/word/2010/wordprocessingShape">
                    <wps:wsp>
                      <wps:cNvCnPr>
                        <a:cxnSpLocks noChangeShapeType="1"/>
                      </wps:cNvCnPr>
                      <wps:spPr bwMode="auto">
                        <a:xfrm>
                          <a:off x="0" y="0"/>
                          <a:ext cx="6353175"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8.05pt;margin-top:11.2pt;height:0pt;width:500.25pt;z-index:-251602944;mso-width-relative:page;mso-height-relative:page;" filled="f" stroked="t" coordsize="21600,21600" o:gfxdata="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s3P7B1gAAAAkBAAAPAAAAAAAAAAEAIAAA&#10;ACIAAABkcnMvZG93bnJldi54bWxQSwECFAAUAAAACACHTuJAbYuW8tUBAACvAwAADgAAAAAAAAAB&#10;ACAAAAAlAQAAZHJzL2Uyb0RvYy54bWxQSwUGAAAAAAYABgBZAQAAbAUAAAAA&#10;">
                <v:fill on="f" focussize="0,0"/>
                <v:stroke weight="0.72pt" color="#000000" joinstyle="round"/>
                <v:imagedata o:title=""/>
                <o:lock v:ext="edit" aspectratio="f"/>
              </v:line>
            </w:pict>
          </mc:Fallback>
        </mc:AlternateContent>
      </w:r>
      <w:r>
        <w:rPr>
          <w:rFonts w:ascii="Arial" w:hAnsi="Arial" w:eastAsia="Arial"/>
          <w:b/>
          <w:sz w:val="32"/>
          <w:lang w:val="en-US" w:eastAsia="en-US"/>
        </w:rPr>
        <mc:AlternateContent>
          <mc:Choice Requires="wps">
            <w:drawing>
              <wp:anchor distT="0" distB="0" distL="114300" distR="114300" simplePos="0" relativeHeight="251714560" behindDoc="1" locked="0" layoutInCell="1" allowOverlap="1">
                <wp:simplePos x="0" y="0"/>
                <wp:positionH relativeFrom="column">
                  <wp:posOffset>-97790</wp:posOffset>
                </wp:positionH>
                <wp:positionV relativeFrom="paragraph">
                  <wp:posOffset>137160</wp:posOffset>
                </wp:positionV>
                <wp:extent cx="0" cy="7457440"/>
                <wp:effectExtent l="10160" t="5080" r="8890" b="5080"/>
                <wp:wrapNone/>
                <wp:docPr id="31" name="Straight Connector 31"/>
                <wp:cNvGraphicFramePr/>
                <a:graphic xmlns:a="http://schemas.openxmlformats.org/drawingml/2006/main">
                  <a:graphicData uri="http://schemas.microsoft.com/office/word/2010/wordprocessingShape">
                    <wps:wsp>
                      <wps:cNvCnPr>
                        <a:cxnSpLocks noChangeShapeType="1"/>
                      </wps:cNvCnPr>
                      <wps:spPr bwMode="auto">
                        <a:xfrm>
                          <a:off x="0" y="0"/>
                          <a:ext cx="0" cy="745744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7.7pt;margin-top:10.8pt;height:587.2pt;width:0pt;z-index:-251601920;mso-width-relative:page;mso-height-relative:page;" filled="f" stroked="t" coordsize="21600,21600" o:gfxdata="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Uswv1wAAAAsBAAAPAAAAAAAAAAEAIAAA&#10;ACIAAABkcnMvZG93bnJldi54bWxQSwECFAAUAAAACACHTuJAbVdu/tQBAACvAwAADgAAAAAAAAAB&#10;ACAAAAAmAQAAZHJzL2Uyb0RvYy54bWxQSwUGAAAAAAYABgBZAQAAbAUAAAAA&#10;">
                <v:fill on="f" focussize="0,0"/>
                <v:stroke weight="0.72pt" color="#000000" joinstyle="round"/>
                <v:imagedata o:title=""/>
                <o:lock v:ext="edit" aspectratio="f"/>
              </v:line>
            </w:pict>
          </mc:Fallback>
        </mc:AlternateContent>
      </w:r>
      <w:r>
        <w:rPr>
          <w:rFonts w:ascii="Arial" w:hAnsi="Arial" w:eastAsia="Arial"/>
          <w:b/>
          <w:sz w:val="32"/>
          <w:lang w:val="en-US" w:eastAsia="en-US"/>
        </w:rPr>
        <mc:AlternateContent>
          <mc:Choice Requires="wps">
            <w:drawing>
              <wp:anchor distT="0" distB="0" distL="114300" distR="114300" simplePos="0" relativeHeight="251715584" behindDoc="1" locked="0" layoutInCell="1" allowOverlap="1">
                <wp:simplePos x="0" y="0"/>
                <wp:positionH relativeFrom="column">
                  <wp:posOffset>-102235</wp:posOffset>
                </wp:positionH>
                <wp:positionV relativeFrom="paragraph">
                  <wp:posOffset>7589520</wp:posOffset>
                </wp:positionV>
                <wp:extent cx="6353175" cy="0"/>
                <wp:effectExtent l="5715" t="8890" r="13335" b="10160"/>
                <wp:wrapNone/>
                <wp:docPr id="30" name="Straight Connector 30"/>
                <wp:cNvGraphicFramePr/>
                <a:graphic xmlns:a="http://schemas.openxmlformats.org/drawingml/2006/main">
                  <a:graphicData uri="http://schemas.microsoft.com/office/word/2010/wordprocessingShape">
                    <wps:wsp>
                      <wps:cNvCnPr>
                        <a:cxnSpLocks noChangeShapeType="1"/>
                      </wps:cNvCnPr>
                      <wps:spPr bwMode="auto">
                        <a:xfrm>
                          <a:off x="0" y="0"/>
                          <a:ext cx="6353175"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8.05pt;margin-top:597.6pt;height:0pt;width:500.25pt;z-index:-251600896;mso-width-relative:page;mso-height-relative:page;" filled="f" stroked="t" coordsize="21600,21600" o:gfxdata="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ySYoU1wAAAA0BAAAPAAAAAAAAAAEAIAAA&#10;ACIAAABkcnMvZG93bnJldi54bWxQSwECFAAUAAAACACHTuJA4uW2XNQBAACvAwAADgAAAAAAAAAB&#10;ACAAAAAmAQAAZHJzL2Uyb0RvYy54bWxQSwUGAAAAAAYABgBZAQAAbAUAAAAA&#10;">
                <v:fill on="f" focussize="0,0"/>
                <v:stroke weight="0.72pt" color="#000000" joinstyle="round"/>
                <v:imagedata o:title=""/>
                <o:lock v:ext="edit" aspectratio="f"/>
              </v:line>
            </w:pict>
          </mc:Fallback>
        </mc:AlternateContent>
      </w:r>
    </w:p>
    <w:p w14:paraId="469DACF9">
      <w:pPr>
        <w:spacing w:line="283" w:lineRule="exact"/>
        <w:rPr>
          <w:rFonts w:ascii="Times New Roman" w:hAnsi="Times New Roman" w:eastAsia="Times New Roman"/>
        </w:rPr>
      </w:pPr>
    </w:p>
    <w:p w14:paraId="1168C805">
      <w:pPr>
        <w:spacing w:line="0" w:lineRule="atLeast"/>
        <w:ind w:right="20"/>
        <w:jc w:val="center"/>
        <w:rPr>
          <w:rFonts w:ascii="Times New Roman" w:hAnsi="Times New Roman" w:eastAsia="Times New Roman"/>
          <w:b/>
          <w:sz w:val="28"/>
        </w:rPr>
      </w:pPr>
      <w:r>
        <w:rPr>
          <w:rFonts w:ascii="Times New Roman" w:hAnsi="Times New Roman" w:eastAsia="Times New Roman"/>
          <w:b/>
          <w:sz w:val="28"/>
        </w:rPr>
        <w:t>Notes for Preparing the Technical Specification</w:t>
      </w:r>
    </w:p>
    <w:p w14:paraId="7C87C471">
      <w:pPr>
        <w:spacing w:line="236" w:lineRule="auto"/>
        <w:ind w:right="20"/>
        <w:jc w:val="both"/>
        <w:rPr>
          <w:rFonts w:ascii="Times New Roman" w:hAnsi="Times New Roman" w:eastAsia="Times New Roman"/>
          <w:sz w:val="24"/>
        </w:rPr>
        <w:sectPr>
          <w:type w:val="continuous"/>
          <w:pgSz w:w="12240" w:h="15840"/>
          <w:pgMar w:top="710" w:right="1260" w:bottom="1440" w:left="1280" w:header="0" w:footer="0" w:gutter="0"/>
          <w:cols w:equalWidth="0" w:num="1">
            <w:col w:w="9700"/>
          </w:cols>
          <w:docGrid w:linePitch="360" w:charSpace="0"/>
        </w:sectPr>
      </w:pPr>
    </w:p>
    <w:p w14:paraId="38E3BCF4">
      <w:pPr>
        <w:spacing w:line="0" w:lineRule="atLeast"/>
        <w:ind w:right="360"/>
        <w:jc w:val="right"/>
        <w:rPr>
          <w:rFonts w:ascii="Times New Roman" w:hAnsi="Times New Roman" w:eastAsia="Times New Roman"/>
          <w:sz w:val="24"/>
        </w:rPr>
      </w:pPr>
      <w:bookmarkStart w:id="53" w:name="page54"/>
      <w:bookmarkEnd w:id="53"/>
      <w:r>
        <w:rPr>
          <w:rFonts w:ascii="Times New Roman" w:hAnsi="Times New Roman" w:eastAsia="Times New Roman"/>
          <w:sz w:val="24"/>
        </w:rPr>
        <w:t>53</w:t>
      </w:r>
    </w:p>
    <w:p w14:paraId="528D0912">
      <w:pPr>
        <w:spacing w:line="200" w:lineRule="exact"/>
        <w:rPr>
          <w:rFonts w:ascii="Times New Roman" w:hAnsi="Times New Roman" w:eastAsia="Times New Roman"/>
        </w:rPr>
      </w:pPr>
    </w:p>
    <w:p w14:paraId="09A7C925">
      <w:pPr>
        <w:spacing w:line="249" w:lineRule="exact"/>
        <w:rPr>
          <w:rFonts w:ascii="Times New Roman" w:hAnsi="Times New Roman" w:eastAsia="Times New Roman"/>
        </w:rPr>
      </w:pPr>
    </w:p>
    <w:p w14:paraId="13AD4469">
      <w:pPr>
        <w:pStyle w:val="2"/>
        <w:jc w:val="center"/>
        <w:rPr>
          <w:sz w:val="22"/>
          <w:szCs w:val="22"/>
          <w:lang w:val="en-GB"/>
        </w:rPr>
      </w:pPr>
      <w:bookmarkStart w:id="54" w:name="page55"/>
      <w:bookmarkEnd w:id="54"/>
      <w:r>
        <w:t xml:space="preserve">Section VI. TECHNICAL SPECIFICATION </w:t>
      </w:r>
    </w:p>
    <w:p w14:paraId="261E07FC">
      <w:pPr>
        <w:pStyle w:val="26"/>
        <w:ind w:left="720"/>
        <w:rPr>
          <w:rFonts w:ascii="Arial" w:hAnsi="Arial" w:cs="Arial"/>
          <w:b/>
          <w:bCs/>
          <w:sz w:val="16"/>
          <w:szCs w:val="16"/>
        </w:rPr>
      </w:pPr>
    </w:p>
    <w:p w14:paraId="4062DD80">
      <w:pPr>
        <w:pStyle w:val="26"/>
        <w:rPr>
          <w:b/>
          <w:bCs/>
          <w:sz w:val="28"/>
          <w:szCs w:val="28"/>
        </w:rPr>
      </w:pPr>
      <w:r>
        <w:rPr>
          <w:b/>
          <w:bCs/>
          <w:sz w:val="28"/>
          <w:szCs w:val="28"/>
        </w:rPr>
        <w:t>Preamble</w:t>
      </w:r>
    </w:p>
    <w:p w14:paraId="64BC6A8B">
      <w:pPr>
        <w:pStyle w:val="26"/>
        <w:numPr>
          <w:ilvl w:val="0"/>
          <w:numId w:val="68"/>
        </w:numPr>
        <w:jc w:val="both"/>
      </w:pPr>
      <w:r>
        <w:rPr>
          <w:b/>
          <w:bCs/>
        </w:rPr>
        <w:t>It is mandatory for Tenderers to complete the required technical specification format</w:t>
      </w:r>
    </w:p>
    <w:p w14:paraId="10723997">
      <w:pPr>
        <w:jc w:val="both"/>
        <w:rPr>
          <w:rFonts w:ascii="Times New Roman" w:hAnsi="Times New Roman" w:cs="Times New Roman"/>
          <w:sz w:val="24"/>
          <w:szCs w:val="24"/>
        </w:rPr>
      </w:pPr>
    </w:p>
    <w:p w14:paraId="6B88C80D">
      <w:pPr>
        <w:numPr>
          <w:ilvl w:val="0"/>
          <w:numId w:val="68"/>
        </w:numPr>
        <w:jc w:val="both"/>
        <w:rPr>
          <w:rFonts w:ascii="Times New Roman" w:hAnsi="Times New Roman" w:cs="Times New Roman"/>
          <w:b/>
          <w:sz w:val="24"/>
          <w:szCs w:val="24"/>
        </w:rPr>
      </w:pPr>
      <w:r>
        <w:rPr>
          <w:rFonts w:ascii="Times New Roman" w:hAnsi="Times New Roman" w:cs="Times New Roman"/>
          <w:b/>
          <w:sz w:val="24"/>
          <w:szCs w:val="24"/>
        </w:rPr>
        <w:t>Tenderers are required to respond to this item-by-item commentary on the Purchaser’s Technical specifications demonstrating substantial responsiveness of the goods</w:t>
      </w:r>
    </w:p>
    <w:p w14:paraId="761A72B6">
      <w:pPr>
        <w:pStyle w:val="20"/>
        <w:rPr>
          <w:rFonts w:ascii="Times New Roman" w:hAnsi="Times New Roman" w:cs="Times New Roman"/>
          <w:b/>
          <w:sz w:val="24"/>
          <w:szCs w:val="24"/>
        </w:rPr>
      </w:pPr>
    </w:p>
    <w:p w14:paraId="06A92920">
      <w:pPr>
        <w:tabs>
          <w:tab w:val="left" w:pos="720"/>
        </w:tabs>
        <w:jc w:val="both"/>
        <w:rPr>
          <w:rFonts w:ascii="Times New Roman" w:hAnsi="Times New Roman" w:cs="Times New Roman"/>
          <w:b/>
          <w:sz w:val="24"/>
          <w:szCs w:val="24"/>
        </w:rPr>
      </w:pPr>
    </w:p>
    <w:p w14:paraId="4AF8B6B6">
      <w:pPr>
        <w:numPr>
          <w:ilvl w:val="0"/>
          <w:numId w:val="68"/>
        </w:numPr>
        <w:jc w:val="both"/>
        <w:rPr>
          <w:rFonts w:ascii="Times New Roman" w:hAnsi="Times New Roman" w:cs="Times New Roman"/>
          <w:b/>
          <w:bCs/>
          <w:sz w:val="24"/>
          <w:szCs w:val="24"/>
        </w:rPr>
      </w:pPr>
      <w:r>
        <w:rPr>
          <w:rFonts w:ascii="Times New Roman" w:hAnsi="Times New Roman" w:cs="Times New Roman"/>
          <w:b/>
          <w:sz w:val="24"/>
          <w:szCs w:val="24"/>
        </w:rPr>
        <w:t xml:space="preserve">Tenderers are requested to include with their tender, brochures or pictures for each item. (If Applicable) </w:t>
      </w:r>
    </w:p>
    <w:p w14:paraId="76AB0E45">
      <w:pPr>
        <w:pStyle w:val="20"/>
        <w:rPr>
          <w:rFonts w:ascii="Times New Roman" w:hAnsi="Times New Roman" w:cs="Times New Roman"/>
          <w:b/>
          <w:bCs/>
          <w:sz w:val="24"/>
          <w:szCs w:val="24"/>
        </w:rPr>
      </w:pPr>
    </w:p>
    <w:p w14:paraId="6A9DDBEE">
      <w:pPr>
        <w:pStyle w:val="20"/>
        <w:rPr>
          <w:rFonts w:ascii="Times New Roman" w:hAnsi="Times New Roman" w:cs="Times New Roman"/>
          <w:b/>
          <w:bCs/>
          <w:sz w:val="24"/>
          <w:szCs w:val="24"/>
        </w:rPr>
      </w:pPr>
    </w:p>
    <w:p w14:paraId="793BD29C">
      <w:pPr>
        <w:numPr>
          <w:ilvl w:val="0"/>
          <w:numId w:val="68"/>
        </w:numPr>
        <w:jc w:val="both"/>
        <w:rPr>
          <w:rFonts w:ascii="Times New Roman" w:hAnsi="Times New Roman" w:cs="Times New Roman"/>
          <w:b/>
          <w:bCs/>
          <w:sz w:val="24"/>
          <w:szCs w:val="24"/>
        </w:rPr>
      </w:pPr>
      <w:r>
        <w:rPr>
          <w:rFonts w:ascii="Times New Roman" w:hAnsi="Times New Roman" w:cs="Times New Roman"/>
          <w:b/>
          <w:sz w:val="24"/>
          <w:szCs w:val="24"/>
        </w:rPr>
        <w:t>Failure shall constitute grounds for rejection</w:t>
      </w:r>
    </w:p>
    <w:p w14:paraId="131873EF">
      <w:pPr>
        <w:pStyle w:val="20"/>
        <w:rPr>
          <w:rFonts w:ascii="Times New Roman" w:hAnsi="Times New Roman" w:cs="Times New Roman"/>
          <w:b/>
          <w:bCs/>
          <w:sz w:val="24"/>
          <w:szCs w:val="24"/>
        </w:rPr>
      </w:pPr>
    </w:p>
    <w:p w14:paraId="065F91A8">
      <w:pPr>
        <w:pStyle w:val="20"/>
        <w:rPr>
          <w:rFonts w:ascii="Times New Roman" w:hAnsi="Times New Roman" w:cs="Times New Roman"/>
          <w:b/>
          <w:bCs/>
          <w:sz w:val="24"/>
          <w:szCs w:val="24"/>
        </w:rPr>
      </w:pPr>
    </w:p>
    <w:p w14:paraId="22A02F8D">
      <w:pPr>
        <w:numPr>
          <w:ilvl w:val="0"/>
          <w:numId w:val="68"/>
        </w:numPr>
        <w:jc w:val="both"/>
        <w:rPr>
          <w:rFonts w:ascii="Times New Roman" w:hAnsi="Times New Roman" w:cs="Times New Roman"/>
          <w:b/>
          <w:bCs/>
          <w:sz w:val="24"/>
          <w:szCs w:val="24"/>
        </w:rPr>
      </w:pPr>
      <w:r>
        <w:rPr>
          <w:rFonts w:ascii="Times New Roman" w:hAnsi="Times New Roman" w:cs="Times New Roman"/>
          <w:b/>
          <w:sz w:val="24"/>
          <w:szCs w:val="24"/>
        </w:rPr>
        <w:t xml:space="preserve">Tenderers are requested not to </w:t>
      </w:r>
      <w:r>
        <w:rPr>
          <w:rFonts w:ascii="Times New Roman" w:hAnsi="Times New Roman" w:cs="Times New Roman"/>
          <w:b/>
          <w:sz w:val="24"/>
          <w:szCs w:val="24"/>
          <w:u w:val="single"/>
        </w:rPr>
        <w:t>alter or delete</w:t>
      </w:r>
      <w:r>
        <w:rPr>
          <w:rFonts w:ascii="Times New Roman" w:hAnsi="Times New Roman" w:cs="Times New Roman"/>
          <w:b/>
          <w:sz w:val="24"/>
          <w:szCs w:val="24"/>
        </w:rPr>
        <w:t xml:space="preserve">, any part of the column indicating the </w:t>
      </w:r>
      <w:r>
        <w:rPr>
          <w:rFonts w:ascii="Times New Roman" w:hAnsi="Times New Roman" w:cs="Times New Roman"/>
          <w:b/>
          <w:sz w:val="24"/>
          <w:szCs w:val="24"/>
          <w:u w:val="single"/>
        </w:rPr>
        <w:t>Minimum Required Technical Specification</w:t>
      </w:r>
      <w:r>
        <w:rPr>
          <w:rFonts w:ascii="Times New Roman" w:hAnsi="Times New Roman" w:cs="Times New Roman"/>
          <w:b/>
          <w:sz w:val="24"/>
          <w:szCs w:val="24"/>
        </w:rPr>
        <w:t>.</w:t>
      </w:r>
    </w:p>
    <w:p w14:paraId="2CF25501">
      <w:pPr>
        <w:pStyle w:val="20"/>
        <w:rPr>
          <w:rFonts w:ascii="Times New Roman" w:hAnsi="Times New Roman" w:cs="Times New Roman"/>
          <w:b/>
          <w:bCs/>
          <w:sz w:val="24"/>
          <w:szCs w:val="24"/>
        </w:rPr>
      </w:pPr>
    </w:p>
    <w:p w14:paraId="436FD4EC">
      <w:pPr>
        <w:pStyle w:val="20"/>
        <w:rPr>
          <w:rFonts w:ascii="Times New Roman" w:hAnsi="Times New Roman" w:cs="Times New Roman"/>
          <w:b/>
          <w:bCs/>
          <w:sz w:val="24"/>
          <w:szCs w:val="24"/>
        </w:rPr>
      </w:pPr>
    </w:p>
    <w:p w14:paraId="1508743C">
      <w:pPr>
        <w:numPr>
          <w:ilvl w:val="0"/>
          <w:numId w:val="68"/>
        </w:numPr>
        <w:jc w:val="both"/>
        <w:rPr>
          <w:rFonts w:ascii="Times New Roman" w:hAnsi="Times New Roman" w:cs="Times New Roman"/>
          <w:b/>
          <w:sz w:val="24"/>
          <w:szCs w:val="24"/>
        </w:rPr>
      </w:pPr>
      <w:r>
        <w:rPr>
          <w:rFonts w:ascii="Times New Roman" w:hAnsi="Times New Roman" w:cs="Times New Roman"/>
          <w:b/>
          <w:sz w:val="24"/>
          <w:szCs w:val="24"/>
        </w:rPr>
        <w:t>All goods shall be latest and in current production</w:t>
      </w:r>
    </w:p>
    <w:p w14:paraId="2D8F9C1F">
      <w:pPr>
        <w:pStyle w:val="20"/>
        <w:rPr>
          <w:rFonts w:ascii="Arial" w:hAnsi="Arial"/>
          <w:b/>
          <w:bCs/>
          <w:sz w:val="16"/>
          <w:szCs w:val="16"/>
        </w:rPr>
      </w:pPr>
    </w:p>
    <w:p w14:paraId="244B6DC7">
      <w:pPr>
        <w:ind w:left="720"/>
        <w:jc w:val="both"/>
        <w:rPr>
          <w:rFonts w:ascii="Arial" w:hAnsi="Arial"/>
          <w:b/>
          <w:bCs/>
          <w:sz w:val="16"/>
          <w:szCs w:val="16"/>
        </w:rPr>
      </w:pPr>
    </w:p>
    <w:p w14:paraId="3B372E6F">
      <w:pPr>
        <w:spacing w:line="0" w:lineRule="atLeast"/>
        <w:ind w:left="8760"/>
        <w:rPr>
          <w:rFonts w:ascii="Times New Roman" w:hAnsi="Times New Roman" w:eastAsia="Times New Roman"/>
          <w:sz w:val="24"/>
        </w:rPr>
      </w:pPr>
    </w:p>
    <w:p w14:paraId="1326F3C7">
      <w:pPr>
        <w:spacing w:line="0" w:lineRule="atLeast"/>
        <w:ind w:left="8760"/>
        <w:rPr>
          <w:rFonts w:ascii="Times New Roman" w:hAnsi="Times New Roman" w:eastAsia="Times New Roman"/>
          <w:sz w:val="24"/>
        </w:rPr>
      </w:pPr>
    </w:p>
    <w:p w14:paraId="41042404">
      <w:pPr>
        <w:spacing w:line="0" w:lineRule="atLeast"/>
        <w:ind w:left="8760"/>
        <w:rPr>
          <w:rFonts w:ascii="Times New Roman" w:hAnsi="Times New Roman" w:eastAsia="Times New Roman"/>
          <w:sz w:val="24"/>
        </w:rPr>
      </w:pPr>
    </w:p>
    <w:p w14:paraId="25B27A38">
      <w:pPr>
        <w:spacing w:line="0" w:lineRule="atLeast"/>
        <w:ind w:left="8760"/>
        <w:rPr>
          <w:rFonts w:ascii="Times New Roman" w:hAnsi="Times New Roman" w:eastAsia="Times New Roman"/>
          <w:sz w:val="24"/>
        </w:rPr>
      </w:pPr>
    </w:p>
    <w:p w14:paraId="396DDED0">
      <w:pPr>
        <w:spacing w:line="0" w:lineRule="atLeast"/>
        <w:ind w:left="8760"/>
        <w:rPr>
          <w:rFonts w:ascii="Times New Roman" w:hAnsi="Times New Roman" w:eastAsia="Times New Roman"/>
          <w:sz w:val="24"/>
        </w:rPr>
      </w:pPr>
    </w:p>
    <w:p w14:paraId="2A966ECD">
      <w:pPr>
        <w:spacing w:line="0" w:lineRule="atLeast"/>
        <w:ind w:left="8760"/>
        <w:rPr>
          <w:rFonts w:ascii="Times New Roman" w:hAnsi="Times New Roman" w:eastAsia="Times New Roman"/>
          <w:sz w:val="24"/>
        </w:rPr>
      </w:pPr>
    </w:p>
    <w:p w14:paraId="588EF96D">
      <w:pPr>
        <w:spacing w:line="0" w:lineRule="atLeast"/>
        <w:ind w:left="8760"/>
        <w:rPr>
          <w:rFonts w:ascii="Times New Roman" w:hAnsi="Times New Roman" w:eastAsia="Times New Roman"/>
          <w:sz w:val="24"/>
        </w:rPr>
      </w:pPr>
    </w:p>
    <w:p w14:paraId="399AF1E7">
      <w:pPr>
        <w:spacing w:line="0" w:lineRule="atLeast"/>
        <w:ind w:left="8760"/>
        <w:rPr>
          <w:rFonts w:ascii="Times New Roman" w:hAnsi="Times New Roman" w:eastAsia="Times New Roman"/>
          <w:sz w:val="24"/>
        </w:rPr>
      </w:pPr>
    </w:p>
    <w:p w14:paraId="790B11B3">
      <w:pPr>
        <w:spacing w:line="0" w:lineRule="atLeast"/>
        <w:ind w:left="8760"/>
        <w:rPr>
          <w:rFonts w:ascii="Times New Roman" w:hAnsi="Times New Roman" w:eastAsia="Times New Roman"/>
          <w:sz w:val="24"/>
        </w:rPr>
      </w:pPr>
    </w:p>
    <w:p w14:paraId="54514A26">
      <w:pPr>
        <w:spacing w:line="0" w:lineRule="atLeast"/>
        <w:ind w:left="8760"/>
        <w:rPr>
          <w:rFonts w:ascii="Times New Roman" w:hAnsi="Times New Roman" w:eastAsia="Times New Roman"/>
          <w:sz w:val="24"/>
        </w:rPr>
      </w:pPr>
    </w:p>
    <w:p w14:paraId="1C20A9B6">
      <w:pPr>
        <w:spacing w:line="0" w:lineRule="atLeast"/>
        <w:ind w:left="8760"/>
        <w:rPr>
          <w:rFonts w:ascii="Times New Roman" w:hAnsi="Times New Roman" w:eastAsia="Times New Roman"/>
          <w:sz w:val="24"/>
        </w:rPr>
      </w:pPr>
    </w:p>
    <w:p w14:paraId="06F18D20">
      <w:pPr>
        <w:spacing w:line="0" w:lineRule="atLeast"/>
        <w:ind w:left="8760"/>
        <w:rPr>
          <w:rFonts w:ascii="Times New Roman" w:hAnsi="Times New Roman" w:eastAsia="Times New Roman"/>
          <w:sz w:val="24"/>
        </w:rPr>
      </w:pPr>
    </w:p>
    <w:p w14:paraId="739C9A4D">
      <w:pPr>
        <w:spacing w:line="0" w:lineRule="atLeast"/>
        <w:ind w:left="8760"/>
        <w:rPr>
          <w:rFonts w:ascii="Times New Roman" w:hAnsi="Times New Roman" w:eastAsia="Times New Roman"/>
          <w:sz w:val="24"/>
        </w:rPr>
      </w:pPr>
    </w:p>
    <w:p w14:paraId="4CB435D2">
      <w:pPr>
        <w:spacing w:line="0" w:lineRule="atLeast"/>
        <w:ind w:left="8760"/>
        <w:rPr>
          <w:rFonts w:ascii="Times New Roman" w:hAnsi="Times New Roman" w:eastAsia="Times New Roman"/>
          <w:sz w:val="24"/>
        </w:rPr>
      </w:pPr>
    </w:p>
    <w:p w14:paraId="250A2096">
      <w:pPr>
        <w:spacing w:line="0" w:lineRule="atLeast"/>
        <w:ind w:left="8760"/>
        <w:rPr>
          <w:rFonts w:ascii="Times New Roman" w:hAnsi="Times New Roman" w:eastAsia="Times New Roman"/>
          <w:sz w:val="24"/>
        </w:rPr>
      </w:pPr>
    </w:p>
    <w:p w14:paraId="7B4C72FD">
      <w:pPr>
        <w:spacing w:line="0" w:lineRule="atLeast"/>
        <w:ind w:left="8760"/>
        <w:rPr>
          <w:rFonts w:ascii="Times New Roman" w:hAnsi="Times New Roman" w:eastAsia="Times New Roman"/>
          <w:sz w:val="24"/>
        </w:rPr>
      </w:pPr>
    </w:p>
    <w:p w14:paraId="0E6EFE94">
      <w:pPr>
        <w:spacing w:line="0" w:lineRule="atLeast"/>
        <w:ind w:left="8760"/>
        <w:rPr>
          <w:rFonts w:ascii="Times New Roman" w:hAnsi="Times New Roman" w:eastAsia="Times New Roman"/>
          <w:sz w:val="24"/>
        </w:rPr>
      </w:pPr>
    </w:p>
    <w:p w14:paraId="4C9B882D">
      <w:pPr>
        <w:spacing w:line="0" w:lineRule="atLeast"/>
        <w:ind w:left="8760"/>
        <w:rPr>
          <w:rFonts w:ascii="Times New Roman" w:hAnsi="Times New Roman" w:eastAsia="Times New Roman"/>
          <w:sz w:val="24"/>
        </w:rPr>
      </w:pPr>
    </w:p>
    <w:p w14:paraId="2B600C04">
      <w:pPr>
        <w:spacing w:line="0" w:lineRule="atLeast"/>
        <w:ind w:left="8760"/>
        <w:rPr>
          <w:rFonts w:ascii="Times New Roman" w:hAnsi="Times New Roman" w:eastAsia="Times New Roman"/>
          <w:sz w:val="24"/>
        </w:rPr>
      </w:pPr>
    </w:p>
    <w:p w14:paraId="1486FB86">
      <w:pPr>
        <w:spacing w:line="0" w:lineRule="atLeast"/>
        <w:ind w:left="8760"/>
        <w:rPr>
          <w:rFonts w:ascii="Times New Roman" w:hAnsi="Times New Roman" w:eastAsia="Times New Roman"/>
          <w:sz w:val="24"/>
        </w:rPr>
      </w:pPr>
    </w:p>
    <w:p w14:paraId="2C0C9887">
      <w:pPr>
        <w:spacing w:line="0" w:lineRule="atLeast"/>
        <w:ind w:left="8760"/>
        <w:rPr>
          <w:rFonts w:ascii="Times New Roman" w:hAnsi="Times New Roman" w:eastAsia="Times New Roman"/>
          <w:sz w:val="24"/>
        </w:rPr>
      </w:pPr>
    </w:p>
    <w:p w14:paraId="0282AF82">
      <w:pPr>
        <w:spacing w:line="0" w:lineRule="atLeast"/>
        <w:ind w:left="8760"/>
        <w:rPr>
          <w:rFonts w:ascii="Times New Roman" w:hAnsi="Times New Roman" w:eastAsia="Times New Roman"/>
          <w:sz w:val="24"/>
        </w:rPr>
      </w:pPr>
    </w:p>
    <w:p w14:paraId="425AAF86">
      <w:pPr>
        <w:spacing w:line="0" w:lineRule="atLeast"/>
        <w:ind w:left="8760"/>
        <w:rPr>
          <w:rFonts w:ascii="Times New Roman" w:hAnsi="Times New Roman" w:eastAsia="Times New Roman"/>
          <w:sz w:val="24"/>
        </w:rPr>
      </w:pPr>
    </w:p>
    <w:p w14:paraId="51A79636">
      <w:pPr>
        <w:spacing w:line="0" w:lineRule="atLeast"/>
        <w:ind w:left="8760"/>
        <w:rPr>
          <w:rFonts w:ascii="Times New Roman" w:hAnsi="Times New Roman" w:eastAsia="Times New Roman"/>
          <w:sz w:val="24"/>
        </w:rPr>
      </w:pPr>
    </w:p>
    <w:p w14:paraId="2C4B0E86">
      <w:pPr>
        <w:spacing w:line="0" w:lineRule="atLeast"/>
        <w:ind w:left="8760"/>
        <w:rPr>
          <w:rFonts w:ascii="Times New Roman" w:hAnsi="Times New Roman" w:eastAsia="Times New Roman"/>
          <w:sz w:val="24"/>
        </w:rPr>
      </w:pPr>
    </w:p>
    <w:p w14:paraId="6D7CB6C0">
      <w:pPr>
        <w:spacing w:line="0" w:lineRule="atLeast"/>
        <w:ind w:left="8760"/>
        <w:rPr>
          <w:rFonts w:ascii="Times New Roman" w:hAnsi="Times New Roman" w:eastAsia="Times New Roman"/>
          <w:sz w:val="24"/>
        </w:rPr>
      </w:pPr>
      <w:r>
        <w:rPr>
          <w:rFonts w:ascii="Times New Roman" w:hAnsi="Times New Roman" w:eastAsia="Times New Roman"/>
          <w:sz w:val="24"/>
        </w:rPr>
        <w:t>54</w:t>
      </w:r>
    </w:p>
    <w:p w14:paraId="223F5770">
      <w:pPr>
        <w:spacing w:line="200" w:lineRule="exact"/>
        <w:rPr>
          <w:rFonts w:ascii="Times New Roman" w:hAnsi="Times New Roman" w:eastAsia="Times New Roman"/>
        </w:rPr>
      </w:pPr>
    </w:p>
    <w:p w14:paraId="480FDFAA">
      <w:pPr>
        <w:pStyle w:val="2"/>
        <w:jc w:val="center"/>
        <w:rPr>
          <w:rFonts w:ascii="Cambria" w:hAnsi="Cambria"/>
          <w:lang w:val="en-GB"/>
        </w:rPr>
      </w:pPr>
      <w:r>
        <w:rPr>
          <w:rFonts w:ascii="Cambria" w:hAnsi="Cambria"/>
          <w:lang w:val="en-GB"/>
        </w:rPr>
        <w:t>TECHNICAL SPECIFICATION</w:t>
      </w:r>
    </w:p>
    <w:p w14:paraId="3C1039D1">
      <w:pPr>
        <w:tabs>
          <w:tab w:val="center" w:pos="6480"/>
        </w:tabs>
        <w:jc w:val="center"/>
        <w:rPr>
          <w:rFonts w:ascii="Cambria" w:hAnsi="Cambria"/>
          <w:b/>
          <w:bCs/>
          <w:sz w:val="22"/>
          <w:szCs w:val="22"/>
        </w:rPr>
      </w:pPr>
      <w:r>
        <w:rPr>
          <w:rFonts w:ascii="Cambria" w:hAnsi="Cambria"/>
          <w:b/>
          <w:bCs/>
          <w:sz w:val="22"/>
          <w:szCs w:val="22"/>
        </w:rPr>
        <w:t>FOR</w:t>
      </w:r>
      <w:r>
        <w:rPr>
          <w:rFonts w:ascii="Cambria" w:hAnsi="Cambria"/>
          <w:sz w:val="22"/>
          <w:szCs w:val="22"/>
        </w:rPr>
        <w:t xml:space="preserve"> </w:t>
      </w:r>
      <w:r>
        <w:rPr>
          <w:rFonts w:ascii="Cambria" w:hAnsi="Cambria"/>
          <w:b/>
          <w:bCs/>
          <w:sz w:val="22"/>
          <w:szCs w:val="22"/>
        </w:rPr>
        <w:t>THE</w:t>
      </w:r>
      <w:r>
        <w:rPr>
          <w:rFonts w:ascii="Cambria" w:hAnsi="Cambria"/>
          <w:sz w:val="22"/>
          <w:szCs w:val="22"/>
        </w:rPr>
        <w:t xml:space="preserve"> </w:t>
      </w:r>
      <w:r>
        <w:rPr>
          <w:rFonts w:ascii="Cambria" w:hAnsi="Cambria"/>
          <w:b/>
          <w:bCs/>
          <w:sz w:val="22"/>
          <w:szCs w:val="22"/>
        </w:rPr>
        <w:t>SUPPLY</w:t>
      </w:r>
      <w:r>
        <w:rPr>
          <w:rFonts w:ascii="Cambria" w:hAnsi="Cambria"/>
          <w:sz w:val="22"/>
          <w:szCs w:val="22"/>
        </w:rPr>
        <w:t xml:space="preserve"> </w:t>
      </w:r>
      <w:r>
        <w:rPr>
          <w:rFonts w:ascii="Cambria" w:hAnsi="Cambria"/>
          <w:b/>
          <w:bCs/>
          <w:sz w:val="22"/>
          <w:szCs w:val="22"/>
        </w:rPr>
        <w:t>OF</w:t>
      </w:r>
    </w:p>
    <w:p w14:paraId="47018B3D">
      <w:pPr>
        <w:tabs>
          <w:tab w:val="left" w:pos="720"/>
        </w:tabs>
        <w:jc w:val="both"/>
        <w:rPr>
          <w:rFonts w:ascii="Cambria" w:hAnsi="Cambria" w:cs="Times New Roman"/>
          <w:b/>
          <w:bCs/>
          <w:sz w:val="16"/>
          <w:szCs w:val="16"/>
        </w:rPr>
      </w:pPr>
      <w:r>
        <w:rPr>
          <w:rFonts w:ascii="Cambria" w:hAnsi="Cambria"/>
          <w:sz w:val="22"/>
          <w:szCs w:val="22"/>
        </w:rPr>
        <w:t xml:space="preserve">                       </w:t>
      </w:r>
      <w:r>
        <w:rPr>
          <w:rFonts w:ascii="Cambria" w:hAnsi="Cambria"/>
          <w:sz w:val="16"/>
          <w:szCs w:val="16"/>
        </w:rPr>
        <w:t xml:space="preserve">                                                   </w:t>
      </w:r>
      <w:r>
        <w:rPr>
          <w:rFonts w:ascii="Cambria" w:hAnsi="Cambria"/>
          <w:b/>
          <w:bCs/>
          <w:sz w:val="16"/>
          <w:szCs w:val="16"/>
        </w:rPr>
        <w:t xml:space="preserve">                                                                          </w:t>
      </w:r>
    </w:p>
    <w:p w14:paraId="00AE6EA4">
      <w:pPr>
        <w:tabs>
          <w:tab w:val="left" w:pos="720"/>
        </w:tabs>
        <w:jc w:val="both"/>
        <w:rPr>
          <w:rFonts w:ascii="Cambria" w:hAnsi="Cambria"/>
          <w:sz w:val="24"/>
          <w:szCs w:val="24"/>
        </w:rPr>
      </w:pPr>
      <w:r>
        <w:rPr>
          <w:rFonts w:ascii="Cambria" w:hAnsi="Cambria"/>
          <w:sz w:val="16"/>
          <w:szCs w:val="16"/>
        </w:rPr>
        <w:t xml:space="preserve">                                                              </w:t>
      </w:r>
      <w:r>
        <w:rPr>
          <w:rFonts w:ascii="Cambria" w:hAnsi="Cambria"/>
          <w:b/>
          <w:bCs/>
          <w:sz w:val="16"/>
          <w:szCs w:val="16"/>
        </w:rPr>
        <w:t xml:space="preserve">                                                                                  </w:t>
      </w:r>
      <w:r>
        <w:rPr>
          <w:rFonts w:ascii="Cambria" w:hAnsi="Cambria"/>
          <w:b/>
          <w:bCs/>
          <w:sz w:val="16"/>
          <w:szCs w:val="16"/>
          <w:u w:val="single"/>
        </w:rPr>
        <w:t xml:space="preserve"> </w:t>
      </w:r>
      <w:r>
        <w:rPr>
          <w:rFonts w:ascii="Cambria" w:hAnsi="Cambria"/>
          <w:sz w:val="16"/>
          <w:szCs w:val="16"/>
        </w:rPr>
        <w:t xml:space="preserve">                            </w:t>
      </w:r>
      <w:r>
        <w:rPr>
          <w:rFonts w:ascii="Cambria" w:hAnsi="Cambria"/>
        </w:rPr>
        <w:t xml:space="preserve">                                                                                                            </w:t>
      </w:r>
      <w:r>
        <w:rPr>
          <w:rFonts w:ascii="Cambria" w:hAnsi="Cambria"/>
          <w:b/>
          <w:bCs/>
        </w:rPr>
        <w:t xml:space="preserve">   DESCRIPTION</w:t>
      </w:r>
      <w:r>
        <w:rPr>
          <w:rFonts w:ascii="Cambria" w:hAnsi="Cambria"/>
        </w:rPr>
        <w:t xml:space="preserve">                                                                   </w:t>
      </w:r>
      <w:r>
        <w:rPr>
          <w:rFonts w:ascii="Cambria" w:hAnsi="Cambria"/>
          <w:b/>
          <w:bCs/>
          <w:u w:val="single"/>
        </w:rPr>
        <w:t>OFFER</w:t>
      </w:r>
      <w:r>
        <w:rPr>
          <w:rFonts w:ascii="Cambria" w:hAnsi="Cambria"/>
        </w:rPr>
        <w:t xml:space="preserve">                                                   </w:t>
      </w:r>
      <w:r>
        <w:rPr>
          <w:rFonts w:ascii="Cambria" w:hAnsi="Cambria"/>
          <w:b/>
          <w:bCs/>
        </w:rPr>
        <w:t>QUANTITY</w:t>
      </w:r>
    </w:p>
    <w:p w14:paraId="02667CA5">
      <w:pPr>
        <w:jc w:val="both"/>
        <w:rPr>
          <w:rFonts w:ascii="Cambria" w:hAnsi="Cambria"/>
        </w:rPr>
      </w:pPr>
      <w:r>
        <w:rPr>
          <w:rFonts w:ascii="Cambria" w:hAnsi="Cambria"/>
        </w:rPr>
        <w:tab/>
      </w:r>
      <w:r>
        <w:rPr>
          <w:rFonts w:ascii="Cambria" w:hAnsi="Cambria"/>
        </w:rPr>
        <w:tab/>
      </w:r>
      <w:r>
        <w:rPr>
          <w:rFonts w:ascii="Cambria" w:hAnsi="Cambria"/>
        </w:rPr>
        <w:tab/>
      </w:r>
      <w:r>
        <w:rPr>
          <w:rFonts w:ascii="Cambria" w:hAnsi="Cambria"/>
        </w:rPr>
        <w:tab/>
      </w:r>
      <w:r>
        <w:rPr>
          <w:rFonts w:ascii="Cambria" w:hAnsi="Cambria"/>
        </w:rPr>
        <w:tab/>
      </w:r>
      <w:r>
        <w:rPr>
          <w:rFonts w:ascii="Cambria" w:hAnsi="Cambria"/>
        </w:rPr>
        <w:tab/>
      </w:r>
      <w:r>
        <w:rPr>
          <w:rFonts w:ascii="Cambria" w:hAnsi="Cambria"/>
        </w:rPr>
        <w:tab/>
      </w:r>
      <w:r>
        <w:rPr>
          <w:rFonts w:ascii="Cambria" w:hAnsi="Cambria"/>
        </w:rPr>
        <w:tab/>
      </w:r>
      <w:r>
        <w:rPr>
          <w:rFonts w:ascii="Cambria" w:hAnsi="Cambria"/>
        </w:rPr>
        <w:t xml:space="preserve">    </w:t>
      </w:r>
      <w:r>
        <w:rPr>
          <w:rFonts w:ascii="Cambria" w:hAnsi="Cambria"/>
        </w:rPr>
        <w:tab/>
      </w:r>
      <w:r>
        <w:rPr>
          <w:rFonts w:ascii="Cambria" w:hAnsi="Cambria"/>
        </w:rPr>
        <w:tab/>
      </w:r>
    </w:p>
    <w:p w14:paraId="2BFF1E56">
      <w:pPr>
        <w:jc w:val="both"/>
        <w:rPr>
          <w:rFonts w:ascii="Cambria" w:hAnsi="Cambria" w:cs="Times New Roman"/>
        </w:rPr>
      </w:pPr>
      <w:r>
        <w:rPr>
          <w:rFonts w:ascii="Cambria" w:hAnsi="Cambria"/>
          <w:b/>
          <w:bCs/>
        </w:rPr>
        <w:t xml:space="preserve">  </w:t>
      </w:r>
    </w:p>
    <w:p w14:paraId="6D1C96BB">
      <w:pPr>
        <w:jc w:val="both"/>
        <w:rPr>
          <w:rFonts w:ascii="Cambria" w:hAnsi="Cambria"/>
        </w:rPr>
      </w:pPr>
      <w:r>
        <w:rPr>
          <w:rFonts w:ascii="Cambria" w:hAnsi="Cambria"/>
        </w:rPr>
        <w:t xml:space="preserve">                                                                                 </w:t>
      </w:r>
    </w:p>
    <w:tbl>
      <w:tblPr>
        <w:tblStyle w:val="5"/>
        <w:tblW w:w="10462" w:type="dxa"/>
        <w:tblInd w:w="-17" w:type="dxa"/>
        <w:tblLayout w:type="fixed"/>
        <w:tblCellMar>
          <w:top w:w="0" w:type="dxa"/>
          <w:left w:w="120" w:type="dxa"/>
          <w:bottom w:w="0" w:type="dxa"/>
          <w:right w:w="120" w:type="dxa"/>
        </w:tblCellMar>
      </w:tblPr>
      <w:tblGrid>
        <w:gridCol w:w="5602"/>
        <w:gridCol w:w="4860"/>
      </w:tblGrid>
      <w:tr w14:paraId="6E7F9DAB">
        <w:tblPrEx>
          <w:tblCellMar>
            <w:top w:w="0" w:type="dxa"/>
            <w:left w:w="120" w:type="dxa"/>
            <w:bottom w:w="0" w:type="dxa"/>
            <w:right w:w="120" w:type="dxa"/>
          </w:tblCellMar>
        </w:tblPrEx>
        <w:trPr>
          <w:trHeight w:val="2567" w:hRule="atLeast"/>
        </w:trPr>
        <w:tc>
          <w:tcPr>
            <w:tcW w:w="10462" w:type="dxa"/>
            <w:gridSpan w:val="2"/>
            <w:tcBorders>
              <w:top w:val="single" w:color="000000" w:sz="8" w:space="0"/>
              <w:left w:val="nil"/>
              <w:bottom w:val="single" w:color="000000" w:sz="8" w:space="0"/>
              <w:right w:val="nil"/>
            </w:tcBorders>
          </w:tcPr>
          <w:p w14:paraId="22CE1353">
            <w:pPr>
              <w:spacing w:line="120" w:lineRule="exact"/>
              <w:rPr>
                <w:rFonts w:ascii="Cambria" w:hAnsi="Cambria"/>
              </w:rPr>
            </w:pPr>
          </w:p>
          <w:p w14:paraId="71159CA8">
            <w:pPr>
              <w:spacing w:after="58"/>
              <w:rPr>
                <w:rFonts w:ascii="Cambria" w:hAnsi="Cambria"/>
              </w:rPr>
            </w:pPr>
            <w:r>
              <w:rPr>
                <w:rFonts w:ascii="Cambria" w:hAnsi="Cambria"/>
              </w:rPr>
              <w:t xml:space="preserve">                   </w:t>
            </w:r>
            <w:r>
              <w:rPr>
                <w:rFonts w:ascii="Cambria" w:hAnsi="Cambria"/>
                <w:b/>
                <w:bCs/>
              </w:rPr>
              <w:t xml:space="preserve">                                                  TECHNICAL SPECIFICATIONS</w:t>
            </w:r>
            <w:r>
              <w:rPr>
                <w:rFonts w:ascii="Cambria" w:hAnsi="Cambria"/>
              </w:rPr>
              <w:t xml:space="preserve">                                 </w:t>
            </w:r>
          </w:p>
        </w:tc>
      </w:tr>
      <w:tr w14:paraId="738A0CBF">
        <w:tblPrEx>
          <w:tblCellMar>
            <w:top w:w="0" w:type="dxa"/>
            <w:left w:w="120" w:type="dxa"/>
            <w:bottom w:w="0" w:type="dxa"/>
            <w:right w:w="120" w:type="dxa"/>
          </w:tblCellMar>
        </w:tblPrEx>
        <w:trPr>
          <w:trHeight w:val="90" w:hRule="atLeast"/>
        </w:trPr>
        <w:tc>
          <w:tcPr>
            <w:tcW w:w="5602" w:type="dxa"/>
            <w:tcBorders>
              <w:top w:val="single" w:color="000000" w:sz="8" w:space="0"/>
              <w:left w:val="nil"/>
              <w:bottom w:val="single" w:color="auto" w:sz="4" w:space="0"/>
              <w:right w:val="single" w:color="000000" w:sz="8" w:space="0"/>
            </w:tcBorders>
          </w:tcPr>
          <w:p w14:paraId="01B8ED48">
            <w:pPr>
              <w:spacing w:line="120" w:lineRule="exact"/>
              <w:jc w:val="center"/>
              <w:rPr>
                <w:rFonts w:ascii="Cambria" w:hAnsi="Cambria"/>
              </w:rPr>
            </w:pPr>
          </w:p>
          <w:p w14:paraId="6421F40B">
            <w:pPr>
              <w:jc w:val="center"/>
              <w:rPr>
                <w:rFonts w:ascii="Cambria" w:hAnsi="Cambria"/>
                <w:b/>
                <w:bCs/>
                <w:u w:val="single"/>
              </w:rPr>
            </w:pPr>
          </w:p>
          <w:p w14:paraId="49B7B613">
            <w:pPr>
              <w:spacing w:after="58"/>
              <w:jc w:val="center"/>
              <w:rPr>
                <w:rFonts w:ascii="Cambria" w:hAnsi="Cambria"/>
                <w:b/>
                <w:bCs/>
                <w:u w:val="single"/>
              </w:rPr>
            </w:pPr>
            <w:r>
              <w:rPr>
                <w:rFonts w:ascii="Cambria" w:hAnsi="Cambria"/>
                <w:b/>
                <w:bCs/>
                <w:u w:val="single"/>
              </w:rPr>
              <w:t>MINIMUM SPECIFICATIONS</w:t>
            </w:r>
          </w:p>
          <w:p w14:paraId="1D7F1C4E">
            <w:pPr>
              <w:spacing w:after="58"/>
              <w:jc w:val="center"/>
              <w:rPr>
                <w:rFonts w:ascii="Cambria" w:hAnsi="Cambria"/>
              </w:rPr>
            </w:pPr>
            <w:r>
              <w:rPr>
                <w:rFonts w:ascii="Cambria" w:hAnsi="Cambria"/>
                <w:b/>
                <w:bCs/>
                <w:u w:val="single"/>
              </w:rPr>
              <w:t>REQUIRED</w:t>
            </w:r>
          </w:p>
        </w:tc>
        <w:tc>
          <w:tcPr>
            <w:tcW w:w="4860" w:type="dxa"/>
            <w:tcBorders>
              <w:top w:val="single" w:color="000000" w:sz="8" w:space="0"/>
              <w:left w:val="single" w:color="000000" w:sz="8" w:space="0"/>
              <w:bottom w:val="single" w:color="auto" w:sz="4" w:space="0"/>
              <w:right w:val="nil"/>
            </w:tcBorders>
          </w:tcPr>
          <w:p w14:paraId="25F36E8A">
            <w:pPr>
              <w:spacing w:line="120" w:lineRule="exact"/>
              <w:rPr>
                <w:rFonts w:ascii="Cambria" w:hAnsi="Cambria"/>
              </w:rPr>
            </w:pPr>
          </w:p>
          <w:p w14:paraId="7DCF50C0">
            <w:pPr>
              <w:rPr>
                <w:rFonts w:ascii="Cambria" w:hAnsi="Cambria"/>
                <w:b/>
                <w:bCs/>
              </w:rPr>
            </w:pPr>
            <w:r>
              <w:rPr>
                <w:rFonts w:ascii="Cambria" w:hAnsi="Cambria"/>
                <w:b/>
                <w:bCs/>
              </w:rPr>
              <w:t>OFFERED SPECIFICATION</w:t>
            </w:r>
          </w:p>
          <w:p w14:paraId="4131A592">
            <w:pPr>
              <w:rPr>
                <w:rFonts w:ascii="Cambria" w:hAnsi="Cambria"/>
                <w:bCs/>
              </w:rPr>
            </w:pPr>
            <w:r>
              <w:rPr>
                <w:rFonts w:ascii="Cambria" w:hAnsi="Cambria"/>
                <w:bCs/>
              </w:rPr>
              <w:t>Describe all features of model offered including any not specified.</w:t>
            </w:r>
          </w:p>
          <w:p w14:paraId="1B282374">
            <w:pPr>
              <w:spacing w:after="58"/>
              <w:rPr>
                <w:rFonts w:ascii="Cambria" w:hAnsi="Cambria"/>
              </w:rPr>
            </w:pPr>
            <w:r>
              <w:rPr>
                <w:rFonts w:ascii="Cambria" w:hAnsi="Cambria"/>
                <w:bCs/>
              </w:rPr>
              <w:t>Indicate if a special feature or preference is not available.</w:t>
            </w:r>
          </w:p>
        </w:tc>
      </w:tr>
      <w:tr w14:paraId="532C282A">
        <w:tblPrEx>
          <w:tblCellMar>
            <w:top w:w="0" w:type="dxa"/>
            <w:left w:w="120" w:type="dxa"/>
            <w:bottom w:w="0" w:type="dxa"/>
            <w:right w:w="120" w:type="dxa"/>
          </w:tblCellMar>
        </w:tblPrEx>
        <w:trPr>
          <w:trHeight w:val="90" w:hRule="atLeast"/>
        </w:trPr>
        <w:tc>
          <w:tcPr>
            <w:tcW w:w="5602" w:type="dxa"/>
            <w:tcBorders>
              <w:top w:val="single" w:color="auto" w:sz="4" w:space="0"/>
              <w:left w:val="single" w:color="auto" w:sz="4" w:space="0"/>
              <w:bottom w:val="single" w:color="auto" w:sz="4" w:space="0"/>
              <w:right w:val="single" w:color="auto" w:sz="4" w:space="0"/>
            </w:tcBorders>
          </w:tcPr>
          <w:p w14:paraId="6C449EF1">
            <w:pPr>
              <w:ind w:firstLine="7500"/>
              <w:rPr>
                <w:rFonts w:ascii="Cambria" w:hAnsi="Cambria"/>
                <w:lang w:val="it-IT"/>
              </w:rPr>
            </w:pPr>
          </w:p>
        </w:tc>
        <w:tc>
          <w:tcPr>
            <w:tcW w:w="4860" w:type="dxa"/>
            <w:tcBorders>
              <w:top w:val="single" w:color="auto" w:sz="4" w:space="0"/>
              <w:left w:val="single" w:color="auto" w:sz="4" w:space="0"/>
              <w:bottom w:val="single" w:color="auto" w:sz="4" w:space="0"/>
              <w:right w:val="single" w:color="auto" w:sz="4" w:space="0"/>
            </w:tcBorders>
          </w:tcPr>
          <w:p w14:paraId="6B5CB089">
            <w:pPr>
              <w:spacing w:after="58"/>
              <w:rPr>
                <w:rFonts w:ascii="Cambria" w:hAnsi="Cambria" w:cs="Times New Roman"/>
                <w:sz w:val="22"/>
                <w:szCs w:val="22"/>
                <w:lang w:val="it-IT"/>
              </w:rPr>
            </w:pPr>
          </w:p>
        </w:tc>
      </w:tr>
      <w:tr w14:paraId="623BE328">
        <w:tblPrEx>
          <w:tblCellMar>
            <w:top w:w="0" w:type="dxa"/>
            <w:left w:w="120" w:type="dxa"/>
            <w:bottom w:w="0" w:type="dxa"/>
            <w:right w:w="120" w:type="dxa"/>
          </w:tblCellMar>
        </w:tblPrEx>
        <w:tc>
          <w:tcPr>
            <w:tcW w:w="5602" w:type="dxa"/>
            <w:tcBorders>
              <w:top w:val="single" w:color="auto" w:sz="4" w:space="0"/>
              <w:left w:val="single" w:color="auto" w:sz="4" w:space="0"/>
              <w:bottom w:val="single" w:color="auto" w:sz="4" w:space="0"/>
              <w:right w:val="single" w:color="auto" w:sz="4" w:space="0"/>
            </w:tcBorders>
          </w:tcPr>
          <w:p w14:paraId="5F9D1186">
            <w:pPr>
              <w:spacing w:after="58"/>
              <w:rPr>
                <w:rFonts w:ascii="Cambria" w:hAnsi="Cambria" w:cs="Times New Roman"/>
                <w:sz w:val="22"/>
                <w:szCs w:val="22"/>
              </w:rPr>
            </w:pPr>
            <w:r>
              <w:rPr>
                <w:rFonts w:ascii="Cambria" w:hAnsi="Cambria" w:cs="Times New Roman"/>
                <w:sz w:val="22"/>
                <w:szCs w:val="22"/>
              </w:rPr>
              <w:t>Frozen food products</w:t>
            </w:r>
          </w:p>
          <w:p w14:paraId="1B2CD36E">
            <w:pPr>
              <w:pStyle w:val="20"/>
              <w:numPr>
                <w:ilvl w:val="0"/>
                <w:numId w:val="69"/>
              </w:numPr>
              <w:spacing w:after="58"/>
              <w:rPr>
                <w:rFonts w:ascii="Cambria" w:hAnsi="Cambria" w:cs="Times New Roman"/>
                <w:sz w:val="22"/>
                <w:szCs w:val="22"/>
              </w:rPr>
            </w:pPr>
            <w:r>
              <w:rPr>
                <w:rFonts w:ascii="Cambria" w:hAnsi="Cambria" w:cs="Times New Roman"/>
                <w:sz w:val="22"/>
                <w:szCs w:val="22"/>
              </w:rPr>
              <w:t>Well packaged,</w:t>
            </w:r>
          </w:p>
          <w:p w14:paraId="57B980C7">
            <w:pPr>
              <w:pStyle w:val="20"/>
              <w:numPr>
                <w:ilvl w:val="0"/>
                <w:numId w:val="69"/>
              </w:numPr>
              <w:spacing w:after="58"/>
              <w:rPr>
                <w:rFonts w:ascii="Cambria" w:hAnsi="Cambria" w:cs="Times New Roman"/>
                <w:sz w:val="22"/>
                <w:szCs w:val="22"/>
              </w:rPr>
            </w:pPr>
            <w:r>
              <w:rPr>
                <w:rFonts w:ascii="Cambria" w:hAnsi="Cambria" w:cs="Times New Roman"/>
                <w:sz w:val="22"/>
                <w:szCs w:val="22"/>
              </w:rPr>
              <w:t>Date of Expiry, should not be1 year close at the time of supply</w:t>
            </w:r>
          </w:p>
          <w:p w14:paraId="7BA149BD">
            <w:pPr>
              <w:pStyle w:val="20"/>
              <w:numPr>
                <w:ilvl w:val="0"/>
                <w:numId w:val="69"/>
              </w:numPr>
              <w:spacing w:after="58"/>
              <w:rPr>
                <w:rFonts w:ascii="Cambria" w:hAnsi="Cambria" w:cs="Times New Roman"/>
                <w:sz w:val="22"/>
                <w:szCs w:val="22"/>
              </w:rPr>
            </w:pPr>
            <w:r>
              <w:rPr>
                <w:rFonts w:ascii="Cambria" w:hAnsi="Cambria" w:cs="Times New Roman"/>
                <w:sz w:val="22"/>
                <w:szCs w:val="22"/>
              </w:rPr>
              <w:t>You can quote for different brands.</w:t>
            </w:r>
          </w:p>
          <w:p w14:paraId="30755AC9">
            <w:pPr>
              <w:pStyle w:val="20"/>
              <w:numPr>
                <w:ilvl w:val="0"/>
                <w:numId w:val="69"/>
              </w:numPr>
              <w:spacing w:after="58"/>
              <w:rPr>
                <w:rFonts w:ascii="Cambria" w:hAnsi="Cambria" w:cs="Times New Roman"/>
                <w:sz w:val="22"/>
                <w:szCs w:val="22"/>
              </w:rPr>
            </w:pPr>
            <w:r>
              <w:rPr>
                <w:rFonts w:ascii="Cambria" w:hAnsi="Cambria" w:cs="Times New Roman"/>
                <w:sz w:val="22"/>
                <w:szCs w:val="22"/>
              </w:rPr>
              <w:t>Kindly specify the brand(s) quoted for</w:t>
            </w:r>
          </w:p>
          <w:p w14:paraId="36C638C7">
            <w:pPr>
              <w:pStyle w:val="20"/>
              <w:numPr>
                <w:ilvl w:val="0"/>
                <w:numId w:val="69"/>
              </w:numPr>
              <w:spacing w:after="58"/>
              <w:rPr>
                <w:rFonts w:ascii="Cambria" w:hAnsi="Cambria" w:cs="Times New Roman"/>
                <w:sz w:val="22"/>
                <w:szCs w:val="22"/>
              </w:rPr>
            </w:pPr>
            <w:r>
              <w:rPr>
                <w:rFonts w:ascii="Cambria" w:hAnsi="Cambria" w:cs="Times New Roman"/>
                <w:sz w:val="22"/>
                <w:szCs w:val="22"/>
              </w:rPr>
              <w:t xml:space="preserve">Provide sample for physical assessments </w:t>
            </w:r>
          </w:p>
          <w:p w14:paraId="77BE261D">
            <w:pPr>
              <w:pStyle w:val="20"/>
              <w:spacing w:line="200" w:lineRule="exact"/>
              <w:rPr>
                <w:rFonts w:ascii="Cambria" w:hAnsi="Cambria"/>
                <w:b/>
                <w:sz w:val="24"/>
                <w:szCs w:val="24"/>
              </w:rPr>
            </w:pPr>
            <w:r>
              <w:rPr>
                <w:rFonts w:ascii="Cambria" w:hAnsi="Cambria"/>
                <w:b/>
                <w:sz w:val="24"/>
                <w:szCs w:val="24"/>
              </w:rPr>
              <w:t>Fish and meat product</w:t>
            </w:r>
          </w:p>
          <w:p w14:paraId="366DF2EE">
            <w:pPr>
              <w:pStyle w:val="20"/>
              <w:spacing w:line="200" w:lineRule="exact"/>
              <w:rPr>
                <w:rFonts w:ascii="Cambria" w:hAnsi="Cambria"/>
              </w:rPr>
            </w:pPr>
            <w:r>
              <w:rPr>
                <w:rFonts w:ascii="Cambria" w:hAnsi="Cambria"/>
              </w:rPr>
              <w:t>Sausage, chicken back</w:t>
            </w:r>
          </w:p>
          <w:p w14:paraId="0F82C535">
            <w:pPr>
              <w:pStyle w:val="20"/>
              <w:spacing w:line="200" w:lineRule="exact"/>
              <w:rPr>
                <w:rFonts w:ascii="Cambria" w:hAnsi="Cambria"/>
              </w:rPr>
            </w:pPr>
            <w:r>
              <w:rPr>
                <w:rFonts w:ascii="Cambria" w:hAnsi="Cambria"/>
                <w:b/>
              </w:rPr>
              <w:t>Quality specification</w:t>
            </w:r>
            <w:r>
              <w:rPr>
                <w:rFonts w:ascii="Cambria" w:hAnsi="Cambria"/>
              </w:rPr>
              <w:t>: should have a thick fat layer on the fresh. The fresh should be light pink in colour and there should be no protruding bones rind . evenly sided packed well.</w:t>
            </w:r>
          </w:p>
          <w:p w14:paraId="0933A03C">
            <w:pPr>
              <w:pStyle w:val="20"/>
              <w:spacing w:line="200" w:lineRule="exact"/>
              <w:rPr>
                <w:rFonts w:ascii="Cambria" w:hAnsi="Cambria"/>
              </w:rPr>
            </w:pPr>
            <w:r>
              <w:rPr>
                <w:rFonts w:ascii="Cambria" w:hAnsi="Cambria"/>
                <w:b/>
              </w:rPr>
              <w:t>Packaging specification</w:t>
            </w:r>
            <w:r>
              <w:rPr>
                <w:rFonts w:ascii="Cambria" w:hAnsi="Cambria"/>
              </w:rPr>
              <w:t>: the chicken should be properly sealed. It can be frozen when received. Should have the name of the company, the weight specification and the date of packaging should be clearly stated.</w:t>
            </w:r>
          </w:p>
          <w:p w14:paraId="6D5083EF">
            <w:pPr>
              <w:pStyle w:val="20"/>
              <w:spacing w:line="200" w:lineRule="exact"/>
              <w:rPr>
                <w:rFonts w:ascii="Cambria" w:hAnsi="Cambria"/>
                <w:b/>
              </w:rPr>
            </w:pPr>
          </w:p>
          <w:p w14:paraId="725D8C03">
            <w:pPr>
              <w:pStyle w:val="20"/>
              <w:spacing w:line="200" w:lineRule="exact"/>
              <w:rPr>
                <w:rFonts w:ascii="Cambria" w:hAnsi="Cambria"/>
              </w:rPr>
            </w:pPr>
            <w:r>
              <w:rPr>
                <w:rFonts w:ascii="Cambria" w:hAnsi="Cambria"/>
                <w:b/>
              </w:rPr>
              <w:t>Packaging type</w:t>
            </w:r>
            <w:r>
              <w:rPr>
                <w:rFonts w:ascii="Cambria" w:hAnsi="Cambria"/>
              </w:rPr>
              <w:t>: transparent bag with additional labelling and generic bulk bag</w:t>
            </w:r>
          </w:p>
          <w:p w14:paraId="336E0636">
            <w:pPr>
              <w:spacing w:before="240"/>
              <w:rPr>
                <w:rFonts w:ascii="Cambria" w:hAnsi="Cambria"/>
                <w:sz w:val="22"/>
                <w:szCs w:val="22"/>
              </w:rPr>
            </w:pPr>
            <w:r>
              <w:rPr>
                <w:rFonts w:ascii="Cambria" w:hAnsi="Cambria"/>
              </w:rPr>
              <w:t>Status:  frozen 18</w:t>
            </w:r>
            <w:r>
              <w:rPr>
                <w:rFonts w:ascii="Cambria" w:hAnsi="Cambria"/>
                <w:vertAlign w:val="superscript"/>
              </w:rPr>
              <w:t>o</w:t>
            </w:r>
            <w:r>
              <w:rPr>
                <w:rFonts w:ascii="Cambria" w:hAnsi="Cambria"/>
              </w:rPr>
              <w:t>C</w:t>
            </w:r>
          </w:p>
        </w:tc>
        <w:tc>
          <w:tcPr>
            <w:tcW w:w="4860" w:type="dxa"/>
            <w:tcBorders>
              <w:top w:val="single" w:color="auto" w:sz="4" w:space="0"/>
              <w:left w:val="single" w:color="auto" w:sz="4" w:space="0"/>
              <w:bottom w:val="single" w:color="auto" w:sz="4" w:space="0"/>
              <w:right w:val="single" w:color="auto" w:sz="4" w:space="0"/>
            </w:tcBorders>
          </w:tcPr>
          <w:p w14:paraId="342B623E">
            <w:pPr>
              <w:spacing w:after="58"/>
              <w:rPr>
                <w:rFonts w:ascii="Cambria" w:hAnsi="Cambria" w:cs="Times New Roman"/>
                <w:sz w:val="22"/>
                <w:szCs w:val="22"/>
              </w:rPr>
            </w:pPr>
          </w:p>
        </w:tc>
      </w:tr>
    </w:tbl>
    <w:p w14:paraId="4B833C1E">
      <w:pPr>
        <w:spacing w:line="200" w:lineRule="exact"/>
        <w:rPr>
          <w:rFonts w:ascii="Times New Roman" w:hAnsi="Times New Roman" w:eastAsia="Times New Roman"/>
        </w:rPr>
      </w:pPr>
    </w:p>
    <w:p w14:paraId="41C4E58B">
      <w:pPr>
        <w:spacing w:line="200" w:lineRule="exact"/>
        <w:rPr>
          <w:rFonts w:ascii="Times New Roman" w:hAnsi="Times New Roman" w:eastAsia="Times New Roman"/>
        </w:rPr>
      </w:pPr>
      <w:r>
        <w:rPr>
          <w:rFonts w:ascii="Times New Roman" w:hAnsi="Times New Roman" w:eastAsia="Times New Roman"/>
        </w:rPr>
        <w:t xml:space="preserve">  </w:t>
      </w:r>
    </w:p>
    <w:p w14:paraId="0CE22931">
      <w:pPr>
        <w:spacing w:line="200" w:lineRule="exact"/>
        <w:rPr>
          <w:rFonts w:ascii="Times New Roman" w:hAnsi="Times New Roman" w:eastAsia="Times New Roman"/>
        </w:rPr>
      </w:pPr>
    </w:p>
    <w:p w14:paraId="2E1BFAE9">
      <w:pPr>
        <w:spacing w:line="200" w:lineRule="exact"/>
        <w:rPr>
          <w:rFonts w:ascii="Times New Roman" w:hAnsi="Times New Roman" w:eastAsia="Times New Roman"/>
        </w:rPr>
      </w:pPr>
    </w:p>
    <w:p w14:paraId="4CA7C048">
      <w:pPr>
        <w:spacing w:line="200" w:lineRule="exact"/>
        <w:rPr>
          <w:rFonts w:ascii="Times New Roman" w:hAnsi="Times New Roman" w:eastAsia="Times New Roman"/>
        </w:rPr>
      </w:pPr>
    </w:p>
    <w:p w14:paraId="3131D133">
      <w:pPr>
        <w:spacing w:line="0" w:lineRule="atLeast"/>
        <w:jc w:val="center"/>
        <w:rPr>
          <w:rFonts w:ascii="Arial" w:hAnsi="Arial" w:eastAsia="Arial"/>
          <w:b/>
          <w:sz w:val="32"/>
        </w:rPr>
      </w:pPr>
      <w:r>
        <w:rPr>
          <w:rFonts w:ascii="Arial" w:hAnsi="Arial" w:eastAsia="Arial"/>
          <w:b/>
          <w:sz w:val="32"/>
        </w:rPr>
        <w:t>Section VII. Sample Forms</w:t>
      </w:r>
    </w:p>
    <w:p w14:paraId="56170C46">
      <w:pPr>
        <w:spacing w:line="20" w:lineRule="exact"/>
        <w:rPr>
          <w:rFonts w:ascii="Times New Roman" w:hAnsi="Times New Roman" w:eastAsia="Times New Roman"/>
        </w:rPr>
      </w:pPr>
      <w:r>
        <w:rPr>
          <w:rFonts w:ascii="Arial" w:hAnsi="Arial" w:eastAsia="Arial"/>
          <w:b/>
          <w:sz w:val="32"/>
          <w:lang w:val="en-US" w:eastAsia="en-US"/>
        </w:rPr>
        <mc:AlternateContent>
          <mc:Choice Requires="wps">
            <w:drawing>
              <wp:anchor distT="0" distB="0" distL="114300" distR="114300" simplePos="0" relativeHeight="251716608" behindDoc="1" locked="0" layoutInCell="1" allowOverlap="1">
                <wp:simplePos x="0" y="0"/>
                <wp:positionH relativeFrom="column">
                  <wp:posOffset>5935980</wp:posOffset>
                </wp:positionH>
                <wp:positionV relativeFrom="paragraph">
                  <wp:posOffset>309880</wp:posOffset>
                </wp:positionV>
                <wp:extent cx="0" cy="5158740"/>
                <wp:effectExtent l="11430" t="6985" r="7620" b="6350"/>
                <wp:wrapNone/>
                <wp:docPr id="29" name="Straight Connector 29"/>
                <wp:cNvGraphicFramePr/>
                <a:graphic xmlns:a="http://schemas.openxmlformats.org/drawingml/2006/main">
                  <a:graphicData uri="http://schemas.microsoft.com/office/word/2010/wordprocessingShape">
                    <wps:wsp>
                      <wps:cNvCnPr>
                        <a:cxnSpLocks noChangeShapeType="1"/>
                      </wps:cNvCnPr>
                      <wps:spPr bwMode="auto">
                        <a:xfrm>
                          <a:off x="0" y="0"/>
                          <a:ext cx="0" cy="515874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467.4pt;margin-top:24.4pt;height:406.2pt;width:0pt;z-index:-251599872;mso-width-relative:page;mso-height-relative:page;" filled="f" stroked="t" coordsize="21600,21600" o:gfxdata="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dEBza1wAAAAoBAAAPAAAAAAAAAAEAIAAA&#10;ACIAAABkcnMvZG93bnJldi54bWxQSwECFAAUAAAACACHTuJAvnVcLdQBAACvAwAADgAAAAAAAAAB&#10;ACAAAAAmAQAAZHJzL2Uyb0RvYy54bWxQSwUGAAAAAAYABgBZAQAAbAUAAAAA&#10;">
                <v:fill on="f" focussize="0,0"/>
                <v:stroke weight="0.72pt" color="#000000" joinstyle="round"/>
                <v:imagedata o:title=""/>
                <o:lock v:ext="edit" aspectratio="f"/>
              </v:line>
            </w:pict>
          </mc:Fallback>
        </mc:AlternateContent>
      </w:r>
      <w:r>
        <w:rPr>
          <w:rFonts w:ascii="Arial" w:hAnsi="Arial" w:eastAsia="Arial"/>
          <w:b/>
          <w:sz w:val="32"/>
          <w:lang w:val="en-US" w:eastAsia="en-US"/>
        </w:rPr>
        <mc:AlternateContent>
          <mc:Choice Requires="wps">
            <w:drawing>
              <wp:anchor distT="0" distB="0" distL="114300" distR="114300" simplePos="0" relativeHeight="251717632" behindDoc="1" locked="0" layoutInCell="1" allowOverlap="1">
                <wp:simplePos x="0" y="0"/>
                <wp:positionH relativeFrom="column">
                  <wp:posOffset>219075</wp:posOffset>
                </wp:positionH>
                <wp:positionV relativeFrom="paragraph">
                  <wp:posOffset>314325</wp:posOffset>
                </wp:positionV>
                <wp:extent cx="5721350" cy="0"/>
                <wp:effectExtent l="9525" t="11430" r="12700" b="7620"/>
                <wp:wrapNone/>
                <wp:docPr id="28" name="Straight Connector 28"/>
                <wp:cNvGraphicFramePr/>
                <a:graphic xmlns:a="http://schemas.openxmlformats.org/drawingml/2006/main">
                  <a:graphicData uri="http://schemas.microsoft.com/office/word/2010/wordprocessingShape">
                    <wps:wsp>
                      <wps:cNvCnPr>
                        <a:cxnSpLocks noChangeShapeType="1"/>
                      </wps:cNvCnPr>
                      <wps:spPr bwMode="auto">
                        <a:xfrm>
                          <a:off x="0" y="0"/>
                          <a:ext cx="572135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17.25pt;margin-top:24.75pt;height:0pt;width:450.5pt;z-index:-251598848;mso-width-relative:page;mso-height-relative:page;" filled="f" stroked="t" coordsize="21600,21600" o:gfxdata="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jNzZEtUAAAAIAQAADwAAAAAAAAABACAAAAAi&#10;AAAAZHJzL2Rvd25yZXYueG1sUEsBAhQAFAAAAAgAh07iQP7UMHnUAQAArwMAAA4AAAAAAAAAAQAg&#10;AAAAJAEAAGRycy9lMm9Eb2MueG1sUEsFBgAAAAAGAAYAWQEAAGoFAAAAAA==&#10;">
                <v:fill on="f" focussize="0,0"/>
                <v:stroke weight="0.72pt" color="#000000" joinstyle="round"/>
                <v:imagedata o:title=""/>
                <o:lock v:ext="edit" aspectratio="f"/>
              </v:line>
            </w:pict>
          </mc:Fallback>
        </mc:AlternateContent>
      </w:r>
      <w:r>
        <w:rPr>
          <w:rFonts w:ascii="Arial" w:hAnsi="Arial" w:eastAsia="Arial"/>
          <w:b/>
          <w:sz w:val="32"/>
          <w:lang w:val="en-US" w:eastAsia="en-US"/>
        </w:rPr>
        <mc:AlternateContent>
          <mc:Choice Requires="wps">
            <w:drawing>
              <wp:anchor distT="0" distB="0" distL="114300" distR="114300" simplePos="0" relativeHeight="251718656" behindDoc="1" locked="0" layoutInCell="1" allowOverlap="1">
                <wp:simplePos x="0" y="0"/>
                <wp:positionH relativeFrom="column">
                  <wp:posOffset>223520</wp:posOffset>
                </wp:positionH>
                <wp:positionV relativeFrom="paragraph">
                  <wp:posOffset>309880</wp:posOffset>
                </wp:positionV>
                <wp:extent cx="0" cy="5158740"/>
                <wp:effectExtent l="13970" t="6985" r="5080" b="6350"/>
                <wp:wrapNone/>
                <wp:docPr id="27" name="Straight Connector 27"/>
                <wp:cNvGraphicFramePr/>
                <a:graphic xmlns:a="http://schemas.openxmlformats.org/drawingml/2006/main">
                  <a:graphicData uri="http://schemas.microsoft.com/office/word/2010/wordprocessingShape">
                    <wps:wsp>
                      <wps:cNvCnPr>
                        <a:cxnSpLocks noChangeShapeType="1"/>
                      </wps:cNvCnPr>
                      <wps:spPr bwMode="auto">
                        <a:xfrm>
                          <a:off x="0" y="0"/>
                          <a:ext cx="0" cy="515874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17.6pt;margin-top:24.4pt;height:406.2pt;width:0pt;z-index:-251597824;mso-width-relative:page;mso-height-relative:page;" filled="f" stroked="t" coordsize="21600,21600" o:gfxdata="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3r2NndUAAAAIAQAADwAAAAAAAAABACAAAAAi&#10;AAAAZHJzL2Rvd25yZXYueG1sUEsBAhQAFAAAAAgAh07iQJFwX9HUAQAArwMAAA4AAAAAAAAAAQAg&#10;AAAAJAEAAGRycy9lMm9Eb2MueG1sUEsFBgAAAAAGAAYAWQEAAGoFAAAAAA==&#10;">
                <v:fill on="f" focussize="0,0"/>
                <v:stroke weight="0.72pt" color="#000000" joinstyle="round"/>
                <v:imagedata o:title=""/>
                <o:lock v:ext="edit" aspectratio="f"/>
              </v:line>
            </w:pict>
          </mc:Fallback>
        </mc:AlternateContent>
      </w:r>
      <w:r>
        <w:rPr>
          <w:rFonts w:ascii="Arial" w:hAnsi="Arial" w:eastAsia="Arial"/>
          <w:b/>
          <w:sz w:val="32"/>
          <w:lang w:val="en-US" w:eastAsia="en-US"/>
        </w:rPr>
        <mc:AlternateContent>
          <mc:Choice Requires="wps">
            <w:drawing>
              <wp:anchor distT="0" distB="0" distL="114300" distR="114300" simplePos="0" relativeHeight="251719680" behindDoc="1" locked="0" layoutInCell="1" allowOverlap="1">
                <wp:simplePos x="0" y="0"/>
                <wp:positionH relativeFrom="column">
                  <wp:posOffset>219075</wp:posOffset>
                </wp:positionH>
                <wp:positionV relativeFrom="paragraph">
                  <wp:posOffset>5463540</wp:posOffset>
                </wp:positionV>
                <wp:extent cx="5721350" cy="0"/>
                <wp:effectExtent l="9525" t="7620" r="12700" b="11430"/>
                <wp:wrapNone/>
                <wp:docPr id="26" name="Straight Connector 26"/>
                <wp:cNvGraphicFramePr/>
                <a:graphic xmlns:a="http://schemas.openxmlformats.org/drawingml/2006/main">
                  <a:graphicData uri="http://schemas.microsoft.com/office/word/2010/wordprocessingShape">
                    <wps:wsp>
                      <wps:cNvCnPr>
                        <a:cxnSpLocks noChangeShapeType="1"/>
                      </wps:cNvCnPr>
                      <wps:spPr bwMode="auto">
                        <a:xfrm>
                          <a:off x="0" y="0"/>
                          <a:ext cx="5721350"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17.25pt;margin-top:430.2pt;height:0pt;width:450.5pt;z-index:-251596800;mso-width-relative:page;mso-height-relative:page;" filled="f" stroked="t" coordsize="21600,21600" o:gfxdata="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NjPAzWAAAACgEAAA8AAAAAAAAAAQAgAAAA&#10;IgAAAGRycy9kb3ducmV2LnhtbFBLAQIUABQAAAAIAIdO4kDR0TOF1AEAAK8DAAAOAAAAAAAAAAEA&#10;IAAAACUBAABkcnMvZTJvRG9jLnhtbFBLBQYAAAAABgAGAFkBAABrBQAAAAA=&#10;">
                <v:fill on="f" focussize="0,0"/>
                <v:stroke weight="0.72pt" color="#000000" joinstyle="round"/>
                <v:imagedata o:title=""/>
                <o:lock v:ext="edit" aspectratio="f"/>
              </v:line>
            </w:pict>
          </mc:Fallback>
        </mc:AlternateContent>
      </w:r>
    </w:p>
    <w:p w14:paraId="149FD40C">
      <w:pPr>
        <w:spacing w:line="200" w:lineRule="exact"/>
        <w:rPr>
          <w:rFonts w:ascii="Times New Roman" w:hAnsi="Times New Roman" w:eastAsia="Times New Roman"/>
        </w:rPr>
      </w:pPr>
    </w:p>
    <w:p w14:paraId="01DD62A9">
      <w:pPr>
        <w:spacing w:line="350" w:lineRule="exact"/>
        <w:rPr>
          <w:rFonts w:ascii="Times New Roman" w:hAnsi="Times New Roman" w:eastAsia="Times New Roman"/>
        </w:rPr>
      </w:pPr>
    </w:p>
    <w:p w14:paraId="5BF9F86E">
      <w:pPr>
        <w:spacing w:line="0" w:lineRule="atLeast"/>
        <w:ind w:right="-339"/>
        <w:jc w:val="center"/>
        <w:rPr>
          <w:rFonts w:ascii="Times New Roman" w:hAnsi="Times New Roman" w:eastAsia="Times New Roman"/>
          <w:b/>
          <w:sz w:val="24"/>
        </w:rPr>
      </w:pPr>
      <w:r>
        <w:rPr>
          <w:rFonts w:ascii="Times New Roman" w:hAnsi="Times New Roman" w:eastAsia="Times New Roman"/>
          <w:b/>
          <w:sz w:val="24"/>
        </w:rPr>
        <w:t>Notes on the Sample Forms</w:t>
      </w:r>
    </w:p>
    <w:p w14:paraId="098BC4A9">
      <w:pPr>
        <w:spacing w:line="283" w:lineRule="exact"/>
        <w:rPr>
          <w:rFonts w:ascii="Times New Roman" w:hAnsi="Times New Roman" w:eastAsia="Times New Roman"/>
        </w:rPr>
      </w:pPr>
    </w:p>
    <w:p w14:paraId="520DDAE9">
      <w:pPr>
        <w:spacing w:line="236" w:lineRule="auto"/>
        <w:ind w:left="500" w:right="160"/>
        <w:jc w:val="both"/>
        <w:rPr>
          <w:rFonts w:ascii="Times New Roman" w:hAnsi="Times New Roman" w:eastAsia="Times New Roman"/>
          <w:sz w:val="24"/>
        </w:rPr>
      </w:pPr>
      <w:r>
        <w:rPr>
          <w:rFonts w:ascii="Times New Roman" w:hAnsi="Times New Roman" w:eastAsia="Times New Roman"/>
          <w:sz w:val="24"/>
        </w:rPr>
        <w:t xml:space="preserve">The Tenderer shall complete and submit with its tender the </w:t>
      </w:r>
      <w:r>
        <w:rPr>
          <w:rFonts w:ascii="Times New Roman" w:hAnsi="Times New Roman" w:eastAsia="Times New Roman"/>
          <w:b/>
          <w:sz w:val="24"/>
        </w:rPr>
        <w:t>Tender Form</w:t>
      </w:r>
      <w:r>
        <w:rPr>
          <w:rFonts w:ascii="Times New Roman" w:hAnsi="Times New Roman" w:eastAsia="Times New Roman"/>
          <w:sz w:val="24"/>
        </w:rPr>
        <w:t xml:space="preserve"> and </w:t>
      </w:r>
      <w:r>
        <w:rPr>
          <w:rFonts w:ascii="Times New Roman" w:hAnsi="Times New Roman" w:eastAsia="Times New Roman"/>
          <w:b/>
          <w:sz w:val="24"/>
        </w:rPr>
        <w:t>Price</w:t>
      </w:r>
      <w:r>
        <w:rPr>
          <w:rFonts w:ascii="Times New Roman" w:hAnsi="Times New Roman" w:eastAsia="Times New Roman"/>
          <w:sz w:val="24"/>
        </w:rPr>
        <w:t xml:space="preserve"> </w:t>
      </w:r>
      <w:r>
        <w:rPr>
          <w:rFonts w:ascii="Times New Roman" w:hAnsi="Times New Roman" w:eastAsia="Times New Roman"/>
          <w:b/>
          <w:sz w:val="24"/>
        </w:rPr>
        <w:t xml:space="preserve">Schedules </w:t>
      </w:r>
      <w:r>
        <w:rPr>
          <w:rFonts w:ascii="Times New Roman" w:hAnsi="Times New Roman" w:eastAsia="Times New Roman"/>
          <w:sz w:val="24"/>
        </w:rPr>
        <w:t>pursuant to ITT Clause 10 and in accordance with the requirements included in</w:t>
      </w:r>
      <w:r>
        <w:rPr>
          <w:rFonts w:ascii="Times New Roman" w:hAnsi="Times New Roman" w:eastAsia="Times New Roman"/>
          <w:b/>
          <w:sz w:val="24"/>
        </w:rPr>
        <w:t xml:space="preserve"> </w:t>
      </w:r>
      <w:r>
        <w:rPr>
          <w:rFonts w:ascii="Times New Roman" w:hAnsi="Times New Roman" w:eastAsia="Times New Roman"/>
          <w:sz w:val="24"/>
        </w:rPr>
        <w:t>the tender documents.</w:t>
      </w:r>
    </w:p>
    <w:p w14:paraId="7783751C">
      <w:pPr>
        <w:spacing w:line="290" w:lineRule="exact"/>
        <w:rPr>
          <w:rFonts w:ascii="Times New Roman" w:hAnsi="Times New Roman" w:eastAsia="Times New Roman"/>
        </w:rPr>
      </w:pPr>
    </w:p>
    <w:p w14:paraId="47FC6F0C">
      <w:pPr>
        <w:spacing w:line="236" w:lineRule="auto"/>
        <w:ind w:left="500" w:right="160"/>
        <w:jc w:val="both"/>
        <w:rPr>
          <w:rFonts w:ascii="Times New Roman" w:hAnsi="Times New Roman" w:eastAsia="Times New Roman"/>
          <w:sz w:val="24"/>
        </w:rPr>
      </w:pPr>
      <w:r>
        <w:rPr>
          <w:rFonts w:ascii="Times New Roman" w:hAnsi="Times New Roman" w:eastAsia="Times New Roman"/>
          <w:sz w:val="24"/>
        </w:rPr>
        <w:t xml:space="preserve">When requested in the Invitation for Tenders, the Tenderer should provide the </w:t>
      </w:r>
      <w:r>
        <w:rPr>
          <w:rFonts w:ascii="Times New Roman" w:hAnsi="Times New Roman" w:eastAsia="Times New Roman"/>
          <w:b/>
          <w:sz w:val="24"/>
        </w:rPr>
        <w:t>Tender</w:t>
      </w:r>
      <w:r>
        <w:rPr>
          <w:rFonts w:ascii="Times New Roman" w:hAnsi="Times New Roman" w:eastAsia="Times New Roman"/>
          <w:sz w:val="24"/>
        </w:rPr>
        <w:t xml:space="preserve"> </w:t>
      </w:r>
      <w:r>
        <w:rPr>
          <w:rFonts w:ascii="Times New Roman" w:hAnsi="Times New Roman" w:eastAsia="Times New Roman"/>
          <w:b/>
          <w:sz w:val="24"/>
        </w:rPr>
        <w:t>Security</w:t>
      </w:r>
      <w:r>
        <w:rPr>
          <w:rFonts w:ascii="Times New Roman" w:hAnsi="Times New Roman" w:eastAsia="Times New Roman"/>
          <w:sz w:val="24"/>
        </w:rPr>
        <w:t>, either in the form included hereafter or in another form acceptable to the</w:t>
      </w:r>
      <w:r>
        <w:rPr>
          <w:rFonts w:ascii="Times New Roman" w:hAnsi="Times New Roman" w:eastAsia="Times New Roman"/>
          <w:b/>
          <w:sz w:val="24"/>
        </w:rPr>
        <w:t xml:space="preserve"> </w:t>
      </w:r>
      <w:r>
        <w:rPr>
          <w:rFonts w:ascii="Times New Roman" w:hAnsi="Times New Roman" w:eastAsia="Times New Roman"/>
          <w:sz w:val="24"/>
        </w:rPr>
        <w:t>Purchaser, pursuant to ITT Clause 16.2.</w:t>
      </w:r>
    </w:p>
    <w:p w14:paraId="1D2A1ED2">
      <w:pPr>
        <w:spacing w:line="288" w:lineRule="exact"/>
        <w:rPr>
          <w:rFonts w:ascii="Times New Roman" w:hAnsi="Times New Roman" w:eastAsia="Times New Roman"/>
        </w:rPr>
      </w:pPr>
    </w:p>
    <w:p w14:paraId="5FC6793C">
      <w:pPr>
        <w:spacing w:line="250" w:lineRule="auto"/>
        <w:ind w:left="500" w:right="160"/>
        <w:jc w:val="both"/>
        <w:rPr>
          <w:rFonts w:ascii="Times New Roman" w:hAnsi="Times New Roman" w:eastAsia="Times New Roman"/>
          <w:sz w:val="23"/>
        </w:rPr>
      </w:pPr>
      <w:r>
        <w:rPr>
          <w:rFonts w:ascii="Times New Roman" w:hAnsi="Times New Roman" w:eastAsia="Times New Roman"/>
          <w:sz w:val="23"/>
        </w:rPr>
        <w:t xml:space="preserve">The </w:t>
      </w:r>
      <w:r>
        <w:rPr>
          <w:rFonts w:ascii="Times New Roman" w:hAnsi="Times New Roman" w:eastAsia="Times New Roman"/>
          <w:b/>
          <w:sz w:val="23"/>
        </w:rPr>
        <w:t>Contract Form</w:t>
      </w:r>
      <w:r>
        <w:rPr>
          <w:rFonts w:ascii="Times New Roman" w:hAnsi="Times New Roman" w:eastAsia="Times New Roman"/>
          <w:sz w:val="23"/>
        </w:rPr>
        <w:t>, when it is finalised at the time of contract award, should incorporate any corrections or modifications to the accepted Tender resulting from price corrections, acceptable deviations, spare parts or quantity variations. The Price Schedule and Schedule of Requirements deemed to form part of the contract should be modified accordingly.</w:t>
      </w:r>
    </w:p>
    <w:p w14:paraId="26EC14D6">
      <w:pPr>
        <w:spacing w:line="278" w:lineRule="exact"/>
        <w:rPr>
          <w:rFonts w:ascii="Times New Roman" w:hAnsi="Times New Roman" w:eastAsia="Times New Roman"/>
        </w:rPr>
      </w:pPr>
    </w:p>
    <w:p w14:paraId="219DB7C6">
      <w:pPr>
        <w:spacing w:line="237" w:lineRule="auto"/>
        <w:ind w:left="500" w:right="160"/>
        <w:jc w:val="both"/>
        <w:rPr>
          <w:rFonts w:ascii="Times New Roman" w:hAnsi="Times New Roman" w:eastAsia="Times New Roman"/>
          <w:sz w:val="24"/>
        </w:rPr>
      </w:pPr>
      <w:r>
        <w:rPr>
          <w:rFonts w:ascii="Times New Roman" w:hAnsi="Times New Roman" w:eastAsia="Times New Roman"/>
          <w:sz w:val="24"/>
        </w:rPr>
        <w:t xml:space="preserve">The </w:t>
      </w:r>
      <w:r>
        <w:rPr>
          <w:rFonts w:ascii="Times New Roman" w:hAnsi="Times New Roman" w:eastAsia="Times New Roman"/>
          <w:b/>
          <w:sz w:val="24"/>
        </w:rPr>
        <w:t>Performance Security Form</w:t>
      </w:r>
      <w:r>
        <w:rPr>
          <w:rFonts w:ascii="Times New Roman" w:hAnsi="Times New Roman" w:eastAsia="Times New Roman"/>
          <w:sz w:val="24"/>
        </w:rPr>
        <w:t xml:space="preserve"> and </w:t>
      </w:r>
      <w:r>
        <w:rPr>
          <w:rFonts w:ascii="Times New Roman" w:hAnsi="Times New Roman" w:eastAsia="Times New Roman"/>
          <w:b/>
          <w:sz w:val="24"/>
        </w:rPr>
        <w:t>Bank Guarantee Form for Advance Payment</w:t>
      </w:r>
      <w:r>
        <w:rPr>
          <w:rFonts w:ascii="Times New Roman" w:hAnsi="Times New Roman" w:eastAsia="Times New Roman"/>
          <w:sz w:val="24"/>
        </w:rPr>
        <w:t xml:space="preserve"> should not be completed by the Tenderers at the time of their tender preparation. Only the successful Tenderer will be required to provide performance security and bank guarantee for advance payment in accordance with one of the forms indicated herein or in another form acceptable to the Purchaser.</w:t>
      </w:r>
    </w:p>
    <w:p w14:paraId="21C104B1">
      <w:pPr>
        <w:spacing w:line="294" w:lineRule="exact"/>
        <w:rPr>
          <w:rFonts w:ascii="Times New Roman" w:hAnsi="Times New Roman" w:eastAsia="Times New Roman"/>
        </w:rPr>
      </w:pPr>
    </w:p>
    <w:p w14:paraId="0D6B3214">
      <w:pPr>
        <w:spacing w:line="234" w:lineRule="auto"/>
        <w:ind w:left="500" w:right="160"/>
        <w:jc w:val="both"/>
        <w:rPr>
          <w:rFonts w:ascii="Times New Roman" w:hAnsi="Times New Roman" w:eastAsia="Times New Roman"/>
          <w:sz w:val="24"/>
        </w:rPr>
      </w:pPr>
      <w:r>
        <w:rPr>
          <w:rFonts w:ascii="Times New Roman" w:hAnsi="Times New Roman" w:eastAsia="Times New Roman"/>
          <w:sz w:val="24"/>
        </w:rPr>
        <w:t xml:space="preserve">The </w:t>
      </w:r>
      <w:r>
        <w:rPr>
          <w:rFonts w:ascii="Times New Roman" w:hAnsi="Times New Roman" w:eastAsia="Times New Roman"/>
          <w:b/>
          <w:sz w:val="24"/>
        </w:rPr>
        <w:t>Manufacturer’s Authorization</w:t>
      </w:r>
      <w:r>
        <w:rPr>
          <w:rFonts w:ascii="Times New Roman" w:hAnsi="Times New Roman" w:eastAsia="Times New Roman"/>
          <w:sz w:val="24"/>
        </w:rPr>
        <w:t xml:space="preserve"> form should be completed by the Manufacturer, as appropriate.</w:t>
      </w:r>
    </w:p>
    <w:p w14:paraId="7C865238">
      <w:pPr>
        <w:spacing w:line="234" w:lineRule="auto"/>
        <w:ind w:left="500" w:right="160"/>
        <w:jc w:val="both"/>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09EAC7C9">
      <w:pPr>
        <w:spacing w:line="0" w:lineRule="atLeast"/>
        <w:ind w:right="360"/>
        <w:jc w:val="right"/>
        <w:rPr>
          <w:rFonts w:ascii="Times New Roman" w:hAnsi="Times New Roman" w:eastAsia="Times New Roman"/>
          <w:sz w:val="24"/>
        </w:rPr>
      </w:pPr>
      <w:bookmarkStart w:id="55" w:name="page56"/>
      <w:bookmarkEnd w:id="55"/>
      <w:r>
        <w:rPr>
          <w:rFonts w:ascii="Times New Roman" w:hAnsi="Times New Roman" w:eastAsia="Times New Roman"/>
          <w:sz w:val="24"/>
        </w:rPr>
        <w:t>55</w:t>
      </w:r>
    </w:p>
    <w:p w14:paraId="1E586E23">
      <w:pPr>
        <w:spacing w:line="200" w:lineRule="exact"/>
        <w:rPr>
          <w:rFonts w:ascii="Times New Roman" w:hAnsi="Times New Roman" w:eastAsia="Times New Roman"/>
        </w:rPr>
      </w:pPr>
    </w:p>
    <w:p w14:paraId="55311229">
      <w:pPr>
        <w:spacing w:line="200" w:lineRule="exact"/>
        <w:rPr>
          <w:rFonts w:ascii="Times New Roman" w:hAnsi="Times New Roman" w:eastAsia="Times New Roman"/>
        </w:rPr>
      </w:pPr>
    </w:p>
    <w:p w14:paraId="2731966E">
      <w:pPr>
        <w:spacing w:line="325" w:lineRule="exact"/>
        <w:rPr>
          <w:rFonts w:ascii="Times New Roman" w:hAnsi="Times New Roman" w:eastAsia="Times New Roman"/>
        </w:rPr>
      </w:pPr>
    </w:p>
    <w:p w14:paraId="59BC55C2">
      <w:pPr>
        <w:numPr>
          <w:ilvl w:val="0"/>
          <w:numId w:val="70"/>
        </w:numPr>
        <w:tabs>
          <w:tab w:val="left" w:pos="3300"/>
        </w:tabs>
        <w:spacing w:line="0" w:lineRule="atLeast"/>
        <w:ind w:left="3300" w:hanging="726"/>
        <w:rPr>
          <w:rFonts w:ascii="Times New Roman" w:hAnsi="Times New Roman" w:eastAsia="Times New Roman"/>
          <w:b/>
          <w:sz w:val="24"/>
        </w:rPr>
      </w:pPr>
      <w:r>
        <w:rPr>
          <w:rFonts w:ascii="Times New Roman" w:hAnsi="Times New Roman" w:eastAsia="Times New Roman"/>
          <w:b/>
          <w:sz w:val="24"/>
        </w:rPr>
        <w:t>Tender Form and Price Schedules</w:t>
      </w:r>
    </w:p>
    <w:p w14:paraId="29AB530C">
      <w:pPr>
        <w:spacing w:line="283" w:lineRule="exact"/>
        <w:rPr>
          <w:rFonts w:ascii="Times New Roman" w:hAnsi="Times New Roman" w:eastAsia="Times New Roman"/>
        </w:rPr>
      </w:pPr>
    </w:p>
    <w:p w14:paraId="3F158E4B">
      <w:pPr>
        <w:spacing w:line="0" w:lineRule="atLeast"/>
        <w:ind w:left="6860"/>
        <w:rPr>
          <w:rFonts w:ascii="Times New Roman" w:hAnsi="Times New Roman" w:eastAsia="Times New Roman"/>
          <w:sz w:val="23"/>
        </w:rPr>
      </w:pPr>
      <w:r>
        <w:rPr>
          <w:rFonts w:ascii="Times New Roman" w:hAnsi="Times New Roman" w:eastAsia="Times New Roman"/>
          <w:sz w:val="23"/>
        </w:rPr>
        <w:t>Date: _____________</w:t>
      </w:r>
    </w:p>
    <w:p w14:paraId="072B55E8">
      <w:pPr>
        <w:spacing w:line="0" w:lineRule="atLeast"/>
        <w:ind w:left="6880"/>
        <w:rPr>
          <w:rFonts w:ascii="Times New Roman" w:hAnsi="Times New Roman" w:eastAsia="Times New Roman"/>
          <w:sz w:val="24"/>
        </w:rPr>
      </w:pPr>
      <w:r>
        <w:rPr>
          <w:rFonts w:ascii="Times New Roman" w:hAnsi="Times New Roman" w:eastAsia="Times New Roman"/>
          <w:sz w:val="24"/>
        </w:rPr>
        <w:t xml:space="preserve">IFT </w:t>
      </w:r>
      <w:r>
        <w:rPr>
          <w:rFonts w:ascii="Times New Roman" w:hAnsi="Times New Roman" w:eastAsia="Times New Roman"/>
          <w:sz w:val="19"/>
        </w:rPr>
        <w:t>No</w:t>
      </w:r>
      <w:r>
        <w:rPr>
          <w:rFonts w:ascii="Times New Roman" w:hAnsi="Times New Roman" w:eastAsia="Times New Roman"/>
          <w:sz w:val="24"/>
        </w:rPr>
        <w:t>: ___________</w:t>
      </w:r>
    </w:p>
    <w:p w14:paraId="38884C58">
      <w:pPr>
        <w:spacing w:line="276" w:lineRule="exact"/>
        <w:rPr>
          <w:rFonts w:ascii="Times New Roman" w:hAnsi="Times New Roman" w:eastAsia="Times New Roman"/>
        </w:rPr>
      </w:pPr>
    </w:p>
    <w:p w14:paraId="75FC7789">
      <w:pPr>
        <w:tabs>
          <w:tab w:val="left" w:pos="1060"/>
        </w:tabs>
        <w:spacing w:line="0" w:lineRule="atLeast"/>
        <w:ind w:left="360"/>
        <w:rPr>
          <w:rFonts w:ascii="Times New Roman" w:hAnsi="Times New Roman" w:eastAsia="Times New Roman"/>
          <w:sz w:val="24"/>
        </w:rPr>
      </w:pPr>
      <w:r>
        <w:rPr>
          <w:rFonts w:ascii="Times New Roman" w:hAnsi="Times New Roman" w:eastAsia="Times New Roman"/>
          <w:sz w:val="24"/>
        </w:rPr>
        <w:t>To:</w:t>
      </w:r>
      <w:r>
        <w:rPr>
          <w:rFonts w:ascii="Times New Roman" w:hAnsi="Times New Roman" w:eastAsia="Times New Roman"/>
        </w:rPr>
        <w:tab/>
      </w:r>
      <w:r>
        <w:rPr>
          <w:rFonts w:ascii="Times New Roman" w:hAnsi="Times New Roman" w:eastAsia="Times New Roman"/>
          <w:sz w:val="24"/>
        </w:rPr>
        <w:t>[name and address of Purchaser]</w:t>
      </w:r>
    </w:p>
    <w:p w14:paraId="168D0831">
      <w:pPr>
        <w:spacing w:line="276" w:lineRule="exact"/>
        <w:rPr>
          <w:rFonts w:ascii="Times New Roman" w:hAnsi="Times New Roman" w:eastAsia="Times New Roman"/>
        </w:rPr>
      </w:pPr>
    </w:p>
    <w:p w14:paraId="720B645B">
      <w:pPr>
        <w:spacing w:line="0" w:lineRule="atLeast"/>
        <w:ind w:left="360"/>
        <w:rPr>
          <w:rFonts w:ascii="Times New Roman" w:hAnsi="Times New Roman" w:eastAsia="Times New Roman"/>
          <w:sz w:val="24"/>
        </w:rPr>
      </w:pPr>
      <w:r>
        <w:rPr>
          <w:rFonts w:ascii="Times New Roman" w:hAnsi="Times New Roman" w:eastAsia="Times New Roman"/>
          <w:sz w:val="24"/>
        </w:rPr>
        <w:t>Gentlemen and/or Ladies:</w:t>
      </w:r>
    </w:p>
    <w:p w14:paraId="34AF4DE9">
      <w:pPr>
        <w:spacing w:line="288" w:lineRule="exact"/>
        <w:rPr>
          <w:rFonts w:ascii="Times New Roman" w:hAnsi="Times New Roman" w:eastAsia="Times New Roman"/>
        </w:rPr>
      </w:pPr>
    </w:p>
    <w:p w14:paraId="7F49F7C8">
      <w:pPr>
        <w:spacing w:line="238" w:lineRule="auto"/>
        <w:ind w:left="360" w:right="380"/>
        <w:rPr>
          <w:rFonts w:ascii="Times New Roman" w:hAnsi="Times New Roman" w:eastAsia="Times New Roman"/>
          <w:sz w:val="24"/>
        </w:rPr>
      </w:pPr>
      <w:r>
        <w:rPr>
          <w:rFonts w:ascii="Times New Roman" w:hAnsi="Times New Roman" w:eastAsia="Times New Roman"/>
          <w:sz w:val="24"/>
        </w:rPr>
        <w:t>Having examined the Tender documents including Addenda Nos. [insert numbers], the receipt of which is hereby duly acknowledged, we, the undersigned, offer to supply and deliver [description of goods and services] in conformity with the said Tender documents for the sum of GHS_____ [total Tender amount in words and figures] or such other sums as may be ascertained in accordance with the Schedule of Prices attached herewith and made part of this Tender.</w:t>
      </w:r>
    </w:p>
    <w:p w14:paraId="3BF0D3DC">
      <w:pPr>
        <w:spacing w:line="291" w:lineRule="exact"/>
        <w:rPr>
          <w:rFonts w:ascii="Times New Roman" w:hAnsi="Times New Roman" w:eastAsia="Times New Roman"/>
        </w:rPr>
      </w:pPr>
    </w:p>
    <w:p w14:paraId="6F0894D5">
      <w:pPr>
        <w:spacing w:line="234" w:lineRule="auto"/>
        <w:ind w:left="360" w:right="520"/>
        <w:rPr>
          <w:rFonts w:ascii="Times New Roman" w:hAnsi="Times New Roman" w:eastAsia="Times New Roman"/>
          <w:sz w:val="24"/>
        </w:rPr>
      </w:pPr>
      <w:r>
        <w:rPr>
          <w:rFonts w:ascii="Times New Roman" w:hAnsi="Times New Roman" w:eastAsia="Times New Roman"/>
          <w:sz w:val="24"/>
        </w:rPr>
        <w:t>We undertake, if our Tender is accepted, to deliver the goods and services in accordance with the delivery schedule specified in the Schedule of Requirements.</w:t>
      </w:r>
    </w:p>
    <w:p w14:paraId="1618269E">
      <w:pPr>
        <w:spacing w:line="290" w:lineRule="exact"/>
        <w:rPr>
          <w:rFonts w:ascii="Times New Roman" w:hAnsi="Times New Roman" w:eastAsia="Times New Roman"/>
        </w:rPr>
      </w:pPr>
    </w:p>
    <w:p w14:paraId="1222BEFA">
      <w:pPr>
        <w:spacing w:line="236" w:lineRule="auto"/>
        <w:ind w:left="360" w:right="420"/>
        <w:rPr>
          <w:rFonts w:ascii="Times New Roman" w:hAnsi="Times New Roman" w:eastAsia="Times New Roman"/>
          <w:sz w:val="24"/>
        </w:rPr>
      </w:pPr>
      <w:r>
        <w:rPr>
          <w:rFonts w:ascii="Times New Roman" w:hAnsi="Times New Roman" w:eastAsia="Times New Roman"/>
          <w:sz w:val="24"/>
        </w:rPr>
        <w:t>If our Tender is accepted, we will provide a Bank Guarantee acceptable to the Purchaser in a sum equivalent to _____ percent of the Contract Price for the due performance of the Contract, in the form prescribed by the Purchaser.</w:t>
      </w:r>
    </w:p>
    <w:p w14:paraId="6996C06A">
      <w:pPr>
        <w:spacing w:line="278" w:lineRule="exact"/>
        <w:rPr>
          <w:rFonts w:ascii="Times New Roman" w:hAnsi="Times New Roman" w:eastAsia="Times New Roman"/>
        </w:rPr>
      </w:pPr>
    </w:p>
    <w:p w14:paraId="1B9A61AB">
      <w:pPr>
        <w:spacing w:line="0" w:lineRule="atLeast"/>
        <w:ind w:left="360"/>
        <w:rPr>
          <w:rFonts w:ascii="Times New Roman" w:hAnsi="Times New Roman" w:eastAsia="Times New Roman"/>
          <w:sz w:val="24"/>
        </w:rPr>
      </w:pPr>
      <w:r>
        <w:rPr>
          <w:rFonts w:ascii="Times New Roman" w:hAnsi="Times New Roman" w:eastAsia="Times New Roman"/>
          <w:sz w:val="24"/>
        </w:rPr>
        <w:t>We agree to abide by this Tender for a period of ……….. [insert number as specified in</w:t>
      </w:r>
    </w:p>
    <w:p w14:paraId="2654291D">
      <w:pPr>
        <w:spacing w:line="12" w:lineRule="exact"/>
        <w:rPr>
          <w:rFonts w:ascii="Times New Roman" w:hAnsi="Times New Roman" w:eastAsia="Times New Roman"/>
        </w:rPr>
      </w:pPr>
    </w:p>
    <w:p w14:paraId="7E88FF0D">
      <w:pPr>
        <w:spacing w:line="236" w:lineRule="auto"/>
        <w:ind w:left="360" w:right="420"/>
        <w:jc w:val="both"/>
        <w:rPr>
          <w:rFonts w:ascii="Times New Roman" w:hAnsi="Times New Roman" w:eastAsia="Times New Roman"/>
          <w:sz w:val="24"/>
        </w:rPr>
      </w:pPr>
      <w:r>
        <w:rPr>
          <w:rFonts w:ascii="Times New Roman" w:hAnsi="Times New Roman" w:eastAsia="Times New Roman"/>
          <w:sz w:val="24"/>
        </w:rPr>
        <w:t>Tender validity period] days from the date fixed for Deadline for Tender submission, and it shall remain binding upon us and may be accepted at any time before the expiration of that period.</w:t>
      </w:r>
    </w:p>
    <w:p w14:paraId="6C3FC76B">
      <w:pPr>
        <w:spacing w:line="278" w:lineRule="exact"/>
        <w:rPr>
          <w:rFonts w:ascii="Times New Roman" w:hAnsi="Times New Roman" w:eastAsia="Times New Roman"/>
        </w:rPr>
      </w:pPr>
    </w:p>
    <w:p w14:paraId="2D8640EC">
      <w:pPr>
        <w:spacing w:line="0" w:lineRule="atLeast"/>
        <w:ind w:left="360"/>
        <w:rPr>
          <w:rFonts w:ascii="Times New Roman" w:hAnsi="Times New Roman" w:eastAsia="Times New Roman"/>
          <w:sz w:val="24"/>
        </w:rPr>
      </w:pPr>
      <w:r>
        <w:rPr>
          <w:rFonts w:ascii="Times New Roman" w:hAnsi="Times New Roman" w:eastAsia="Times New Roman"/>
          <w:sz w:val="24"/>
        </w:rPr>
        <w:t>Commissions or gratuities, if any, paid or to be paid by us to agents relating to this</w:t>
      </w:r>
    </w:p>
    <w:p w14:paraId="518E9258">
      <w:pPr>
        <w:spacing w:line="0" w:lineRule="atLeast"/>
        <w:ind w:left="360"/>
        <w:rPr>
          <w:rFonts w:ascii="Times New Roman" w:hAnsi="Times New Roman" w:eastAsia="Times New Roman"/>
          <w:sz w:val="24"/>
        </w:rPr>
      </w:pPr>
      <w:r>
        <w:rPr>
          <w:rFonts w:ascii="Times New Roman" w:hAnsi="Times New Roman" w:eastAsia="Times New Roman"/>
          <w:sz w:val="24"/>
        </w:rPr>
        <w:t>Tender, and to contract execution if we are awarded the contract, are listed below:</w:t>
      </w:r>
    </w:p>
    <w:tbl>
      <w:tblPr>
        <w:tblStyle w:val="5"/>
        <w:tblW w:w="0" w:type="auto"/>
        <w:tblInd w:w="360" w:type="dxa"/>
        <w:tblLayout w:type="fixed"/>
        <w:tblCellMar>
          <w:top w:w="0" w:type="dxa"/>
          <w:left w:w="0" w:type="dxa"/>
          <w:bottom w:w="0" w:type="dxa"/>
          <w:right w:w="0" w:type="dxa"/>
        </w:tblCellMar>
      </w:tblPr>
      <w:tblGrid>
        <w:gridCol w:w="2800"/>
        <w:gridCol w:w="2900"/>
        <w:gridCol w:w="2340"/>
      </w:tblGrid>
      <w:tr w14:paraId="00938E7D">
        <w:tblPrEx>
          <w:tblCellMar>
            <w:top w:w="0" w:type="dxa"/>
            <w:left w:w="0" w:type="dxa"/>
            <w:bottom w:w="0" w:type="dxa"/>
            <w:right w:w="0" w:type="dxa"/>
          </w:tblCellMar>
        </w:tblPrEx>
        <w:trPr>
          <w:trHeight w:val="276" w:hRule="atLeast"/>
        </w:trPr>
        <w:tc>
          <w:tcPr>
            <w:tcW w:w="2800" w:type="dxa"/>
            <w:shd w:val="clear" w:color="auto" w:fill="auto"/>
            <w:vAlign w:val="bottom"/>
          </w:tcPr>
          <w:p w14:paraId="48001C0A">
            <w:pPr>
              <w:spacing w:line="0" w:lineRule="atLeast"/>
              <w:rPr>
                <w:rFonts w:ascii="Times New Roman" w:hAnsi="Times New Roman" w:eastAsia="Times New Roman"/>
                <w:sz w:val="24"/>
              </w:rPr>
            </w:pPr>
            <w:r>
              <w:rPr>
                <w:rFonts w:ascii="Times New Roman" w:hAnsi="Times New Roman" w:eastAsia="Times New Roman"/>
                <w:sz w:val="24"/>
              </w:rPr>
              <w:t>Name and address of</w:t>
            </w:r>
          </w:p>
        </w:tc>
        <w:tc>
          <w:tcPr>
            <w:tcW w:w="2900" w:type="dxa"/>
            <w:shd w:val="clear" w:color="auto" w:fill="auto"/>
            <w:vAlign w:val="bottom"/>
          </w:tcPr>
          <w:p w14:paraId="520E972B">
            <w:pPr>
              <w:spacing w:line="0" w:lineRule="atLeast"/>
              <w:ind w:left="800"/>
              <w:rPr>
                <w:rFonts w:ascii="Times New Roman" w:hAnsi="Times New Roman" w:eastAsia="Times New Roman"/>
                <w:sz w:val="24"/>
              </w:rPr>
            </w:pPr>
            <w:r>
              <w:rPr>
                <w:rFonts w:ascii="Times New Roman" w:hAnsi="Times New Roman" w:eastAsia="Times New Roman"/>
                <w:sz w:val="24"/>
              </w:rPr>
              <w:t>Amount and</w:t>
            </w:r>
          </w:p>
        </w:tc>
        <w:tc>
          <w:tcPr>
            <w:tcW w:w="2340" w:type="dxa"/>
            <w:shd w:val="clear" w:color="auto" w:fill="auto"/>
            <w:vAlign w:val="bottom"/>
          </w:tcPr>
          <w:p w14:paraId="561F6DF7">
            <w:pPr>
              <w:spacing w:line="0" w:lineRule="atLeast"/>
              <w:ind w:left="780"/>
              <w:rPr>
                <w:rFonts w:ascii="Times New Roman" w:hAnsi="Times New Roman" w:eastAsia="Times New Roman"/>
                <w:sz w:val="24"/>
              </w:rPr>
            </w:pPr>
            <w:r>
              <w:rPr>
                <w:rFonts w:ascii="Times New Roman" w:hAnsi="Times New Roman" w:eastAsia="Times New Roman"/>
                <w:sz w:val="24"/>
              </w:rPr>
              <w:t>Purpose of</w:t>
            </w:r>
          </w:p>
        </w:tc>
      </w:tr>
      <w:tr w14:paraId="314CB1D9">
        <w:tblPrEx>
          <w:tblCellMar>
            <w:top w:w="0" w:type="dxa"/>
            <w:left w:w="0" w:type="dxa"/>
            <w:bottom w:w="0" w:type="dxa"/>
            <w:right w:w="0" w:type="dxa"/>
          </w:tblCellMar>
        </w:tblPrEx>
        <w:trPr>
          <w:trHeight w:val="276" w:hRule="atLeast"/>
        </w:trPr>
        <w:tc>
          <w:tcPr>
            <w:tcW w:w="2800" w:type="dxa"/>
            <w:shd w:val="clear" w:color="auto" w:fill="auto"/>
            <w:vAlign w:val="bottom"/>
          </w:tcPr>
          <w:p w14:paraId="1DDA2A2F">
            <w:pPr>
              <w:spacing w:line="0" w:lineRule="atLeast"/>
              <w:rPr>
                <w:rFonts w:ascii="Times New Roman" w:hAnsi="Times New Roman" w:eastAsia="Times New Roman"/>
                <w:sz w:val="24"/>
              </w:rPr>
            </w:pPr>
            <w:r>
              <w:rPr>
                <w:rFonts w:ascii="Times New Roman" w:hAnsi="Times New Roman" w:eastAsia="Times New Roman"/>
                <w:sz w:val="24"/>
              </w:rPr>
              <w:t>Agent</w:t>
            </w:r>
          </w:p>
        </w:tc>
        <w:tc>
          <w:tcPr>
            <w:tcW w:w="2900" w:type="dxa"/>
            <w:shd w:val="clear" w:color="auto" w:fill="auto"/>
            <w:vAlign w:val="bottom"/>
          </w:tcPr>
          <w:p w14:paraId="2163F106">
            <w:pPr>
              <w:spacing w:line="0" w:lineRule="atLeast"/>
              <w:ind w:left="800"/>
              <w:rPr>
                <w:rFonts w:ascii="Times New Roman" w:hAnsi="Times New Roman" w:eastAsia="Times New Roman"/>
                <w:sz w:val="24"/>
              </w:rPr>
            </w:pPr>
            <w:r>
              <w:rPr>
                <w:rFonts w:ascii="Times New Roman" w:hAnsi="Times New Roman" w:eastAsia="Times New Roman"/>
                <w:sz w:val="24"/>
              </w:rPr>
              <w:t>Currency</w:t>
            </w:r>
          </w:p>
        </w:tc>
        <w:tc>
          <w:tcPr>
            <w:tcW w:w="2340" w:type="dxa"/>
            <w:shd w:val="clear" w:color="auto" w:fill="auto"/>
            <w:vAlign w:val="bottom"/>
          </w:tcPr>
          <w:p w14:paraId="5A39560A">
            <w:pPr>
              <w:spacing w:line="0" w:lineRule="atLeast"/>
              <w:ind w:left="780"/>
              <w:rPr>
                <w:rFonts w:ascii="Times New Roman" w:hAnsi="Times New Roman" w:eastAsia="Times New Roman"/>
                <w:sz w:val="24"/>
              </w:rPr>
            </w:pPr>
            <w:r>
              <w:rPr>
                <w:rFonts w:ascii="Times New Roman" w:hAnsi="Times New Roman" w:eastAsia="Times New Roman"/>
                <w:sz w:val="24"/>
              </w:rPr>
              <w:t>Commission or</w:t>
            </w:r>
          </w:p>
        </w:tc>
      </w:tr>
      <w:tr w14:paraId="7086D0D3">
        <w:tblPrEx>
          <w:tblCellMar>
            <w:top w:w="0" w:type="dxa"/>
            <w:left w:w="0" w:type="dxa"/>
            <w:bottom w:w="0" w:type="dxa"/>
            <w:right w:w="0" w:type="dxa"/>
          </w:tblCellMar>
        </w:tblPrEx>
        <w:trPr>
          <w:trHeight w:val="276" w:hRule="atLeast"/>
        </w:trPr>
        <w:tc>
          <w:tcPr>
            <w:tcW w:w="2800" w:type="dxa"/>
            <w:shd w:val="clear" w:color="auto" w:fill="auto"/>
            <w:vAlign w:val="bottom"/>
          </w:tcPr>
          <w:p w14:paraId="14F4703A">
            <w:pPr>
              <w:spacing w:line="0" w:lineRule="atLeast"/>
              <w:rPr>
                <w:rFonts w:ascii="Times New Roman" w:hAnsi="Times New Roman" w:eastAsia="Times New Roman"/>
                <w:sz w:val="24"/>
              </w:rPr>
            </w:pPr>
          </w:p>
        </w:tc>
        <w:tc>
          <w:tcPr>
            <w:tcW w:w="2900" w:type="dxa"/>
            <w:shd w:val="clear" w:color="auto" w:fill="auto"/>
            <w:vAlign w:val="bottom"/>
          </w:tcPr>
          <w:p w14:paraId="14B034B5">
            <w:pPr>
              <w:spacing w:line="0" w:lineRule="atLeast"/>
              <w:rPr>
                <w:rFonts w:ascii="Times New Roman" w:hAnsi="Times New Roman" w:eastAsia="Times New Roman"/>
                <w:sz w:val="24"/>
              </w:rPr>
            </w:pPr>
          </w:p>
        </w:tc>
        <w:tc>
          <w:tcPr>
            <w:tcW w:w="2340" w:type="dxa"/>
            <w:shd w:val="clear" w:color="auto" w:fill="auto"/>
            <w:vAlign w:val="bottom"/>
          </w:tcPr>
          <w:p w14:paraId="7F97A23B">
            <w:pPr>
              <w:spacing w:line="0" w:lineRule="atLeast"/>
              <w:ind w:left="780"/>
              <w:rPr>
                <w:rFonts w:ascii="Times New Roman" w:hAnsi="Times New Roman" w:eastAsia="Times New Roman"/>
                <w:sz w:val="24"/>
              </w:rPr>
            </w:pPr>
            <w:r>
              <w:rPr>
                <w:rFonts w:ascii="Times New Roman" w:hAnsi="Times New Roman" w:eastAsia="Times New Roman"/>
                <w:sz w:val="24"/>
              </w:rPr>
              <w:t>gratuity</w:t>
            </w:r>
          </w:p>
        </w:tc>
      </w:tr>
      <w:tr w14:paraId="16C8D41D">
        <w:tblPrEx>
          <w:tblCellMar>
            <w:top w:w="0" w:type="dxa"/>
            <w:left w:w="0" w:type="dxa"/>
            <w:bottom w:w="0" w:type="dxa"/>
            <w:right w:w="0" w:type="dxa"/>
          </w:tblCellMar>
        </w:tblPrEx>
        <w:trPr>
          <w:trHeight w:val="552" w:hRule="atLeast"/>
        </w:trPr>
        <w:tc>
          <w:tcPr>
            <w:tcW w:w="2800" w:type="dxa"/>
            <w:shd w:val="clear" w:color="auto" w:fill="auto"/>
            <w:vAlign w:val="bottom"/>
          </w:tcPr>
          <w:p w14:paraId="636ABB1E">
            <w:pPr>
              <w:spacing w:line="0" w:lineRule="atLeast"/>
              <w:rPr>
                <w:rFonts w:ascii="Times New Roman" w:hAnsi="Times New Roman" w:eastAsia="Times New Roman"/>
                <w:sz w:val="24"/>
              </w:rPr>
            </w:pPr>
            <w:r>
              <w:rPr>
                <w:rFonts w:ascii="Times New Roman" w:hAnsi="Times New Roman" w:eastAsia="Times New Roman"/>
                <w:sz w:val="24"/>
              </w:rPr>
              <w:t>_______________</w:t>
            </w:r>
          </w:p>
        </w:tc>
        <w:tc>
          <w:tcPr>
            <w:tcW w:w="2900" w:type="dxa"/>
            <w:shd w:val="clear" w:color="auto" w:fill="auto"/>
            <w:vAlign w:val="bottom"/>
          </w:tcPr>
          <w:p w14:paraId="0AB310D4">
            <w:pPr>
              <w:spacing w:line="0" w:lineRule="atLeast"/>
              <w:ind w:left="800"/>
              <w:rPr>
                <w:rFonts w:ascii="Times New Roman" w:hAnsi="Times New Roman" w:eastAsia="Times New Roman"/>
                <w:sz w:val="24"/>
              </w:rPr>
            </w:pPr>
            <w:r>
              <w:rPr>
                <w:rFonts w:ascii="Times New Roman" w:hAnsi="Times New Roman" w:eastAsia="Times New Roman"/>
                <w:sz w:val="24"/>
              </w:rPr>
              <w:t>___________</w:t>
            </w:r>
          </w:p>
        </w:tc>
        <w:tc>
          <w:tcPr>
            <w:tcW w:w="2340" w:type="dxa"/>
            <w:shd w:val="clear" w:color="auto" w:fill="auto"/>
            <w:vAlign w:val="bottom"/>
          </w:tcPr>
          <w:p w14:paraId="313857F4">
            <w:pPr>
              <w:spacing w:line="0" w:lineRule="atLeast"/>
              <w:ind w:left="780"/>
              <w:rPr>
                <w:rFonts w:ascii="Times New Roman" w:hAnsi="Times New Roman" w:eastAsia="Times New Roman"/>
                <w:w w:val="98"/>
                <w:sz w:val="24"/>
              </w:rPr>
            </w:pPr>
            <w:r>
              <w:rPr>
                <w:rFonts w:ascii="Times New Roman" w:hAnsi="Times New Roman" w:eastAsia="Times New Roman"/>
                <w:w w:val="98"/>
                <w:sz w:val="24"/>
              </w:rPr>
              <w:t>_____________</w:t>
            </w:r>
          </w:p>
        </w:tc>
      </w:tr>
      <w:tr w14:paraId="34DA5358">
        <w:tblPrEx>
          <w:tblCellMar>
            <w:top w:w="0" w:type="dxa"/>
            <w:left w:w="0" w:type="dxa"/>
            <w:bottom w:w="0" w:type="dxa"/>
            <w:right w:w="0" w:type="dxa"/>
          </w:tblCellMar>
        </w:tblPrEx>
        <w:trPr>
          <w:trHeight w:val="276" w:hRule="atLeast"/>
        </w:trPr>
        <w:tc>
          <w:tcPr>
            <w:tcW w:w="2800" w:type="dxa"/>
            <w:shd w:val="clear" w:color="auto" w:fill="auto"/>
            <w:vAlign w:val="bottom"/>
          </w:tcPr>
          <w:p w14:paraId="7AFD0B4B">
            <w:pPr>
              <w:spacing w:line="0" w:lineRule="atLeast"/>
              <w:rPr>
                <w:rFonts w:ascii="Times New Roman" w:hAnsi="Times New Roman" w:eastAsia="Times New Roman"/>
                <w:sz w:val="24"/>
              </w:rPr>
            </w:pPr>
            <w:r>
              <w:rPr>
                <w:rFonts w:ascii="Times New Roman" w:hAnsi="Times New Roman" w:eastAsia="Times New Roman"/>
                <w:sz w:val="24"/>
              </w:rPr>
              <w:t>_______________</w:t>
            </w:r>
          </w:p>
        </w:tc>
        <w:tc>
          <w:tcPr>
            <w:tcW w:w="2900" w:type="dxa"/>
            <w:shd w:val="clear" w:color="auto" w:fill="auto"/>
            <w:vAlign w:val="bottom"/>
          </w:tcPr>
          <w:p w14:paraId="0033BCED">
            <w:pPr>
              <w:spacing w:line="0" w:lineRule="atLeast"/>
              <w:ind w:left="800"/>
              <w:rPr>
                <w:rFonts w:ascii="Times New Roman" w:hAnsi="Times New Roman" w:eastAsia="Times New Roman"/>
                <w:sz w:val="24"/>
              </w:rPr>
            </w:pPr>
            <w:r>
              <w:rPr>
                <w:rFonts w:ascii="Times New Roman" w:hAnsi="Times New Roman" w:eastAsia="Times New Roman"/>
                <w:sz w:val="24"/>
              </w:rPr>
              <w:t>___________</w:t>
            </w:r>
          </w:p>
        </w:tc>
        <w:tc>
          <w:tcPr>
            <w:tcW w:w="2340" w:type="dxa"/>
            <w:shd w:val="clear" w:color="auto" w:fill="auto"/>
            <w:vAlign w:val="bottom"/>
          </w:tcPr>
          <w:p w14:paraId="264651D4">
            <w:pPr>
              <w:spacing w:line="0" w:lineRule="atLeast"/>
              <w:ind w:left="780"/>
              <w:rPr>
                <w:rFonts w:ascii="Times New Roman" w:hAnsi="Times New Roman" w:eastAsia="Times New Roman"/>
                <w:w w:val="98"/>
                <w:sz w:val="24"/>
              </w:rPr>
            </w:pPr>
            <w:r>
              <w:rPr>
                <w:rFonts w:ascii="Times New Roman" w:hAnsi="Times New Roman" w:eastAsia="Times New Roman"/>
                <w:w w:val="98"/>
                <w:sz w:val="24"/>
              </w:rPr>
              <w:t>_____________</w:t>
            </w:r>
          </w:p>
        </w:tc>
      </w:tr>
      <w:tr w14:paraId="0ACB8EEC">
        <w:tblPrEx>
          <w:tblCellMar>
            <w:top w:w="0" w:type="dxa"/>
            <w:left w:w="0" w:type="dxa"/>
            <w:bottom w:w="0" w:type="dxa"/>
            <w:right w:w="0" w:type="dxa"/>
          </w:tblCellMar>
        </w:tblPrEx>
        <w:trPr>
          <w:trHeight w:val="276" w:hRule="atLeast"/>
        </w:trPr>
        <w:tc>
          <w:tcPr>
            <w:tcW w:w="2800" w:type="dxa"/>
            <w:shd w:val="clear" w:color="auto" w:fill="auto"/>
            <w:vAlign w:val="bottom"/>
          </w:tcPr>
          <w:p w14:paraId="55F8B81D">
            <w:pPr>
              <w:spacing w:line="0" w:lineRule="atLeast"/>
              <w:rPr>
                <w:rFonts w:ascii="Times New Roman" w:hAnsi="Times New Roman" w:eastAsia="Times New Roman"/>
                <w:sz w:val="24"/>
              </w:rPr>
            </w:pPr>
            <w:r>
              <w:rPr>
                <w:rFonts w:ascii="Times New Roman" w:hAnsi="Times New Roman" w:eastAsia="Times New Roman"/>
                <w:sz w:val="24"/>
              </w:rPr>
              <w:t>_______________</w:t>
            </w:r>
          </w:p>
        </w:tc>
        <w:tc>
          <w:tcPr>
            <w:tcW w:w="2900" w:type="dxa"/>
            <w:shd w:val="clear" w:color="auto" w:fill="auto"/>
            <w:vAlign w:val="bottom"/>
          </w:tcPr>
          <w:p w14:paraId="5A5F3106">
            <w:pPr>
              <w:spacing w:line="0" w:lineRule="atLeast"/>
              <w:ind w:left="800"/>
              <w:rPr>
                <w:rFonts w:ascii="Times New Roman" w:hAnsi="Times New Roman" w:eastAsia="Times New Roman"/>
                <w:sz w:val="24"/>
              </w:rPr>
            </w:pPr>
            <w:r>
              <w:rPr>
                <w:rFonts w:ascii="Times New Roman" w:hAnsi="Times New Roman" w:eastAsia="Times New Roman"/>
                <w:sz w:val="24"/>
              </w:rPr>
              <w:t>___________</w:t>
            </w:r>
          </w:p>
        </w:tc>
        <w:tc>
          <w:tcPr>
            <w:tcW w:w="2340" w:type="dxa"/>
            <w:shd w:val="clear" w:color="auto" w:fill="auto"/>
            <w:vAlign w:val="bottom"/>
          </w:tcPr>
          <w:p w14:paraId="09236649">
            <w:pPr>
              <w:spacing w:line="0" w:lineRule="atLeast"/>
              <w:ind w:left="780"/>
              <w:rPr>
                <w:rFonts w:ascii="Times New Roman" w:hAnsi="Times New Roman" w:eastAsia="Times New Roman"/>
                <w:w w:val="98"/>
                <w:sz w:val="24"/>
              </w:rPr>
            </w:pPr>
            <w:r>
              <w:rPr>
                <w:rFonts w:ascii="Times New Roman" w:hAnsi="Times New Roman" w:eastAsia="Times New Roman"/>
                <w:w w:val="98"/>
                <w:sz w:val="24"/>
              </w:rPr>
              <w:t>_____________</w:t>
            </w:r>
          </w:p>
        </w:tc>
      </w:tr>
    </w:tbl>
    <w:p w14:paraId="27BF33BE">
      <w:pPr>
        <w:spacing w:line="277" w:lineRule="exact"/>
        <w:rPr>
          <w:rFonts w:ascii="Times New Roman" w:hAnsi="Times New Roman" w:eastAsia="Times New Roman"/>
        </w:rPr>
      </w:pPr>
    </w:p>
    <w:p w14:paraId="2CCB6379">
      <w:pPr>
        <w:spacing w:line="0" w:lineRule="atLeast"/>
        <w:ind w:left="360"/>
        <w:rPr>
          <w:rFonts w:ascii="Times New Roman" w:hAnsi="Times New Roman" w:eastAsia="Times New Roman"/>
          <w:sz w:val="24"/>
        </w:rPr>
      </w:pPr>
      <w:r>
        <w:rPr>
          <w:rFonts w:ascii="Times New Roman" w:hAnsi="Times New Roman" w:eastAsia="Times New Roman"/>
          <w:sz w:val="24"/>
        </w:rPr>
        <w:t>(if none, state “none”)</w:t>
      </w:r>
    </w:p>
    <w:p w14:paraId="4119CC1E">
      <w:pPr>
        <w:spacing w:line="288" w:lineRule="exact"/>
        <w:rPr>
          <w:rFonts w:ascii="Times New Roman" w:hAnsi="Times New Roman" w:eastAsia="Times New Roman"/>
        </w:rPr>
      </w:pPr>
    </w:p>
    <w:p w14:paraId="21C9181A">
      <w:pPr>
        <w:spacing w:line="236" w:lineRule="auto"/>
        <w:ind w:left="360" w:right="480"/>
        <w:rPr>
          <w:rFonts w:ascii="Times New Roman" w:hAnsi="Times New Roman" w:eastAsia="Times New Roman"/>
          <w:sz w:val="24"/>
        </w:rPr>
      </w:pPr>
      <w:r>
        <w:rPr>
          <w:rFonts w:ascii="Times New Roman" w:hAnsi="Times New Roman" w:eastAsia="Times New Roman"/>
          <w:sz w:val="24"/>
        </w:rPr>
        <w:t>Until a formal Contract is prepared and executed, this Tender, together with your written acceptance thereof and your notification of award, shall constitute a binding Contract between us.</w:t>
      </w:r>
    </w:p>
    <w:p w14:paraId="31E7B358">
      <w:pPr>
        <w:spacing w:line="236" w:lineRule="auto"/>
        <w:ind w:left="360" w:right="480"/>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43400DE7">
      <w:pPr>
        <w:spacing w:line="0" w:lineRule="atLeast"/>
        <w:ind w:right="360"/>
        <w:jc w:val="right"/>
        <w:rPr>
          <w:rFonts w:ascii="Times New Roman" w:hAnsi="Times New Roman" w:eastAsia="Times New Roman"/>
          <w:sz w:val="24"/>
        </w:rPr>
      </w:pPr>
      <w:bookmarkStart w:id="56" w:name="page57"/>
      <w:bookmarkEnd w:id="56"/>
      <w:r>
        <w:rPr>
          <w:rFonts w:ascii="Times New Roman" w:hAnsi="Times New Roman" w:eastAsia="Times New Roman"/>
          <w:sz w:val="24"/>
        </w:rPr>
        <w:t>56</w:t>
      </w:r>
    </w:p>
    <w:p w14:paraId="0BB4E3CA">
      <w:pPr>
        <w:spacing w:line="200" w:lineRule="exact"/>
        <w:rPr>
          <w:rFonts w:ascii="Times New Roman" w:hAnsi="Times New Roman" w:eastAsia="Times New Roman"/>
        </w:rPr>
      </w:pPr>
    </w:p>
    <w:p w14:paraId="64F0F6DF">
      <w:pPr>
        <w:spacing w:line="256" w:lineRule="exact"/>
        <w:rPr>
          <w:rFonts w:ascii="Times New Roman" w:hAnsi="Times New Roman" w:eastAsia="Times New Roman"/>
        </w:rPr>
      </w:pPr>
    </w:p>
    <w:p w14:paraId="45A3020A">
      <w:pPr>
        <w:spacing w:line="234" w:lineRule="auto"/>
        <w:ind w:left="360" w:right="1080"/>
        <w:rPr>
          <w:rFonts w:ascii="Times New Roman" w:hAnsi="Times New Roman" w:eastAsia="Times New Roman"/>
          <w:sz w:val="24"/>
        </w:rPr>
      </w:pPr>
      <w:r>
        <w:rPr>
          <w:rFonts w:ascii="Times New Roman" w:hAnsi="Times New Roman" w:eastAsia="Times New Roman"/>
          <w:sz w:val="24"/>
        </w:rPr>
        <w:t>We understand that you are not bound to accept the lowest or any Tender you may receive.</w:t>
      </w:r>
    </w:p>
    <w:p w14:paraId="6BAA8AAC">
      <w:pPr>
        <w:spacing w:line="290" w:lineRule="exact"/>
        <w:rPr>
          <w:rFonts w:ascii="Times New Roman" w:hAnsi="Times New Roman" w:eastAsia="Times New Roman"/>
        </w:rPr>
      </w:pPr>
    </w:p>
    <w:p w14:paraId="2C038137">
      <w:pPr>
        <w:spacing w:line="234" w:lineRule="auto"/>
        <w:ind w:left="360" w:right="520"/>
        <w:rPr>
          <w:rFonts w:ascii="Times New Roman" w:hAnsi="Times New Roman" w:eastAsia="Times New Roman"/>
          <w:sz w:val="24"/>
        </w:rPr>
      </w:pPr>
      <w:r>
        <w:rPr>
          <w:rFonts w:ascii="Times New Roman" w:hAnsi="Times New Roman" w:eastAsia="Times New Roman"/>
          <w:sz w:val="24"/>
        </w:rPr>
        <w:t>We certify/confirm that we comply with the eligibility requirements as per ITT Clause 2 of the Tender documents.</w:t>
      </w:r>
    </w:p>
    <w:p w14:paraId="1737B4F8">
      <w:pPr>
        <w:spacing w:line="278" w:lineRule="exact"/>
        <w:rPr>
          <w:rFonts w:ascii="Times New Roman" w:hAnsi="Times New Roman" w:eastAsia="Times New Roman"/>
        </w:rPr>
      </w:pPr>
    </w:p>
    <w:p w14:paraId="497FFB45">
      <w:pPr>
        <w:spacing w:line="0" w:lineRule="atLeast"/>
        <w:ind w:left="360"/>
        <w:rPr>
          <w:rFonts w:ascii="Times New Roman" w:hAnsi="Times New Roman" w:eastAsia="Times New Roman"/>
          <w:sz w:val="24"/>
        </w:rPr>
      </w:pPr>
      <w:r>
        <w:rPr>
          <w:rFonts w:ascii="Times New Roman" w:hAnsi="Times New Roman" w:eastAsia="Times New Roman"/>
          <w:sz w:val="24"/>
        </w:rPr>
        <w:t>Dated this ______[dd] day of _______________________[mm] month of 20______[yy].</w:t>
      </w:r>
    </w:p>
    <w:p w14:paraId="49449599">
      <w:pPr>
        <w:spacing w:line="0" w:lineRule="atLeast"/>
        <w:ind w:left="360"/>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08529B84">
      <w:pPr>
        <w:spacing w:line="276" w:lineRule="exact"/>
        <w:rPr>
          <w:rFonts w:ascii="Times New Roman" w:hAnsi="Times New Roman" w:eastAsia="Times New Roman"/>
        </w:rPr>
      </w:pPr>
    </w:p>
    <w:p w14:paraId="5B4EC7AC">
      <w:pPr>
        <w:spacing w:line="0" w:lineRule="atLeast"/>
        <w:ind w:left="360"/>
        <w:rPr>
          <w:rFonts w:ascii="Times New Roman" w:hAnsi="Times New Roman" w:eastAsia="Times New Roman"/>
          <w:sz w:val="24"/>
        </w:rPr>
      </w:pPr>
      <w:r>
        <w:rPr>
          <w:rFonts w:ascii="Times New Roman" w:hAnsi="Times New Roman" w:eastAsia="Times New Roman"/>
          <w:sz w:val="24"/>
        </w:rPr>
        <w:t>_________</w:t>
      </w:r>
    </w:p>
    <w:p w14:paraId="7D04FA8F">
      <w:pPr>
        <w:spacing w:line="12" w:lineRule="exact"/>
        <w:rPr>
          <w:rFonts w:ascii="Times New Roman" w:hAnsi="Times New Roman" w:eastAsia="Times New Roman"/>
        </w:rPr>
      </w:pPr>
    </w:p>
    <w:p w14:paraId="55978331">
      <w:pPr>
        <w:spacing w:line="0" w:lineRule="atLeast"/>
        <w:ind w:left="360"/>
        <w:rPr>
          <w:rFonts w:ascii="Times New Roman" w:hAnsi="Times New Roman" w:eastAsia="Times New Roman"/>
          <w:sz w:val="23"/>
        </w:rPr>
      </w:pPr>
      <w:r>
        <w:rPr>
          <w:rFonts w:ascii="Times New Roman" w:hAnsi="Times New Roman" w:eastAsia="Times New Roman"/>
          <w:sz w:val="23"/>
        </w:rPr>
        <w:t>[signature]</w:t>
      </w:r>
    </w:p>
    <w:p w14:paraId="69C08DE8">
      <w:pPr>
        <w:spacing w:line="276" w:lineRule="exact"/>
        <w:rPr>
          <w:rFonts w:ascii="Times New Roman" w:hAnsi="Times New Roman" w:eastAsia="Times New Roman"/>
        </w:rPr>
      </w:pPr>
      <w:r>
        <w:rPr>
          <w:rFonts w:ascii="Times New Roman" w:hAnsi="Times New Roman" w:eastAsia="Times New Roman"/>
          <w:sz w:val="23"/>
        </w:rPr>
        <w:br w:type="column"/>
      </w:r>
    </w:p>
    <w:p w14:paraId="0EAD14F0">
      <w:pPr>
        <w:spacing w:line="0" w:lineRule="atLeast"/>
        <w:ind w:right="3060"/>
        <w:jc w:val="center"/>
        <w:rPr>
          <w:rFonts w:ascii="Times New Roman" w:hAnsi="Times New Roman" w:eastAsia="Times New Roman"/>
          <w:sz w:val="24"/>
        </w:rPr>
      </w:pPr>
      <w:r>
        <w:rPr>
          <w:rFonts w:ascii="Times New Roman" w:hAnsi="Times New Roman" w:eastAsia="Times New Roman"/>
          <w:sz w:val="24"/>
        </w:rPr>
        <w:t>_______________________</w:t>
      </w:r>
    </w:p>
    <w:p w14:paraId="00E8CE59">
      <w:pPr>
        <w:spacing w:line="0" w:lineRule="atLeast"/>
        <w:ind w:right="3020"/>
        <w:jc w:val="center"/>
        <w:rPr>
          <w:rFonts w:ascii="Times New Roman" w:hAnsi="Times New Roman" w:eastAsia="Times New Roman"/>
          <w:sz w:val="24"/>
        </w:rPr>
      </w:pPr>
      <w:r>
        <w:rPr>
          <w:rFonts w:ascii="Times New Roman" w:hAnsi="Times New Roman" w:eastAsia="Times New Roman"/>
          <w:sz w:val="24"/>
        </w:rPr>
        <w:t>[in the capacity of]</w:t>
      </w:r>
    </w:p>
    <w:p w14:paraId="7C8ED259">
      <w:pPr>
        <w:spacing w:line="0" w:lineRule="atLeast"/>
        <w:ind w:right="3020"/>
        <w:jc w:val="center"/>
        <w:rPr>
          <w:rFonts w:ascii="Times New Roman" w:hAnsi="Times New Roman" w:eastAsia="Times New Roman"/>
          <w:sz w:val="24"/>
        </w:rPr>
        <w:sectPr>
          <w:type w:val="continuous"/>
          <w:pgSz w:w="12240" w:h="15840"/>
          <w:pgMar w:top="710" w:right="1440" w:bottom="1440" w:left="1440" w:header="0" w:footer="0" w:gutter="0"/>
          <w:cols w:equalWidth="0" w:num="2">
            <w:col w:w="2820" w:space="720"/>
            <w:col w:w="5820"/>
          </w:cols>
          <w:docGrid w:linePitch="360" w:charSpace="0"/>
        </w:sectPr>
      </w:pPr>
    </w:p>
    <w:p w14:paraId="098F5044">
      <w:pPr>
        <w:spacing w:line="288" w:lineRule="exact"/>
        <w:rPr>
          <w:rFonts w:ascii="Times New Roman" w:hAnsi="Times New Roman" w:eastAsia="Times New Roman"/>
        </w:rPr>
      </w:pPr>
    </w:p>
    <w:p w14:paraId="49E4B4C8">
      <w:pPr>
        <w:spacing w:line="0" w:lineRule="atLeast"/>
        <w:ind w:left="360"/>
        <w:rPr>
          <w:rFonts w:ascii="Times New Roman" w:hAnsi="Times New Roman" w:eastAsia="Times New Roman"/>
          <w:sz w:val="23"/>
        </w:rPr>
      </w:pPr>
      <w:r>
        <w:rPr>
          <w:rFonts w:ascii="Times New Roman" w:hAnsi="Times New Roman" w:eastAsia="Times New Roman"/>
          <w:sz w:val="23"/>
        </w:rPr>
        <w:t>Duly authorized to sign Tender for and on behalf of ________________________</w:t>
      </w:r>
    </w:p>
    <w:p w14:paraId="2FADE8C8">
      <w:pPr>
        <w:spacing w:line="0" w:lineRule="atLeast"/>
        <w:ind w:left="360"/>
        <w:rPr>
          <w:rFonts w:ascii="Times New Roman" w:hAnsi="Times New Roman" w:eastAsia="Times New Roman"/>
          <w:sz w:val="23"/>
        </w:rPr>
        <w:sectPr>
          <w:type w:val="continuous"/>
          <w:pgSz w:w="12240" w:h="15840"/>
          <w:pgMar w:top="710" w:right="1440" w:bottom="1440" w:left="1440" w:header="0" w:footer="0" w:gutter="0"/>
          <w:cols w:equalWidth="0" w:num="1">
            <w:col w:w="9360"/>
          </w:cols>
          <w:docGrid w:linePitch="360" w:charSpace="0"/>
        </w:sectPr>
      </w:pPr>
    </w:p>
    <w:p w14:paraId="72A69299">
      <w:pPr>
        <w:spacing w:line="0" w:lineRule="atLeast"/>
        <w:jc w:val="center"/>
        <w:rPr>
          <w:rFonts w:ascii="Times New Roman" w:hAnsi="Times New Roman" w:eastAsia="Times New Roman"/>
          <w:b/>
          <w:sz w:val="24"/>
        </w:rPr>
      </w:pPr>
      <w:bookmarkStart w:id="57" w:name="page58"/>
      <w:bookmarkEnd w:id="57"/>
      <w:r>
        <w:rPr>
          <w:rFonts w:ascii="Times New Roman" w:hAnsi="Times New Roman" w:eastAsia="Times New Roman"/>
          <w:b/>
          <w:sz w:val="24"/>
        </w:rPr>
        <w:t>Price Schedule</w:t>
      </w:r>
    </w:p>
    <w:p w14:paraId="52012229">
      <w:pPr>
        <w:spacing w:line="271" w:lineRule="exact"/>
        <w:rPr>
          <w:rFonts w:ascii="Times New Roman" w:hAnsi="Times New Roman" w:eastAsia="Times New Roman"/>
        </w:rPr>
      </w:pPr>
    </w:p>
    <w:p w14:paraId="65B1E2CF">
      <w:pPr>
        <w:spacing w:line="0" w:lineRule="atLeast"/>
        <w:ind w:left="1800"/>
        <w:rPr>
          <w:rFonts w:ascii="Times New Roman" w:hAnsi="Times New Roman" w:eastAsia="Times New Roman"/>
          <w:sz w:val="24"/>
        </w:rPr>
      </w:pPr>
      <w:r>
        <w:rPr>
          <w:rFonts w:ascii="Times New Roman" w:hAnsi="Times New Roman" w:eastAsia="Times New Roman"/>
          <w:sz w:val="24"/>
        </w:rPr>
        <w:t>Name of Tenderer   IFT Number Page of                                                     57</w:t>
      </w:r>
    </w:p>
    <w:p w14:paraId="0197CC3E">
      <w:pPr>
        <w:spacing w:line="209" w:lineRule="exact"/>
        <w:rPr>
          <w:rFonts w:ascii="Times New Roman" w:hAnsi="Times New Roman" w:eastAsia="Times New Roman"/>
        </w:rPr>
      </w:pPr>
    </w:p>
    <w:p w14:paraId="50DE185C">
      <w:pPr>
        <w:spacing w:line="209" w:lineRule="exact"/>
        <w:rPr>
          <w:rFonts w:ascii="Times New Roman" w:hAnsi="Times New Roman" w:eastAsia="Times New Roman"/>
        </w:rPr>
      </w:pPr>
    </w:p>
    <w:p w14:paraId="174DC82A">
      <w:pP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SECTION VI. TECHNICAL SPECIFICATION</w:t>
      </w:r>
    </w:p>
    <w:p w14:paraId="0F6F150D">
      <w:pP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CATEGORY 2: SUPPLY OF FROZEN FOODS</w:t>
      </w:r>
    </w:p>
    <w:p w14:paraId="2A45D157">
      <w:pP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PACKAGE NUMBER: ER/MMCE/GD/001/23</w:t>
      </w:r>
    </w:p>
    <w:p w14:paraId="607B6C01">
      <w:pPr>
        <w:rPr>
          <w:rFonts w:ascii="Times New Roman" w:hAnsi="Times New Roman" w:eastAsia="Times New Roman" w:cs="Times New Roman"/>
          <w:sz w:val="24"/>
          <w:szCs w:val="24"/>
        </w:rPr>
      </w:pPr>
    </w:p>
    <w:tbl>
      <w:tblPr>
        <w:tblStyle w:val="5"/>
        <w:tblW w:w="0" w:type="auto"/>
        <w:tblInd w:w="0" w:type="dxa"/>
        <w:tblLayout w:type="autofit"/>
        <w:tblCellMar>
          <w:top w:w="15" w:type="dxa"/>
          <w:left w:w="15" w:type="dxa"/>
          <w:bottom w:w="15" w:type="dxa"/>
          <w:right w:w="15" w:type="dxa"/>
        </w:tblCellMar>
      </w:tblPr>
      <w:tblGrid>
        <w:gridCol w:w="658"/>
        <w:gridCol w:w="1539"/>
        <w:gridCol w:w="1454"/>
        <w:gridCol w:w="1705"/>
        <w:gridCol w:w="1264"/>
        <w:gridCol w:w="1206"/>
        <w:gridCol w:w="570"/>
        <w:gridCol w:w="1194"/>
      </w:tblGrid>
      <w:tr w14:paraId="516FD9E7">
        <w:tblPrEx>
          <w:tblCellMar>
            <w:top w:w="15" w:type="dxa"/>
            <w:left w:w="15" w:type="dxa"/>
            <w:bottom w:w="15" w:type="dxa"/>
            <w:right w:w="15"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86D70FA">
            <w:pPr>
              <w:rPr>
                <w:rFonts w:ascii="Times New Roman" w:hAnsi="Times New Roman" w:eastAsia="Times New Roman" w:cs="Times New Roman"/>
                <w:sz w:val="24"/>
                <w:szCs w:val="24"/>
              </w:rPr>
            </w:pPr>
            <w:r>
              <w:rPr>
                <w:rFonts w:ascii="Times New Roman" w:hAnsi="Times New Roman" w:eastAsia="Times New Roman" w:cs="Times New Roman"/>
                <w:b/>
                <w:bCs/>
                <w:color w:val="000000"/>
              </w:rPr>
              <w:t>LOT NO</w:t>
            </w:r>
          </w:p>
          <w:p w14:paraId="7475E0AA">
            <w:pPr>
              <w:rPr>
                <w:rFonts w:ascii="Times New Roman" w:hAnsi="Times New Roman" w:eastAsia="Times New Roman" w:cs="Times New Roman"/>
                <w:sz w:val="24"/>
                <w:szCs w:val="24"/>
              </w:rPr>
            </w:pPr>
            <w:r>
              <w:rPr>
                <w:rFonts w:ascii="Times New Roman" w:hAnsi="Times New Roman" w:eastAsia="Times New Roman" w:cs="Times New Roman"/>
                <w:b/>
                <w:bCs/>
                <w:color w:val="000000"/>
              </w:rPr>
              <w:t>1</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537CF8E">
            <w:pPr>
              <w:rPr>
                <w:rFonts w:ascii="Times New Roman" w:hAnsi="Times New Roman" w:eastAsia="Times New Roman" w:cs="Times New Roman"/>
                <w:sz w:val="24"/>
                <w:szCs w:val="24"/>
              </w:rPr>
            </w:pPr>
            <w:r>
              <w:rPr>
                <w:rFonts w:ascii="Times New Roman" w:hAnsi="Times New Roman" w:eastAsia="Times New Roman" w:cs="Times New Roman"/>
                <w:color w:val="000000"/>
              </w:rPr>
              <w:t>ITEM DESCRIPTION</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6743D7A3">
            <w:pPr>
              <w:rPr>
                <w:rFonts w:ascii="Times New Roman" w:hAnsi="Times New Roman" w:eastAsia="Times New Roman" w:cs="Times New Roman"/>
                <w:sz w:val="24"/>
                <w:szCs w:val="24"/>
              </w:rPr>
            </w:pPr>
            <w:r>
              <w:rPr>
                <w:rFonts w:eastAsia="Times New Roman" w:cs="Calibri"/>
                <w:color w:val="000000"/>
              </w:rPr>
              <w:t>SPECIFICATION</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66D27F5E">
            <w:pPr>
              <w:rPr>
                <w:rFonts w:ascii="Times New Roman" w:hAnsi="Times New Roman" w:eastAsia="Times New Roman" w:cs="Times New Roman"/>
                <w:sz w:val="24"/>
                <w:szCs w:val="24"/>
              </w:rPr>
            </w:pPr>
            <w:r>
              <w:rPr>
                <w:rFonts w:eastAsia="Times New Roman" w:cs="Calibri"/>
                <w:color w:val="000000"/>
              </w:rPr>
              <w:t>UNIT OF MEASURE</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2F4C1EF">
            <w:pPr>
              <w:jc w:val="center"/>
              <w:rPr>
                <w:rFonts w:ascii="Times New Roman" w:hAnsi="Times New Roman" w:eastAsia="Times New Roman" w:cs="Times New Roman"/>
                <w:sz w:val="24"/>
                <w:szCs w:val="24"/>
              </w:rPr>
            </w:pPr>
            <w:r>
              <w:rPr>
                <w:rFonts w:ascii="Times New Roman" w:hAnsi="Times New Roman" w:eastAsia="Times New Roman" w:cs="Times New Roman"/>
                <w:color w:val="000000"/>
              </w:rPr>
              <w:t>QUANTITY</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31ACF158">
            <w:pPr>
              <w:jc w:val="center"/>
              <w:rPr>
                <w:rFonts w:ascii="Times New Roman" w:hAnsi="Times New Roman" w:eastAsia="Times New Roman" w:cs="Times New Roman"/>
                <w:sz w:val="24"/>
                <w:szCs w:val="24"/>
              </w:rPr>
            </w:pPr>
            <w:r>
              <w:rPr>
                <w:rFonts w:eastAsia="Times New Roman" w:cs="Calibri"/>
                <w:color w:val="000000"/>
              </w:rPr>
              <w:t>UNIT PRICE EXCLUDING VAT (GHȼ)</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D83EAD5">
            <w:pPr>
              <w:rPr>
                <w:rFonts w:ascii="Times New Roman" w:hAnsi="Times New Roman" w:eastAsia="Times New Roman" w:cs="Times New Roman"/>
                <w:sz w:val="24"/>
                <w:szCs w:val="24"/>
              </w:rPr>
            </w:pPr>
            <w:r>
              <w:rPr>
                <w:rFonts w:eastAsia="Times New Roman" w:cs="Calibri"/>
                <w:color w:val="000000"/>
              </w:rPr>
              <w:t>4% VAT</w:t>
            </w:r>
          </w:p>
          <w:p w14:paraId="127E840F">
            <w:pPr>
              <w:rPr>
                <w:rFonts w:ascii="Times New Roman" w:hAnsi="Times New Roman" w:eastAsia="Times New Roman" w:cs="Times New Roman"/>
                <w:sz w:val="24"/>
                <w:szCs w:val="24"/>
              </w:rPr>
            </w:pPr>
            <w:r>
              <w:rPr>
                <w:rFonts w:eastAsia="Times New Roman" w:cs="Calibri"/>
                <w:color w:val="000000"/>
              </w:rPr>
              <w:t>GHȼ</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0C4AC4E">
            <w:pPr>
              <w:rPr>
                <w:rFonts w:ascii="Times New Roman" w:hAnsi="Times New Roman" w:eastAsia="Times New Roman" w:cs="Times New Roman"/>
                <w:sz w:val="24"/>
                <w:szCs w:val="24"/>
              </w:rPr>
            </w:pPr>
            <w:r>
              <w:rPr>
                <w:rFonts w:eastAsia="Times New Roman" w:cs="Calibri"/>
                <w:color w:val="000000"/>
              </w:rPr>
              <w:t>TOTAL AMOUNT INCLUDING 4% VAT (GHȼ)</w:t>
            </w:r>
          </w:p>
        </w:tc>
      </w:tr>
      <w:tr w14:paraId="5F4C2DF2">
        <w:tblPrEx>
          <w:tblCellMar>
            <w:top w:w="15" w:type="dxa"/>
            <w:left w:w="15" w:type="dxa"/>
            <w:bottom w:w="15" w:type="dxa"/>
            <w:right w:w="15"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7392F7C3">
            <w:pPr>
              <w:rPr>
                <w:rFonts w:ascii="Times New Roman" w:hAnsi="Times New Roman" w:eastAsia="Times New Roman" w:cs="Times New Roman"/>
                <w:sz w:val="24"/>
                <w:szCs w:val="24"/>
              </w:rPr>
            </w:pPr>
            <w:r>
              <w:rPr>
                <w:rFonts w:ascii="Times New Roman" w:hAnsi="Times New Roman" w:eastAsia="Times New Roman" w:cs="Times New Roman"/>
                <w:b/>
                <w:bCs/>
                <w:color w:val="000000"/>
              </w:rPr>
              <w:t>1</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F78D722">
            <w:pPr>
              <w:rPr>
                <w:rFonts w:ascii="Times New Roman" w:hAnsi="Times New Roman" w:eastAsia="Times New Roman" w:cs="Times New Roman"/>
                <w:sz w:val="24"/>
                <w:szCs w:val="24"/>
              </w:rPr>
            </w:pPr>
            <w:r>
              <w:rPr>
                <w:rFonts w:ascii="Times New Roman" w:hAnsi="Times New Roman" w:eastAsia="Times New Roman" w:cs="Times New Roman"/>
                <w:color w:val="000000"/>
              </w:rPr>
              <w:t xml:space="preserve"> Chicken Back(broiler)</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3F496B1F">
            <w:pPr>
              <w:rPr>
                <w:rFonts w:ascii="Times New Roman" w:hAnsi="Times New Roman" w:eastAsia="Times New Roman" w:cs="Times New Roman"/>
                <w:sz w:val="24"/>
                <w:szCs w:val="24"/>
              </w:rPr>
            </w:pPr>
            <w:r>
              <w:rPr>
                <w:rFonts w:eastAsia="Times New Roman" w:cs="Calibri"/>
                <w:color w:val="000000"/>
              </w:rPr>
              <w:t>Broiler 10Kg</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68E1218F">
            <w:pPr>
              <w:rPr>
                <w:rFonts w:ascii="Times New Roman" w:hAnsi="Times New Roman" w:eastAsia="Times New Roman" w:cs="Times New Roman"/>
                <w:sz w:val="24"/>
                <w:szCs w:val="24"/>
              </w:rPr>
            </w:pPr>
            <w:r>
              <w:rPr>
                <w:rFonts w:eastAsia="Times New Roman" w:cs="Calibri"/>
                <w:color w:val="000000"/>
              </w:rPr>
              <w:t>Ctns</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53498608">
            <w:pPr>
              <w:rPr>
                <w:rFonts w:ascii="Times New Roman" w:hAnsi="Times New Roman" w:eastAsia="Times New Roman" w:cs="Times New Roman"/>
                <w:sz w:val="24"/>
                <w:szCs w:val="24"/>
              </w:rPr>
            </w:pPr>
            <w:r>
              <w:rPr>
                <w:rFonts w:ascii="Times New Roman" w:hAnsi="Times New Roman" w:eastAsia="Times New Roman" w:cs="Times New Roman"/>
                <w:color w:val="000000"/>
              </w:rPr>
              <w:t>660</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75FC426E">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F6E0A48">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634914EC">
            <w:pPr>
              <w:rPr>
                <w:rFonts w:ascii="Times New Roman" w:hAnsi="Times New Roman" w:eastAsia="Times New Roman" w:cs="Times New Roman"/>
                <w:sz w:val="24"/>
                <w:szCs w:val="24"/>
              </w:rPr>
            </w:pPr>
          </w:p>
        </w:tc>
      </w:tr>
      <w:tr w14:paraId="41EBF9F2">
        <w:tblPrEx>
          <w:tblCellMar>
            <w:top w:w="15" w:type="dxa"/>
            <w:left w:w="15" w:type="dxa"/>
            <w:bottom w:w="15" w:type="dxa"/>
            <w:right w:w="15"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51D3CD0C">
            <w:pPr>
              <w:rPr>
                <w:rFonts w:ascii="Times New Roman" w:hAnsi="Times New Roman" w:eastAsia="Times New Roman" w:cs="Times New Roman"/>
                <w:sz w:val="24"/>
                <w:szCs w:val="24"/>
              </w:rPr>
            </w:pPr>
            <w:r>
              <w:rPr>
                <w:rFonts w:ascii="Times New Roman" w:hAnsi="Times New Roman" w:eastAsia="Times New Roman" w:cs="Times New Roman"/>
                <w:color w:val="000000"/>
              </w:rPr>
              <w:t>2</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E13849F">
            <w:pPr>
              <w:rPr>
                <w:rFonts w:ascii="Times New Roman" w:hAnsi="Times New Roman" w:eastAsia="Times New Roman" w:cs="Times New Roman"/>
                <w:sz w:val="24"/>
                <w:szCs w:val="24"/>
              </w:rPr>
            </w:pPr>
            <w:r>
              <w:rPr>
                <w:rFonts w:ascii="Times New Roman" w:hAnsi="Times New Roman" w:eastAsia="Times New Roman" w:cs="Times New Roman"/>
                <w:color w:val="000000"/>
              </w:rPr>
              <w:t>Fish (tuna)</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5F105D4F">
            <w:pPr>
              <w:rPr>
                <w:rFonts w:ascii="Times New Roman" w:hAnsi="Times New Roman" w:eastAsia="Times New Roman" w:cs="Times New Roman"/>
                <w:sz w:val="24"/>
                <w:szCs w:val="24"/>
              </w:rPr>
            </w:pPr>
            <w:r>
              <w:rPr>
                <w:rFonts w:eastAsia="Times New Roman" w:cs="Calibri"/>
                <w:color w:val="000000"/>
              </w:rPr>
              <w:t xml:space="preserve"> Tone</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57FA2A0">
            <w:pPr>
              <w:rPr>
                <w:rFonts w:ascii="Times New Roman" w:hAnsi="Times New Roman" w:eastAsia="Times New Roman" w:cs="Times New Roman"/>
                <w:sz w:val="24"/>
                <w:szCs w:val="24"/>
              </w:rPr>
            </w:pPr>
            <w:r>
              <w:rPr>
                <w:rFonts w:eastAsia="Times New Roman" w:cs="Calibri"/>
                <w:color w:val="000000"/>
              </w:rPr>
              <w:t>Tone</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48F2228F">
            <w:pPr>
              <w:rPr>
                <w:rFonts w:ascii="Times New Roman" w:hAnsi="Times New Roman" w:eastAsia="Times New Roman" w:cs="Times New Roman"/>
                <w:sz w:val="24"/>
                <w:szCs w:val="24"/>
              </w:rPr>
            </w:pPr>
            <w:r>
              <w:rPr>
                <w:rFonts w:ascii="Times New Roman" w:hAnsi="Times New Roman" w:eastAsia="Times New Roman" w:cs="Times New Roman"/>
                <w:color w:val="000000"/>
              </w:rPr>
              <w:t>4</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56C291E9">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08431858">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387FE248">
            <w:pPr>
              <w:rPr>
                <w:rFonts w:ascii="Times New Roman" w:hAnsi="Times New Roman" w:eastAsia="Times New Roman" w:cs="Times New Roman"/>
                <w:sz w:val="24"/>
                <w:szCs w:val="24"/>
              </w:rPr>
            </w:pPr>
          </w:p>
        </w:tc>
      </w:tr>
      <w:tr w14:paraId="4973F0E2">
        <w:tblPrEx>
          <w:tblCellMar>
            <w:top w:w="15" w:type="dxa"/>
            <w:left w:w="15" w:type="dxa"/>
            <w:bottom w:w="15" w:type="dxa"/>
            <w:right w:w="15"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D2DF0BE">
            <w:pPr>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313F5287">
            <w:pPr>
              <w:rPr>
                <w:rFonts w:ascii="Times New Roman" w:hAnsi="Times New Roman" w:eastAsia="Times New Roman" w:cs="Times New Roman"/>
                <w:sz w:val="24"/>
                <w:szCs w:val="24"/>
              </w:rPr>
            </w:pPr>
            <w:r>
              <w:rPr>
                <w:rFonts w:ascii="Times New Roman" w:hAnsi="Times New Roman" w:eastAsia="Times New Roman" w:cs="Times New Roman"/>
                <w:sz w:val="24"/>
                <w:szCs w:val="24"/>
              </w:rPr>
              <w:t>Sausage</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FD0D79A">
            <w:pPr>
              <w:rPr>
                <w:rFonts w:ascii="Times New Roman" w:hAnsi="Times New Roman" w:eastAsia="Times New Roman" w:cs="Times New Roman"/>
                <w:sz w:val="24"/>
                <w:szCs w:val="24"/>
              </w:rPr>
            </w:pPr>
            <w:r>
              <w:rPr>
                <w:rFonts w:ascii="Times New Roman" w:hAnsi="Times New Roman" w:eastAsia="Times New Roman" w:cs="Times New Roman"/>
                <w:sz w:val="24"/>
                <w:szCs w:val="24"/>
              </w:rPr>
              <w:t>boxes</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631DD89A">
            <w:pPr>
              <w:rPr>
                <w:rFonts w:ascii="Times New Roman" w:hAnsi="Times New Roman" w:eastAsia="Times New Roman" w:cs="Times New Roman"/>
                <w:sz w:val="24"/>
                <w:szCs w:val="24"/>
              </w:rPr>
            </w:pPr>
            <w:r>
              <w:rPr>
                <w:rFonts w:ascii="Times New Roman" w:hAnsi="Times New Roman" w:eastAsia="Times New Roman" w:cs="Times New Roman"/>
                <w:sz w:val="24"/>
                <w:szCs w:val="24"/>
              </w:rPr>
              <w:t>boxes</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631F09B7">
            <w:pPr>
              <w:rPr>
                <w:rFonts w:ascii="Times New Roman" w:hAnsi="Times New Roman" w:eastAsia="Times New Roman" w:cs="Times New Roman"/>
                <w:sz w:val="24"/>
                <w:szCs w:val="24"/>
              </w:rPr>
            </w:pPr>
            <w:r>
              <w:rPr>
                <w:rFonts w:ascii="Times New Roman" w:hAnsi="Times New Roman" w:eastAsia="Times New Roman" w:cs="Times New Roman"/>
                <w:sz w:val="24"/>
                <w:szCs w:val="24"/>
              </w:rPr>
              <w:t>300</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0C1A2025">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74DDF156">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7974EC84">
            <w:pPr>
              <w:rPr>
                <w:rFonts w:ascii="Times New Roman" w:hAnsi="Times New Roman" w:eastAsia="Times New Roman" w:cs="Times New Roman"/>
                <w:sz w:val="24"/>
                <w:szCs w:val="24"/>
              </w:rPr>
            </w:pPr>
          </w:p>
        </w:tc>
      </w:tr>
      <w:tr w14:paraId="7862A2B8">
        <w:tblPrEx>
          <w:tblCellMar>
            <w:top w:w="15" w:type="dxa"/>
            <w:left w:w="15" w:type="dxa"/>
            <w:bottom w:w="15" w:type="dxa"/>
            <w:right w:w="15"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5BA59980">
            <w:pPr>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781C08DA">
            <w:pPr>
              <w:rPr>
                <w:rFonts w:ascii="Times New Roman" w:hAnsi="Times New Roman" w:eastAsia="Times New Roman" w:cs="Times New Roman"/>
                <w:sz w:val="24"/>
                <w:szCs w:val="24"/>
              </w:rPr>
            </w:pPr>
            <w:r>
              <w:rPr>
                <w:rFonts w:ascii="Times New Roman" w:hAnsi="Times New Roman" w:eastAsia="Times New Roman" w:cs="Times New Roman"/>
                <w:sz w:val="24"/>
                <w:szCs w:val="24"/>
              </w:rPr>
              <w:t>kpanla fish</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D765265">
            <w:pPr>
              <w:rPr>
                <w:rFonts w:ascii="Times New Roman" w:hAnsi="Times New Roman" w:eastAsia="Times New Roman" w:cs="Times New Roman"/>
                <w:sz w:val="24"/>
                <w:szCs w:val="24"/>
              </w:rPr>
            </w:pPr>
            <w:r>
              <w:rPr>
                <w:rFonts w:ascii="Times New Roman" w:hAnsi="Times New Roman" w:eastAsia="Times New Roman" w:cs="Times New Roman"/>
                <w:sz w:val="24"/>
                <w:szCs w:val="24"/>
              </w:rPr>
              <w:t>boxes</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2395D45D">
            <w:pPr>
              <w:rPr>
                <w:rFonts w:ascii="Times New Roman" w:hAnsi="Times New Roman" w:eastAsia="Times New Roman" w:cs="Times New Roman"/>
                <w:sz w:val="24"/>
                <w:szCs w:val="24"/>
              </w:rPr>
            </w:pPr>
            <w:r>
              <w:rPr>
                <w:rFonts w:ascii="Times New Roman" w:hAnsi="Times New Roman" w:eastAsia="Times New Roman" w:cs="Times New Roman"/>
                <w:sz w:val="24"/>
                <w:szCs w:val="24"/>
              </w:rPr>
              <w:t>Boxes( 20X20)</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3DEC2129">
            <w:pPr>
              <w:rPr>
                <w:rFonts w:ascii="Times New Roman" w:hAnsi="Times New Roman" w:eastAsia="Times New Roman" w:cs="Times New Roman"/>
                <w:sz w:val="24"/>
                <w:szCs w:val="24"/>
              </w:rPr>
            </w:pPr>
            <w:r>
              <w:rPr>
                <w:rFonts w:ascii="Times New Roman" w:hAnsi="Times New Roman" w:eastAsia="Times New Roman" w:cs="Times New Roman"/>
                <w:sz w:val="24"/>
                <w:szCs w:val="24"/>
              </w:rPr>
              <w:t>200</w:t>
            </w: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52666E3D">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0EB36374">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39DB4C60">
            <w:pPr>
              <w:rPr>
                <w:rFonts w:ascii="Times New Roman" w:hAnsi="Times New Roman" w:eastAsia="Times New Roman" w:cs="Times New Roman"/>
                <w:sz w:val="24"/>
                <w:szCs w:val="24"/>
              </w:rPr>
            </w:pPr>
          </w:p>
        </w:tc>
      </w:tr>
      <w:tr w14:paraId="313DA551">
        <w:tblPrEx>
          <w:tblCellMar>
            <w:top w:w="15" w:type="dxa"/>
            <w:left w:w="15" w:type="dxa"/>
            <w:bottom w:w="15" w:type="dxa"/>
            <w:right w:w="15"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60BBA68F">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5509238D">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5393EFE9">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02266B4D">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3A9B5938">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12DEA4DA">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4D497CDD">
            <w:pPr>
              <w:rPr>
                <w:rFonts w:ascii="Times New Roman" w:hAnsi="Times New Roman" w:eastAsia="Times New Roman" w:cs="Times New Roman"/>
                <w:sz w:val="24"/>
                <w:szCs w:val="24"/>
              </w:rPr>
            </w:pPr>
          </w:p>
        </w:tc>
        <w:tc>
          <w:tcPr>
            <w:tcW w:w="0" w:type="auto"/>
            <w:tcBorders>
              <w:top w:val="single" w:color="000000" w:sz="4" w:space="0"/>
              <w:left w:val="single" w:color="000000" w:sz="4" w:space="0"/>
              <w:bottom w:val="single" w:color="000000" w:sz="4" w:space="0"/>
              <w:right w:val="single" w:color="000000" w:sz="4" w:space="0"/>
            </w:tcBorders>
            <w:tcMar>
              <w:top w:w="0" w:type="dxa"/>
              <w:left w:w="115" w:type="dxa"/>
              <w:bottom w:w="0" w:type="dxa"/>
              <w:right w:w="115" w:type="dxa"/>
            </w:tcMar>
          </w:tcPr>
          <w:p w14:paraId="0C007A93">
            <w:pPr>
              <w:rPr>
                <w:rFonts w:ascii="Times New Roman" w:hAnsi="Times New Roman" w:eastAsia="Times New Roman" w:cs="Times New Roman"/>
                <w:sz w:val="24"/>
                <w:szCs w:val="24"/>
              </w:rPr>
            </w:pPr>
          </w:p>
        </w:tc>
      </w:tr>
    </w:tbl>
    <w:p w14:paraId="6503C2F4">
      <w:pP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u w:val="single"/>
        </w:rPr>
        <w:t>NB</w:t>
      </w: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i/>
          <w:iCs/>
          <w:color w:val="000000"/>
        </w:rPr>
        <w:t>TENDERERS WHO DO NOT OFFER ALL ITEMS UNDER THE LOT SHALL BE REJECTED AS INCOMPLETE</w:t>
      </w:r>
      <w:r>
        <w:rPr>
          <w:rFonts w:ascii="Times New Roman" w:hAnsi="Times New Roman" w:eastAsia="Times New Roman" w:cs="Times New Roman"/>
          <w:sz w:val="24"/>
          <w:szCs w:val="24"/>
        </w:rPr>
        <w:br w:type="textWrapping"/>
      </w:r>
    </w:p>
    <w:p w14:paraId="68621474">
      <w:pPr>
        <w:spacing w:line="209" w:lineRule="exact"/>
        <w:rPr>
          <w:rFonts w:ascii="Times New Roman" w:hAnsi="Times New Roman" w:eastAsia="Times New Roman"/>
        </w:rPr>
      </w:pPr>
    </w:p>
    <w:p w14:paraId="68BDEB99">
      <w:pPr>
        <w:spacing w:line="209" w:lineRule="exact"/>
        <w:rPr>
          <w:rFonts w:ascii="Times New Roman" w:hAnsi="Times New Roman" w:eastAsia="Times New Roman"/>
        </w:rPr>
      </w:pPr>
      <w:r>
        <w:rPr>
          <w:rFonts w:ascii="Times New Roman" w:hAnsi="Times New Roman" w:eastAsia="Times New Roman"/>
        </w:rPr>
        <w:t>Note: Kindly specify the brand you intend to suppl</w:t>
      </w:r>
      <w:r>
        <w:rPr>
          <w:rFonts w:ascii="Times New Roman" w:hAnsi="Times New Roman" w:eastAsia="Times New Roman"/>
          <w:sz w:val="24"/>
          <w:lang w:val="en-US" w:eastAsia="en-US"/>
        </w:rPr>
        <mc:AlternateContent>
          <mc:Choice Requires="wps">
            <w:drawing>
              <wp:anchor distT="0" distB="0" distL="114300" distR="114300" simplePos="0" relativeHeight="251720704" behindDoc="1" locked="0" layoutInCell="1" allowOverlap="1">
                <wp:simplePos x="0" y="0"/>
                <wp:positionH relativeFrom="column">
                  <wp:posOffset>7275195</wp:posOffset>
                </wp:positionH>
                <wp:positionV relativeFrom="paragraph">
                  <wp:posOffset>356870</wp:posOffset>
                </wp:positionV>
                <wp:extent cx="0" cy="2353310"/>
                <wp:effectExtent l="7620" t="9525" r="11430" b="8890"/>
                <wp:wrapNone/>
                <wp:docPr id="10" name="Straight Connector 10"/>
                <wp:cNvGraphicFramePr/>
                <a:graphic xmlns:a="http://schemas.openxmlformats.org/drawingml/2006/main">
                  <a:graphicData uri="http://schemas.microsoft.com/office/word/2010/wordprocessingShape">
                    <wps:wsp>
                      <wps:cNvCnPr>
                        <a:cxnSpLocks noChangeShapeType="1"/>
                      </wps:cNvCnPr>
                      <wps:spPr bwMode="auto">
                        <a:xfrm>
                          <a:off x="0" y="0"/>
                          <a:ext cx="0" cy="2353310"/>
                        </a:xfrm>
                        <a:prstGeom prst="line">
                          <a:avLst/>
                        </a:prstGeom>
                        <a:noFill/>
                        <a:ln w="9143">
                          <a:solidFill>
                            <a:srgbClr val="000000"/>
                          </a:solidFill>
                          <a:round/>
                        </a:ln>
                      </wps:spPr>
                      <wps:bodyPr/>
                    </wps:wsp>
                  </a:graphicData>
                </a:graphic>
              </wp:anchor>
            </w:drawing>
          </mc:Choice>
          <mc:Fallback>
            <w:pict>
              <v:line id="_x0000_s1026" o:spid="_x0000_s1026" o:spt="20" style="position:absolute;left:0pt;margin-left:572.85pt;margin-top:28.1pt;height:185.3pt;width:0pt;z-index:-251595776;mso-width-relative:page;mso-height-relative:page;" filled="f" stroked="t" coordsize="21600,21600" o:gfxdata="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EgjfWdkAAAAMAQAADwAAAAAAAAABACAA&#10;AAAiAAAAZHJzL2Rvd25yZXYueG1sUEsBAhQAFAAAAAgAh07iQIIHYpXTAQAArwMAAA4AAAAAAAAA&#10;AQAgAAAAKAEAAGRycy9lMm9Eb2MueG1sUEsFBgAAAAAGAAYAWQEAAG0FAAAAAA==&#10;">
                <v:fill on="f" focussize="0,0"/>
                <v:stroke weight="0.71992125984252pt" color="#000000" joinstyle="round"/>
                <v:imagedata o:title=""/>
                <o:lock v:ext="edit" aspectratio="f"/>
              </v:line>
            </w:pict>
          </mc:Fallback>
        </mc:AlternateContent>
      </w:r>
      <w:r>
        <w:rPr>
          <w:rFonts w:ascii="Times New Roman" w:hAnsi="Times New Roman" w:eastAsia="Times New Roman"/>
          <w:sz w:val="24"/>
          <w:lang w:val="en-US" w:eastAsia="en-US"/>
        </w:rPr>
        <mc:AlternateContent>
          <mc:Choice Requires="wps">
            <w:drawing>
              <wp:anchor distT="0" distB="0" distL="114300" distR="114300" simplePos="0" relativeHeight="251721728" behindDoc="1" locked="0" layoutInCell="1" allowOverlap="1">
                <wp:simplePos x="0" y="0"/>
                <wp:positionH relativeFrom="column">
                  <wp:posOffset>8189595</wp:posOffset>
                </wp:positionH>
                <wp:positionV relativeFrom="paragraph">
                  <wp:posOffset>356870</wp:posOffset>
                </wp:positionV>
                <wp:extent cx="0" cy="2353310"/>
                <wp:effectExtent l="7620" t="9525" r="11430" b="8890"/>
                <wp:wrapNone/>
                <wp:docPr id="6" name="Straight Connector 6"/>
                <wp:cNvGraphicFramePr/>
                <a:graphic xmlns:a="http://schemas.openxmlformats.org/drawingml/2006/main">
                  <a:graphicData uri="http://schemas.microsoft.com/office/word/2010/wordprocessingShape">
                    <wps:wsp>
                      <wps:cNvCnPr>
                        <a:cxnSpLocks noChangeShapeType="1"/>
                      </wps:cNvCnPr>
                      <wps:spPr bwMode="auto">
                        <a:xfrm>
                          <a:off x="0" y="0"/>
                          <a:ext cx="0" cy="2353310"/>
                        </a:xfrm>
                        <a:prstGeom prst="line">
                          <a:avLst/>
                        </a:prstGeom>
                        <a:noFill/>
                        <a:ln w="9143">
                          <a:solidFill>
                            <a:srgbClr val="000000"/>
                          </a:solidFill>
                          <a:round/>
                        </a:ln>
                      </wps:spPr>
                      <wps:bodyPr/>
                    </wps:wsp>
                  </a:graphicData>
                </a:graphic>
              </wp:anchor>
            </w:drawing>
          </mc:Choice>
          <mc:Fallback>
            <w:pict>
              <v:line id="_x0000_s1026" o:spid="_x0000_s1026" o:spt="20" style="position:absolute;left:0pt;margin-left:644.85pt;margin-top:28.1pt;height:185.3pt;width:0pt;z-index:-251594752;mso-width-relative:page;mso-height-relative:page;" filled="f" stroked="t" coordsize="21600,21600" o:gfxdata="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p3K9z2QAAAAwBAAAPAAAAAAAAAAEAIAAA&#10;ACIAAABkcnMvZG93bnJldi54bWxQSwECFAAUAAAACACHTuJA2EDQidIBAACtAwAADgAAAAAAAAAB&#10;ACAAAAAoAQAAZHJzL2Uyb0RvYy54bWxQSwUGAAAAAAYABgBZAQAAbAUAAAAA&#10;">
                <v:fill on="f" focussize="0,0"/>
                <v:stroke weight="0.71992125984252pt" color="#000000" joinstyle="round"/>
                <v:imagedata o:title=""/>
                <o:lock v:ext="edit" aspectratio="f"/>
              </v:line>
            </w:pict>
          </mc:Fallback>
        </mc:AlternateContent>
      </w:r>
      <w:r>
        <w:rPr>
          <w:rFonts w:ascii="Times New Roman" w:hAnsi="Times New Roman" w:eastAsia="Times New Roman"/>
        </w:rPr>
        <w:t xml:space="preserve">y </w:t>
      </w:r>
    </w:p>
    <w:p w14:paraId="0E290169">
      <w:pPr>
        <w:spacing w:line="200" w:lineRule="exact"/>
        <w:rPr>
          <w:rFonts w:ascii="Times New Roman" w:hAnsi="Times New Roman" w:eastAsia="Times New Roman"/>
        </w:rPr>
      </w:pPr>
    </w:p>
    <w:p w14:paraId="3F1769B1">
      <w:pPr>
        <w:spacing w:line="200" w:lineRule="exact"/>
        <w:rPr>
          <w:rFonts w:ascii="Times New Roman" w:hAnsi="Times New Roman" w:eastAsia="Times New Roman"/>
        </w:rPr>
      </w:pPr>
    </w:p>
    <w:p w14:paraId="4CF71460">
      <w:pPr>
        <w:spacing w:line="200" w:lineRule="exact"/>
        <w:rPr>
          <w:rFonts w:ascii="Times New Roman" w:hAnsi="Times New Roman" w:eastAsia="Times New Roman"/>
        </w:rPr>
      </w:pPr>
    </w:p>
    <w:p w14:paraId="1CF2006D">
      <w:pPr>
        <w:spacing w:line="0" w:lineRule="atLeast"/>
        <w:rPr>
          <w:rFonts w:ascii="Times New Roman" w:hAnsi="Times New Roman" w:eastAsia="Times New Roman"/>
          <w:sz w:val="24"/>
        </w:rPr>
      </w:pPr>
      <w:r>
        <w:rPr>
          <w:rFonts w:ascii="Times New Roman" w:hAnsi="Times New Roman" w:eastAsia="Times New Roman"/>
          <w:b/>
          <w:sz w:val="24"/>
        </w:rPr>
        <w:t>Grand</w:t>
      </w:r>
      <w:r>
        <w:rPr>
          <w:rFonts w:ascii="Times New Roman" w:hAnsi="Times New Roman" w:eastAsia="Times New Roman"/>
          <w:sz w:val="24"/>
        </w:rPr>
        <w:t xml:space="preserve"> Total Tender Price (in words) …………………………………………………………..</w:t>
      </w:r>
    </w:p>
    <w:p w14:paraId="17961758">
      <w:pPr>
        <w:spacing w:line="276" w:lineRule="exact"/>
        <w:rPr>
          <w:rFonts w:ascii="Times New Roman" w:hAnsi="Times New Roman" w:eastAsia="Times New Roman"/>
        </w:rPr>
      </w:pPr>
    </w:p>
    <w:p w14:paraId="1F45FF87">
      <w:pPr>
        <w:spacing w:line="0" w:lineRule="atLeast"/>
        <w:rPr>
          <w:rFonts w:ascii="Times New Roman" w:hAnsi="Times New Roman" w:eastAsia="Times New Roman"/>
          <w:sz w:val="24"/>
        </w:rPr>
      </w:pPr>
      <w:r>
        <w:rPr>
          <w:rFonts w:ascii="Times New Roman" w:hAnsi="Times New Roman" w:eastAsia="Times New Roman"/>
          <w:sz w:val="24"/>
        </w:rPr>
        <w:t>Signature of Tenderer: ____________________________________________________</w:t>
      </w:r>
    </w:p>
    <w:p w14:paraId="694ED4F6">
      <w:pPr>
        <w:spacing w:line="277" w:lineRule="exact"/>
        <w:rPr>
          <w:rFonts w:ascii="Times New Roman" w:hAnsi="Times New Roman" w:eastAsia="Times New Roman"/>
        </w:rPr>
      </w:pPr>
    </w:p>
    <w:p w14:paraId="4CCDE639">
      <w:pPr>
        <w:spacing w:line="0" w:lineRule="atLeast"/>
        <w:ind w:left="320"/>
        <w:rPr>
          <w:rFonts w:ascii="Times New Roman" w:hAnsi="Times New Roman" w:eastAsia="Times New Roman"/>
          <w:b/>
          <w:sz w:val="24"/>
        </w:rPr>
      </w:pPr>
      <w:r>
        <w:rPr>
          <w:rFonts w:ascii="Times New Roman" w:hAnsi="Times New Roman" w:eastAsia="Times New Roman"/>
          <w:sz w:val="24"/>
        </w:rPr>
        <w:t>Note: 1. In case of discrepancy between unit price and total, the unit price</w:t>
      </w:r>
    </w:p>
    <w:p w14:paraId="43EFC598">
      <w:pPr>
        <w:tabs>
          <w:tab w:val="left" w:pos="5161"/>
        </w:tabs>
        <w:spacing w:line="200" w:lineRule="exact"/>
        <w:rPr>
          <w:rFonts w:ascii="Times New Roman" w:hAnsi="Times New Roman" w:eastAsia="Times New Roman"/>
        </w:rPr>
      </w:pPr>
    </w:p>
    <w:p w14:paraId="4DA473AD">
      <w:pPr>
        <w:spacing w:line="0" w:lineRule="atLeast"/>
        <w:rPr>
          <w:rFonts w:ascii="Times New Roman" w:hAnsi="Times New Roman" w:eastAsia="Times New Roman"/>
          <w:sz w:val="24"/>
        </w:rPr>
      </w:pPr>
      <w:r>
        <w:rPr>
          <w:rFonts w:ascii="Times New Roman" w:hAnsi="Times New Roman" w:eastAsia="Times New Roman"/>
          <w:sz w:val="24"/>
        </w:rPr>
        <w:t>shall prevail.</w:t>
      </w:r>
    </w:p>
    <w:p w14:paraId="1FE96D94">
      <w:pPr>
        <w:spacing w:line="0" w:lineRule="atLeast"/>
        <w:ind w:left="540"/>
        <w:rPr>
          <w:rFonts w:ascii="Times New Roman" w:hAnsi="Times New Roman" w:eastAsia="Times New Roman"/>
          <w:sz w:val="24"/>
        </w:rPr>
      </w:pPr>
      <w:r>
        <w:rPr>
          <w:rFonts w:ascii="Times New Roman" w:hAnsi="Times New Roman" w:eastAsia="Times New Roman"/>
          <w:sz w:val="24"/>
        </w:rPr>
        <w:t>2. Tenderer must have to accept the correction of arithmetic error pursuant to ITT Clause 26.2</w:t>
      </w:r>
    </w:p>
    <w:p w14:paraId="279A4989">
      <w:pPr>
        <w:spacing w:line="200" w:lineRule="exact"/>
        <w:rPr>
          <w:rFonts w:ascii="Times New Roman" w:hAnsi="Times New Roman" w:eastAsia="Times New Roman"/>
        </w:rPr>
      </w:pPr>
    </w:p>
    <w:p w14:paraId="447862BE">
      <w:pPr>
        <w:spacing w:line="200" w:lineRule="exact"/>
        <w:rPr>
          <w:rFonts w:ascii="Times New Roman" w:hAnsi="Times New Roman" w:eastAsia="Times New Roman"/>
        </w:rPr>
      </w:pPr>
    </w:p>
    <w:p w14:paraId="6BD885B5">
      <w:pPr>
        <w:spacing w:line="200" w:lineRule="exact"/>
        <w:rPr>
          <w:rFonts w:ascii="Times New Roman" w:hAnsi="Times New Roman" w:eastAsia="Times New Roman"/>
        </w:rPr>
      </w:pPr>
    </w:p>
    <w:p w14:paraId="5157F71E">
      <w:pPr>
        <w:spacing w:line="200" w:lineRule="exact"/>
        <w:rPr>
          <w:rFonts w:ascii="Times New Roman" w:hAnsi="Times New Roman" w:eastAsia="Times New Roman"/>
        </w:rPr>
      </w:pPr>
    </w:p>
    <w:p w14:paraId="7BB3435F">
      <w:pPr>
        <w:spacing w:line="200" w:lineRule="exact"/>
        <w:rPr>
          <w:rFonts w:ascii="Times New Roman" w:hAnsi="Times New Roman" w:eastAsia="Times New Roman"/>
        </w:rPr>
      </w:pPr>
    </w:p>
    <w:p w14:paraId="2FBB699D">
      <w:pPr>
        <w:spacing w:line="200" w:lineRule="exact"/>
        <w:rPr>
          <w:rFonts w:ascii="Times New Roman" w:hAnsi="Times New Roman" w:eastAsia="Times New Roman"/>
        </w:rPr>
      </w:pPr>
    </w:p>
    <w:p w14:paraId="435A6501">
      <w:pPr>
        <w:spacing w:line="200" w:lineRule="exact"/>
        <w:rPr>
          <w:rFonts w:ascii="Times New Roman" w:hAnsi="Times New Roman" w:eastAsia="Times New Roman"/>
        </w:rPr>
      </w:pPr>
    </w:p>
    <w:p w14:paraId="19EB8522">
      <w:pPr>
        <w:spacing w:line="200" w:lineRule="exact"/>
        <w:rPr>
          <w:rFonts w:ascii="Times New Roman" w:hAnsi="Times New Roman" w:eastAsia="Times New Roman"/>
        </w:rPr>
      </w:pPr>
    </w:p>
    <w:p w14:paraId="63A2C53A">
      <w:pPr>
        <w:spacing w:line="200" w:lineRule="exact"/>
        <w:rPr>
          <w:rFonts w:ascii="Times New Roman" w:hAnsi="Times New Roman" w:eastAsia="Times New Roman"/>
        </w:rPr>
      </w:pPr>
    </w:p>
    <w:p w14:paraId="27826ED4">
      <w:pPr>
        <w:spacing w:line="200" w:lineRule="exact"/>
        <w:rPr>
          <w:rFonts w:ascii="Times New Roman" w:hAnsi="Times New Roman" w:eastAsia="Times New Roman"/>
        </w:rPr>
      </w:pPr>
    </w:p>
    <w:p w14:paraId="5E8970AA">
      <w:pPr>
        <w:spacing w:line="200" w:lineRule="exact"/>
        <w:rPr>
          <w:rFonts w:ascii="Times New Roman" w:hAnsi="Times New Roman" w:eastAsia="Times New Roman"/>
        </w:rPr>
      </w:pPr>
    </w:p>
    <w:p w14:paraId="78155661">
      <w:pPr>
        <w:spacing w:line="200" w:lineRule="exact"/>
        <w:rPr>
          <w:rFonts w:ascii="Times New Roman" w:hAnsi="Times New Roman" w:eastAsia="Times New Roman"/>
        </w:rPr>
      </w:pPr>
    </w:p>
    <w:p w14:paraId="27175E99">
      <w:pPr>
        <w:spacing w:line="200" w:lineRule="exact"/>
        <w:rPr>
          <w:rFonts w:ascii="Times New Roman" w:hAnsi="Times New Roman" w:eastAsia="Times New Roman"/>
        </w:rPr>
      </w:pPr>
    </w:p>
    <w:p w14:paraId="525C939A">
      <w:pPr>
        <w:spacing w:line="200" w:lineRule="exact"/>
        <w:rPr>
          <w:rFonts w:ascii="Times New Roman" w:hAnsi="Times New Roman" w:eastAsia="Times New Roman"/>
        </w:rPr>
      </w:pPr>
    </w:p>
    <w:p w14:paraId="7120EEC9">
      <w:pPr>
        <w:spacing w:line="200" w:lineRule="exact"/>
        <w:rPr>
          <w:rFonts w:ascii="Times New Roman" w:hAnsi="Times New Roman" w:eastAsia="Times New Roman"/>
        </w:rPr>
      </w:pPr>
    </w:p>
    <w:p w14:paraId="6696E5A6">
      <w:pPr>
        <w:spacing w:line="200" w:lineRule="exact"/>
        <w:rPr>
          <w:rFonts w:ascii="Times New Roman" w:hAnsi="Times New Roman" w:eastAsia="Times New Roman"/>
        </w:rPr>
      </w:pPr>
    </w:p>
    <w:p w14:paraId="29ACF5CB">
      <w:pPr>
        <w:spacing w:line="200" w:lineRule="exact"/>
        <w:rPr>
          <w:rFonts w:ascii="Times New Roman" w:hAnsi="Times New Roman" w:eastAsia="Times New Roman"/>
        </w:rPr>
      </w:pPr>
    </w:p>
    <w:p w14:paraId="55162117">
      <w:pPr>
        <w:spacing w:line="200" w:lineRule="exact"/>
        <w:rPr>
          <w:rFonts w:ascii="Times New Roman" w:hAnsi="Times New Roman" w:eastAsia="Times New Roman"/>
        </w:rPr>
      </w:pPr>
    </w:p>
    <w:p w14:paraId="44DF950E">
      <w:pPr>
        <w:spacing w:line="200" w:lineRule="exact"/>
        <w:rPr>
          <w:rFonts w:ascii="Times New Roman" w:hAnsi="Times New Roman" w:eastAsia="Times New Roman"/>
        </w:rPr>
      </w:pPr>
    </w:p>
    <w:p w14:paraId="2A185027">
      <w:pPr>
        <w:spacing w:line="200" w:lineRule="exact"/>
        <w:rPr>
          <w:rFonts w:ascii="Times New Roman" w:hAnsi="Times New Roman" w:eastAsia="Times New Roman"/>
        </w:rPr>
      </w:pPr>
    </w:p>
    <w:p w14:paraId="28B761DE">
      <w:pPr>
        <w:spacing w:line="200" w:lineRule="exact"/>
        <w:rPr>
          <w:rFonts w:ascii="Times New Roman" w:hAnsi="Times New Roman" w:eastAsia="Times New Roman"/>
        </w:rPr>
      </w:pPr>
    </w:p>
    <w:p w14:paraId="71623270">
      <w:pPr>
        <w:spacing w:line="200" w:lineRule="exact"/>
        <w:rPr>
          <w:rFonts w:ascii="Times New Roman" w:hAnsi="Times New Roman" w:eastAsia="Times New Roman"/>
        </w:rPr>
      </w:pPr>
    </w:p>
    <w:p w14:paraId="3699AC9E">
      <w:pPr>
        <w:spacing w:line="200" w:lineRule="exact"/>
        <w:rPr>
          <w:rFonts w:ascii="Times New Roman" w:hAnsi="Times New Roman" w:eastAsia="Times New Roman"/>
        </w:rPr>
      </w:pPr>
    </w:p>
    <w:p w14:paraId="21AD370D">
      <w:pPr>
        <w:spacing w:line="200" w:lineRule="exact"/>
        <w:rPr>
          <w:rFonts w:ascii="Times New Roman" w:hAnsi="Times New Roman" w:eastAsia="Times New Roman"/>
        </w:rPr>
      </w:pPr>
    </w:p>
    <w:p w14:paraId="09A5C41F">
      <w:pPr>
        <w:spacing w:line="200" w:lineRule="exact"/>
        <w:rPr>
          <w:rFonts w:ascii="Times New Roman" w:hAnsi="Times New Roman" w:eastAsia="Times New Roman"/>
        </w:rPr>
      </w:pPr>
    </w:p>
    <w:p w14:paraId="0378A465">
      <w:pPr>
        <w:spacing w:line="200" w:lineRule="exact"/>
        <w:rPr>
          <w:rFonts w:ascii="Times New Roman" w:hAnsi="Times New Roman" w:eastAsia="Times New Roman"/>
        </w:rPr>
      </w:pPr>
    </w:p>
    <w:p w14:paraId="5A9496A6">
      <w:pPr>
        <w:spacing w:line="200" w:lineRule="exact"/>
        <w:rPr>
          <w:rFonts w:ascii="Times New Roman" w:hAnsi="Times New Roman" w:eastAsia="Times New Roman"/>
        </w:rPr>
      </w:pPr>
    </w:p>
    <w:p w14:paraId="686AF594">
      <w:pPr>
        <w:spacing w:line="200" w:lineRule="exact"/>
        <w:rPr>
          <w:rFonts w:ascii="Times New Roman" w:hAnsi="Times New Roman" w:eastAsia="Times New Roman"/>
        </w:rPr>
      </w:pPr>
    </w:p>
    <w:p w14:paraId="2D7ADD99">
      <w:pPr>
        <w:spacing w:line="200" w:lineRule="exact"/>
        <w:rPr>
          <w:rFonts w:ascii="Times New Roman" w:hAnsi="Times New Roman" w:eastAsia="Times New Roman"/>
        </w:rPr>
      </w:pPr>
    </w:p>
    <w:p w14:paraId="16A46C1C">
      <w:pPr>
        <w:spacing w:line="200" w:lineRule="exact"/>
        <w:rPr>
          <w:rFonts w:ascii="Times New Roman" w:hAnsi="Times New Roman" w:eastAsia="Times New Roman"/>
        </w:rPr>
      </w:pPr>
    </w:p>
    <w:p w14:paraId="0EB385B4">
      <w:pPr>
        <w:spacing w:line="200" w:lineRule="exact"/>
        <w:rPr>
          <w:rFonts w:ascii="Times New Roman" w:hAnsi="Times New Roman" w:eastAsia="Times New Roman"/>
        </w:rPr>
      </w:pPr>
    </w:p>
    <w:p w14:paraId="4C3CFF49">
      <w:pPr>
        <w:spacing w:line="200" w:lineRule="exact"/>
        <w:rPr>
          <w:rFonts w:ascii="Times New Roman" w:hAnsi="Times New Roman" w:eastAsia="Times New Roman"/>
        </w:rPr>
      </w:pPr>
    </w:p>
    <w:p w14:paraId="38167B02">
      <w:pPr>
        <w:spacing w:line="200" w:lineRule="exact"/>
        <w:rPr>
          <w:rFonts w:ascii="Times New Roman" w:hAnsi="Times New Roman" w:eastAsia="Times New Roman"/>
        </w:rPr>
      </w:pPr>
    </w:p>
    <w:p w14:paraId="3C04305E">
      <w:pPr>
        <w:spacing w:line="200" w:lineRule="exact"/>
        <w:rPr>
          <w:rFonts w:ascii="Times New Roman" w:hAnsi="Times New Roman" w:eastAsia="Times New Roman"/>
        </w:rPr>
      </w:pPr>
    </w:p>
    <w:p w14:paraId="36FA7331">
      <w:pPr>
        <w:spacing w:line="200" w:lineRule="exact"/>
        <w:rPr>
          <w:rFonts w:ascii="Times New Roman" w:hAnsi="Times New Roman" w:eastAsia="Times New Roman"/>
        </w:rPr>
      </w:pPr>
    </w:p>
    <w:p w14:paraId="708461E0">
      <w:pPr>
        <w:spacing w:line="200" w:lineRule="exact"/>
        <w:rPr>
          <w:rFonts w:ascii="Times New Roman" w:hAnsi="Times New Roman" w:eastAsia="Times New Roman"/>
        </w:rPr>
      </w:pPr>
    </w:p>
    <w:p w14:paraId="6FE40A02">
      <w:pPr>
        <w:spacing w:line="200" w:lineRule="exact"/>
        <w:rPr>
          <w:rFonts w:ascii="Times New Roman" w:hAnsi="Times New Roman" w:eastAsia="Times New Roman"/>
        </w:rPr>
      </w:pPr>
    </w:p>
    <w:p w14:paraId="5FA9038A">
      <w:pPr>
        <w:spacing w:line="200" w:lineRule="exact"/>
        <w:rPr>
          <w:rFonts w:ascii="Times New Roman" w:hAnsi="Times New Roman" w:eastAsia="Times New Roman"/>
        </w:rPr>
      </w:pPr>
    </w:p>
    <w:p w14:paraId="76DCA8B5">
      <w:pPr>
        <w:spacing w:line="200" w:lineRule="exact"/>
        <w:rPr>
          <w:rFonts w:ascii="Times New Roman" w:hAnsi="Times New Roman" w:eastAsia="Times New Roman"/>
        </w:rPr>
      </w:pPr>
    </w:p>
    <w:p w14:paraId="731B3B4D">
      <w:pPr>
        <w:spacing w:line="200" w:lineRule="exact"/>
        <w:rPr>
          <w:rFonts w:ascii="Times New Roman" w:hAnsi="Times New Roman" w:eastAsia="Times New Roman"/>
        </w:rPr>
      </w:pPr>
    </w:p>
    <w:p w14:paraId="787AE9DD">
      <w:pPr>
        <w:spacing w:line="200" w:lineRule="exact"/>
        <w:rPr>
          <w:rFonts w:ascii="Times New Roman" w:hAnsi="Times New Roman" w:eastAsia="Times New Roman"/>
        </w:rPr>
      </w:pPr>
    </w:p>
    <w:p w14:paraId="2AE68E9A">
      <w:pPr>
        <w:spacing w:line="200" w:lineRule="exact"/>
        <w:rPr>
          <w:rFonts w:ascii="Times New Roman" w:hAnsi="Times New Roman" w:eastAsia="Times New Roman"/>
        </w:rPr>
      </w:pPr>
    </w:p>
    <w:p w14:paraId="5A04C2E2">
      <w:pPr>
        <w:spacing w:line="200" w:lineRule="exact"/>
        <w:rPr>
          <w:rFonts w:ascii="Times New Roman" w:hAnsi="Times New Roman" w:eastAsia="Times New Roman"/>
        </w:rPr>
      </w:pPr>
    </w:p>
    <w:p w14:paraId="69A069E2">
      <w:pPr>
        <w:spacing w:line="200" w:lineRule="exact"/>
        <w:rPr>
          <w:rFonts w:ascii="Times New Roman" w:hAnsi="Times New Roman" w:eastAsia="Times New Roman"/>
        </w:rPr>
      </w:pPr>
    </w:p>
    <w:p w14:paraId="281144C4">
      <w:pPr>
        <w:spacing w:line="200" w:lineRule="exact"/>
        <w:rPr>
          <w:rFonts w:ascii="Times New Roman" w:hAnsi="Times New Roman" w:eastAsia="Times New Roman"/>
        </w:rPr>
      </w:pPr>
    </w:p>
    <w:p w14:paraId="4B6A16C6">
      <w:pPr>
        <w:spacing w:line="200" w:lineRule="exact"/>
        <w:rPr>
          <w:rFonts w:ascii="Times New Roman" w:hAnsi="Times New Roman" w:eastAsia="Times New Roman"/>
        </w:rPr>
      </w:pPr>
    </w:p>
    <w:p w14:paraId="23D70508">
      <w:pPr>
        <w:spacing w:line="200" w:lineRule="exact"/>
        <w:rPr>
          <w:rFonts w:ascii="Times New Roman" w:hAnsi="Times New Roman" w:eastAsia="Times New Roman"/>
        </w:rPr>
      </w:pPr>
    </w:p>
    <w:p w14:paraId="7ABE8CC1">
      <w:pPr>
        <w:spacing w:line="200" w:lineRule="exact"/>
        <w:rPr>
          <w:rFonts w:ascii="Times New Roman" w:hAnsi="Times New Roman" w:eastAsia="Times New Roman"/>
        </w:rPr>
      </w:pPr>
    </w:p>
    <w:p w14:paraId="499BF68C">
      <w:pPr>
        <w:spacing w:line="200" w:lineRule="exact"/>
        <w:rPr>
          <w:rFonts w:ascii="Times New Roman" w:hAnsi="Times New Roman" w:eastAsia="Times New Roman"/>
        </w:rPr>
      </w:pPr>
    </w:p>
    <w:p w14:paraId="568A69F2">
      <w:pPr>
        <w:spacing w:line="200" w:lineRule="exact"/>
        <w:rPr>
          <w:rFonts w:ascii="Times New Roman" w:hAnsi="Times New Roman" w:eastAsia="Times New Roman"/>
        </w:rPr>
      </w:pPr>
    </w:p>
    <w:p w14:paraId="1167ABE2">
      <w:pPr>
        <w:spacing w:line="200" w:lineRule="exact"/>
        <w:rPr>
          <w:rFonts w:ascii="Times New Roman" w:hAnsi="Times New Roman" w:eastAsia="Times New Roman"/>
        </w:rPr>
      </w:pPr>
    </w:p>
    <w:p w14:paraId="78DE0697">
      <w:pPr>
        <w:spacing w:line="200" w:lineRule="exact"/>
        <w:rPr>
          <w:rFonts w:ascii="Times New Roman" w:hAnsi="Times New Roman" w:eastAsia="Times New Roman"/>
        </w:rPr>
      </w:pPr>
    </w:p>
    <w:p w14:paraId="01352189">
      <w:pPr>
        <w:spacing w:line="0" w:lineRule="atLeast"/>
        <w:ind w:right="360"/>
        <w:jc w:val="right"/>
        <w:rPr>
          <w:rFonts w:ascii="Times New Roman" w:hAnsi="Times New Roman" w:eastAsia="Times New Roman"/>
          <w:sz w:val="24"/>
        </w:rPr>
      </w:pPr>
      <w:r>
        <w:rPr>
          <w:rFonts w:ascii="Times New Roman" w:hAnsi="Times New Roman" w:eastAsia="Times New Roman"/>
          <w:sz w:val="24"/>
        </w:rPr>
        <w:t>58</w:t>
      </w:r>
    </w:p>
    <w:p w14:paraId="5AC158D0">
      <w:pPr>
        <w:spacing w:line="200" w:lineRule="exact"/>
        <w:rPr>
          <w:rFonts w:ascii="Times New Roman" w:hAnsi="Times New Roman" w:eastAsia="Times New Roman"/>
        </w:rPr>
      </w:pPr>
    </w:p>
    <w:p w14:paraId="4385C252">
      <w:pPr>
        <w:spacing w:line="200" w:lineRule="exact"/>
        <w:rPr>
          <w:rFonts w:ascii="Times New Roman" w:hAnsi="Times New Roman" w:eastAsia="Times New Roman"/>
        </w:rPr>
      </w:pPr>
    </w:p>
    <w:p w14:paraId="5C0DE250">
      <w:pPr>
        <w:spacing w:line="325" w:lineRule="exact"/>
        <w:rPr>
          <w:rFonts w:ascii="Times New Roman" w:hAnsi="Times New Roman" w:eastAsia="Times New Roman"/>
        </w:rPr>
      </w:pPr>
    </w:p>
    <w:p w14:paraId="4AEC0C4F">
      <w:pPr>
        <w:spacing w:line="0" w:lineRule="atLeast"/>
        <w:jc w:val="center"/>
        <w:rPr>
          <w:rFonts w:ascii="Times New Roman" w:hAnsi="Times New Roman" w:eastAsia="Times New Roman"/>
          <w:b/>
          <w:sz w:val="24"/>
        </w:rPr>
      </w:pPr>
      <w:r>
        <w:rPr>
          <w:rFonts w:ascii="Times New Roman" w:hAnsi="Times New Roman" w:eastAsia="Times New Roman"/>
          <w:b/>
          <w:sz w:val="24"/>
        </w:rPr>
        <w:t>2. Tender Security Form</w:t>
      </w:r>
    </w:p>
    <w:p w14:paraId="736B4C36">
      <w:pPr>
        <w:spacing w:line="271" w:lineRule="exact"/>
        <w:rPr>
          <w:rFonts w:ascii="Times New Roman" w:hAnsi="Times New Roman" w:eastAsia="Times New Roman"/>
        </w:rPr>
      </w:pPr>
    </w:p>
    <w:p w14:paraId="742920C9">
      <w:pPr>
        <w:spacing w:line="0" w:lineRule="atLeast"/>
        <w:ind w:left="360"/>
        <w:rPr>
          <w:rFonts w:ascii="Times New Roman" w:hAnsi="Times New Roman" w:eastAsia="Times New Roman"/>
          <w:sz w:val="24"/>
        </w:rPr>
      </w:pPr>
      <w:r>
        <w:rPr>
          <w:rFonts w:ascii="Times New Roman" w:hAnsi="Times New Roman" w:eastAsia="Times New Roman"/>
          <w:sz w:val="24"/>
        </w:rPr>
        <w:t>Date:</w:t>
      </w:r>
    </w:p>
    <w:p w14:paraId="2785B544">
      <w:pPr>
        <w:spacing w:line="276" w:lineRule="exact"/>
        <w:rPr>
          <w:rFonts w:ascii="Times New Roman" w:hAnsi="Times New Roman" w:eastAsia="Times New Roman"/>
        </w:rPr>
      </w:pPr>
    </w:p>
    <w:p w14:paraId="17066840">
      <w:pPr>
        <w:spacing w:line="0" w:lineRule="atLeast"/>
        <w:ind w:left="360"/>
        <w:rPr>
          <w:rFonts w:ascii="Times New Roman" w:hAnsi="Times New Roman" w:eastAsia="Times New Roman"/>
          <w:sz w:val="24"/>
        </w:rPr>
      </w:pPr>
      <w:r>
        <w:rPr>
          <w:rFonts w:ascii="Times New Roman" w:hAnsi="Times New Roman" w:eastAsia="Times New Roman"/>
          <w:sz w:val="24"/>
        </w:rPr>
        <w:t>To [name and address of Purchaser]</w:t>
      </w:r>
    </w:p>
    <w:p w14:paraId="0720F66B">
      <w:pPr>
        <w:spacing w:line="288" w:lineRule="exact"/>
        <w:rPr>
          <w:rFonts w:ascii="Times New Roman" w:hAnsi="Times New Roman" w:eastAsia="Times New Roman"/>
        </w:rPr>
      </w:pPr>
    </w:p>
    <w:p w14:paraId="744F88E0">
      <w:pPr>
        <w:spacing w:line="236" w:lineRule="auto"/>
        <w:ind w:left="360" w:right="360"/>
        <w:jc w:val="both"/>
        <w:rPr>
          <w:rFonts w:ascii="Times New Roman" w:hAnsi="Times New Roman" w:eastAsia="Times New Roman"/>
          <w:sz w:val="24"/>
        </w:rPr>
      </w:pPr>
      <w:r>
        <w:rPr>
          <w:rFonts w:ascii="Times New Roman" w:hAnsi="Times New Roman" w:eastAsia="Times New Roman"/>
          <w:sz w:val="24"/>
        </w:rPr>
        <w:t>Whereas [name of the Tenderer] (hereinafter called “the Tenderer”) has submitted its Tender dated [date of submission of Tender] for the supply of [name and/or description of the goods and services]</w:t>
      </w:r>
    </w:p>
    <w:p w14:paraId="2C62A59C">
      <w:pPr>
        <w:spacing w:line="2" w:lineRule="exact"/>
        <w:rPr>
          <w:rFonts w:ascii="Times New Roman" w:hAnsi="Times New Roman" w:eastAsia="Times New Roman"/>
        </w:rPr>
      </w:pPr>
    </w:p>
    <w:p w14:paraId="682250A7">
      <w:pPr>
        <w:spacing w:line="0" w:lineRule="atLeast"/>
        <w:ind w:left="360"/>
        <w:rPr>
          <w:rFonts w:ascii="Times New Roman" w:hAnsi="Times New Roman" w:eastAsia="Times New Roman"/>
          <w:sz w:val="24"/>
        </w:rPr>
      </w:pPr>
      <w:r>
        <w:rPr>
          <w:rFonts w:ascii="Times New Roman" w:hAnsi="Times New Roman" w:eastAsia="Times New Roman"/>
          <w:sz w:val="24"/>
        </w:rPr>
        <w:t>(hereinafter called “the Tender”).</w:t>
      </w:r>
    </w:p>
    <w:p w14:paraId="0FABCA2A">
      <w:pPr>
        <w:spacing w:line="288" w:lineRule="exact"/>
        <w:rPr>
          <w:rFonts w:ascii="Times New Roman" w:hAnsi="Times New Roman" w:eastAsia="Times New Roman"/>
        </w:rPr>
      </w:pPr>
    </w:p>
    <w:p w14:paraId="0C076272">
      <w:pPr>
        <w:spacing w:line="238" w:lineRule="auto"/>
        <w:ind w:left="360" w:right="360"/>
        <w:jc w:val="both"/>
        <w:rPr>
          <w:rFonts w:ascii="Times New Roman" w:hAnsi="Times New Roman" w:eastAsia="Times New Roman"/>
          <w:sz w:val="24"/>
        </w:rPr>
      </w:pPr>
      <w:r>
        <w:rPr>
          <w:rFonts w:ascii="Times New Roman" w:hAnsi="Times New Roman" w:eastAsia="Times New Roman"/>
          <w:sz w:val="24"/>
        </w:rPr>
        <w:t>KNOW ALL PEOPLE by these presents that We [name of bank/insurance/bonding institutions] of [name of country], having our registered office at [address of bank] (hereinafter called “the Bank/insurance company/bonding company”), are bound unto [name of Purchaser] The Government of Ghana (hereinafter called “the Purchaser”) in the sum of [amount] for which payment well and truly to be made to the said Purchaser, the Bank/Insurance Company/Bonding Company binds itself, its successors, and assigns by these presents. Sealed with the Common Seal of the said Bank/Insurance Company/Bonding Company this _____ day of _________[mm] 20____.</w:t>
      </w:r>
    </w:p>
    <w:p w14:paraId="50F7B894">
      <w:pPr>
        <w:spacing w:line="283" w:lineRule="exact"/>
        <w:rPr>
          <w:rFonts w:ascii="Times New Roman" w:hAnsi="Times New Roman" w:eastAsia="Times New Roman"/>
        </w:rPr>
      </w:pPr>
    </w:p>
    <w:p w14:paraId="6849C5DA">
      <w:pPr>
        <w:spacing w:line="0" w:lineRule="atLeast"/>
        <w:ind w:left="360"/>
        <w:rPr>
          <w:rFonts w:ascii="Times New Roman" w:hAnsi="Times New Roman" w:eastAsia="Times New Roman"/>
          <w:sz w:val="24"/>
        </w:rPr>
      </w:pPr>
      <w:r>
        <w:rPr>
          <w:rFonts w:ascii="Times New Roman" w:hAnsi="Times New Roman" w:eastAsia="Times New Roman"/>
          <w:sz w:val="24"/>
        </w:rPr>
        <w:t>THE CONDITIONS of this obligation are:</w:t>
      </w:r>
    </w:p>
    <w:p w14:paraId="116520A0">
      <w:pPr>
        <w:spacing w:line="276" w:lineRule="exact"/>
        <w:rPr>
          <w:rFonts w:ascii="Times New Roman" w:hAnsi="Times New Roman" w:eastAsia="Times New Roman"/>
        </w:rPr>
      </w:pPr>
    </w:p>
    <w:p w14:paraId="2BC1823F">
      <w:pPr>
        <w:numPr>
          <w:ilvl w:val="0"/>
          <w:numId w:val="71"/>
        </w:numPr>
        <w:tabs>
          <w:tab w:val="left" w:pos="900"/>
        </w:tabs>
        <w:spacing w:line="0" w:lineRule="atLeast"/>
        <w:ind w:left="900" w:hanging="540"/>
        <w:rPr>
          <w:rFonts w:ascii="Times New Roman" w:hAnsi="Times New Roman" w:eastAsia="Times New Roman"/>
          <w:sz w:val="24"/>
        </w:rPr>
      </w:pPr>
      <w:r>
        <w:rPr>
          <w:rFonts w:ascii="Times New Roman" w:hAnsi="Times New Roman" w:eastAsia="Times New Roman"/>
          <w:sz w:val="24"/>
        </w:rPr>
        <w:t>If the Tenderer</w:t>
      </w:r>
    </w:p>
    <w:p w14:paraId="1D283CD2">
      <w:pPr>
        <w:spacing w:line="288" w:lineRule="exact"/>
        <w:rPr>
          <w:rFonts w:ascii="Times New Roman" w:hAnsi="Times New Roman" w:eastAsia="Times New Roman"/>
          <w:sz w:val="24"/>
        </w:rPr>
      </w:pPr>
    </w:p>
    <w:p w14:paraId="6833E29B">
      <w:pPr>
        <w:numPr>
          <w:ilvl w:val="1"/>
          <w:numId w:val="71"/>
        </w:numPr>
        <w:tabs>
          <w:tab w:val="left" w:pos="1405"/>
        </w:tabs>
        <w:spacing w:line="234" w:lineRule="auto"/>
        <w:ind w:left="1440" w:right="840" w:hanging="540"/>
        <w:rPr>
          <w:rFonts w:ascii="Times New Roman" w:hAnsi="Times New Roman" w:eastAsia="Times New Roman"/>
          <w:sz w:val="24"/>
        </w:rPr>
      </w:pPr>
      <w:r>
        <w:rPr>
          <w:rFonts w:ascii="Times New Roman" w:hAnsi="Times New Roman" w:eastAsia="Times New Roman"/>
          <w:sz w:val="24"/>
        </w:rPr>
        <w:t>withdraws its Tender during the period of Tender validity specified by the Tenderer on the Tender Form; or</w:t>
      </w:r>
    </w:p>
    <w:p w14:paraId="7A86A92C">
      <w:pPr>
        <w:spacing w:line="14" w:lineRule="exact"/>
        <w:rPr>
          <w:rFonts w:ascii="Times New Roman" w:hAnsi="Times New Roman" w:eastAsia="Times New Roman"/>
          <w:sz w:val="24"/>
        </w:rPr>
      </w:pPr>
    </w:p>
    <w:p w14:paraId="45F679E1">
      <w:pPr>
        <w:numPr>
          <w:ilvl w:val="1"/>
          <w:numId w:val="71"/>
        </w:numPr>
        <w:tabs>
          <w:tab w:val="left" w:pos="1404"/>
        </w:tabs>
        <w:spacing w:line="234" w:lineRule="auto"/>
        <w:ind w:left="1500" w:right="540" w:hanging="600"/>
        <w:rPr>
          <w:rFonts w:ascii="Times New Roman" w:hAnsi="Times New Roman" w:eastAsia="Times New Roman"/>
          <w:sz w:val="24"/>
        </w:rPr>
      </w:pPr>
      <w:r>
        <w:rPr>
          <w:rFonts w:ascii="Times New Roman" w:hAnsi="Times New Roman" w:eastAsia="Times New Roman"/>
          <w:sz w:val="24"/>
        </w:rPr>
        <w:t>does not accept the correction of errors in accordance with the Instructions to Tenderers; or</w:t>
      </w:r>
    </w:p>
    <w:p w14:paraId="51D2ABC7">
      <w:pPr>
        <w:spacing w:line="289" w:lineRule="exact"/>
        <w:rPr>
          <w:rFonts w:ascii="Times New Roman" w:hAnsi="Times New Roman" w:eastAsia="Times New Roman"/>
          <w:sz w:val="24"/>
        </w:rPr>
      </w:pPr>
    </w:p>
    <w:p w14:paraId="74FFF4FA">
      <w:pPr>
        <w:numPr>
          <w:ilvl w:val="0"/>
          <w:numId w:val="71"/>
        </w:numPr>
        <w:tabs>
          <w:tab w:val="left" w:pos="602"/>
        </w:tabs>
        <w:spacing w:line="234" w:lineRule="auto"/>
        <w:ind w:left="360" w:right="560"/>
        <w:rPr>
          <w:rFonts w:ascii="Times New Roman" w:hAnsi="Times New Roman" w:eastAsia="Times New Roman"/>
          <w:sz w:val="24"/>
        </w:rPr>
      </w:pPr>
      <w:r>
        <w:rPr>
          <w:rFonts w:ascii="Times New Roman" w:hAnsi="Times New Roman" w:eastAsia="Times New Roman"/>
          <w:sz w:val="24"/>
        </w:rPr>
        <w:t>If the Tenderer, having been notified of the acceptance of its Tender by the Purchaser during the period of Tender validity:</w:t>
      </w:r>
    </w:p>
    <w:p w14:paraId="7826C3B3">
      <w:pPr>
        <w:spacing w:line="289" w:lineRule="exact"/>
        <w:rPr>
          <w:rFonts w:ascii="Times New Roman" w:hAnsi="Times New Roman" w:eastAsia="Times New Roman"/>
          <w:sz w:val="24"/>
        </w:rPr>
      </w:pPr>
    </w:p>
    <w:p w14:paraId="753C85BB">
      <w:pPr>
        <w:numPr>
          <w:ilvl w:val="1"/>
          <w:numId w:val="71"/>
        </w:numPr>
        <w:tabs>
          <w:tab w:val="left" w:pos="1410"/>
        </w:tabs>
        <w:spacing w:line="234" w:lineRule="auto"/>
        <w:ind w:left="1460" w:right="960" w:hanging="560"/>
        <w:rPr>
          <w:rFonts w:ascii="Times New Roman" w:hAnsi="Times New Roman" w:eastAsia="Times New Roman"/>
          <w:sz w:val="24"/>
        </w:rPr>
      </w:pPr>
      <w:r>
        <w:rPr>
          <w:rFonts w:ascii="Times New Roman" w:hAnsi="Times New Roman" w:eastAsia="Times New Roman"/>
          <w:sz w:val="24"/>
        </w:rPr>
        <w:t>fails or refuses to execute the Form of Agreement in accordance with the Instructions to Tenderers, if required; or</w:t>
      </w:r>
    </w:p>
    <w:p w14:paraId="5C385527">
      <w:pPr>
        <w:spacing w:line="13" w:lineRule="exact"/>
        <w:rPr>
          <w:rFonts w:ascii="Times New Roman" w:hAnsi="Times New Roman" w:eastAsia="Times New Roman"/>
          <w:sz w:val="24"/>
        </w:rPr>
      </w:pPr>
    </w:p>
    <w:p w14:paraId="2BD3CE43">
      <w:pPr>
        <w:numPr>
          <w:ilvl w:val="2"/>
          <w:numId w:val="71"/>
        </w:numPr>
        <w:tabs>
          <w:tab w:val="left" w:pos="1413"/>
        </w:tabs>
        <w:spacing w:line="234" w:lineRule="auto"/>
        <w:ind w:left="1420" w:right="820" w:hanging="460"/>
        <w:rPr>
          <w:rFonts w:ascii="Times New Roman" w:hAnsi="Times New Roman" w:eastAsia="Times New Roman"/>
          <w:sz w:val="24"/>
        </w:rPr>
      </w:pPr>
      <w:r>
        <w:rPr>
          <w:rFonts w:ascii="Times New Roman" w:hAnsi="Times New Roman" w:eastAsia="Times New Roman"/>
          <w:sz w:val="24"/>
        </w:rPr>
        <w:t>fails or refuses to furnish the performance security, in accordance with the Instructions to Tenderers;</w:t>
      </w:r>
    </w:p>
    <w:p w14:paraId="315AFE73">
      <w:pPr>
        <w:spacing w:line="290" w:lineRule="exact"/>
        <w:rPr>
          <w:rFonts w:ascii="Times New Roman" w:hAnsi="Times New Roman" w:eastAsia="Times New Roman"/>
        </w:rPr>
      </w:pPr>
    </w:p>
    <w:p w14:paraId="7C873760">
      <w:pPr>
        <w:spacing w:line="237" w:lineRule="auto"/>
        <w:ind w:left="360" w:right="400"/>
        <w:rPr>
          <w:rFonts w:ascii="Times New Roman" w:hAnsi="Times New Roman" w:eastAsia="Times New Roman"/>
          <w:sz w:val="24"/>
        </w:rPr>
      </w:pPr>
      <w:r>
        <w:rPr>
          <w:rFonts w:ascii="Times New Roman" w:hAnsi="Times New Roman" w:eastAsia="Times New Roman"/>
          <w:sz w:val="24"/>
        </w:rPr>
        <w:t>We undertake to pay to the Purchaser up to the above amount upon receipt of its first written demand, without the Purchaser having to substantiate its demand, provided that in its demand the Purchaser will note that the amount claimed by him is due to him, owing to the occurrence of any of the two conditions, specifying the occurred condition or conditions.</w:t>
      </w:r>
    </w:p>
    <w:p w14:paraId="5E573AD8">
      <w:pPr>
        <w:spacing w:line="237" w:lineRule="auto"/>
        <w:ind w:left="360" w:right="400"/>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1028B73E">
      <w:pPr>
        <w:spacing w:line="0" w:lineRule="atLeast"/>
        <w:ind w:right="360"/>
        <w:jc w:val="right"/>
        <w:rPr>
          <w:rFonts w:ascii="Times New Roman" w:hAnsi="Times New Roman" w:eastAsia="Times New Roman"/>
          <w:sz w:val="24"/>
        </w:rPr>
      </w:pPr>
      <w:bookmarkStart w:id="58" w:name="page60"/>
      <w:bookmarkEnd w:id="58"/>
      <w:r>
        <w:rPr>
          <w:rFonts w:ascii="Times New Roman" w:hAnsi="Times New Roman" w:eastAsia="Times New Roman"/>
          <w:sz w:val="24"/>
        </w:rPr>
        <w:t>59</w:t>
      </w:r>
    </w:p>
    <w:p w14:paraId="0B3ED55C">
      <w:pPr>
        <w:spacing w:line="200" w:lineRule="exact"/>
        <w:rPr>
          <w:rFonts w:ascii="Times New Roman" w:hAnsi="Times New Roman" w:eastAsia="Times New Roman"/>
        </w:rPr>
      </w:pPr>
    </w:p>
    <w:p w14:paraId="4F0690EC">
      <w:pPr>
        <w:spacing w:line="256" w:lineRule="exact"/>
        <w:rPr>
          <w:rFonts w:ascii="Times New Roman" w:hAnsi="Times New Roman" w:eastAsia="Times New Roman"/>
        </w:rPr>
      </w:pPr>
    </w:p>
    <w:p w14:paraId="3AD4C206">
      <w:pPr>
        <w:spacing w:line="250" w:lineRule="auto"/>
        <w:ind w:left="360" w:right="640"/>
        <w:rPr>
          <w:rFonts w:ascii="Times New Roman" w:hAnsi="Times New Roman" w:eastAsia="Times New Roman"/>
          <w:sz w:val="23"/>
        </w:rPr>
      </w:pPr>
      <w:r>
        <w:rPr>
          <w:rFonts w:ascii="Times New Roman" w:hAnsi="Times New Roman" w:eastAsia="Times New Roman"/>
          <w:sz w:val="23"/>
        </w:rPr>
        <w:t>This guarantee will remain in force up to and including twenty eight (28) days after the period of Tender validity or as it may be extended by the Purchaser, notice of which extension(s) to the Bank/Insurance Company/Bonding Company is hereby waived.</w:t>
      </w:r>
    </w:p>
    <w:p w14:paraId="7A5AA8E2">
      <w:pPr>
        <w:spacing w:line="278" w:lineRule="exact"/>
        <w:rPr>
          <w:rFonts w:ascii="Times New Roman" w:hAnsi="Times New Roman" w:eastAsia="Times New Roman"/>
        </w:rPr>
      </w:pPr>
    </w:p>
    <w:p w14:paraId="3404AFF3">
      <w:pPr>
        <w:spacing w:line="234" w:lineRule="auto"/>
        <w:ind w:left="360" w:right="560"/>
        <w:rPr>
          <w:rFonts w:ascii="Times New Roman" w:hAnsi="Times New Roman" w:eastAsia="Times New Roman"/>
          <w:sz w:val="24"/>
        </w:rPr>
      </w:pPr>
      <w:r>
        <w:rPr>
          <w:rFonts w:ascii="Times New Roman" w:hAnsi="Times New Roman" w:eastAsia="Times New Roman"/>
          <w:sz w:val="24"/>
        </w:rPr>
        <w:t>And any demand in respect thereof should reach the Bank/Insurance Company/Bonding Company not later than the above date.</w:t>
      </w:r>
    </w:p>
    <w:p w14:paraId="49C452E0">
      <w:pPr>
        <w:spacing w:line="200" w:lineRule="exact"/>
        <w:rPr>
          <w:rFonts w:ascii="Times New Roman" w:hAnsi="Times New Roman" w:eastAsia="Times New Roman"/>
        </w:rPr>
      </w:pPr>
    </w:p>
    <w:p w14:paraId="6DEF38BF">
      <w:pPr>
        <w:spacing w:line="366" w:lineRule="exact"/>
        <w:rPr>
          <w:rFonts w:ascii="Times New Roman" w:hAnsi="Times New Roman" w:eastAsia="Times New Roman"/>
        </w:rPr>
      </w:pPr>
    </w:p>
    <w:p w14:paraId="4B3EB71F">
      <w:pPr>
        <w:spacing w:line="234" w:lineRule="auto"/>
        <w:ind w:left="360" w:right="2760"/>
        <w:rPr>
          <w:rFonts w:ascii="Times New Roman" w:hAnsi="Times New Roman" w:eastAsia="Times New Roman"/>
          <w:sz w:val="24"/>
        </w:rPr>
      </w:pPr>
      <w:r>
        <w:rPr>
          <w:rFonts w:ascii="Times New Roman" w:hAnsi="Times New Roman" w:eastAsia="Times New Roman"/>
          <w:sz w:val="24"/>
        </w:rPr>
        <w:t>____________________________________________________ [signature of the bank/insurance company/bonding company]</w:t>
      </w:r>
    </w:p>
    <w:p w14:paraId="160DE439">
      <w:pPr>
        <w:spacing w:line="200" w:lineRule="exact"/>
        <w:rPr>
          <w:rFonts w:ascii="Times New Roman" w:hAnsi="Times New Roman" w:eastAsia="Times New Roman"/>
        </w:rPr>
      </w:pPr>
    </w:p>
    <w:p w14:paraId="24F32492">
      <w:pPr>
        <w:spacing w:line="354" w:lineRule="exact"/>
        <w:rPr>
          <w:rFonts w:ascii="Times New Roman" w:hAnsi="Times New Roman" w:eastAsia="Times New Roman"/>
        </w:rPr>
      </w:pPr>
    </w:p>
    <w:p w14:paraId="7E5C9CAE">
      <w:pPr>
        <w:spacing w:line="0" w:lineRule="atLeast"/>
        <w:ind w:left="360"/>
        <w:rPr>
          <w:rFonts w:ascii="Times New Roman" w:hAnsi="Times New Roman" w:eastAsia="Times New Roman"/>
          <w:sz w:val="24"/>
        </w:rPr>
      </w:pPr>
      <w:r>
        <w:rPr>
          <w:rFonts w:ascii="Times New Roman" w:hAnsi="Times New Roman" w:eastAsia="Times New Roman"/>
          <w:sz w:val="24"/>
        </w:rPr>
        <w:t>Seal of the issuing Bank/Insurance Company/Bonding Company:</w:t>
      </w:r>
    </w:p>
    <w:p w14:paraId="50972B7F">
      <w:pPr>
        <w:spacing w:line="277" w:lineRule="exact"/>
        <w:rPr>
          <w:rFonts w:ascii="Times New Roman" w:hAnsi="Times New Roman" w:eastAsia="Times New Roman"/>
        </w:rPr>
      </w:pPr>
    </w:p>
    <w:p w14:paraId="3A47D52C">
      <w:pPr>
        <w:spacing w:line="0" w:lineRule="atLeast"/>
        <w:ind w:left="360"/>
        <w:rPr>
          <w:rFonts w:ascii="Times New Roman" w:hAnsi="Times New Roman" w:eastAsia="Times New Roman"/>
          <w:sz w:val="24"/>
        </w:rPr>
      </w:pPr>
      <w:r>
        <w:rPr>
          <w:rFonts w:ascii="Times New Roman" w:hAnsi="Times New Roman" w:eastAsia="Times New Roman"/>
          <w:sz w:val="24"/>
        </w:rPr>
        <w:t>Witness :</w:t>
      </w:r>
    </w:p>
    <w:p w14:paraId="03ED0B03">
      <w:pPr>
        <w:spacing w:line="276" w:lineRule="exact"/>
        <w:rPr>
          <w:rFonts w:ascii="Times New Roman" w:hAnsi="Times New Roman" w:eastAsia="Times New Roman"/>
        </w:rPr>
      </w:pPr>
    </w:p>
    <w:p w14:paraId="4BD98248">
      <w:pPr>
        <w:spacing w:line="0" w:lineRule="atLeast"/>
        <w:ind w:left="360"/>
        <w:rPr>
          <w:rFonts w:ascii="Times New Roman" w:hAnsi="Times New Roman" w:eastAsia="Times New Roman"/>
          <w:sz w:val="24"/>
        </w:rPr>
      </w:pPr>
      <w:r>
        <w:rPr>
          <w:rFonts w:ascii="Times New Roman" w:hAnsi="Times New Roman" w:eastAsia="Times New Roman"/>
          <w:sz w:val="24"/>
        </w:rPr>
        <w:t>Signature:</w:t>
      </w:r>
    </w:p>
    <w:p w14:paraId="6C64B7D3">
      <w:pPr>
        <w:spacing w:line="276" w:lineRule="exact"/>
        <w:rPr>
          <w:rFonts w:ascii="Times New Roman" w:hAnsi="Times New Roman" w:eastAsia="Times New Roman"/>
        </w:rPr>
      </w:pPr>
    </w:p>
    <w:p w14:paraId="283D4B8A">
      <w:pPr>
        <w:spacing w:line="0" w:lineRule="atLeast"/>
        <w:ind w:left="360"/>
        <w:rPr>
          <w:rFonts w:ascii="Times New Roman" w:hAnsi="Times New Roman" w:eastAsia="Times New Roman"/>
          <w:sz w:val="24"/>
        </w:rPr>
      </w:pPr>
      <w:r>
        <w:rPr>
          <w:rFonts w:ascii="Times New Roman" w:hAnsi="Times New Roman" w:eastAsia="Times New Roman"/>
          <w:sz w:val="24"/>
        </w:rPr>
        <w:t>Name :</w:t>
      </w:r>
    </w:p>
    <w:p w14:paraId="6D395B56">
      <w:pPr>
        <w:spacing w:line="276" w:lineRule="exact"/>
        <w:rPr>
          <w:rFonts w:ascii="Times New Roman" w:hAnsi="Times New Roman" w:eastAsia="Times New Roman"/>
        </w:rPr>
      </w:pPr>
    </w:p>
    <w:p w14:paraId="27775BEB">
      <w:pPr>
        <w:spacing w:line="0" w:lineRule="atLeast"/>
        <w:ind w:left="360"/>
        <w:rPr>
          <w:rFonts w:ascii="Times New Roman" w:hAnsi="Times New Roman" w:eastAsia="Times New Roman"/>
          <w:sz w:val="24"/>
        </w:rPr>
      </w:pPr>
      <w:r>
        <w:rPr>
          <w:rFonts w:ascii="Times New Roman" w:hAnsi="Times New Roman" w:eastAsia="Times New Roman"/>
          <w:sz w:val="24"/>
        </w:rPr>
        <w:t>Address :</w:t>
      </w:r>
    </w:p>
    <w:p w14:paraId="54EDD1EA">
      <w:pPr>
        <w:spacing w:line="0" w:lineRule="atLeast"/>
        <w:ind w:left="360"/>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22F8A714">
      <w:pPr>
        <w:spacing w:line="0" w:lineRule="atLeast"/>
        <w:ind w:left="8760"/>
        <w:rPr>
          <w:rFonts w:ascii="Times New Roman" w:hAnsi="Times New Roman" w:eastAsia="Times New Roman"/>
          <w:sz w:val="24"/>
        </w:rPr>
      </w:pPr>
      <w:bookmarkStart w:id="59" w:name="page61"/>
      <w:bookmarkEnd w:id="59"/>
      <w:r>
        <w:rPr>
          <w:rFonts w:ascii="Times New Roman" w:hAnsi="Times New Roman" w:eastAsia="Times New Roman"/>
          <w:sz w:val="24"/>
        </w:rPr>
        <w:t>60</w:t>
      </w:r>
    </w:p>
    <w:p w14:paraId="69F53200">
      <w:pPr>
        <w:jc w:val="center"/>
        <w:rPr>
          <w:rFonts w:ascii="Times New Roman" w:hAnsi="Times New Roman" w:cs="Times New Roman"/>
          <w:b/>
          <w:sz w:val="32"/>
          <w:szCs w:val="32"/>
        </w:rPr>
      </w:pPr>
      <w:r>
        <w:rPr>
          <w:rFonts w:ascii="Times New Roman" w:hAnsi="Times New Roman" w:cs="Times New Roman"/>
          <w:b/>
          <w:sz w:val="32"/>
          <w:szCs w:val="32"/>
        </w:rPr>
        <w:t>Tender Securing Declaration</w:t>
      </w:r>
    </w:p>
    <w:p w14:paraId="00761A6A">
      <w:pPr>
        <w:pStyle w:val="3"/>
        <w:jc w:val="both"/>
        <w:rPr>
          <w:b/>
          <w:sz w:val="32"/>
          <w:szCs w:val="32"/>
        </w:rPr>
      </w:pPr>
    </w:p>
    <w:p w14:paraId="43B03188">
      <w:pPr>
        <w:rPr>
          <w:sz w:val="24"/>
          <w:szCs w:val="24"/>
        </w:rPr>
      </w:pPr>
      <w:r>
        <w:t xml:space="preserve">[The </w:t>
      </w:r>
      <w:r>
        <w:rPr>
          <w:rFonts w:ascii="Times New Roman" w:hAnsi="Times New Roman" w:eastAsia="Times New Roman"/>
          <w:sz w:val="23"/>
        </w:rPr>
        <w:t>Tenderer</w:t>
      </w:r>
      <w:r>
        <w:t xml:space="preserve"> shall fill in this Form in accordance with the instructions indicated .]</w:t>
      </w:r>
    </w:p>
    <w:p w14:paraId="5580E77D">
      <w:pPr>
        <w:jc w:val="center"/>
        <w:rPr>
          <w:b/>
          <w:sz w:val="28"/>
        </w:rPr>
      </w:pPr>
    </w:p>
    <w:p w14:paraId="3211A9F6">
      <w:pPr>
        <w:tabs>
          <w:tab w:val="left" w:pos="4968"/>
          <w:tab w:val="left" w:pos="9558"/>
        </w:tabs>
        <w:rPr>
          <w:sz w:val="24"/>
        </w:rPr>
      </w:pPr>
    </w:p>
    <w:p w14:paraId="17FE4030">
      <w:pPr>
        <w:tabs>
          <w:tab w:val="right" w:pos="9360"/>
        </w:tabs>
        <w:ind w:left="720" w:hanging="720"/>
        <w:jc w:val="right"/>
      </w:pPr>
      <w:r>
        <w:t>Date: [insert date (as day, month and year) of Tender Submission]</w:t>
      </w:r>
    </w:p>
    <w:p w14:paraId="64D90771">
      <w:pPr>
        <w:tabs>
          <w:tab w:val="right" w:pos="9360"/>
        </w:tabs>
        <w:ind w:left="720" w:hanging="720"/>
        <w:jc w:val="right"/>
      </w:pPr>
      <w:r>
        <w:t>ICT No.: [insert number of Tendering process]</w:t>
      </w:r>
    </w:p>
    <w:p w14:paraId="2E051375">
      <w:pPr>
        <w:tabs>
          <w:tab w:val="right" w:pos="9360"/>
        </w:tabs>
        <w:ind w:left="720" w:hanging="720"/>
        <w:jc w:val="right"/>
        <w:rPr>
          <w:sz w:val="28"/>
        </w:rPr>
      </w:pPr>
      <w:r>
        <w:t>Alternative No.: [insert identification No if this is a Tender for an alternative]</w:t>
      </w:r>
    </w:p>
    <w:p w14:paraId="5B8D4028">
      <w:pPr>
        <w:tabs>
          <w:tab w:val="right" w:pos="9000"/>
        </w:tabs>
        <w:ind w:left="4320" w:firstLine="720"/>
        <w:rPr>
          <w:b/>
          <w:sz w:val="24"/>
        </w:rPr>
      </w:pPr>
    </w:p>
    <w:p w14:paraId="730E9D90"/>
    <w:p w14:paraId="75564C79">
      <w:pPr>
        <w:rPr>
          <w:b/>
        </w:rPr>
      </w:pPr>
      <w:r>
        <w:t>To: [insert complete name of Purchaser]</w:t>
      </w:r>
    </w:p>
    <w:p w14:paraId="47E3A23C"/>
    <w:p w14:paraId="2BE342AE">
      <w:pPr>
        <w:spacing w:after="200"/>
      </w:pPr>
      <w:r>
        <w:t xml:space="preserve">We, the undersigned, declare that: </w:t>
      </w:r>
      <w:r>
        <w:tab/>
      </w:r>
      <w:r>
        <w:tab/>
      </w:r>
      <w:r>
        <w:tab/>
      </w:r>
    </w:p>
    <w:p w14:paraId="58EFCC3D">
      <w:pPr>
        <w:spacing w:after="200"/>
        <w:jc w:val="both"/>
      </w:pPr>
      <w:r>
        <w:t>1.</w:t>
      </w:r>
      <w:r>
        <w:tab/>
      </w:r>
      <w:r>
        <w:t>We understand that, according to your conditions, tender must be supported by a Tender -Securing Declaration.</w:t>
      </w:r>
    </w:p>
    <w:p w14:paraId="1368DA46">
      <w:pPr>
        <w:spacing w:after="200"/>
        <w:jc w:val="both"/>
      </w:pPr>
      <w:r>
        <w:t>2.</w:t>
      </w:r>
      <w:r>
        <w:tab/>
      </w:r>
      <w:r>
        <w:t>We accept that we will automatically be suspended from being eligible for Tendering in any contract with the Purchaser for the period of time of [insert number of months or years] starting on [insert date], if we are in breach of our obligation(s) under the bid conditions, because we:</w:t>
      </w:r>
    </w:p>
    <w:p w14:paraId="66BEC2ED">
      <w:pPr>
        <w:spacing w:after="200"/>
        <w:ind w:left="720" w:hanging="720"/>
        <w:jc w:val="both"/>
      </w:pPr>
      <w:r>
        <w:t xml:space="preserve">(a) </w:t>
      </w:r>
      <w:r>
        <w:tab/>
      </w:r>
      <w:r>
        <w:t>have withdrawn our Tender during the period of tender validity specified by us in the Tendering Data Sheet; or</w:t>
      </w:r>
    </w:p>
    <w:p w14:paraId="6998B476">
      <w:pPr>
        <w:spacing w:after="200"/>
        <w:ind w:left="720" w:hanging="720"/>
        <w:jc w:val="both"/>
      </w:pPr>
      <w:r>
        <w:t xml:space="preserve">(b) </w:t>
      </w:r>
      <w:r>
        <w:tab/>
      </w:r>
      <w:r>
        <w:t>having been notified of the acceptance of our Tender by the Purchaser during the period of tender validity, (i) fail or refuse to execute the Contract, if required, or (ii) fail or refuse to furnish the Performance Security, in accordance with the ITB.</w:t>
      </w:r>
    </w:p>
    <w:p w14:paraId="370E69E3">
      <w:pPr>
        <w:spacing w:after="200"/>
        <w:jc w:val="both"/>
      </w:pPr>
      <w:r>
        <w:t>3.</w:t>
      </w:r>
      <w:r>
        <w:tab/>
      </w:r>
      <w:r>
        <w:t>We understand this Tender Securing Declaration shall expire if we are not the successful Tenderer, upon the earlier of (i) our receipt of a copy of your notification of the name of the successful Tenderer; or (ii) twenty-eight days after the expiration of our Tender</w:t>
      </w:r>
    </w:p>
    <w:p w14:paraId="4EF26174">
      <w:pPr>
        <w:spacing w:after="200"/>
        <w:jc w:val="both"/>
      </w:pPr>
      <w:r>
        <w:t>4.</w:t>
      </w:r>
      <w:r>
        <w:tab/>
      </w:r>
      <w:r>
        <w:t>We understand that if we are a Joint Venture, the Tender Securing Declaration must be in the name of the Joint Venture that submits the Tender. If the Joint Venture has not been legally constituted at the time of bidding, the Tender Securing Declaration shall be in the names of all future partners as named in the letter of intent.</w:t>
      </w:r>
    </w:p>
    <w:p w14:paraId="26D59F79">
      <w:pPr>
        <w:tabs>
          <w:tab w:val="left" w:pos="6120"/>
        </w:tabs>
        <w:jc w:val="both"/>
      </w:pPr>
      <w:r>
        <w:t xml:space="preserve">Signed: [insert signature of person whose name and capacity are shown] In the capacity of [insert legal capacity of person signing the Tender Securing Declaration] </w:t>
      </w:r>
    </w:p>
    <w:p w14:paraId="660984F6">
      <w:pPr>
        <w:tabs>
          <w:tab w:val="left" w:pos="1188"/>
          <w:tab w:val="left" w:pos="2394"/>
          <w:tab w:val="left" w:pos="4200"/>
          <w:tab w:val="left" w:pos="5238"/>
          <w:tab w:val="left" w:pos="7632"/>
          <w:tab w:val="left" w:pos="7868"/>
          <w:tab w:val="left" w:pos="9468"/>
        </w:tabs>
      </w:pPr>
    </w:p>
    <w:p w14:paraId="0B60C991">
      <w:r>
        <w:t xml:space="preserve"> </w:t>
      </w:r>
    </w:p>
    <w:p w14:paraId="0E8A2A11">
      <w:pPr>
        <w:tabs>
          <w:tab w:val="left" w:pos="6120"/>
        </w:tabs>
      </w:pPr>
      <w:r>
        <w:t>Name: [insert complete name of person signing the Tender Securing Declaration]</w:t>
      </w:r>
      <w:r>
        <w:tab/>
      </w:r>
      <w:r>
        <w:t xml:space="preserve"> </w:t>
      </w:r>
    </w:p>
    <w:p w14:paraId="31DCA491"/>
    <w:p w14:paraId="4111E0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68BBB355">
      <w:pPr>
        <w:tabs>
          <w:tab w:val="left" w:pos="5238"/>
          <w:tab w:val="left" w:pos="5474"/>
          <w:tab w:val="left" w:pos="9468"/>
        </w:tabs>
      </w:pPr>
      <w:r>
        <w:t>Duly authorized to sign the bid for and on behalf of: [insert complete name of Tenderer]</w:t>
      </w:r>
    </w:p>
    <w:p w14:paraId="77E1DFAF">
      <w:pPr>
        <w:tabs>
          <w:tab w:val="left" w:pos="5238"/>
          <w:tab w:val="left" w:pos="5474"/>
          <w:tab w:val="left" w:pos="9468"/>
        </w:tabs>
      </w:pPr>
    </w:p>
    <w:p w14:paraId="22C18FFA">
      <w:pPr>
        <w:jc w:val="both"/>
      </w:pPr>
      <w:r>
        <w:t>Dated on ____________ day of __________________, _______ [insert date of signing]</w:t>
      </w:r>
    </w:p>
    <w:p w14:paraId="432A74C8">
      <w:pPr>
        <w:spacing w:line="0" w:lineRule="atLeast"/>
        <w:jc w:val="center"/>
        <w:rPr>
          <w:rFonts w:ascii="Times New Roman" w:hAnsi="Times New Roman" w:eastAsia="Times New Roman"/>
          <w:b/>
          <w:sz w:val="24"/>
        </w:rPr>
      </w:pPr>
    </w:p>
    <w:p w14:paraId="322C33AB">
      <w:pPr>
        <w:spacing w:line="0" w:lineRule="atLeast"/>
        <w:jc w:val="center"/>
        <w:rPr>
          <w:rFonts w:ascii="Times New Roman" w:hAnsi="Times New Roman" w:eastAsia="Times New Roman"/>
          <w:b/>
          <w:sz w:val="24"/>
        </w:rPr>
      </w:pPr>
    </w:p>
    <w:p w14:paraId="54F0654A">
      <w:pPr>
        <w:spacing w:line="0" w:lineRule="atLeast"/>
        <w:jc w:val="center"/>
        <w:rPr>
          <w:rFonts w:ascii="Times New Roman" w:hAnsi="Times New Roman" w:eastAsia="Times New Roman"/>
          <w:b/>
          <w:sz w:val="24"/>
        </w:rPr>
      </w:pPr>
    </w:p>
    <w:p w14:paraId="0C657F52">
      <w:pPr>
        <w:spacing w:line="0" w:lineRule="atLeast"/>
        <w:jc w:val="center"/>
        <w:rPr>
          <w:rFonts w:ascii="Times New Roman" w:hAnsi="Times New Roman" w:eastAsia="Times New Roman"/>
          <w:b/>
          <w:sz w:val="24"/>
        </w:rPr>
      </w:pPr>
    </w:p>
    <w:p w14:paraId="5120A075">
      <w:pPr>
        <w:spacing w:line="0" w:lineRule="atLeast"/>
        <w:jc w:val="center"/>
        <w:rPr>
          <w:rFonts w:ascii="Times New Roman" w:hAnsi="Times New Roman" w:eastAsia="Times New Roman"/>
          <w:b/>
          <w:sz w:val="24"/>
        </w:rPr>
      </w:pPr>
    </w:p>
    <w:p w14:paraId="662FC330">
      <w:pPr>
        <w:spacing w:line="0" w:lineRule="atLeast"/>
        <w:jc w:val="center"/>
        <w:rPr>
          <w:rFonts w:ascii="Times New Roman" w:hAnsi="Times New Roman" w:eastAsia="Times New Roman"/>
          <w:b/>
          <w:sz w:val="24"/>
        </w:rPr>
      </w:pPr>
    </w:p>
    <w:p w14:paraId="0B0DC886">
      <w:pPr>
        <w:spacing w:line="0" w:lineRule="atLeast"/>
        <w:jc w:val="center"/>
        <w:rPr>
          <w:rFonts w:ascii="Times New Roman" w:hAnsi="Times New Roman" w:eastAsia="Times New Roman"/>
          <w:sz w:val="24"/>
        </w:rPr>
      </w:pPr>
      <w:r>
        <w:rPr>
          <w:rFonts w:ascii="Times New Roman" w:hAnsi="Times New Roman" w:eastAsia="Times New Roman"/>
          <w:b/>
          <w:sz w:val="24"/>
        </w:rPr>
        <w:t xml:space="preserve">                                                                                                                                                </w:t>
      </w:r>
      <w:r>
        <w:rPr>
          <w:rFonts w:ascii="Times New Roman" w:hAnsi="Times New Roman" w:eastAsia="Times New Roman"/>
          <w:sz w:val="24"/>
        </w:rPr>
        <w:t>61</w:t>
      </w:r>
    </w:p>
    <w:p w14:paraId="0ECCB0FF">
      <w:pPr>
        <w:spacing w:line="0" w:lineRule="atLeast"/>
        <w:jc w:val="center"/>
        <w:rPr>
          <w:rFonts w:ascii="Times New Roman" w:hAnsi="Times New Roman" w:eastAsia="Times New Roman"/>
          <w:b/>
          <w:sz w:val="24"/>
        </w:rPr>
      </w:pPr>
    </w:p>
    <w:p w14:paraId="6197F121">
      <w:pPr>
        <w:spacing w:line="0" w:lineRule="atLeast"/>
        <w:jc w:val="center"/>
        <w:rPr>
          <w:rFonts w:ascii="Times New Roman" w:hAnsi="Times New Roman" w:eastAsia="Times New Roman"/>
          <w:b/>
          <w:sz w:val="24"/>
        </w:rPr>
      </w:pPr>
      <w:r>
        <w:rPr>
          <w:rFonts w:ascii="Times New Roman" w:hAnsi="Times New Roman" w:eastAsia="Times New Roman"/>
          <w:b/>
          <w:sz w:val="24"/>
        </w:rPr>
        <w:t>3. Qualification Information</w:t>
      </w:r>
    </w:p>
    <w:p w14:paraId="0A7DD223">
      <w:pPr>
        <w:spacing w:line="20" w:lineRule="exact"/>
        <w:rPr>
          <w:rFonts w:ascii="Times New Roman" w:hAnsi="Times New Roman" w:eastAsia="Times New Roman"/>
        </w:rPr>
      </w:pPr>
      <w:r>
        <w:rPr>
          <w:rFonts w:ascii="Times New Roman" w:hAnsi="Times New Roman" w:eastAsia="Times New Roman"/>
          <w:b/>
          <w:sz w:val="24"/>
          <w:lang w:val="en-US" w:eastAsia="en-US"/>
        </w:rPr>
        <mc:AlternateContent>
          <mc:Choice Requires="wps">
            <w:drawing>
              <wp:anchor distT="0" distB="0" distL="114300" distR="114300" simplePos="0" relativeHeight="251722752" behindDoc="1" locked="0" layoutInCell="1" allowOverlap="1">
                <wp:simplePos x="0" y="0"/>
                <wp:positionH relativeFrom="column">
                  <wp:posOffset>5687060</wp:posOffset>
                </wp:positionH>
                <wp:positionV relativeFrom="paragraph">
                  <wp:posOffset>193675</wp:posOffset>
                </wp:positionV>
                <wp:extent cx="0" cy="1130300"/>
                <wp:effectExtent l="10160" t="8255" r="8890" b="13970"/>
                <wp:wrapNone/>
                <wp:docPr id="5" name="Straight Connector 5"/>
                <wp:cNvGraphicFramePr/>
                <a:graphic xmlns:a="http://schemas.openxmlformats.org/drawingml/2006/main">
                  <a:graphicData uri="http://schemas.microsoft.com/office/word/2010/wordprocessingShape">
                    <wps:wsp>
                      <wps:cNvCnPr>
                        <a:cxnSpLocks noChangeShapeType="1"/>
                      </wps:cNvCnPr>
                      <wps:spPr bwMode="auto">
                        <a:xfrm>
                          <a:off x="0" y="0"/>
                          <a:ext cx="0" cy="113030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447.8pt;margin-top:15.25pt;height:89pt;width:0pt;z-index:-251593728;mso-width-relative:page;mso-height-relative:page;" filled="f" stroked="t" coordsize="21600,21600" o:gfxdata="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SK46V1gAAAAoBAAAPAAAAAAAAAAEAIAAAACIA&#10;AABkcnMvZG93bnJldi54bWxQSwECFAAUAAAACACHTuJA2SlLP9IBAACtAwAADgAAAAAAAAABACAA&#10;AAAlAQAAZHJzL2Uyb0RvYy54bWxQSwUGAAAAAAYABgBZAQAAaQUAAAAA&#10;">
                <v:fill on="f" focussize="0,0"/>
                <v:stroke weight="0.72pt" color="#000000" joinstyle="round"/>
                <v:imagedata o:title=""/>
                <o:lock v:ext="edit" aspectratio="f"/>
              </v:line>
            </w:pict>
          </mc:Fallback>
        </mc:AlternateContent>
      </w:r>
      <w:r>
        <w:rPr>
          <w:rFonts w:ascii="Times New Roman" w:hAnsi="Times New Roman" w:eastAsia="Times New Roman"/>
          <w:b/>
          <w:sz w:val="24"/>
          <w:lang w:val="en-US" w:eastAsia="en-US"/>
        </w:rPr>
        <mc:AlternateContent>
          <mc:Choice Requires="wps">
            <w:drawing>
              <wp:anchor distT="0" distB="0" distL="114300" distR="114300" simplePos="0" relativeHeight="251723776" behindDoc="1" locked="0" layoutInCell="1" allowOverlap="1">
                <wp:simplePos x="0" y="0"/>
                <wp:positionH relativeFrom="column">
                  <wp:posOffset>205105</wp:posOffset>
                </wp:positionH>
                <wp:positionV relativeFrom="paragraph">
                  <wp:posOffset>198120</wp:posOffset>
                </wp:positionV>
                <wp:extent cx="5487035" cy="0"/>
                <wp:effectExtent l="5080" t="12700" r="13335" b="6350"/>
                <wp:wrapNone/>
                <wp:docPr id="4"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5487035"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16.15pt;margin-top:15.6pt;height:0pt;width:432.05pt;z-index:-251592704;mso-width-relative:page;mso-height-relative:page;" filled="f" stroked="t" coordsize="21600,21600" o:gfxdata="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9JASgdYAAAAIAQAADwAAAAAAAAABACAAAAAi&#10;AAAAZHJzL2Rvd25yZXYueG1sUEsBAhQAFAAAAAgAh07iQH/BQTLTAQAArQMAAA4AAAAAAAAAAQAg&#10;AAAAJQEAAGRycy9lMm9Eb2MueG1sUEsFBgAAAAAGAAYAWQEAAGoFAAAAAA==&#10;">
                <v:fill on="f" focussize="0,0"/>
                <v:stroke weight="0.72pt" color="#000000" joinstyle="round"/>
                <v:imagedata o:title=""/>
                <o:lock v:ext="edit" aspectratio="f"/>
              </v:line>
            </w:pict>
          </mc:Fallback>
        </mc:AlternateContent>
      </w:r>
      <w:r>
        <w:rPr>
          <w:rFonts w:ascii="Times New Roman" w:hAnsi="Times New Roman" w:eastAsia="Times New Roman"/>
          <w:b/>
          <w:sz w:val="24"/>
          <w:lang w:val="en-US" w:eastAsia="en-US"/>
        </w:rPr>
        <mc:AlternateContent>
          <mc:Choice Requires="wps">
            <w:drawing>
              <wp:anchor distT="0" distB="0" distL="114300" distR="114300" simplePos="0" relativeHeight="251724800" behindDoc="1" locked="0" layoutInCell="1" allowOverlap="1">
                <wp:simplePos x="0" y="0"/>
                <wp:positionH relativeFrom="column">
                  <wp:posOffset>210185</wp:posOffset>
                </wp:positionH>
                <wp:positionV relativeFrom="paragraph">
                  <wp:posOffset>193675</wp:posOffset>
                </wp:positionV>
                <wp:extent cx="0" cy="1130300"/>
                <wp:effectExtent l="10160" t="8255" r="8890" b="13970"/>
                <wp:wrapNone/>
                <wp:docPr id="3" name="Straight Connector 3"/>
                <wp:cNvGraphicFramePr/>
                <a:graphic xmlns:a="http://schemas.openxmlformats.org/drawingml/2006/main">
                  <a:graphicData uri="http://schemas.microsoft.com/office/word/2010/wordprocessingShape">
                    <wps:wsp>
                      <wps:cNvCnPr>
                        <a:cxnSpLocks noChangeShapeType="1"/>
                      </wps:cNvCnPr>
                      <wps:spPr bwMode="auto">
                        <a:xfrm>
                          <a:off x="0" y="0"/>
                          <a:ext cx="0" cy="113030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16.55pt;margin-top:15.25pt;height:89pt;width:0pt;z-index:-251591680;mso-width-relative:page;mso-height-relative:page;" filled="f" stroked="t" coordsize="21600,21600" o:gfxdata="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s+DsvVAAAACAEAAA8AAAAAAAAAAQAgAAAAIgAA&#10;AGRycy9kb3ducmV2LnhtbFBLAQIUABQAAAAIAIdO4kCOju6A0gEAAK0DAAAOAAAAAAAAAAEAIAAA&#10;ACQBAABkcnMvZTJvRG9jLnhtbFBLBQYAAAAABgAGAFkBAABoBQAAAAA=&#10;">
                <v:fill on="f" focussize="0,0"/>
                <v:stroke weight="0.72pt" color="#000000" joinstyle="round"/>
                <v:imagedata o:title=""/>
                <o:lock v:ext="edit" aspectratio="f"/>
              </v:line>
            </w:pict>
          </mc:Fallback>
        </mc:AlternateContent>
      </w:r>
      <w:r>
        <w:rPr>
          <w:rFonts w:ascii="Times New Roman" w:hAnsi="Times New Roman" w:eastAsia="Times New Roman"/>
          <w:b/>
          <w:sz w:val="24"/>
          <w:lang w:val="en-US" w:eastAsia="en-US"/>
        </w:rPr>
        <mc:AlternateContent>
          <mc:Choice Requires="wps">
            <w:drawing>
              <wp:anchor distT="0" distB="0" distL="114300" distR="114300" simplePos="0" relativeHeight="251725824" behindDoc="1" locked="0" layoutInCell="1" allowOverlap="1">
                <wp:simplePos x="0" y="0"/>
                <wp:positionH relativeFrom="column">
                  <wp:posOffset>205105</wp:posOffset>
                </wp:positionH>
                <wp:positionV relativeFrom="paragraph">
                  <wp:posOffset>1319530</wp:posOffset>
                </wp:positionV>
                <wp:extent cx="5487035" cy="0"/>
                <wp:effectExtent l="5080" t="10160" r="13335" b="8890"/>
                <wp:wrapNone/>
                <wp:docPr id="2"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5487035" cy="0"/>
                        </a:xfrm>
                        <a:prstGeom prst="line">
                          <a:avLst/>
                        </a:prstGeom>
                        <a:noFill/>
                        <a:ln w="9144">
                          <a:solidFill>
                            <a:srgbClr val="000000"/>
                          </a:solidFill>
                          <a:round/>
                        </a:ln>
                      </wps:spPr>
                      <wps:bodyPr/>
                    </wps:wsp>
                  </a:graphicData>
                </a:graphic>
              </wp:anchor>
            </w:drawing>
          </mc:Choice>
          <mc:Fallback>
            <w:pict>
              <v:line id="_x0000_s1026" o:spid="_x0000_s1026" o:spt="20" style="position:absolute;left:0pt;margin-left:16.15pt;margin-top:103.9pt;height:0pt;width:432.05pt;z-index:-251590656;mso-width-relative:page;mso-height-relative:page;" filled="f" stroked="t" coordsize="21600,21600" o:gfxdata="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LmGw1tYAAAAKAQAADwAAAAAAAAABACAAAAAi&#10;AAAAZHJzL2Rvd25yZXYueG1sUEsBAhQAFAAAAAgAh07iQChm5I3TAQAArQMAAA4AAAAAAAAAAQAg&#10;AAAAJQEAAGRycy9lMm9Eb2MueG1sUEsFBgAAAAAGAAYAWQEAAGoFAAAAAA==&#10;">
                <v:fill on="f" focussize="0,0"/>
                <v:stroke weight="0.72pt" color="#000000" joinstyle="round"/>
                <v:imagedata o:title=""/>
                <o:lock v:ext="edit" aspectratio="f"/>
              </v:line>
            </w:pict>
          </mc:Fallback>
        </mc:AlternateContent>
      </w:r>
    </w:p>
    <w:p w14:paraId="6B13FE54">
      <w:pPr>
        <w:spacing w:line="367" w:lineRule="exact"/>
        <w:rPr>
          <w:rFonts w:ascii="Times New Roman" w:hAnsi="Times New Roman" w:eastAsia="Times New Roman"/>
        </w:rPr>
      </w:pPr>
    </w:p>
    <w:p w14:paraId="76584498">
      <w:pPr>
        <w:spacing w:line="0" w:lineRule="atLeast"/>
        <w:ind w:right="80"/>
        <w:jc w:val="center"/>
        <w:rPr>
          <w:rFonts w:ascii="Times New Roman" w:hAnsi="Times New Roman" w:eastAsia="Times New Roman"/>
          <w:b/>
          <w:sz w:val="24"/>
        </w:rPr>
      </w:pPr>
      <w:r>
        <w:rPr>
          <w:rFonts w:ascii="Times New Roman" w:hAnsi="Times New Roman" w:eastAsia="Times New Roman"/>
          <w:b/>
          <w:sz w:val="24"/>
        </w:rPr>
        <w:t>Notes on Form of qualification Information</w:t>
      </w:r>
    </w:p>
    <w:p w14:paraId="043F9EC3">
      <w:pPr>
        <w:spacing w:line="192" w:lineRule="exact"/>
        <w:rPr>
          <w:rFonts w:ascii="Times New Roman" w:hAnsi="Times New Roman" w:eastAsia="Times New Roman"/>
        </w:rPr>
      </w:pPr>
    </w:p>
    <w:p w14:paraId="74E902CF">
      <w:pPr>
        <w:spacing w:line="236" w:lineRule="auto"/>
        <w:ind w:left="480" w:right="580"/>
        <w:rPr>
          <w:rFonts w:ascii="Times New Roman" w:hAnsi="Times New Roman" w:eastAsia="Times New Roman"/>
          <w:sz w:val="24"/>
        </w:rPr>
      </w:pPr>
      <w:r>
        <w:rPr>
          <w:rFonts w:ascii="Times New Roman" w:hAnsi="Times New Roman" w:eastAsia="Times New Roman"/>
          <w:sz w:val="24"/>
        </w:rPr>
        <w:t>The information to be filled in by Tenderers in the following pages will be used for the purpose of post-qualification. This information will not be incorporated in the Contract. Please attach additional pages, if necessary.</w:t>
      </w:r>
    </w:p>
    <w:p w14:paraId="072BCCCD">
      <w:pPr>
        <w:spacing w:line="200" w:lineRule="exact"/>
        <w:rPr>
          <w:rFonts w:ascii="Times New Roman" w:hAnsi="Times New Roman" w:eastAsia="Times New Roman"/>
        </w:rPr>
      </w:pPr>
    </w:p>
    <w:p w14:paraId="304B6C62">
      <w:pPr>
        <w:spacing w:line="200" w:lineRule="exact"/>
        <w:rPr>
          <w:rFonts w:ascii="Times New Roman" w:hAnsi="Times New Roman" w:eastAsia="Times New Roman"/>
        </w:rPr>
      </w:pPr>
    </w:p>
    <w:p w14:paraId="477E4A15">
      <w:pPr>
        <w:spacing w:line="200" w:lineRule="exact"/>
        <w:rPr>
          <w:rFonts w:ascii="Times New Roman" w:hAnsi="Times New Roman" w:eastAsia="Times New Roman"/>
        </w:rPr>
      </w:pPr>
    </w:p>
    <w:p w14:paraId="046FEC0A">
      <w:pPr>
        <w:spacing w:line="200" w:lineRule="exact"/>
        <w:rPr>
          <w:rFonts w:ascii="Times New Roman" w:hAnsi="Times New Roman" w:eastAsia="Times New Roman"/>
        </w:rPr>
      </w:pPr>
    </w:p>
    <w:p w14:paraId="11446B19">
      <w:pPr>
        <w:spacing w:line="200" w:lineRule="exact"/>
        <w:rPr>
          <w:rFonts w:ascii="Times New Roman" w:hAnsi="Times New Roman" w:eastAsia="Times New Roman"/>
        </w:rPr>
      </w:pPr>
    </w:p>
    <w:p w14:paraId="404DFF82">
      <w:pPr>
        <w:spacing w:line="367" w:lineRule="exact"/>
        <w:rPr>
          <w:rFonts w:ascii="Times New Roman" w:hAnsi="Times New Roman" w:eastAsia="Times New Roman"/>
        </w:rPr>
      </w:pPr>
    </w:p>
    <w:p w14:paraId="3C622916">
      <w:pPr>
        <w:spacing w:line="0" w:lineRule="atLeast"/>
        <w:ind w:left="360"/>
        <w:rPr>
          <w:rFonts w:ascii="Times New Roman" w:hAnsi="Times New Roman" w:eastAsia="Times New Roman"/>
          <w:b/>
          <w:sz w:val="24"/>
        </w:rPr>
      </w:pPr>
      <w:r>
        <w:rPr>
          <w:rFonts w:ascii="Times New Roman" w:hAnsi="Times New Roman" w:eastAsia="Times New Roman"/>
          <w:b/>
          <w:sz w:val="24"/>
        </w:rPr>
        <w:t>1. For Individual Tenderers or Individual Members of Joint Ventures.</w:t>
      </w:r>
    </w:p>
    <w:p w14:paraId="2AABB422">
      <w:pPr>
        <w:spacing w:line="272" w:lineRule="exact"/>
        <w:rPr>
          <w:rFonts w:ascii="Times New Roman" w:hAnsi="Times New Roman" w:eastAsia="Times New Roman"/>
        </w:rPr>
      </w:pPr>
    </w:p>
    <w:p w14:paraId="51666D80">
      <w:pPr>
        <w:tabs>
          <w:tab w:val="left" w:pos="1060"/>
        </w:tabs>
        <w:spacing w:line="0" w:lineRule="atLeast"/>
        <w:ind w:left="360"/>
        <w:rPr>
          <w:rFonts w:ascii="Times New Roman" w:hAnsi="Times New Roman" w:eastAsia="Times New Roman"/>
          <w:sz w:val="23"/>
        </w:rPr>
      </w:pPr>
      <w:r>
        <w:rPr>
          <w:rFonts w:ascii="Times New Roman" w:hAnsi="Times New Roman" w:eastAsia="Times New Roman"/>
          <w:sz w:val="24"/>
        </w:rPr>
        <w:t>1.1</w:t>
      </w:r>
      <w:r>
        <w:rPr>
          <w:rFonts w:ascii="Times New Roman" w:hAnsi="Times New Roman" w:eastAsia="Times New Roman"/>
        </w:rPr>
        <w:tab/>
      </w:r>
      <w:r>
        <w:rPr>
          <w:rFonts w:ascii="Times New Roman" w:hAnsi="Times New Roman" w:eastAsia="Times New Roman"/>
          <w:sz w:val="23"/>
        </w:rPr>
        <w:t>Constitution or legal status of Tenderer [attach copy]</w:t>
      </w:r>
    </w:p>
    <w:p w14:paraId="5F090DB0">
      <w:pPr>
        <w:spacing w:line="276" w:lineRule="exact"/>
        <w:rPr>
          <w:rFonts w:ascii="Times New Roman" w:hAnsi="Times New Roman" w:eastAsia="Times New Roman"/>
        </w:rPr>
      </w:pPr>
    </w:p>
    <w:p w14:paraId="0F299C46">
      <w:pPr>
        <w:tabs>
          <w:tab w:val="left" w:pos="6100"/>
        </w:tabs>
        <w:spacing w:line="0" w:lineRule="atLeast"/>
        <w:ind w:left="1620"/>
        <w:rPr>
          <w:rFonts w:ascii="Times New Roman" w:hAnsi="Times New Roman" w:eastAsia="Times New Roman"/>
          <w:sz w:val="23"/>
        </w:rPr>
      </w:pPr>
      <w:r>
        <w:rPr>
          <w:rFonts w:ascii="Times New Roman" w:hAnsi="Times New Roman" w:eastAsia="Times New Roman"/>
          <w:sz w:val="24"/>
        </w:rPr>
        <w:t>Place of registration</w:t>
      </w:r>
      <w:r>
        <w:rPr>
          <w:rFonts w:ascii="Times New Roman" w:hAnsi="Times New Roman" w:eastAsia="Times New Roman"/>
        </w:rPr>
        <w:tab/>
      </w:r>
      <w:r>
        <w:rPr>
          <w:rFonts w:ascii="Times New Roman" w:hAnsi="Times New Roman" w:eastAsia="Times New Roman"/>
          <w:sz w:val="23"/>
        </w:rPr>
        <w:t>: ………………………..</w:t>
      </w:r>
    </w:p>
    <w:p w14:paraId="50DB2801">
      <w:pPr>
        <w:tabs>
          <w:tab w:val="left" w:pos="6100"/>
        </w:tabs>
        <w:spacing w:line="0" w:lineRule="atLeast"/>
        <w:ind w:left="1620"/>
        <w:rPr>
          <w:rFonts w:ascii="Times New Roman" w:hAnsi="Times New Roman" w:eastAsia="Times New Roman"/>
          <w:sz w:val="23"/>
        </w:rPr>
      </w:pPr>
      <w:r>
        <w:rPr>
          <w:rFonts w:ascii="Times New Roman" w:hAnsi="Times New Roman" w:eastAsia="Times New Roman"/>
          <w:sz w:val="24"/>
        </w:rPr>
        <w:t>Principal place of business</w:t>
      </w:r>
      <w:r>
        <w:rPr>
          <w:rFonts w:ascii="Times New Roman" w:hAnsi="Times New Roman" w:eastAsia="Times New Roman"/>
        </w:rPr>
        <w:tab/>
      </w:r>
      <w:r>
        <w:rPr>
          <w:rFonts w:ascii="Times New Roman" w:hAnsi="Times New Roman" w:eastAsia="Times New Roman"/>
          <w:sz w:val="23"/>
        </w:rPr>
        <w:t>: ………………………..</w:t>
      </w:r>
    </w:p>
    <w:p w14:paraId="0561894E">
      <w:pPr>
        <w:tabs>
          <w:tab w:val="left" w:pos="6100"/>
        </w:tabs>
        <w:spacing w:line="0" w:lineRule="atLeast"/>
        <w:ind w:left="1620"/>
        <w:rPr>
          <w:rFonts w:ascii="Times New Roman" w:hAnsi="Times New Roman" w:eastAsia="Times New Roman"/>
          <w:sz w:val="23"/>
        </w:rPr>
      </w:pPr>
      <w:r>
        <w:rPr>
          <w:rFonts w:ascii="Times New Roman" w:hAnsi="Times New Roman" w:eastAsia="Times New Roman"/>
          <w:sz w:val="24"/>
        </w:rPr>
        <w:t>Power of attorney of signatory of Tenderer</w:t>
      </w:r>
      <w:r>
        <w:rPr>
          <w:rFonts w:ascii="Times New Roman" w:hAnsi="Times New Roman" w:eastAsia="Times New Roman"/>
        </w:rPr>
        <w:tab/>
      </w:r>
      <w:r>
        <w:rPr>
          <w:rFonts w:ascii="Times New Roman" w:hAnsi="Times New Roman" w:eastAsia="Times New Roman"/>
          <w:sz w:val="23"/>
        </w:rPr>
        <w:t>: [attach original]</w:t>
      </w:r>
    </w:p>
    <w:p w14:paraId="6A80E1A2">
      <w:pPr>
        <w:spacing w:line="288" w:lineRule="exact"/>
        <w:rPr>
          <w:rFonts w:ascii="Times New Roman" w:hAnsi="Times New Roman" w:eastAsia="Times New Roman"/>
        </w:rPr>
      </w:pPr>
    </w:p>
    <w:p w14:paraId="2D7037F1">
      <w:pPr>
        <w:spacing w:line="234" w:lineRule="auto"/>
        <w:ind w:left="360" w:right="1680"/>
        <w:jc w:val="right"/>
        <w:rPr>
          <w:rFonts w:ascii="Times New Roman" w:hAnsi="Times New Roman" w:eastAsia="Times New Roman"/>
          <w:sz w:val="24"/>
        </w:rPr>
      </w:pPr>
      <w:r>
        <w:rPr>
          <w:rFonts w:ascii="Times New Roman" w:hAnsi="Times New Roman" w:eastAsia="Times New Roman"/>
          <w:sz w:val="24"/>
        </w:rPr>
        <w:t>1.2     Total annual volume of supplies made in the last two years, in GHS: 19xx/20xx ……………………</w:t>
      </w:r>
    </w:p>
    <w:p w14:paraId="51EC62A3">
      <w:pPr>
        <w:spacing w:line="2" w:lineRule="exact"/>
        <w:rPr>
          <w:rFonts w:ascii="Times New Roman" w:hAnsi="Times New Roman" w:eastAsia="Times New Roman"/>
        </w:rPr>
      </w:pPr>
    </w:p>
    <w:p w14:paraId="13DC7974">
      <w:pPr>
        <w:spacing w:line="0" w:lineRule="atLeast"/>
        <w:ind w:left="4680"/>
        <w:rPr>
          <w:rFonts w:ascii="Times New Roman" w:hAnsi="Times New Roman" w:eastAsia="Times New Roman"/>
          <w:sz w:val="24"/>
        </w:rPr>
      </w:pPr>
      <w:r>
        <w:rPr>
          <w:rFonts w:ascii="Times New Roman" w:hAnsi="Times New Roman" w:eastAsia="Times New Roman"/>
          <w:sz w:val="24"/>
        </w:rPr>
        <w:t>20xx/20xx …………………..</w:t>
      </w:r>
    </w:p>
    <w:p w14:paraId="3C3441FC">
      <w:pPr>
        <w:spacing w:line="0" w:lineRule="atLeast"/>
        <w:ind w:left="4680"/>
        <w:rPr>
          <w:rFonts w:ascii="Times New Roman" w:hAnsi="Times New Roman" w:eastAsia="Times New Roman"/>
          <w:sz w:val="24"/>
        </w:rPr>
      </w:pPr>
      <w:r>
        <w:rPr>
          <w:rFonts w:ascii="Times New Roman" w:hAnsi="Times New Roman" w:eastAsia="Times New Roman"/>
          <w:sz w:val="24"/>
        </w:rPr>
        <w:t>20xx/20xx …………………..</w:t>
      </w:r>
    </w:p>
    <w:p w14:paraId="25EAA748">
      <w:pPr>
        <w:spacing w:line="0" w:lineRule="atLeast"/>
        <w:ind w:left="4680"/>
        <w:rPr>
          <w:rFonts w:ascii="Times New Roman" w:hAnsi="Times New Roman" w:eastAsia="Times New Roman"/>
          <w:sz w:val="24"/>
        </w:rPr>
      </w:pPr>
      <w:r>
        <w:rPr>
          <w:rFonts w:ascii="Times New Roman" w:hAnsi="Times New Roman" w:eastAsia="Times New Roman"/>
          <w:sz w:val="24"/>
        </w:rPr>
        <w:t>20xx/20xx …………………..</w:t>
      </w:r>
    </w:p>
    <w:p w14:paraId="2B13A671">
      <w:pPr>
        <w:spacing w:line="289" w:lineRule="exact"/>
        <w:rPr>
          <w:rFonts w:ascii="Times New Roman" w:hAnsi="Times New Roman" w:eastAsia="Times New Roman"/>
        </w:rPr>
      </w:pPr>
    </w:p>
    <w:p w14:paraId="7964E630">
      <w:pPr>
        <w:spacing w:line="237" w:lineRule="auto"/>
        <w:ind w:left="360" w:right="380"/>
        <w:rPr>
          <w:rFonts w:ascii="Times New Roman" w:hAnsi="Times New Roman" w:eastAsia="Times New Roman"/>
          <w:sz w:val="24"/>
        </w:rPr>
      </w:pPr>
      <w:r>
        <w:rPr>
          <w:rFonts w:ascii="Times New Roman" w:hAnsi="Times New Roman" w:eastAsia="Times New Roman"/>
          <w:sz w:val="24"/>
        </w:rPr>
        <w:t>1.3 Supplies performed as prime Supplier on goods of similar nature and volume over the last two years. The value should be indicated in the same currency used for Item 1.2 above. Also list details of supplies under way or committed, including expected completion date.</w:t>
      </w:r>
    </w:p>
    <w:p w14:paraId="02F6FC01">
      <w:pPr>
        <w:spacing w:line="268" w:lineRule="exact"/>
        <w:rPr>
          <w:rFonts w:ascii="Times New Roman" w:hAnsi="Times New Roman" w:eastAsia="Times New Roman"/>
        </w:rPr>
      </w:pPr>
    </w:p>
    <w:tbl>
      <w:tblPr>
        <w:tblStyle w:val="5"/>
        <w:tblW w:w="0" w:type="auto"/>
        <w:tblInd w:w="370" w:type="dxa"/>
        <w:tblLayout w:type="fixed"/>
        <w:tblCellMar>
          <w:top w:w="0" w:type="dxa"/>
          <w:left w:w="0" w:type="dxa"/>
          <w:bottom w:w="0" w:type="dxa"/>
          <w:right w:w="0" w:type="dxa"/>
        </w:tblCellMar>
      </w:tblPr>
      <w:tblGrid>
        <w:gridCol w:w="1640"/>
        <w:gridCol w:w="1500"/>
        <w:gridCol w:w="1440"/>
        <w:gridCol w:w="1560"/>
        <w:gridCol w:w="1300"/>
        <w:gridCol w:w="1200"/>
      </w:tblGrid>
      <w:tr w14:paraId="3841A042">
        <w:tblPrEx>
          <w:tblCellMar>
            <w:top w:w="0" w:type="dxa"/>
            <w:left w:w="0" w:type="dxa"/>
            <w:bottom w:w="0" w:type="dxa"/>
            <w:right w:w="0" w:type="dxa"/>
          </w:tblCellMar>
        </w:tblPrEx>
        <w:trPr>
          <w:trHeight w:val="280" w:hRule="atLeast"/>
        </w:trPr>
        <w:tc>
          <w:tcPr>
            <w:tcW w:w="1640" w:type="dxa"/>
            <w:tcBorders>
              <w:top w:val="single" w:color="auto" w:sz="8" w:space="0"/>
              <w:left w:val="single" w:color="auto" w:sz="8" w:space="0"/>
              <w:right w:val="single" w:color="auto" w:sz="8" w:space="0"/>
            </w:tcBorders>
            <w:shd w:val="clear" w:color="auto" w:fill="auto"/>
            <w:vAlign w:val="bottom"/>
          </w:tcPr>
          <w:p w14:paraId="40506CB9">
            <w:pPr>
              <w:spacing w:line="0" w:lineRule="atLeast"/>
              <w:jc w:val="center"/>
              <w:rPr>
                <w:rFonts w:ascii="Times New Roman" w:hAnsi="Times New Roman" w:eastAsia="Times New Roman"/>
                <w:sz w:val="24"/>
              </w:rPr>
            </w:pPr>
            <w:r>
              <w:rPr>
                <w:rFonts w:ascii="Times New Roman" w:hAnsi="Times New Roman" w:eastAsia="Times New Roman"/>
                <w:sz w:val="24"/>
              </w:rPr>
              <w:t>Procurement</w:t>
            </w:r>
          </w:p>
        </w:tc>
        <w:tc>
          <w:tcPr>
            <w:tcW w:w="1500" w:type="dxa"/>
            <w:tcBorders>
              <w:top w:val="single" w:color="auto" w:sz="8" w:space="0"/>
              <w:right w:val="single" w:color="auto" w:sz="8" w:space="0"/>
            </w:tcBorders>
            <w:shd w:val="clear" w:color="auto" w:fill="auto"/>
            <w:vAlign w:val="bottom"/>
          </w:tcPr>
          <w:p w14:paraId="3D7878EE">
            <w:pPr>
              <w:spacing w:line="0" w:lineRule="atLeast"/>
              <w:jc w:val="center"/>
              <w:rPr>
                <w:rFonts w:ascii="Times New Roman" w:hAnsi="Times New Roman" w:eastAsia="Times New Roman"/>
                <w:sz w:val="24"/>
              </w:rPr>
            </w:pPr>
            <w:r>
              <w:rPr>
                <w:rFonts w:ascii="Times New Roman" w:hAnsi="Times New Roman" w:eastAsia="Times New Roman"/>
                <w:sz w:val="24"/>
              </w:rPr>
              <w:t>Name of</w:t>
            </w:r>
          </w:p>
        </w:tc>
        <w:tc>
          <w:tcPr>
            <w:tcW w:w="1440" w:type="dxa"/>
            <w:tcBorders>
              <w:top w:val="single" w:color="auto" w:sz="8" w:space="0"/>
              <w:right w:val="single" w:color="auto" w:sz="8" w:space="0"/>
            </w:tcBorders>
            <w:shd w:val="clear" w:color="auto" w:fill="auto"/>
            <w:vAlign w:val="bottom"/>
          </w:tcPr>
          <w:p w14:paraId="080741A7">
            <w:pPr>
              <w:spacing w:line="0" w:lineRule="atLeast"/>
              <w:jc w:val="center"/>
              <w:rPr>
                <w:rFonts w:ascii="Times New Roman" w:hAnsi="Times New Roman" w:eastAsia="Times New Roman"/>
                <w:sz w:val="24"/>
              </w:rPr>
            </w:pPr>
            <w:r>
              <w:rPr>
                <w:rFonts w:ascii="Times New Roman" w:hAnsi="Times New Roman" w:eastAsia="Times New Roman"/>
                <w:sz w:val="24"/>
              </w:rPr>
              <w:t>Type of</w:t>
            </w:r>
          </w:p>
        </w:tc>
        <w:tc>
          <w:tcPr>
            <w:tcW w:w="1560" w:type="dxa"/>
            <w:tcBorders>
              <w:top w:val="single" w:color="auto" w:sz="8" w:space="0"/>
              <w:right w:val="single" w:color="auto" w:sz="8" w:space="0"/>
            </w:tcBorders>
            <w:shd w:val="clear" w:color="auto" w:fill="auto"/>
            <w:vAlign w:val="bottom"/>
          </w:tcPr>
          <w:p w14:paraId="7DC78421">
            <w:pPr>
              <w:spacing w:line="0" w:lineRule="atLeast"/>
              <w:jc w:val="center"/>
              <w:rPr>
                <w:rFonts w:ascii="Times New Roman" w:hAnsi="Times New Roman" w:eastAsia="Times New Roman"/>
                <w:w w:val="99"/>
                <w:sz w:val="24"/>
              </w:rPr>
            </w:pPr>
            <w:r>
              <w:rPr>
                <w:rFonts w:ascii="Times New Roman" w:hAnsi="Times New Roman" w:eastAsia="Times New Roman"/>
                <w:w w:val="99"/>
                <w:sz w:val="24"/>
              </w:rPr>
              <w:t>Agreement</w:t>
            </w:r>
          </w:p>
        </w:tc>
        <w:tc>
          <w:tcPr>
            <w:tcW w:w="1300" w:type="dxa"/>
            <w:tcBorders>
              <w:top w:val="single" w:color="auto" w:sz="8" w:space="0"/>
              <w:right w:val="single" w:color="auto" w:sz="8" w:space="0"/>
            </w:tcBorders>
            <w:shd w:val="clear" w:color="auto" w:fill="auto"/>
            <w:vAlign w:val="bottom"/>
          </w:tcPr>
          <w:p w14:paraId="79251323">
            <w:pPr>
              <w:spacing w:line="0" w:lineRule="atLeast"/>
              <w:jc w:val="center"/>
              <w:rPr>
                <w:rFonts w:ascii="Times New Roman" w:hAnsi="Times New Roman" w:eastAsia="Times New Roman"/>
                <w:w w:val="99"/>
                <w:sz w:val="24"/>
              </w:rPr>
            </w:pPr>
            <w:r>
              <w:rPr>
                <w:rFonts w:ascii="Times New Roman" w:hAnsi="Times New Roman" w:eastAsia="Times New Roman"/>
                <w:w w:val="99"/>
                <w:sz w:val="24"/>
              </w:rPr>
              <w:t>Delivery</w:t>
            </w:r>
          </w:p>
        </w:tc>
        <w:tc>
          <w:tcPr>
            <w:tcW w:w="1200" w:type="dxa"/>
            <w:tcBorders>
              <w:top w:val="single" w:color="auto" w:sz="8" w:space="0"/>
              <w:right w:val="single" w:color="auto" w:sz="8" w:space="0"/>
            </w:tcBorders>
            <w:shd w:val="clear" w:color="auto" w:fill="auto"/>
            <w:vAlign w:val="bottom"/>
          </w:tcPr>
          <w:p w14:paraId="0458D944">
            <w:pPr>
              <w:spacing w:line="0" w:lineRule="atLeast"/>
              <w:jc w:val="center"/>
              <w:rPr>
                <w:rFonts w:ascii="Times New Roman" w:hAnsi="Times New Roman" w:eastAsia="Times New Roman"/>
                <w:sz w:val="24"/>
              </w:rPr>
            </w:pPr>
            <w:r>
              <w:rPr>
                <w:rFonts w:ascii="Times New Roman" w:hAnsi="Times New Roman" w:eastAsia="Times New Roman"/>
                <w:sz w:val="24"/>
              </w:rPr>
              <w:t>Value</w:t>
            </w:r>
          </w:p>
        </w:tc>
      </w:tr>
      <w:tr w14:paraId="615B9BD6">
        <w:tblPrEx>
          <w:tblCellMar>
            <w:top w:w="0" w:type="dxa"/>
            <w:left w:w="0" w:type="dxa"/>
            <w:bottom w:w="0" w:type="dxa"/>
            <w:right w:w="0" w:type="dxa"/>
          </w:tblCellMar>
        </w:tblPrEx>
        <w:trPr>
          <w:trHeight w:val="276" w:hRule="atLeast"/>
        </w:trPr>
        <w:tc>
          <w:tcPr>
            <w:tcW w:w="1640" w:type="dxa"/>
            <w:tcBorders>
              <w:left w:val="single" w:color="auto" w:sz="8" w:space="0"/>
              <w:right w:val="single" w:color="auto" w:sz="8" w:space="0"/>
            </w:tcBorders>
            <w:shd w:val="clear" w:color="auto" w:fill="auto"/>
            <w:vAlign w:val="bottom"/>
          </w:tcPr>
          <w:p w14:paraId="27A26532">
            <w:pPr>
              <w:spacing w:line="0" w:lineRule="atLeast"/>
              <w:jc w:val="center"/>
              <w:rPr>
                <w:rFonts w:ascii="Times New Roman" w:hAnsi="Times New Roman" w:eastAsia="Times New Roman"/>
                <w:sz w:val="24"/>
              </w:rPr>
            </w:pPr>
            <w:r>
              <w:rPr>
                <w:rFonts w:ascii="Times New Roman" w:hAnsi="Times New Roman" w:eastAsia="Times New Roman"/>
                <w:sz w:val="24"/>
              </w:rPr>
              <w:t>ID No.</w:t>
            </w:r>
          </w:p>
        </w:tc>
        <w:tc>
          <w:tcPr>
            <w:tcW w:w="1500" w:type="dxa"/>
            <w:tcBorders>
              <w:right w:val="single" w:color="auto" w:sz="8" w:space="0"/>
            </w:tcBorders>
            <w:shd w:val="clear" w:color="auto" w:fill="auto"/>
            <w:vAlign w:val="bottom"/>
          </w:tcPr>
          <w:p w14:paraId="123C7620">
            <w:pPr>
              <w:spacing w:line="0" w:lineRule="atLeast"/>
              <w:jc w:val="center"/>
              <w:rPr>
                <w:rFonts w:ascii="Times New Roman" w:hAnsi="Times New Roman" w:eastAsia="Times New Roman"/>
                <w:w w:val="99"/>
                <w:sz w:val="24"/>
              </w:rPr>
            </w:pPr>
            <w:r>
              <w:rPr>
                <w:rFonts w:ascii="Times New Roman" w:hAnsi="Times New Roman" w:eastAsia="Times New Roman"/>
                <w:w w:val="99"/>
                <w:sz w:val="24"/>
              </w:rPr>
              <w:t>Purchaser</w:t>
            </w:r>
          </w:p>
        </w:tc>
        <w:tc>
          <w:tcPr>
            <w:tcW w:w="1440" w:type="dxa"/>
            <w:tcBorders>
              <w:right w:val="single" w:color="auto" w:sz="8" w:space="0"/>
            </w:tcBorders>
            <w:shd w:val="clear" w:color="auto" w:fill="auto"/>
            <w:vAlign w:val="bottom"/>
          </w:tcPr>
          <w:p w14:paraId="1D28418E">
            <w:pPr>
              <w:spacing w:line="0" w:lineRule="atLeast"/>
              <w:jc w:val="center"/>
              <w:rPr>
                <w:rFonts w:ascii="Times New Roman" w:hAnsi="Times New Roman" w:eastAsia="Times New Roman"/>
                <w:sz w:val="24"/>
              </w:rPr>
            </w:pPr>
            <w:r>
              <w:rPr>
                <w:rFonts w:ascii="Times New Roman" w:hAnsi="Times New Roman" w:eastAsia="Times New Roman"/>
                <w:sz w:val="24"/>
              </w:rPr>
              <w:t>goods</w:t>
            </w:r>
          </w:p>
        </w:tc>
        <w:tc>
          <w:tcPr>
            <w:tcW w:w="1560" w:type="dxa"/>
            <w:tcBorders>
              <w:right w:val="single" w:color="auto" w:sz="8" w:space="0"/>
            </w:tcBorders>
            <w:shd w:val="clear" w:color="auto" w:fill="auto"/>
            <w:vAlign w:val="bottom"/>
          </w:tcPr>
          <w:p w14:paraId="280BCB6B">
            <w:pPr>
              <w:spacing w:line="0" w:lineRule="atLeast"/>
              <w:jc w:val="center"/>
              <w:rPr>
                <w:rFonts w:ascii="Times New Roman" w:hAnsi="Times New Roman" w:eastAsia="Times New Roman"/>
                <w:w w:val="99"/>
                <w:sz w:val="24"/>
              </w:rPr>
            </w:pPr>
            <w:r>
              <w:rPr>
                <w:rFonts w:ascii="Times New Roman" w:hAnsi="Times New Roman" w:eastAsia="Times New Roman"/>
                <w:w w:val="99"/>
                <w:sz w:val="24"/>
              </w:rPr>
              <w:t>date</w:t>
            </w:r>
          </w:p>
        </w:tc>
        <w:tc>
          <w:tcPr>
            <w:tcW w:w="1300" w:type="dxa"/>
            <w:tcBorders>
              <w:right w:val="single" w:color="auto" w:sz="8" w:space="0"/>
            </w:tcBorders>
            <w:shd w:val="clear" w:color="auto" w:fill="auto"/>
            <w:vAlign w:val="bottom"/>
          </w:tcPr>
          <w:p w14:paraId="6ABE773E">
            <w:pPr>
              <w:spacing w:line="0" w:lineRule="atLeast"/>
              <w:jc w:val="center"/>
              <w:rPr>
                <w:rFonts w:ascii="Times New Roman" w:hAnsi="Times New Roman" w:eastAsia="Times New Roman"/>
                <w:w w:val="99"/>
                <w:sz w:val="24"/>
              </w:rPr>
            </w:pPr>
            <w:r>
              <w:rPr>
                <w:rFonts w:ascii="Times New Roman" w:hAnsi="Times New Roman" w:eastAsia="Times New Roman"/>
                <w:w w:val="99"/>
                <w:sz w:val="24"/>
              </w:rPr>
              <w:t>completion</w:t>
            </w:r>
          </w:p>
        </w:tc>
        <w:tc>
          <w:tcPr>
            <w:tcW w:w="1200" w:type="dxa"/>
            <w:tcBorders>
              <w:right w:val="single" w:color="auto" w:sz="8" w:space="0"/>
            </w:tcBorders>
            <w:shd w:val="clear" w:color="auto" w:fill="auto"/>
            <w:vAlign w:val="bottom"/>
          </w:tcPr>
          <w:p w14:paraId="7B95E195">
            <w:pPr>
              <w:spacing w:line="0" w:lineRule="atLeast"/>
              <w:jc w:val="center"/>
              <w:rPr>
                <w:rFonts w:ascii="Times New Roman" w:hAnsi="Times New Roman" w:eastAsia="Times New Roman"/>
                <w:w w:val="99"/>
                <w:sz w:val="24"/>
              </w:rPr>
            </w:pPr>
            <w:r>
              <w:rPr>
                <w:rFonts w:ascii="Times New Roman" w:hAnsi="Times New Roman" w:eastAsia="Times New Roman"/>
                <w:w w:val="99"/>
                <w:sz w:val="24"/>
              </w:rPr>
              <w:t>of</w:t>
            </w:r>
          </w:p>
        </w:tc>
      </w:tr>
      <w:tr w14:paraId="0EBC40BE">
        <w:tblPrEx>
          <w:tblCellMar>
            <w:top w:w="0" w:type="dxa"/>
            <w:left w:w="0" w:type="dxa"/>
            <w:bottom w:w="0" w:type="dxa"/>
            <w:right w:w="0" w:type="dxa"/>
          </w:tblCellMar>
        </w:tblPrEx>
        <w:trPr>
          <w:trHeight w:val="48" w:hRule="atLeast"/>
        </w:trPr>
        <w:tc>
          <w:tcPr>
            <w:tcW w:w="1640" w:type="dxa"/>
            <w:tcBorders>
              <w:left w:val="single" w:color="auto" w:sz="8" w:space="0"/>
              <w:bottom w:val="single" w:color="auto" w:sz="8" w:space="0"/>
              <w:right w:val="single" w:color="auto" w:sz="8" w:space="0"/>
            </w:tcBorders>
            <w:shd w:val="clear" w:color="auto" w:fill="auto"/>
            <w:vAlign w:val="bottom"/>
          </w:tcPr>
          <w:p w14:paraId="598AC1A7">
            <w:pPr>
              <w:spacing w:line="0" w:lineRule="atLeast"/>
              <w:rPr>
                <w:rFonts w:ascii="Times New Roman" w:hAnsi="Times New Roman" w:eastAsia="Times New Roman"/>
                <w:sz w:val="4"/>
              </w:rPr>
            </w:pPr>
          </w:p>
        </w:tc>
        <w:tc>
          <w:tcPr>
            <w:tcW w:w="1500" w:type="dxa"/>
            <w:tcBorders>
              <w:bottom w:val="single" w:color="auto" w:sz="8" w:space="0"/>
              <w:right w:val="single" w:color="auto" w:sz="8" w:space="0"/>
            </w:tcBorders>
            <w:shd w:val="clear" w:color="auto" w:fill="auto"/>
            <w:vAlign w:val="bottom"/>
          </w:tcPr>
          <w:p w14:paraId="0B705747">
            <w:pPr>
              <w:spacing w:line="0" w:lineRule="atLeast"/>
              <w:rPr>
                <w:rFonts w:ascii="Times New Roman" w:hAnsi="Times New Roman" w:eastAsia="Times New Roman"/>
                <w:sz w:val="4"/>
              </w:rPr>
            </w:pPr>
          </w:p>
        </w:tc>
        <w:tc>
          <w:tcPr>
            <w:tcW w:w="1440" w:type="dxa"/>
            <w:tcBorders>
              <w:bottom w:val="single" w:color="auto" w:sz="8" w:space="0"/>
              <w:right w:val="single" w:color="auto" w:sz="8" w:space="0"/>
            </w:tcBorders>
            <w:shd w:val="clear" w:color="auto" w:fill="auto"/>
            <w:vAlign w:val="bottom"/>
          </w:tcPr>
          <w:p w14:paraId="6104EFA6">
            <w:pPr>
              <w:spacing w:line="0" w:lineRule="atLeast"/>
              <w:rPr>
                <w:rFonts w:ascii="Times New Roman" w:hAnsi="Times New Roman" w:eastAsia="Times New Roman"/>
                <w:sz w:val="4"/>
              </w:rPr>
            </w:pPr>
          </w:p>
        </w:tc>
        <w:tc>
          <w:tcPr>
            <w:tcW w:w="1560" w:type="dxa"/>
            <w:tcBorders>
              <w:bottom w:val="single" w:color="auto" w:sz="8" w:space="0"/>
              <w:right w:val="single" w:color="auto" w:sz="8" w:space="0"/>
            </w:tcBorders>
            <w:shd w:val="clear" w:color="auto" w:fill="auto"/>
            <w:vAlign w:val="bottom"/>
          </w:tcPr>
          <w:p w14:paraId="715E980D">
            <w:pPr>
              <w:spacing w:line="0" w:lineRule="atLeast"/>
              <w:rPr>
                <w:rFonts w:ascii="Times New Roman" w:hAnsi="Times New Roman" w:eastAsia="Times New Roman"/>
                <w:sz w:val="4"/>
              </w:rPr>
            </w:pPr>
          </w:p>
        </w:tc>
        <w:tc>
          <w:tcPr>
            <w:tcW w:w="1300" w:type="dxa"/>
            <w:tcBorders>
              <w:bottom w:val="single" w:color="auto" w:sz="8" w:space="0"/>
              <w:right w:val="single" w:color="auto" w:sz="8" w:space="0"/>
            </w:tcBorders>
            <w:shd w:val="clear" w:color="auto" w:fill="auto"/>
            <w:vAlign w:val="bottom"/>
          </w:tcPr>
          <w:p w14:paraId="7BB6201E">
            <w:pPr>
              <w:spacing w:line="0" w:lineRule="atLeast"/>
              <w:rPr>
                <w:rFonts w:ascii="Times New Roman" w:hAnsi="Times New Roman" w:eastAsia="Times New Roman"/>
                <w:sz w:val="4"/>
              </w:rPr>
            </w:pPr>
          </w:p>
        </w:tc>
        <w:tc>
          <w:tcPr>
            <w:tcW w:w="1200" w:type="dxa"/>
            <w:tcBorders>
              <w:bottom w:val="single" w:color="auto" w:sz="8" w:space="0"/>
              <w:right w:val="single" w:color="auto" w:sz="8" w:space="0"/>
            </w:tcBorders>
            <w:shd w:val="clear" w:color="auto" w:fill="auto"/>
            <w:vAlign w:val="bottom"/>
          </w:tcPr>
          <w:p w14:paraId="04339713">
            <w:pPr>
              <w:spacing w:line="0" w:lineRule="atLeast"/>
              <w:rPr>
                <w:rFonts w:ascii="Times New Roman" w:hAnsi="Times New Roman" w:eastAsia="Times New Roman"/>
                <w:sz w:val="4"/>
              </w:rPr>
            </w:pPr>
          </w:p>
        </w:tc>
      </w:tr>
      <w:tr w14:paraId="22B08019">
        <w:tblPrEx>
          <w:tblCellMar>
            <w:top w:w="0" w:type="dxa"/>
            <w:left w:w="0" w:type="dxa"/>
            <w:bottom w:w="0" w:type="dxa"/>
            <w:right w:w="0" w:type="dxa"/>
          </w:tblCellMar>
        </w:tblPrEx>
        <w:trPr>
          <w:trHeight w:val="2479" w:hRule="atLeast"/>
        </w:trPr>
        <w:tc>
          <w:tcPr>
            <w:tcW w:w="1640" w:type="dxa"/>
            <w:tcBorders>
              <w:left w:val="single" w:color="auto" w:sz="8" w:space="0"/>
              <w:bottom w:val="single" w:color="auto" w:sz="8" w:space="0"/>
              <w:right w:val="single" w:color="auto" w:sz="8" w:space="0"/>
            </w:tcBorders>
            <w:shd w:val="clear" w:color="auto" w:fill="auto"/>
            <w:vAlign w:val="bottom"/>
          </w:tcPr>
          <w:p w14:paraId="002A6289">
            <w:pPr>
              <w:spacing w:line="0" w:lineRule="atLeast"/>
              <w:rPr>
                <w:rFonts w:ascii="Times New Roman" w:hAnsi="Times New Roman" w:eastAsia="Times New Roman"/>
                <w:sz w:val="24"/>
              </w:rPr>
            </w:pPr>
          </w:p>
        </w:tc>
        <w:tc>
          <w:tcPr>
            <w:tcW w:w="1500" w:type="dxa"/>
            <w:tcBorders>
              <w:bottom w:val="single" w:color="auto" w:sz="8" w:space="0"/>
              <w:right w:val="single" w:color="auto" w:sz="8" w:space="0"/>
            </w:tcBorders>
            <w:shd w:val="clear" w:color="auto" w:fill="auto"/>
            <w:vAlign w:val="bottom"/>
          </w:tcPr>
          <w:p w14:paraId="261BCBF8">
            <w:pPr>
              <w:spacing w:line="0" w:lineRule="atLeast"/>
              <w:rPr>
                <w:rFonts w:ascii="Times New Roman" w:hAnsi="Times New Roman" w:eastAsia="Times New Roman"/>
                <w:sz w:val="24"/>
              </w:rPr>
            </w:pPr>
          </w:p>
        </w:tc>
        <w:tc>
          <w:tcPr>
            <w:tcW w:w="1440" w:type="dxa"/>
            <w:tcBorders>
              <w:bottom w:val="single" w:color="auto" w:sz="8" w:space="0"/>
              <w:right w:val="single" w:color="auto" w:sz="8" w:space="0"/>
            </w:tcBorders>
            <w:shd w:val="clear" w:color="auto" w:fill="auto"/>
            <w:vAlign w:val="bottom"/>
          </w:tcPr>
          <w:p w14:paraId="1398795F">
            <w:pPr>
              <w:spacing w:line="0" w:lineRule="atLeast"/>
              <w:rPr>
                <w:rFonts w:ascii="Times New Roman" w:hAnsi="Times New Roman" w:eastAsia="Times New Roman"/>
                <w:sz w:val="24"/>
              </w:rPr>
            </w:pPr>
          </w:p>
        </w:tc>
        <w:tc>
          <w:tcPr>
            <w:tcW w:w="1560" w:type="dxa"/>
            <w:tcBorders>
              <w:bottom w:val="single" w:color="auto" w:sz="8" w:space="0"/>
              <w:right w:val="single" w:color="auto" w:sz="8" w:space="0"/>
            </w:tcBorders>
            <w:shd w:val="clear" w:color="auto" w:fill="auto"/>
            <w:vAlign w:val="bottom"/>
          </w:tcPr>
          <w:p w14:paraId="1A06DB50">
            <w:pPr>
              <w:spacing w:line="0" w:lineRule="atLeast"/>
              <w:rPr>
                <w:rFonts w:ascii="Times New Roman" w:hAnsi="Times New Roman" w:eastAsia="Times New Roman"/>
                <w:sz w:val="24"/>
              </w:rPr>
            </w:pPr>
          </w:p>
        </w:tc>
        <w:tc>
          <w:tcPr>
            <w:tcW w:w="1300" w:type="dxa"/>
            <w:tcBorders>
              <w:bottom w:val="single" w:color="auto" w:sz="8" w:space="0"/>
              <w:right w:val="single" w:color="auto" w:sz="8" w:space="0"/>
            </w:tcBorders>
            <w:shd w:val="clear" w:color="auto" w:fill="auto"/>
            <w:vAlign w:val="bottom"/>
          </w:tcPr>
          <w:p w14:paraId="41F213AC">
            <w:pPr>
              <w:spacing w:line="0" w:lineRule="atLeast"/>
              <w:rPr>
                <w:rFonts w:ascii="Times New Roman" w:hAnsi="Times New Roman" w:eastAsia="Times New Roman"/>
                <w:sz w:val="24"/>
              </w:rPr>
            </w:pPr>
          </w:p>
        </w:tc>
        <w:tc>
          <w:tcPr>
            <w:tcW w:w="1200" w:type="dxa"/>
            <w:tcBorders>
              <w:bottom w:val="single" w:color="auto" w:sz="8" w:space="0"/>
              <w:right w:val="single" w:color="auto" w:sz="8" w:space="0"/>
            </w:tcBorders>
            <w:shd w:val="clear" w:color="auto" w:fill="auto"/>
            <w:vAlign w:val="bottom"/>
          </w:tcPr>
          <w:p w14:paraId="16B142B4">
            <w:pPr>
              <w:spacing w:line="0" w:lineRule="atLeast"/>
              <w:rPr>
                <w:rFonts w:ascii="Times New Roman" w:hAnsi="Times New Roman" w:eastAsia="Times New Roman"/>
                <w:sz w:val="24"/>
              </w:rPr>
            </w:pPr>
          </w:p>
        </w:tc>
      </w:tr>
    </w:tbl>
    <w:p w14:paraId="1BF0258C">
      <w:pPr>
        <w:rPr>
          <w:rFonts w:ascii="Times New Roman" w:hAnsi="Times New Roman" w:eastAsia="Times New Roman"/>
          <w:sz w:val="24"/>
        </w:rPr>
        <w:sectPr>
          <w:pgSz w:w="12240" w:h="15840"/>
          <w:pgMar w:top="710" w:right="1440" w:bottom="1068" w:left="1440" w:header="0" w:footer="0" w:gutter="0"/>
          <w:cols w:equalWidth="0" w:num="1">
            <w:col w:w="9360"/>
          </w:cols>
          <w:docGrid w:linePitch="360" w:charSpace="0"/>
        </w:sectPr>
      </w:pPr>
    </w:p>
    <w:p w14:paraId="59333031">
      <w:pPr>
        <w:spacing w:line="354" w:lineRule="exact"/>
        <w:rPr>
          <w:rFonts w:ascii="Times New Roman" w:hAnsi="Times New Roman" w:eastAsia="Times New Roman"/>
        </w:rPr>
      </w:pPr>
    </w:p>
    <w:p w14:paraId="0F194D08">
      <w:pPr>
        <w:spacing w:line="234" w:lineRule="auto"/>
        <w:ind w:left="360" w:right="500"/>
        <w:rPr>
          <w:rFonts w:ascii="Times New Roman" w:hAnsi="Times New Roman" w:eastAsia="Times New Roman"/>
          <w:sz w:val="24"/>
        </w:rPr>
      </w:pPr>
      <w:r>
        <w:rPr>
          <w:rFonts w:ascii="Times New Roman" w:hAnsi="Times New Roman" w:eastAsia="Times New Roman"/>
          <w:sz w:val="24"/>
        </w:rPr>
        <w:t>1.4 Financial reports for the last two years : balance sheet, profit and loss statements, auditors’ reports, etc. List them below and attach copies.</w:t>
      </w:r>
    </w:p>
    <w:p w14:paraId="6D102BF5">
      <w:pPr>
        <w:spacing w:line="234" w:lineRule="auto"/>
        <w:ind w:left="360" w:right="500"/>
        <w:rPr>
          <w:rFonts w:ascii="Times New Roman" w:hAnsi="Times New Roman" w:eastAsia="Times New Roman"/>
          <w:sz w:val="24"/>
        </w:rPr>
        <w:sectPr>
          <w:type w:val="continuous"/>
          <w:pgSz w:w="12240" w:h="15840"/>
          <w:pgMar w:top="710" w:right="1440" w:bottom="1068" w:left="1440" w:header="0" w:footer="0" w:gutter="0"/>
          <w:cols w:equalWidth="0" w:num="1">
            <w:col w:w="9360"/>
          </w:cols>
          <w:docGrid w:linePitch="360" w:charSpace="0"/>
        </w:sectPr>
      </w:pPr>
    </w:p>
    <w:p w14:paraId="6169766A">
      <w:pPr>
        <w:spacing w:line="0" w:lineRule="atLeast"/>
        <w:ind w:right="360"/>
        <w:jc w:val="right"/>
        <w:rPr>
          <w:rFonts w:ascii="Times New Roman" w:hAnsi="Times New Roman" w:eastAsia="Times New Roman"/>
          <w:sz w:val="24"/>
        </w:rPr>
      </w:pPr>
      <w:bookmarkStart w:id="60" w:name="page62"/>
      <w:bookmarkEnd w:id="60"/>
      <w:r>
        <w:rPr>
          <w:rFonts w:ascii="Times New Roman" w:hAnsi="Times New Roman" w:eastAsia="Times New Roman"/>
          <w:sz w:val="24"/>
        </w:rPr>
        <w:t>62</w:t>
      </w:r>
    </w:p>
    <w:p w14:paraId="04D1F410">
      <w:pPr>
        <w:spacing w:line="200" w:lineRule="exact"/>
        <w:rPr>
          <w:rFonts w:ascii="Times New Roman" w:hAnsi="Times New Roman" w:eastAsia="Times New Roman"/>
        </w:rPr>
      </w:pPr>
    </w:p>
    <w:p w14:paraId="5574786D">
      <w:pPr>
        <w:spacing w:line="248" w:lineRule="exact"/>
        <w:rPr>
          <w:rFonts w:ascii="Times New Roman" w:hAnsi="Times New Roman" w:eastAsia="Times New Roman"/>
        </w:rPr>
      </w:pPr>
    </w:p>
    <w:p w14:paraId="34946E70">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6A4F168D">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4661D630">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15BD081B">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43711EEF">
      <w:pPr>
        <w:spacing w:line="284" w:lineRule="exact"/>
        <w:rPr>
          <w:rFonts w:ascii="Times New Roman" w:hAnsi="Times New Roman" w:eastAsia="Times New Roman"/>
        </w:rPr>
      </w:pPr>
    </w:p>
    <w:p w14:paraId="7E803123">
      <w:pPr>
        <w:spacing w:line="234" w:lineRule="auto"/>
        <w:ind w:left="360" w:right="460"/>
        <w:rPr>
          <w:rFonts w:ascii="Times New Roman" w:hAnsi="Times New Roman" w:eastAsia="Times New Roman"/>
          <w:sz w:val="24"/>
        </w:rPr>
      </w:pPr>
      <w:r>
        <w:rPr>
          <w:rFonts w:ascii="Times New Roman" w:hAnsi="Times New Roman" w:eastAsia="Times New Roman"/>
          <w:sz w:val="24"/>
        </w:rPr>
        <w:t>1.5 Names, addresses and telephone, telex, facsimile numbers and email addresses of banks that may provide references if contacted by the Purchaser.</w:t>
      </w:r>
    </w:p>
    <w:p w14:paraId="0816A411">
      <w:pPr>
        <w:spacing w:line="6" w:lineRule="exact"/>
        <w:rPr>
          <w:rFonts w:ascii="Times New Roman" w:hAnsi="Times New Roman" w:eastAsia="Times New Roman"/>
        </w:rPr>
      </w:pPr>
    </w:p>
    <w:p w14:paraId="024A35E7">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29908233">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32A80F24">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02844055">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47AC68FA">
      <w:pPr>
        <w:spacing w:line="200" w:lineRule="exact"/>
        <w:rPr>
          <w:rFonts w:ascii="Times New Roman" w:hAnsi="Times New Roman" w:eastAsia="Times New Roman"/>
        </w:rPr>
      </w:pPr>
    </w:p>
    <w:p w14:paraId="0E2E1FCF">
      <w:pPr>
        <w:spacing w:line="347" w:lineRule="exact"/>
        <w:rPr>
          <w:rFonts w:ascii="Times New Roman" w:hAnsi="Times New Roman" w:eastAsia="Times New Roman"/>
        </w:rPr>
      </w:pPr>
    </w:p>
    <w:p w14:paraId="688E28BC">
      <w:pPr>
        <w:tabs>
          <w:tab w:val="left" w:pos="1060"/>
        </w:tabs>
        <w:spacing w:line="0" w:lineRule="atLeast"/>
        <w:ind w:left="360"/>
        <w:rPr>
          <w:rFonts w:ascii="Times New Roman" w:hAnsi="Times New Roman" w:eastAsia="Times New Roman"/>
          <w:sz w:val="23"/>
        </w:rPr>
      </w:pPr>
      <w:r>
        <w:rPr>
          <w:rFonts w:ascii="Times New Roman" w:hAnsi="Times New Roman" w:eastAsia="Times New Roman"/>
          <w:sz w:val="24"/>
        </w:rPr>
        <w:t>1.6</w:t>
      </w:r>
      <w:r>
        <w:rPr>
          <w:rFonts w:ascii="Times New Roman" w:hAnsi="Times New Roman" w:eastAsia="Times New Roman"/>
        </w:rPr>
        <w:tab/>
      </w:r>
      <w:r>
        <w:rPr>
          <w:rFonts w:ascii="Times New Roman" w:hAnsi="Times New Roman" w:eastAsia="Times New Roman"/>
          <w:sz w:val="23"/>
        </w:rPr>
        <w:t>Information on current litigation in which the Tenderer is involved.</w:t>
      </w:r>
    </w:p>
    <w:p w14:paraId="60838390">
      <w:pPr>
        <w:spacing w:line="20" w:lineRule="exact"/>
        <w:rPr>
          <w:rFonts w:ascii="Times New Roman" w:hAnsi="Times New Roman" w:eastAsia="Times New Roman"/>
        </w:rPr>
      </w:pPr>
      <w:r>
        <w:rPr>
          <w:rFonts w:ascii="Times New Roman" w:hAnsi="Times New Roman" w:eastAsia="Times New Roman"/>
          <w:sz w:val="23"/>
          <w:lang w:val="en-US" w:eastAsia="en-US"/>
        </w:rPr>
        <mc:AlternateContent>
          <mc:Choice Requires="wps">
            <w:drawing>
              <wp:anchor distT="0" distB="0" distL="114300" distR="114300" simplePos="0" relativeHeight="251726848" behindDoc="1" locked="0" layoutInCell="1" allowOverlap="1">
                <wp:simplePos x="0" y="0"/>
                <wp:positionH relativeFrom="column">
                  <wp:posOffset>5704840</wp:posOffset>
                </wp:positionH>
                <wp:positionV relativeFrom="paragraph">
                  <wp:posOffset>179070</wp:posOffset>
                </wp:positionV>
                <wp:extent cx="13335" cy="13335"/>
                <wp:effectExtent l="0" t="0" r="0" b="0"/>
                <wp:wrapNone/>
                <wp:docPr id="1" name="Rectangle 1"/>
                <wp:cNvGraphicFramePr/>
                <a:graphic xmlns:a="http://schemas.openxmlformats.org/drawingml/2006/main">
                  <a:graphicData uri="http://schemas.microsoft.com/office/word/2010/wordprocessingShape">
                    <wps:wsp>
                      <wps:cNvSpPr>
                        <a:spLocks noChangeArrowheads="1"/>
                      </wps:cNvSpPr>
                      <wps:spPr bwMode="auto">
                        <a:xfrm>
                          <a:off x="0" y="0"/>
                          <a:ext cx="13335" cy="13335"/>
                        </a:xfrm>
                        <a:prstGeom prst="rect">
                          <a:avLst/>
                        </a:prstGeom>
                        <a:solidFill>
                          <a:srgbClr val="000000"/>
                        </a:solidFill>
                        <a:ln w="9525">
                          <a:solidFill>
                            <a:srgbClr val="FFFFFF"/>
                          </a:solidFill>
                          <a:miter lim="800000"/>
                        </a:ln>
                      </wps:spPr>
                      <wps:bodyPr rot="0" vert="horz" wrap="square" lIns="91440" tIns="45720" rIns="91440" bIns="45720" anchor="t" anchorCtr="0" upright="1">
                        <a:noAutofit/>
                      </wps:bodyPr>
                    </wps:wsp>
                  </a:graphicData>
                </a:graphic>
              </wp:anchor>
            </w:drawing>
          </mc:Choice>
          <mc:Fallback>
            <w:pict>
              <v:rect id="Rectangle 1" o:spid="_x0000_s1026" o:spt="1" style="position:absolute;left:0pt;margin-left:449.2pt;margin-top:14.1pt;height:1.05pt;width:1.05pt;z-index:-251589632;mso-width-relative:page;mso-height-relative:page;" fillcolor="#000000" filled="t" stroked="t" coordsize="21600,21600" o:gfxdata="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VmpQ&#10;1wAAAAkBAAAPAAAAAAAAAAEAIAAAACIAAABkcnMvZG93bnJldi54bWxQSwECFAAUAAAACACHTuJA&#10;6qUWECICAABvBAAADgAAAAAAAAABACAAAAAmAQAAZHJzL2Uyb0RvYy54bWxQSwUGAAAAAAYABgBZ&#10;AQAAugUAAAAA&#10;">
                <v:fill on="t" focussize="0,0"/>
                <v:stroke color="#FFFFFF" miterlimit="8" joinstyle="miter"/>
                <v:imagedata o:title=""/>
                <o:lock v:ext="edit" aspectratio="f"/>
              </v:rect>
            </w:pict>
          </mc:Fallback>
        </mc:AlternateContent>
      </w:r>
    </w:p>
    <w:p w14:paraId="46A52C90">
      <w:pPr>
        <w:spacing w:line="246" w:lineRule="exact"/>
        <w:rPr>
          <w:rFonts w:ascii="Times New Roman" w:hAnsi="Times New Roman" w:eastAsia="Times New Roman"/>
        </w:rPr>
      </w:pPr>
    </w:p>
    <w:tbl>
      <w:tblPr>
        <w:tblStyle w:val="5"/>
        <w:tblW w:w="0" w:type="auto"/>
        <w:tblInd w:w="370" w:type="dxa"/>
        <w:tblLayout w:type="fixed"/>
        <w:tblCellMar>
          <w:top w:w="0" w:type="dxa"/>
          <w:left w:w="0" w:type="dxa"/>
          <w:bottom w:w="0" w:type="dxa"/>
          <w:right w:w="0" w:type="dxa"/>
        </w:tblCellMar>
      </w:tblPr>
      <w:tblGrid>
        <w:gridCol w:w="2900"/>
        <w:gridCol w:w="2860"/>
        <w:gridCol w:w="2880"/>
      </w:tblGrid>
      <w:tr w14:paraId="7F5C6933">
        <w:tblPrEx>
          <w:tblCellMar>
            <w:top w:w="0" w:type="dxa"/>
            <w:left w:w="0" w:type="dxa"/>
            <w:bottom w:w="0" w:type="dxa"/>
            <w:right w:w="0" w:type="dxa"/>
          </w:tblCellMar>
        </w:tblPrEx>
        <w:trPr>
          <w:trHeight w:val="286" w:hRule="atLeast"/>
        </w:trPr>
        <w:tc>
          <w:tcPr>
            <w:tcW w:w="2900" w:type="dxa"/>
            <w:tcBorders>
              <w:top w:val="single" w:color="auto" w:sz="8" w:space="0"/>
              <w:left w:val="single" w:color="auto" w:sz="8" w:space="0"/>
              <w:bottom w:val="single" w:color="auto" w:sz="8" w:space="0"/>
              <w:right w:val="single" w:color="auto" w:sz="8" w:space="0"/>
            </w:tcBorders>
            <w:shd w:val="clear" w:color="auto" w:fill="auto"/>
            <w:vAlign w:val="bottom"/>
          </w:tcPr>
          <w:p w14:paraId="7752B179">
            <w:pPr>
              <w:spacing w:line="0" w:lineRule="atLeast"/>
              <w:ind w:left="680"/>
              <w:rPr>
                <w:rFonts w:ascii="Times New Roman" w:hAnsi="Times New Roman" w:eastAsia="Times New Roman"/>
                <w:sz w:val="24"/>
              </w:rPr>
            </w:pPr>
            <w:r>
              <w:rPr>
                <w:rFonts w:ascii="Times New Roman" w:hAnsi="Times New Roman" w:eastAsia="Times New Roman"/>
                <w:sz w:val="24"/>
              </w:rPr>
              <w:t>Other party(ies)</w:t>
            </w:r>
          </w:p>
        </w:tc>
        <w:tc>
          <w:tcPr>
            <w:tcW w:w="2860" w:type="dxa"/>
            <w:tcBorders>
              <w:top w:val="single" w:color="auto" w:sz="8" w:space="0"/>
              <w:bottom w:val="single" w:color="auto" w:sz="8" w:space="0"/>
              <w:right w:val="single" w:color="auto" w:sz="8" w:space="0"/>
            </w:tcBorders>
            <w:shd w:val="clear" w:color="auto" w:fill="auto"/>
            <w:vAlign w:val="bottom"/>
          </w:tcPr>
          <w:p w14:paraId="2FCBDE0E">
            <w:pPr>
              <w:spacing w:line="0" w:lineRule="atLeast"/>
              <w:ind w:left="620"/>
              <w:rPr>
                <w:rFonts w:ascii="Times New Roman" w:hAnsi="Times New Roman" w:eastAsia="Times New Roman"/>
                <w:sz w:val="24"/>
              </w:rPr>
            </w:pPr>
            <w:r>
              <w:rPr>
                <w:rFonts w:ascii="Times New Roman" w:hAnsi="Times New Roman" w:eastAsia="Times New Roman"/>
                <w:sz w:val="24"/>
              </w:rPr>
              <w:t>Cause of dispute</w:t>
            </w:r>
          </w:p>
        </w:tc>
        <w:tc>
          <w:tcPr>
            <w:tcW w:w="2880" w:type="dxa"/>
            <w:tcBorders>
              <w:top w:val="single" w:color="auto" w:sz="8" w:space="0"/>
              <w:bottom w:val="single" w:color="auto" w:sz="8" w:space="0"/>
              <w:right w:val="single" w:color="auto" w:sz="8" w:space="0"/>
            </w:tcBorders>
            <w:shd w:val="clear" w:color="auto" w:fill="auto"/>
            <w:vAlign w:val="bottom"/>
          </w:tcPr>
          <w:p w14:paraId="48D36241">
            <w:pPr>
              <w:spacing w:line="0" w:lineRule="atLeast"/>
              <w:ind w:left="580"/>
              <w:rPr>
                <w:rFonts w:ascii="Times New Roman" w:hAnsi="Times New Roman" w:eastAsia="Times New Roman"/>
                <w:sz w:val="24"/>
              </w:rPr>
            </w:pPr>
            <w:r>
              <w:rPr>
                <w:rFonts w:ascii="Times New Roman" w:hAnsi="Times New Roman" w:eastAsia="Times New Roman"/>
                <w:sz w:val="24"/>
              </w:rPr>
              <w:t>Amount involved</w:t>
            </w:r>
          </w:p>
        </w:tc>
      </w:tr>
      <w:tr w14:paraId="7AE85600">
        <w:tblPrEx>
          <w:tblCellMar>
            <w:top w:w="0" w:type="dxa"/>
            <w:left w:w="0" w:type="dxa"/>
            <w:bottom w:w="0" w:type="dxa"/>
            <w:right w:w="0" w:type="dxa"/>
          </w:tblCellMar>
        </w:tblPrEx>
        <w:trPr>
          <w:trHeight w:val="278" w:hRule="atLeast"/>
        </w:trPr>
        <w:tc>
          <w:tcPr>
            <w:tcW w:w="2900" w:type="dxa"/>
            <w:tcBorders>
              <w:left w:val="single" w:color="auto" w:sz="8" w:space="0"/>
              <w:bottom w:val="single" w:color="auto" w:sz="8" w:space="0"/>
              <w:right w:val="single" w:color="auto" w:sz="8" w:space="0"/>
            </w:tcBorders>
            <w:shd w:val="clear" w:color="auto" w:fill="auto"/>
            <w:vAlign w:val="bottom"/>
          </w:tcPr>
          <w:p w14:paraId="6B00BB69">
            <w:pPr>
              <w:spacing w:line="0" w:lineRule="atLeast"/>
              <w:rPr>
                <w:rFonts w:ascii="Times New Roman" w:hAnsi="Times New Roman" w:eastAsia="Times New Roman"/>
                <w:sz w:val="24"/>
              </w:rPr>
            </w:pPr>
          </w:p>
        </w:tc>
        <w:tc>
          <w:tcPr>
            <w:tcW w:w="2860" w:type="dxa"/>
            <w:tcBorders>
              <w:bottom w:val="single" w:color="auto" w:sz="8" w:space="0"/>
              <w:right w:val="single" w:color="auto" w:sz="8" w:space="0"/>
            </w:tcBorders>
            <w:shd w:val="clear" w:color="auto" w:fill="auto"/>
            <w:vAlign w:val="bottom"/>
          </w:tcPr>
          <w:p w14:paraId="5DFEEC41">
            <w:pPr>
              <w:spacing w:line="0" w:lineRule="atLeast"/>
              <w:rPr>
                <w:rFonts w:ascii="Times New Roman" w:hAnsi="Times New Roman" w:eastAsia="Times New Roman"/>
                <w:sz w:val="24"/>
              </w:rPr>
            </w:pPr>
          </w:p>
        </w:tc>
        <w:tc>
          <w:tcPr>
            <w:tcW w:w="2880" w:type="dxa"/>
            <w:tcBorders>
              <w:bottom w:val="single" w:color="auto" w:sz="8" w:space="0"/>
              <w:right w:val="single" w:color="auto" w:sz="8" w:space="0"/>
            </w:tcBorders>
            <w:shd w:val="clear" w:color="auto" w:fill="auto"/>
            <w:vAlign w:val="bottom"/>
          </w:tcPr>
          <w:p w14:paraId="2759E8D2">
            <w:pPr>
              <w:spacing w:line="0" w:lineRule="atLeast"/>
              <w:rPr>
                <w:rFonts w:ascii="Times New Roman" w:hAnsi="Times New Roman" w:eastAsia="Times New Roman"/>
                <w:sz w:val="24"/>
              </w:rPr>
            </w:pPr>
          </w:p>
        </w:tc>
      </w:tr>
      <w:tr w14:paraId="05A7969E">
        <w:tblPrEx>
          <w:tblCellMar>
            <w:top w:w="0" w:type="dxa"/>
            <w:left w:w="0" w:type="dxa"/>
            <w:bottom w:w="0" w:type="dxa"/>
            <w:right w:w="0" w:type="dxa"/>
          </w:tblCellMar>
        </w:tblPrEx>
        <w:trPr>
          <w:trHeight w:val="270" w:hRule="atLeast"/>
        </w:trPr>
        <w:tc>
          <w:tcPr>
            <w:tcW w:w="2900" w:type="dxa"/>
            <w:tcBorders>
              <w:left w:val="single" w:color="auto" w:sz="8" w:space="0"/>
              <w:bottom w:val="single" w:color="auto" w:sz="8" w:space="0"/>
              <w:right w:val="single" w:color="auto" w:sz="8" w:space="0"/>
            </w:tcBorders>
            <w:shd w:val="clear" w:color="auto" w:fill="auto"/>
            <w:vAlign w:val="bottom"/>
          </w:tcPr>
          <w:p w14:paraId="6F0E0EDF">
            <w:pPr>
              <w:spacing w:line="0" w:lineRule="atLeast"/>
              <w:rPr>
                <w:rFonts w:ascii="Times New Roman" w:hAnsi="Times New Roman" w:eastAsia="Times New Roman"/>
                <w:sz w:val="23"/>
              </w:rPr>
            </w:pPr>
          </w:p>
        </w:tc>
        <w:tc>
          <w:tcPr>
            <w:tcW w:w="2860" w:type="dxa"/>
            <w:tcBorders>
              <w:bottom w:val="single" w:color="auto" w:sz="8" w:space="0"/>
              <w:right w:val="single" w:color="auto" w:sz="8" w:space="0"/>
            </w:tcBorders>
            <w:shd w:val="clear" w:color="auto" w:fill="auto"/>
            <w:vAlign w:val="bottom"/>
          </w:tcPr>
          <w:p w14:paraId="58E82B14">
            <w:pPr>
              <w:spacing w:line="0" w:lineRule="atLeast"/>
              <w:rPr>
                <w:rFonts w:ascii="Times New Roman" w:hAnsi="Times New Roman" w:eastAsia="Times New Roman"/>
                <w:sz w:val="23"/>
              </w:rPr>
            </w:pPr>
          </w:p>
        </w:tc>
        <w:tc>
          <w:tcPr>
            <w:tcW w:w="2880" w:type="dxa"/>
            <w:tcBorders>
              <w:bottom w:val="single" w:color="auto" w:sz="8" w:space="0"/>
              <w:right w:val="single" w:color="auto" w:sz="8" w:space="0"/>
            </w:tcBorders>
            <w:shd w:val="clear" w:color="auto" w:fill="auto"/>
            <w:vAlign w:val="bottom"/>
          </w:tcPr>
          <w:p w14:paraId="5D65CE15">
            <w:pPr>
              <w:spacing w:line="0" w:lineRule="atLeast"/>
              <w:rPr>
                <w:rFonts w:ascii="Times New Roman" w:hAnsi="Times New Roman" w:eastAsia="Times New Roman"/>
                <w:sz w:val="23"/>
              </w:rPr>
            </w:pPr>
          </w:p>
        </w:tc>
      </w:tr>
      <w:tr w14:paraId="78A17185">
        <w:tblPrEx>
          <w:tblCellMar>
            <w:top w:w="0" w:type="dxa"/>
            <w:left w:w="0" w:type="dxa"/>
            <w:bottom w:w="0" w:type="dxa"/>
            <w:right w:w="0" w:type="dxa"/>
          </w:tblCellMar>
        </w:tblPrEx>
        <w:trPr>
          <w:trHeight w:val="270" w:hRule="atLeast"/>
        </w:trPr>
        <w:tc>
          <w:tcPr>
            <w:tcW w:w="2900" w:type="dxa"/>
            <w:tcBorders>
              <w:left w:val="single" w:color="auto" w:sz="8" w:space="0"/>
              <w:bottom w:val="single" w:color="auto" w:sz="8" w:space="0"/>
              <w:right w:val="single" w:color="auto" w:sz="8" w:space="0"/>
            </w:tcBorders>
            <w:shd w:val="clear" w:color="auto" w:fill="auto"/>
            <w:vAlign w:val="bottom"/>
          </w:tcPr>
          <w:p w14:paraId="5D138C33">
            <w:pPr>
              <w:spacing w:line="0" w:lineRule="atLeast"/>
              <w:rPr>
                <w:rFonts w:ascii="Times New Roman" w:hAnsi="Times New Roman" w:eastAsia="Times New Roman"/>
                <w:sz w:val="23"/>
              </w:rPr>
            </w:pPr>
          </w:p>
        </w:tc>
        <w:tc>
          <w:tcPr>
            <w:tcW w:w="2860" w:type="dxa"/>
            <w:tcBorders>
              <w:bottom w:val="single" w:color="auto" w:sz="8" w:space="0"/>
              <w:right w:val="single" w:color="auto" w:sz="8" w:space="0"/>
            </w:tcBorders>
            <w:shd w:val="clear" w:color="auto" w:fill="auto"/>
            <w:vAlign w:val="bottom"/>
          </w:tcPr>
          <w:p w14:paraId="39DF358D">
            <w:pPr>
              <w:spacing w:line="0" w:lineRule="atLeast"/>
              <w:rPr>
                <w:rFonts w:ascii="Times New Roman" w:hAnsi="Times New Roman" w:eastAsia="Times New Roman"/>
                <w:sz w:val="23"/>
              </w:rPr>
            </w:pPr>
          </w:p>
        </w:tc>
        <w:tc>
          <w:tcPr>
            <w:tcW w:w="2880" w:type="dxa"/>
            <w:tcBorders>
              <w:bottom w:val="single" w:color="auto" w:sz="8" w:space="0"/>
              <w:right w:val="single" w:color="auto" w:sz="8" w:space="0"/>
            </w:tcBorders>
            <w:shd w:val="clear" w:color="auto" w:fill="auto"/>
            <w:vAlign w:val="bottom"/>
          </w:tcPr>
          <w:p w14:paraId="1F07D9B2">
            <w:pPr>
              <w:spacing w:line="0" w:lineRule="atLeast"/>
              <w:rPr>
                <w:rFonts w:ascii="Times New Roman" w:hAnsi="Times New Roman" w:eastAsia="Times New Roman"/>
                <w:sz w:val="23"/>
              </w:rPr>
            </w:pPr>
          </w:p>
        </w:tc>
      </w:tr>
      <w:tr w14:paraId="133E6D0D">
        <w:tblPrEx>
          <w:tblCellMar>
            <w:top w:w="0" w:type="dxa"/>
            <w:left w:w="0" w:type="dxa"/>
            <w:bottom w:w="0" w:type="dxa"/>
            <w:right w:w="0" w:type="dxa"/>
          </w:tblCellMar>
        </w:tblPrEx>
        <w:trPr>
          <w:trHeight w:val="273" w:hRule="atLeast"/>
        </w:trPr>
        <w:tc>
          <w:tcPr>
            <w:tcW w:w="2900" w:type="dxa"/>
            <w:tcBorders>
              <w:left w:val="single" w:color="auto" w:sz="8" w:space="0"/>
              <w:bottom w:val="single" w:color="auto" w:sz="8" w:space="0"/>
              <w:right w:val="single" w:color="auto" w:sz="8" w:space="0"/>
            </w:tcBorders>
            <w:shd w:val="clear" w:color="auto" w:fill="auto"/>
            <w:vAlign w:val="bottom"/>
          </w:tcPr>
          <w:p w14:paraId="20548F2B">
            <w:pPr>
              <w:spacing w:line="0" w:lineRule="atLeast"/>
              <w:rPr>
                <w:rFonts w:ascii="Times New Roman" w:hAnsi="Times New Roman" w:eastAsia="Times New Roman"/>
                <w:sz w:val="23"/>
              </w:rPr>
            </w:pPr>
          </w:p>
        </w:tc>
        <w:tc>
          <w:tcPr>
            <w:tcW w:w="2860" w:type="dxa"/>
            <w:tcBorders>
              <w:bottom w:val="single" w:color="auto" w:sz="8" w:space="0"/>
              <w:right w:val="single" w:color="auto" w:sz="8" w:space="0"/>
            </w:tcBorders>
            <w:shd w:val="clear" w:color="auto" w:fill="auto"/>
            <w:vAlign w:val="bottom"/>
          </w:tcPr>
          <w:p w14:paraId="09E3125B">
            <w:pPr>
              <w:spacing w:line="0" w:lineRule="atLeast"/>
              <w:rPr>
                <w:rFonts w:ascii="Times New Roman" w:hAnsi="Times New Roman" w:eastAsia="Times New Roman"/>
                <w:sz w:val="23"/>
              </w:rPr>
            </w:pPr>
          </w:p>
        </w:tc>
        <w:tc>
          <w:tcPr>
            <w:tcW w:w="2880" w:type="dxa"/>
            <w:tcBorders>
              <w:bottom w:val="single" w:color="auto" w:sz="8" w:space="0"/>
              <w:right w:val="single" w:color="auto" w:sz="8" w:space="0"/>
            </w:tcBorders>
            <w:shd w:val="clear" w:color="auto" w:fill="auto"/>
            <w:vAlign w:val="bottom"/>
          </w:tcPr>
          <w:p w14:paraId="6BFF3BC2">
            <w:pPr>
              <w:spacing w:line="0" w:lineRule="atLeast"/>
              <w:rPr>
                <w:rFonts w:ascii="Times New Roman" w:hAnsi="Times New Roman" w:eastAsia="Times New Roman"/>
                <w:sz w:val="23"/>
              </w:rPr>
            </w:pPr>
          </w:p>
        </w:tc>
      </w:tr>
    </w:tbl>
    <w:p w14:paraId="23DE08F9">
      <w:pPr>
        <w:spacing w:line="200" w:lineRule="exact"/>
        <w:rPr>
          <w:rFonts w:ascii="Times New Roman" w:hAnsi="Times New Roman" w:eastAsia="Times New Roman"/>
        </w:rPr>
      </w:pPr>
    </w:p>
    <w:p w14:paraId="6D467F15">
      <w:pPr>
        <w:spacing w:line="342" w:lineRule="exact"/>
        <w:rPr>
          <w:rFonts w:ascii="Times New Roman" w:hAnsi="Times New Roman" w:eastAsia="Times New Roman"/>
        </w:rPr>
      </w:pPr>
    </w:p>
    <w:p w14:paraId="31F8148A">
      <w:pPr>
        <w:numPr>
          <w:ilvl w:val="0"/>
          <w:numId w:val="72"/>
        </w:numPr>
        <w:tabs>
          <w:tab w:val="left" w:pos="1080"/>
        </w:tabs>
        <w:spacing w:line="0" w:lineRule="atLeast"/>
        <w:ind w:left="1080" w:hanging="720"/>
        <w:rPr>
          <w:rFonts w:ascii="Times New Roman" w:hAnsi="Times New Roman" w:eastAsia="Times New Roman"/>
          <w:sz w:val="24"/>
        </w:rPr>
      </w:pPr>
      <w:r>
        <w:rPr>
          <w:rFonts w:ascii="Times New Roman" w:hAnsi="Times New Roman" w:eastAsia="Times New Roman"/>
          <w:sz w:val="24"/>
        </w:rPr>
        <w:t>Additional Requirements</w:t>
      </w:r>
    </w:p>
    <w:p w14:paraId="5D5BEE92">
      <w:pPr>
        <w:spacing w:line="288" w:lineRule="exact"/>
        <w:rPr>
          <w:rFonts w:ascii="Times New Roman" w:hAnsi="Times New Roman" w:eastAsia="Times New Roman"/>
        </w:rPr>
      </w:pPr>
    </w:p>
    <w:p w14:paraId="1892944E">
      <w:pPr>
        <w:spacing w:line="234" w:lineRule="auto"/>
        <w:ind w:left="360" w:right="500"/>
        <w:rPr>
          <w:rFonts w:ascii="Times New Roman" w:hAnsi="Times New Roman" w:eastAsia="Times New Roman"/>
          <w:sz w:val="24"/>
        </w:rPr>
      </w:pPr>
      <w:r>
        <w:rPr>
          <w:rFonts w:ascii="Times New Roman" w:hAnsi="Times New Roman" w:eastAsia="Times New Roman"/>
          <w:sz w:val="24"/>
        </w:rPr>
        <w:t>2.1 Tenderers should provide any additional information required in the Tender Data Sheet.</w:t>
      </w:r>
    </w:p>
    <w:p w14:paraId="47DECE96">
      <w:pPr>
        <w:spacing w:line="6" w:lineRule="exact"/>
        <w:rPr>
          <w:rFonts w:ascii="Times New Roman" w:hAnsi="Times New Roman" w:eastAsia="Times New Roman"/>
        </w:rPr>
      </w:pPr>
    </w:p>
    <w:p w14:paraId="4CD732D4">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37FB7B45">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558E3B23">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324B8A90">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72FD1C52">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750AA0BD">
      <w:pPr>
        <w:spacing w:line="0" w:lineRule="atLeast"/>
        <w:ind w:left="360"/>
        <w:rPr>
          <w:rFonts w:ascii="Times New Roman" w:hAnsi="Times New Roman" w:eastAsia="Times New Roman"/>
          <w:sz w:val="19"/>
        </w:rPr>
      </w:pPr>
      <w:r>
        <w:rPr>
          <w:rFonts w:ascii="Times New Roman" w:hAnsi="Times New Roman" w:eastAsia="Times New Roman"/>
          <w:sz w:val="19"/>
        </w:rPr>
        <w:t>……………………………………………………………………………………………………………….</w:t>
      </w:r>
    </w:p>
    <w:p w14:paraId="01D56FC5">
      <w:pPr>
        <w:spacing w:line="0" w:lineRule="atLeast"/>
        <w:ind w:left="360"/>
        <w:rPr>
          <w:rFonts w:ascii="Times New Roman" w:hAnsi="Times New Roman" w:eastAsia="Times New Roman"/>
          <w:sz w:val="19"/>
        </w:rPr>
        <w:sectPr>
          <w:pgSz w:w="12240" w:h="15840"/>
          <w:pgMar w:top="710" w:right="1440" w:bottom="1440" w:left="1440" w:header="0" w:footer="0" w:gutter="0"/>
          <w:cols w:equalWidth="0" w:num="1">
            <w:col w:w="9360"/>
          </w:cols>
          <w:docGrid w:linePitch="360" w:charSpace="0"/>
        </w:sectPr>
      </w:pPr>
    </w:p>
    <w:p w14:paraId="22347548">
      <w:pPr>
        <w:spacing w:line="0" w:lineRule="atLeast"/>
        <w:ind w:left="8760"/>
        <w:rPr>
          <w:rFonts w:ascii="Times New Roman" w:hAnsi="Times New Roman" w:eastAsia="Times New Roman"/>
          <w:sz w:val="24"/>
        </w:rPr>
      </w:pPr>
      <w:bookmarkStart w:id="61" w:name="page63"/>
      <w:bookmarkEnd w:id="61"/>
      <w:r>
        <w:rPr>
          <w:rFonts w:ascii="Times New Roman" w:hAnsi="Times New Roman" w:eastAsia="Times New Roman"/>
          <w:sz w:val="24"/>
        </w:rPr>
        <w:t>63</w:t>
      </w:r>
    </w:p>
    <w:p w14:paraId="3B520EB5">
      <w:pPr>
        <w:spacing w:line="200" w:lineRule="exact"/>
        <w:rPr>
          <w:rFonts w:ascii="Times New Roman" w:hAnsi="Times New Roman" w:eastAsia="Times New Roman"/>
        </w:rPr>
      </w:pPr>
    </w:p>
    <w:p w14:paraId="374E43A2">
      <w:pPr>
        <w:spacing w:line="277" w:lineRule="exact"/>
        <w:rPr>
          <w:rFonts w:ascii="Times New Roman" w:hAnsi="Times New Roman" w:eastAsia="Times New Roman"/>
        </w:rPr>
      </w:pPr>
    </w:p>
    <w:p w14:paraId="5BFE0F60">
      <w:pPr>
        <w:numPr>
          <w:ilvl w:val="0"/>
          <w:numId w:val="73"/>
        </w:numPr>
        <w:tabs>
          <w:tab w:val="left" w:pos="3920"/>
        </w:tabs>
        <w:spacing w:line="0" w:lineRule="atLeast"/>
        <w:ind w:left="3920" w:hanging="720"/>
        <w:rPr>
          <w:rFonts w:ascii="Times New Roman" w:hAnsi="Times New Roman" w:eastAsia="Times New Roman"/>
          <w:b/>
          <w:sz w:val="24"/>
        </w:rPr>
      </w:pPr>
      <w:r>
        <w:rPr>
          <w:rFonts w:ascii="Times New Roman" w:hAnsi="Times New Roman" w:eastAsia="Times New Roman"/>
          <w:b/>
          <w:sz w:val="24"/>
        </w:rPr>
        <w:t>Notification of Award</w:t>
      </w:r>
    </w:p>
    <w:p w14:paraId="6CCE3C11">
      <w:pPr>
        <w:spacing w:line="271" w:lineRule="exact"/>
        <w:rPr>
          <w:rFonts w:ascii="Times New Roman" w:hAnsi="Times New Roman" w:eastAsia="Times New Roman"/>
        </w:rPr>
      </w:pPr>
    </w:p>
    <w:p w14:paraId="68E72175">
      <w:pPr>
        <w:spacing w:line="0" w:lineRule="atLeast"/>
        <w:ind w:left="360"/>
        <w:rPr>
          <w:rFonts w:ascii="Times New Roman" w:hAnsi="Times New Roman" w:eastAsia="Times New Roman"/>
          <w:sz w:val="24"/>
        </w:rPr>
      </w:pPr>
      <w:r>
        <w:rPr>
          <w:rFonts w:ascii="Times New Roman" w:hAnsi="Times New Roman" w:eastAsia="Times New Roman"/>
          <w:sz w:val="24"/>
        </w:rPr>
        <w:t>[This letter should be in the form of letterhead paper of the Purchaser]</w:t>
      </w:r>
    </w:p>
    <w:p w14:paraId="76406E5B">
      <w:pPr>
        <w:spacing w:line="276" w:lineRule="exact"/>
        <w:rPr>
          <w:rFonts w:ascii="Times New Roman" w:hAnsi="Times New Roman" w:eastAsia="Times New Roman"/>
        </w:rPr>
      </w:pPr>
    </w:p>
    <w:p w14:paraId="13416E98">
      <w:pPr>
        <w:spacing w:line="0" w:lineRule="atLeast"/>
        <w:ind w:left="360"/>
        <w:rPr>
          <w:rFonts w:ascii="Times New Roman" w:hAnsi="Times New Roman" w:eastAsia="Times New Roman"/>
          <w:sz w:val="24"/>
        </w:rPr>
      </w:pPr>
      <w:r>
        <w:rPr>
          <w:rFonts w:ascii="Times New Roman" w:hAnsi="Times New Roman" w:eastAsia="Times New Roman"/>
          <w:sz w:val="24"/>
        </w:rPr>
        <w:t>……………………..[Date]</w:t>
      </w:r>
    </w:p>
    <w:p w14:paraId="34E08FE2">
      <w:pPr>
        <w:tabs>
          <w:tab w:val="left" w:pos="1060"/>
        </w:tabs>
        <w:spacing w:line="0" w:lineRule="atLeast"/>
        <w:ind w:left="360"/>
        <w:rPr>
          <w:rFonts w:ascii="Times New Roman" w:hAnsi="Times New Roman" w:eastAsia="Times New Roman"/>
          <w:sz w:val="24"/>
        </w:rPr>
      </w:pPr>
      <w:r>
        <w:rPr>
          <w:rFonts w:ascii="Times New Roman" w:hAnsi="Times New Roman" w:eastAsia="Times New Roman"/>
          <w:sz w:val="24"/>
        </w:rPr>
        <w:t>To:</w:t>
      </w:r>
      <w:r>
        <w:rPr>
          <w:rFonts w:ascii="Times New Roman" w:hAnsi="Times New Roman" w:eastAsia="Times New Roman"/>
        </w:rPr>
        <w:tab/>
      </w:r>
      <w:r>
        <w:rPr>
          <w:rFonts w:ascii="Times New Roman" w:hAnsi="Times New Roman" w:eastAsia="Times New Roman"/>
          <w:sz w:val="24"/>
        </w:rPr>
        <w:t>……………………………………………………….. [name of the Supplier]</w:t>
      </w:r>
    </w:p>
    <w:p w14:paraId="3C2DA8C8">
      <w:pPr>
        <w:spacing w:line="276" w:lineRule="exact"/>
        <w:rPr>
          <w:rFonts w:ascii="Times New Roman" w:hAnsi="Times New Roman" w:eastAsia="Times New Roman"/>
        </w:rPr>
      </w:pPr>
    </w:p>
    <w:p w14:paraId="22F687BE">
      <w:pPr>
        <w:spacing w:line="0" w:lineRule="atLeast"/>
        <w:ind w:left="1080"/>
        <w:rPr>
          <w:rFonts w:ascii="Times New Roman" w:hAnsi="Times New Roman" w:eastAsia="Times New Roman"/>
          <w:sz w:val="24"/>
        </w:rPr>
      </w:pPr>
      <w:r>
        <w:rPr>
          <w:rFonts w:ascii="Times New Roman" w:hAnsi="Times New Roman" w:eastAsia="Times New Roman"/>
          <w:sz w:val="24"/>
        </w:rPr>
        <w:t>………………………………………………………. [address of the Supplier]</w:t>
      </w:r>
    </w:p>
    <w:p w14:paraId="0816DECC">
      <w:pPr>
        <w:spacing w:line="281" w:lineRule="exact"/>
        <w:rPr>
          <w:rFonts w:ascii="Times New Roman" w:hAnsi="Times New Roman" w:eastAsia="Times New Roman"/>
        </w:rPr>
      </w:pPr>
    </w:p>
    <w:p w14:paraId="2724FDDB">
      <w:pPr>
        <w:tabs>
          <w:tab w:val="left" w:pos="1780"/>
        </w:tabs>
        <w:spacing w:line="0" w:lineRule="atLeast"/>
        <w:ind w:left="360"/>
        <w:rPr>
          <w:rFonts w:ascii="Times New Roman" w:hAnsi="Times New Roman" w:eastAsia="Times New Roman"/>
          <w:b/>
          <w:sz w:val="23"/>
        </w:rPr>
      </w:pPr>
      <w:r>
        <w:rPr>
          <w:rFonts w:ascii="Times New Roman" w:hAnsi="Times New Roman" w:eastAsia="Times New Roman"/>
          <w:b/>
          <w:sz w:val="24"/>
        </w:rPr>
        <w:t>Subject :</w:t>
      </w:r>
      <w:r>
        <w:rPr>
          <w:rFonts w:ascii="Times New Roman" w:hAnsi="Times New Roman" w:eastAsia="Times New Roman"/>
        </w:rPr>
        <w:tab/>
      </w:r>
      <w:r>
        <w:rPr>
          <w:rFonts w:ascii="Times New Roman" w:hAnsi="Times New Roman" w:eastAsia="Times New Roman"/>
          <w:b/>
          <w:sz w:val="23"/>
        </w:rPr>
        <w:t>Notification of Award</w:t>
      </w:r>
    </w:p>
    <w:p w14:paraId="7A91477E">
      <w:pPr>
        <w:spacing w:line="272" w:lineRule="exact"/>
        <w:rPr>
          <w:rFonts w:ascii="Times New Roman" w:hAnsi="Times New Roman" w:eastAsia="Times New Roman"/>
        </w:rPr>
      </w:pPr>
    </w:p>
    <w:p w14:paraId="0C39FC76">
      <w:pPr>
        <w:spacing w:line="0" w:lineRule="atLeast"/>
        <w:ind w:left="360"/>
        <w:rPr>
          <w:rFonts w:ascii="Times New Roman" w:hAnsi="Times New Roman" w:eastAsia="Times New Roman"/>
          <w:sz w:val="24"/>
        </w:rPr>
      </w:pPr>
      <w:r>
        <w:rPr>
          <w:rFonts w:ascii="Times New Roman" w:hAnsi="Times New Roman" w:eastAsia="Times New Roman"/>
          <w:sz w:val="24"/>
        </w:rPr>
        <w:t>This  is  to  notify  you  that  your  Tender  dated  ……………………………………  for</w:t>
      </w:r>
    </w:p>
    <w:p w14:paraId="290A39A4">
      <w:pPr>
        <w:spacing w:line="0" w:lineRule="atLeast"/>
        <w:ind w:left="360"/>
        <w:rPr>
          <w:rFonts w:ascii="Times New Roman" w:hAnsi="Times New Roman" w:eastAsia="Times New Roman"/>
          <w:sz w:val="24"/>
        </w:rPr>
      </w:pPr>
      <w:r>
        <w:rPr>
          <w:rFonts w:ascii="Times New Roman" w:hAnsi="Times New Roman" w:eastAsia="Times New Roman"/>
          <w:sz w:val="24"/>
        </w:rPr>
        <w:t>execution of the contract of ………………………………………………………… [name and</w:t>
      </w:r>
    </w:p>
    <w:p w14:paraId="761F71D4">
      <w:pPr>
        <w:spacing w:line="0" w:lineRule="atLeast"/>
        <w:ind w:left="360"/>
        <w:rPr>
          <w:rFonts w:ascii="Times New Roman" w:hAnsi="Times New Roman" w:eastAsia="Times New Roman"/>
          <w:sz w:val="24"/>
        </w:rPr>
      </w:pPr>
      <w:r>
        <w:rPr>
          <w:rFonts w:ascii="Times New Roman" w:hAnsi="Times New Roman" w:eastAsia="Times New Roman"/>
          <w:sz w:val="24"/>
        </w:rPr>
        <w:t>identification number of the Tender] in the amount………………………………… [amount</w:t>
      </w:r>
    </w:p>
    <w:p w14:paraId="7ED1F7A7">
      <w:pPr>
        <w:spacing w:line="12" w:lineRule="exact"/>
        <w:rPr>
          <w:rFonts w:ascii="Times New Roman" w:hAnsi="Times New Roman" w:eastAsia="Times New Roman"/>
        </w:rPr>
      </w:pPr>
    </w:p>
    <w:p w14:paraId="5273CA92">
      <w:pPr>
        <w:spacing w:line="0" w:lineRule="atLeast"/>
        <w:jc w:val="center"/>
        <w:rPr>
          <w:rFonts w:ascii="Times New Roman" w:hAnsi="Times New Roman" w:eastAsia="Times New Roman"/>
          <w:sz w:val="23"/>
        </w:rPr>
      </w:pPr>
      <w:r>
        <w:rPr>
          <w:rFonts w:ascii="Times New Roman" w:hAnsi="Times New Roman" w:eastAsia="Times New Roman"/>
          <w:sz w:val="23"/>
        </w:rPr>
        <w:t>in words], as corrected in accordance with the Instructions to Tenderers is hereby accepted.</w:t>
      </w:r>
    </w:p>
    <w:p w14:paraId="3CC5CF9B">
      <w:pPr>
        <w:spacing w:line="288" w:lineRule="exact"/>
        <w:rPr>
          <w:rFonts w:ascii="Times New Roman" w:hAnsi="Times New Roman" w:eastAsia="Times New Roman"/>
        </w:rPr>
      </w:pPr>
    </w:p>
    <w:p w14:paraId="6F8FB031">
      <w:pPr>
        <w:spacing w:line="234" w:lineRule="auto"/>
        <w:ind w:left="360" w:right="360"/>
        <w:jc w:val="both"/>
        <w:rPr>
          <w:rFonts w:ascii="Times New Roman" w:hAnsi="Times New Roman" w:eastAsia="Times New Roman"/>
          <w:sz w:val="24"/>
        </w:rPr>
      </w:pPr>
      <w:r>
        <w:rPr>
          <w:rFonts w:ascii="Times New Roman" w:hAnsi="Times New Roman" w:eastAsia="Times New Roman"/>
          <w:sz w:val="24"/>
        </w:rPr>
        <w:t>This Notification of Award will constitute the formation of Contract. However, until and unless you furnish the Performance Security of GHS. ……………………. [amount of</w:t>
      </w:r>
    </w:p>
    <w:p w14:paraId="4E3F475C">
      <w:pPr>
        <w:spacing w:line="14" w:lineRule="exact"/>
        <w:rPr>
          <w:rFonts w:ascii="Times New Roman" w:hAnsi="Times New Roman" w:eastAsia="Times New Roman"/>
        </w:rPr>
      </w:pPr>
    </w:p>
    <w:p w14:paraId="369EB6B0">
      <w:pPr>
        <w:spacing w:line="238" w:lineRule="auto"/>
        <w:ind w:left="360" w:right="360"/>
        <w:jc w:val="both"/>
        <w:rPr>
          <w:rFonts w:ascii="Times New Roman" w:hAnsi="Times New Roman" w:eastAsia="Times New Roman"/>
          <w:sz w:val="24"/>
        </w:rPr>
      </w:pPr>
      <w:r>
        <w:rPr>
          <w:rFonts w:ascii="Times New Roman" w:hAnsi="Times New Roman" w:eastAsia="Times New Roman"/>
          <w:sz w:val="24"/>
        </w:rPr>
        <w:t>Performance Security in figures, i.e. 5% - 10% of the Successful Tenderer’s Tender Price] and send it to us within fourteen (14) days of the receipt of this Notification of Award the Contract shall not be deemed as active. You are hereby instructed to proceed with the fulfilment of performance Security and Signing of Contract within fourteen (14) days of receipt of this letter. Failure to comply with the fulfilment of Performance Security and Signing of Contract within the time will constitute the failure of formation of contract and forfeiture of Tender Security. If you so require, you may proceed with the processing of the Bank guarantee for the advance payment (if applicable)</w:t>
      </w:r>
    </w:p>
    <w:p w14:paraId="06EDCF98">
      <w:pPr>
        <w:spacing w:line="295" w:lineRule="exact"/>
        <w:rPr>
          <w:rFonts w:ascii="Times New Roman" w:hAnsi="Times New Roman" w:eastAsia="Times New Roman"/>
        </w:rPr>
      </w:pPr>
    </w:p>
    <w:p w14:paraId="14A9DD07">
      <w:pPr>
        <w:spacing w:line="234" w:lineRule="auto"/>
        <w:ind w:left="360" w:right="360"/>
        <w:jc w:val="both"/>
        <w:rPr>
          <w:rFonts w:ascii="Times New Roman" w:hAnsi="Times New Roman" w:eastAsia="Times New Roman"/>
          <w:sz w:val="24"/>
        </w:rPr>
      </w:pPr>
      <w:r>
        <w:rPr>
          <w:rFonts w:ascii="Times New Roman" w:hAnsi="Times New Roman" w:eastAsia="Times New Roman"/>
          <w:sz w:val="24"/>
        </w:rPr>
        <w:t>You are hereby instructed to proceed with the necessary action for the execution of the said Procurement in accordance with the Tender and Contract documents.</w:t>
      </w:r>
    </w:p>
    <w:p w14:paraId="2B6E2157">
      <w:pPr>
        <w:spacing w:line="278" w:lineRule="exact"/>
        <w:rPr>
          <w:rFonts w:ascii="Times New Roman" w:hAnsi="Times New Roman" w:eastAsia="Times New Roman"/>
        </w:rPr>
      </w:pPr>
    </w:p>
    <w:p w14:paraId="270A99B0">
      <w:pPr>
        <w:spacing w:line="0" w:lineRule="atLeast"/>
        <w:ind w:left="360"/>
        <w:rPr>
          <w:rFonts w:ascii="Times New Roman" w:hAnsi="Times New Roman" w:eastAsia="Times New Roman"/>
          <w:sz w:val="24"/>
        </w:rPr>
      </w:pPr>
      <w:r>
        <w:rPr>
          <w:rFonts w:ascii="Times New Roman" w:hAnsi="Times New Roman" w:eastAsia="Times New Roman"/>
          <w:sz w:val="24"/>
        </w:rPr>
        <w:t>Authorised Signature: ………………………………………</w:t>
      </w:r>
    </w:p>
    <w:p w14:paraId="76178344">
      <w:pPr>
        <w:spacing w:line="276" w:lineRule="exact"/>
        <w:rPr>
          <w:rFonts w:ascii="Times New Roman" w:hAnsi="Times New Roman" w:eastAsia="Times New Roman"/>
        </w:rPr>
      </w:pPr>
    </w:p>
    <w:p w14:paraId="02A81310">
      <w:pPr>
        <w:spacing w:line="0" w:lineRule="atLeast"/>
        <w:ind w:left="360"/>
        <w:rPr>
          <w:rFonts w:ascii="Times New Roman" w:hAnsi="Times New Roman" w:eastAsia="Times New Roman"/>
          <w:sz w:val="24"/>
        </w:rPr>
      </w:pPr>
      <w:r>
        <w:rPr>
          <w:rFonts w:ascii="Times New Roman" w:hAnsi="Times New Roman" w:eastAsia="Times New Roman"/>
          <w:sz w:val="24"/>
        </w:rPr>
        <w:t>Name and Title of Signatory: ………………………………..</w:t>
      </w:r>
    </w:p>
    <w:p w14:paraId="7A4C0F4C">
      <w:pPr>
        <w:spacing w:line="276" w:lineRule="exact"/>
        <w:rPr>
          <w:rFonts w:ascii="Times New Roman" w:hAnsi="Times New Roman" w:eastAsia="Times New Roman"/>
        </w:rPr>
      </w:pPr>
    </w:p>
    <w:p w14:paraId="5C68277D">
      <w:pPr>
        <w:spacing w:line="0" w:lineRule="atLeast"/>
        <w:ind w:left="360"/>
        <w:rPr>
          <w:rFonts w:ascii="Times New Roman" w:hAnsi="Times New Roman" w:eastAsia="Times New Roman"/>
          <w:sz w:val="24"/>
        </w:rPr>
      </w:pPr>
      <w:r>
        <w:rPr>
          <w:rFonts w:ascii="Times New Roman" w:hAnsi="Times New Roman" w:eastAsia="Times New Roman"/>
          <w:sz w:val="24"/>
        </w:rPr>
        <w:t>Name of Agency: ……………………………………………..</w:t>
      </w:r>
    </w:p>
    <w:p w14:paraId="65B86B43">
      <w:pPr>
        <w:spacing w:line="277" w:lineRule="exact"/>
        <w:rPr>
          <w:rFonts w:ascii="Times New Roman" w:hAnsi="Times New Roman" w:eastAsia="Times New Roman"/>
        </w:rPr>
      </w:pPr>
    </w:p>
    <w:p w14:paraId="0EF370B8">
      <w:pPr>
        <w:spacing w:line="0" w:lineRule="atLeast"/>
        <w:ind w:left="360"/>
        <w:rPr>
          <w:rFonts w:ascii="Times New Roman" w:hAnsi="Times New Roman" w:eastAsia="Times New Roman"/>
          <w:sz w:val="24"/>
        </w:rPr>
      </w:pPr>
      <w:r>
        <w:rPr>
          <w:rFonts w:ascii="Times New Roman" w:hAnsi="Times New Roman" w:eastAsia="Times New Roman"/>
          <w:sz w:val="24"/>
        </w:rPr>
        <w:t>Address for correspondence: ……………………………….</w:t>
      </w:r>
    </w:p>
    <w:p w14:paraId="378A2F33">
      <w:pPr>
        <w:spacing w:line="0" w:lineRule="atLeast"/>
        <w:ind w:left="360"/>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5A4B70A9">
      <w:pPr>
        <w:spacing w:line="0" w:lineRule="atLeast"/>
        <w:ind w:right="360"/>
        <w:jc w:val="right"/>
        <w:rPr>
          <w:rFonts w:ascii="Times New Roman" w:hAnsi="Times New Roman" w:eastAsia="Times New Roman"/>
          <w:sz w:val="24"/>
        </w:rPr>
      </w:pPr>
      <w:bookmarkStart w:id="62" w:name="page64"/>
      <w:bookmarkEnd w:id="62"/>
      <w:r>
        <w:rPr>
          <w:rFonts w:ascii="Times New Roman" w:hAnsi="Times New Roman" w:eastAsia="Times New Roman"/>
          <w:sz w:val="24"/>
        </w:rPr>
        <w:t>64</w:t>
      </w:r>
    </w:p>
    <w:p w14:paraId="141BB2C0">
      <w:pPr>
        <w:spacing w:line="200" w:lineRule="exact"/>
        <w:rPr>
          <w:rFonts w:ascii="Times New Roman" w:hAnsi="Times New Roman" w:eastAsia="Times New Roman"/>
        </w:rPr>
      </w:pPr>
    </w:p>
    <w:p w14:paraId="18E084D2">
      <w:pPr>
        <w:spacing w:line="200" w:lineRule="exact"/>
        <w:rPr>
          <w:rFonts w:ascii="Times New Roman" w:hAnsi="Times New Roman" w:eastAsia="Times New Roman"/>
        </w:rPr>
      </w:pPr>
    </w:p>
    <w:p w14:paraId="35CA85B1">
      <w:pPr>
        <w:spacing w:line="325" w:lineRule="exact"/>
        <w:rPr>
          <w:rFonts w:ascii="Times New Roman" w:hAnsi="Times New Roman" w:eastAsia="Times New Roman"/>
        </w:rPr>
      </w:pPr>
    </w:p>
    <w:p w14:paraId="2FAB9C18">
      <w:pPr>
        <w:numPr>
          <w:ilvl w:val="0"/>
          <w:numId w:val="74"/>
        </w:numPr>
        <w:tabs>
          <w:tab w:val="left" w:pos="1080"/>
        </w:tabs>
        <w:spacing w:line="0" w:lineRule="atLeast"/>
        <w:ind w:left="1080" w:hanging="720"/>
        <w:rPr>
          <w:rFonts w:ascii="Times New Roman" w:hAnsi="Times New Roman" w:eastAsia="Times New Roman"/>
          <w:b/>
          <w:sz w:val="24"/>
        </w:rPr>
      </w:pPr>
      <w:r>
        <w:rPr>
          <w:rFonts w:ascii="Times New Roman" w:hAnsi="Times New Roman" w:eastAsia="Times New Roman"/>
          <w:b/>
          <w:sz w:val="24"/>
        </w:rPr>
        <w:t>Contract Form</w:t>
      </w:r>
    </w:p>
    <w:p w14:paraId="2A90E7F0">
      <w:pPr>
        <w:spacing w:line="283" w:lineRule="exact"/>
        <w:rPr>
          <w:rFonts w:ascii="Times New Roman" w:hAnsi="Times New Roman" w:eastAsia="Times New Roman"/>
        </w:rPr>
      </w:pPr>
    </w:p>
    <w:p w14:paraId="1F6308F0">
      <w:pPr>
        <w:spacing w:line="237" w:lineRule="auto"/>
        <w:ind w:left="360" w:right="440"/>
        <w:rPr>
          <w:rFonts w:ascii="Times New Roman" w:hAnsi="Times New Roman" w:eastAsia="Times New Roman"/>
          <w:sz w:val="24"/>
        </w:rPr>
      </w:pPr>
      <w:r>
        <w:rPr>
          <w:rFonts w:ascii="Times New Roman" w:hAnsi="Times New Roman" w:eastAsia="Times New Roman"/>
          <w:sz w:val="24"/>
        </w:rPr>
        <w:t>THIS AGREEMENT made the _____ day of ________[mm] 20_____ between [name of Purchaser] of [country of Purchaser] (hereinafter called “the Purchaser”) of the one part and [name of Supplier] of [city and country of Supplier] (hereinafter called “the Supplier”) of the other part:</w:t>
      </w:r>
    </w:p>
    <w:p w14:paraId="583D1E54">
      <w:pPr>
        <w:spacing w:line="290" w:lineRule="exact"/>
        <w:rPr>
          <w:rFonts w:ascii="Times New Roman" w:hAnsi="Times New Roman" w:eastAsia="Times New Roman"/>
        </w:rPr>
      </w:pPr>
    </w:p>
    <w:p w14:paraId="321D85A5">
      <w:pPr>
        <w:spacing w:line="237" w:lineRule="auto"/>
        <w:ind w:left="360" w:right="520"/>
        <w:rPr>
          <w:rFonts w:ascii="Times New Roman" w:hAnsi="Times New Roman" w:eastAsia="Times New Roman"/>
          <w:sz w:val="24"/>
        </w:rPr>
      </w:pPr>
      <w:r>
        <w:rPr>
          <w:rFonts w:ascii="Times New Roman" w:hAnsi="Times New Roman" w:eastAsia="Times New Roman"/>
          <w:sz w:val="24"/>
        </w:rPr>
        <w:t>WHEREAS the Purchaser invited Tenders for certain goods and ancillary services, viz., [brief description of goods and services] and has accepted a Tender by the Supplier for the supply of those goods and services in the sum of [contract price in words and figures in Cedis] (hereinafter called “the Contract Price”).</w:t>
      </w:r>
    </w:p>
    <w:p w14:paraId="2E0F4B9C">
      <w:pPr>
        <w:spacing w:line="278" w:lineRule="exact"/>
        <w:rPr>
          <w:rFonts w:ascii="Times New Roman" w:hAnsi="Times New Roman" w:eastAsia="Times New Roman"/>
        </w:rPr>
      </w:pPr>
    </w:p>
    <w:p w14:paraId="616FF8EA">
      <w:pPr>
        <w:spacing w:line="0" w:lineRule="atLeast"/>
        <w:ind w:left="360"/>
        <w:rPr>
          <w:rFonts w:ascii="Times New Roman" w:hAnsi="Times New Roman" w:eastAsia="Times New Roman"/>
          <w:sz w:val="24"/>
        </w:rPr>
      </w:pPr>
      <w:r>
        <w:rPr>
          <w:rFonts w:ascii="Times New Roman" w:hAnsi="Times New Roman" w:eastAsia="Times New Roman"/>
          <w:sz w:val="24"/>
        </w:rPr>
        <w:t>NOW THIS AGREEMENT WITNESSETH AS FOLLOWS:</w:t>
      </w:r>
    </w:p>
    <w:p w14:paraId="0C65226F">
      <w:pPr>
        <w:spacing w:line="288" w:lineRule="exact"/>
        <w:rPr>
          <w:rFonts w:ascii="Times New Roman" w:hAnsi="Times New Roman" w:eastAsia="Times New Roman"/>
        </w:rPr>
      </w:pPr>
    </w:p>
    <w:p w14:paraId="55DCA18A">
      <w:pPr>
        <w:numPr>
          <w:ilvl w:val="0"/>
          <w:numId w:val="75"/>
        </w:numPr>
        <w:tabs>
          <w:tab w:val="left" w:pos="1080"/>
        </w:tabs>
        <w:spacing w:line="234" w:lineRule="auto"/>
        <w:ind w:left="1260" w:right="780" w:hanging="900"/>
        <w:rPr>
          <w:rFonts w:ascii="Times New Roman" w:hAnsi="Times New Roman" w:eastAsia="Times New Roman"/>
          <w:sz w:val="24"/>
        </w:rPr>
      </w:pPr>
      <w:r>
        <w:rPr>
          <w:rFonts w:ascii="Times New Roman" w:hAnsi="Times New Roman" w:eastAsia="Times New Roman"/>
          <w:sz w:val="24"/>
        </w:rPr>
        <w:t>In this Agreement words and expressions shall have the same meanings as are respectively assigned to them in the Conditions of Contract referred to.</w:t>
      </w:r>
    </w:p>
    <w:p w14:paraId="38E71470">
      <w:pPr>
        <w:spacing w:line="289" w:lineRule="exact"/>
        <w:rPr>
          <w:rFonts w:ascii="Times New Roman" w:hAnsi="Times New Roman" w:eastAsia="Times New Roman"/>
          <w:sz w:val="24"/>
        </w:rPr>
      </w:pPr>
    </w:p>
    <w:p w14:paraId="33DB752E">
      <w:pPr>
        <w:numPr>
          <w:ilvl w:val="0"/>
          <w:numId w:val="75"/>
        </w:numPr>
        <w:tabs>
          <w:tab w:val="left" w:pos="1080"/>
        </w:tabs>
        <w:spacing w:line="234" w:lineRule="auto"/>
        <w:ind w:left="1140" w:right="620" w:hanging="780"/>
        <w:rPr>
          <w:rFonts w:ascii="Times New Roman" w:hAnsi="Times New Roman" w:eastAsia="Times New Roman"/>
          <w:sz w:val="24"/>
        </w:rPr>
      </w:pPr>
      <w:r>
        <w:rPr>
          <w:rFonts w:ascii="Times New Roman" w:hAnsi="Times New Roman" w:eastAsia="Times New Roman"/>
          <w:sz w:val="24"/>
        </w:rPr>
        <w:t>The following documents shall be deemed to form and be read and construed as part of this Agreement, viz.:</w:t>
      </w:r>
    </w:p>
    <w:p w14:paraId="123851B4">
      <w:pPr>
        <w:spacing w:line="278" w:lineRule="exact"/>
        <w:rPr>
          <w:rFonts w:ascii="Times New Roman" w:hAnsi="Times New Roman" w:eastAsia="Times New Roman"/>
        </w:rPr>
      </w:pPr>
    </w:p>
    <w:p w14:paraId="7BE197BF">
      <w:pPr>
        <w:numPr>
          <w:ilvl w:val="0"/>
          <w:numId w:val="76"/>
        </w:numPr>
        <w:tabs>
          <w:tab w:val="left" w:pos="1080"/>
        </w:tabs>
        <w:spacing w:line="0" w:lineRule="atLeast"/>
        <w:ind w:left="1080" w:hanging="720"/>
        <w:rPr>
          <w:rFonts w:ascii="Times New Roman" w:hAnsi="Times New Roman" w:eastAsia="Times New Roman"/>
          <w:sz w:val="24"/>
        </w:rPr>
      </w:pPr>
      <w:r>
        <w:rPr>
          <w:rFonts w:ascii="Times New Roman" w:hAnsi="Times New Roman" w:eastAsia="Times New Roman"/>
          <w:sz w:val="24"/>
        </w:rPr>
        <w:t>the Tender Form and the Price Schedule submitted by the Tenderer;</w:t>
      </w:r>
    </w:p>
    <w:p w14:paraId="414D044E">
      <w:pPr>
        <w:spacing w:line="276" w:lineRule="exact"/>
        <w:rPr>
          <w:rFonts w:ascii="Times New Roman" w:hAnsi="Times New Roman" w:eastAsia="Times New Roman"/>
          <w:sz w:val="24"/>
        </w:rPr>
      </w:pPr>
    </w:p>
    <w:p w14:paraId="7FA79027">
      <w:pPr>
        <w:numPr>
          <w:ilvl w:val="0"/>
          <w:numId w:val="76"/>
        </w:numPr>
        <w:tabs>
          <w:tab w:val="left" w:pos="1080"/>
        </w:tabs>
        <w:spacing w:line="0" w:lineRule="atLeast"/>
        <w:ind w:left="1080" w:hanging="720"/>
        <w:rPr>
          <w:rFonts w:ascii="Times New Roman" w:hAnsi="Times New Roman" w:eastAsia="Times New Roman"/>
          <w:sz w:val="24"/>
        </w:rPr>
      </w:pPr>
      <w:r>
        <w:rPr>
          <w:rFonts w:ascii="Times New Roman" w:hAnsi="Times New Roman" w:eastAsia="Times New Roman"/>
          <w:sz w:val="24"/>
        </w:rPr>
        <w:t>the Schedule of Requirements;</w:t>
      </w:r>
    </w:p>
    <w:p w14:paraId="6DE4DED2">
      <w:pPr>
        <w:spacing w:line="276" w:lineRule="exact"/>
        <w:rPr>
          <w:rFonts w:ascii="Times New Roman" w:hAnsi="Times New Roman" w:eastAsia="Times New Roman"/>
          <w:sz w:val="24"/>
        </w:rPr>
      </w:pPr>
    </w:p>
    <w:p w14:paraId="7EF1AB8D">
      <w:pPr>
        <w:numPr>
          <w:ilvl w:val="0"/>
          <w:numId w:val="76"/>
        </w:numPr>
        <w:tabs>
          <w:tab w:val="left" w:pos="1080"/>
        </w:tabs>
        <w:spacing w:line="0" w:lineRule="atLeast"/>
        <w:ind w:left="1080" w:hanging="720"/>
        <w:rPr>
          <w:rFonts w:ascii="Times New Roman" w:hAnsi="Times New Roman" w:eastAsia="Times New Roman"/>
          <w:sz w:val="24"/>
        </w:rPr>
      </w:pPr>
      <w:r>
        <w:rPr>
          <w:rFonts w:ascii="Times New Roman" w:hAnsi="Times New Roman" w:eastAsia="Times New Roman"/>
          <w:sz w:val="24"/>
        </w:rPr>
        <w:t>the Technical Specifications;</w:t>
      </w:r>
    </w:p>
    <w:p w14:paraId="656B5A79">
      <w:pPr>
        <w:spacing w:line="276" w:lineRule="exact"/>
        <w:rPr>
          <w:rFonts w:ascii="Times New Roman" w:hAnsi="Times New Roman" w:eastAsia="Times New Roman"/>
          <w:sz w:val="24"/>
        </w:rPr>
      </w:pPr>
    </w:p>
    <w:p w14:paraId="53A7F2A3">
      <w:pPr>
        <w:numPr>
          <w:ilvl w:val="0"/>
          <w:numId w:val="76"/>
        </w:numPr>
        <w:tabs>
          <w:tab w:val="left" w:pos="1080"/>
        </w:tabs>
        <w:spacing w:line="0" w:lineRule="atLeast"/>
        <w:ind w:left="1080" w:hanging="720"/>
        <w:rPr>
          <w:rFonts w:ascii="Times New Roman" w:hAnsi="Times New Roman" w:eastAsia="Times New Roman"/>
          <w:sz w:val="24"/>
        </w:rPr>
      </w:pPr>
      <w:r>
        <w:rPr>
          <w:rFonts w:ascii="Times New Roman" w:hAnsi="Times New Roman" w:eastAsia="Times New Roman"/>
          <w:sz w:val="24"/>
        </w:rPr>
        <w:t>the General Conditions of Contract;</w:t>
      </w:r>
    </w:p>
    <w:p w14:paraId="425F7FAD">
      <w:pPr>
        <w:spacing w:line="276" w:lineRule="exact"/>
        <w:rPr>
          <w:rFonts w:ascii="Times New Roman" w:hAnsi="Times New Roman" w:eastAsia="Times New Roman"/>
          <w:sz w:val="24"/>
        </w:rPr>
      </w:pPr>
    </w:p>
    <w:p w14:paraId="71ECEF3C">
      <w:pPr>
        <w:numPr>
          <w:ilvl w:val="0"/>
          <w:numId w:val="76"/>
        </w:numPr>
        <w:tabs>
          <w:tab w:val="left" w:pos="1080"/>
        </w:tabs>
        <w:spacing w:line="0" w:lineRule="atLeast"/>
        <w:ind w:left="1080" w:hanging="720"/>
        <w:rPr>
          <w:rFonts w:ascii="Times New Roman" w:hAnsi="Times New Roman" w:eastAsia="Times New Roman"/>
          <w:sz w:val="24"/>
        </w:rPr>
      </w:pPr>
      <w:r>
        <w:rPr>
          <w:rFonts w:ascii="Times New Roman" w:hAnsi="Times New Roman" w:eastAsia="Times New Roman"/>
          <w:sz w:val="24"/>
        </w:rPr>
        <w:t>the Special Conditions of Contract;</w:t>
      </w:r>
    </w:p>
    <w:p w14:paraId="2A50CA71">
      <w:pPr>
        <w:spacing w:line="276" w:lineRule="exact"/>
        <w:rPr>
          <w:rFonts w:ascii="Times New Roman" w:hAnsi="Times New Roman" w:eastAsia="Times New Roman"/>
          <w:sz w:val="24"/>
        </w:rPr>
      </w:pPr>
    </w:p>
    <w:p w14:paraId="51AB12BC">
      <w:pPr>
        <w:numPr>
          <w:ilvl w:val="0"/>
          <w:numId w:val="76"/>
        </w:numPr>
        <w:tabs>
          <w:tab w:val="left" w:pos="1080"/>
        </w:tabs>
        <w:spacing w:line="0" w:lineRule="atLeast"/>
        <w:ind w:left="1080" w:hanging="720"/>
        <w:rPr>
          <w:rFonts w:ascii="Times New Roman" w:hAnsi="Times New Roman" w:eastAsia="Times New Roman"/>
          <w:sz w:val="24"/>
        </w:rPr>
      </w:pPr>
      <w:r>
        <w:rPr>
          <w:rFonts w:ascii="Times New Roman" w:hAnsi="Times New Roman" w:eastAsia="Times New Roman"/>
          <w:sz w:val="24"/>
        </w:rPr>
        <w:t>the Purchaser’s Notification of Award; and</w:t>
      </w:r>
    </w:p>
    <w:p w14:paraId="20B985A2">
      <w:pPr>
        <w:spacing w:line="288" w:lineRule="exact"/>
        <w:rPr>
          <w:rFonts w:ascii="Times New Roman" w:hAnsi="Times New Roman" w:eastAsia="Times New Roman"/>
          <w:sz w:val="24"/>
        </w:rPr>
      </w:pPr>
    </w:p>
    <w:p w14:paraId="0BCCD689">
      <w:pPr>
        <w:numPr>
          <w:ilvl w:val="0"/>
          <w:numId w:val="76"/>
        </w:numPr>
        <w:tabs>
          <w:tab w:val="left" w:pos="1080"/>
        </w:tabs>
        <w:spacing w:line="234" w:lineRule="auto"/>
        <w:ind w:left="360" w:right="680"/>
        <w:rPr>
          <w:rFonts w:ascii="Times New Roman" w:hAnsi="Times New Roman" w:eastAsia="Times New Roman"/>
          <w:sz w:val="24"/>
        </w:rPr>
      </w:pPr>
      <w:r>
        <w:rPr>
          <w:rFonts w:ascii="Times New Roman" w:hAnsi="Times New Roman" w:eastAsia="Times New Roman"/>
          <w:sz w:val="24"/>
        </w:rPr>
        <w:t>Contract Data Sheet (to be used only when there are corrections to the original price schedule submitted by the supplier).</w:t>
      </w:r>
    </w:p>
    <w:p w14:paraId="7612599F">
      <w:pPr>
        <w:spacing w:line="290" w:lineRule="exact"/>
        <w:rPr>
          <w:rFonts w:ascii="Times New Roman" w:hAnsi="Times New Roman" w:eastAsia="Times New Roman"/>
        </w:rPr>
      </w:pPr>
    </w:p>
    <w:p w14:paraId="072253CE">
      <w:pPr>
        <w:numPr>
          <w:ilvl w:val="0"/>
          <w:numId w:val="77"/>
        </w:numPr>
        <w:tabs>
          <w:tab w:val="left" w:pos="900"/>
        </w:tabs>
        <w:spacing w:line="237" w:lineRule="auto"/>
        <w:ind w:left="900" w:right="360" w:hanging="540"/>
        <w:rPr>
          <w:rFonts w:ascii="Times New Roman" w:hAnsi="Times New Roman" w:eastAsia="Times New Roman"/>
          <w:sz w:val="24"/>
        </w:rPr>
      </w:pPr>
      <w:r>
        <w:rPr>
          <w:rFonts w:ascii="Times New Roman" w:hAnsi="Times New Roman" w:eastAsia="Times New Roman"/>
          <w:sz w:val="24"/>
        </w:rPr>
        <w:t>In consideration of the payments to be made by the Purchaser to the Supplier as hereinafter mentioned, the Supplier hereby covenants with the Purchaser to provide the goods and services and to remedy defects therein in conformity in all respects with the provisions of the Contract.</w:t>
      </w:r>
    </w:p>
    <w:p w14:paraId="65937D3D">
      <w:pPr>
        <w:spacing w:line="290" w:lineRule="exact"/>
        <w:rPr>
          <w:rFonts w:ascii="Times New Roman" w:hAnsi="Times New Roman" w:eastAsia="Times New Roman"/>
          <w:sz w:val="24"/>
        </w:rPr>
      </w:pPr>
    </w:p>
    <w:p w14:paraId="021F6D08">
      <w:pPr>
        <w:numPr>
          <w:ilvl w:val="0"/>
          <w:numId w:val="77"/>
        </w:numPr>
        <w:tabs>
          <w:tab w:val="left" w:pos="840"/>
        </w:tabs>
        <w:spacing w:line="237" w:lineRule="auto"/>
        <w:ind w:left="840" w:right="380" w:hanging="480"/>
        <w:rPr>
          <w:rFonts w:ascii="Times New Roman" w:hAnsi="Times New Roman" w:eastAsia="Times New Roman"/>
          <w:sz w:val="24"/>
        </w:rPr>
      </w:pPr>
      <w:r>
        <w:rPr>
          <w:rFonts w:ascii="Times New Roman" w:hAnsi="Times New Roman" w:eastAsia="Times New Roman"/>
          <w:sz w:val="24"/>
        </w:rPr>
        <w:t>The Purchaser hereby covenants to pay the Supplier in consideration of the provision of the goods and services and the remedying of defects therein, the Contract Price or such other sum as may become payable under the provisions of the contract at the times and in the manner prescribed by the Contract.</w:t>
      </w:r>
    </w:p>
    <w:p w14:paraId="7EE6A641">
      <w:pPr>
        <w:spacing w:line="279" w:lineRule="exact"/>
        <w:rPr>
          <w:rFonts w:ascii="Times New Roman" w:hAnsi="Times New Roman" w:eastAsia="Times New Roman"/>
          <w:sz w:val="24"/>
        </w:rPr>
      </w:pPr>
    </w:p>
    <w:p w14:paraId="648D7CC5">
      <w:pPr>
        <w:numPr>
          <w:ilvl w:val="0"/>
          <w:numId w:val="77"/>
        </w:numPr>
        <w:tabs>
          <w:tab w:val="left" w:pos="1080"/>
        </w:tabs>
        <w:spacing w:line="0" w:lineRule="atLeast"/>
        <w:ind w:left="1080" w:hanging="720"/>
        <w:rPr>
          <w:rFonts w:ascii="Times New Roman" w:hAnsi="Times New Roman" w:eastAsia="Times New Roman"/>
          <w:sz w:val="23"/>
        </w:rPr>
      </w:pPr>
      <w:r>
        <w:rPr>
          <w:rFonts w:ascii="Times New Roman" w:hAnsi="Times New Roman" w:eastAsia="Times New Roman"/>
          <w:sz w:val="23"/>
        </w:rPr>
        <w:t>This Agreement shall not be valid unless;</w:t>
      </w:r>
    </w:p>
    <w:p w14:paraId="01507D8E">
      <w:pPr>
        <w:tabs>
          <w:tab w:val="left" w:pos="1080"/>
        </w:tabs>
        <w:spacing w:line="0" w:lineRule="atLeast"/>
        <w:ind w:left="1080" w:hanging="720"/>
        <w:rPr>
          <w:rFonts w:ascii="Times New Roman" w:hAnsi="Times New Roman" w:eastAsia="Times New Roman"/>
          <w:sz w:val="23"/>
        </w:rPr>
        <w:sectPr>
          <w:pgSz w:w="12240" w:h="15840"/>
          <w:pgMar w:top="710" w:right="1440" w:bottom="881" w:left="1440" w:header="0" w:footer="0" w:gutter="0"/>
          <w:cols w:equalWidth="0" w:num="1">
            <w:col w:w="9360"/>
          </w:cols>
          <w:docGrid w:linePitch="360" w:charSpace="0"/>
        </w:sectPr>
      </w:pPr>
    </w:p>
    <w:p w14:paraId="09377B6F">
      <w:pPr>
        <w:spacing w:line="0" w:lineRule="atLeast"/>
        <w:ind w:right="360"/>
        <w:jc w:val="right"/>
        <w:rPr>
          <w:rFonts w:ascii="Times New Roman" w:hAnsi="Times New Roman" w:eastAsia="Times New Roman"/>
          <w:sz w:val="24"/>
        </w:rPr>
      </w:pPr>
      <w:bookmarkStart w:id="63" w:name="page65"/>
      <w:bookmarkEnd w:id="63"/>
      <w:r>
        <w:rPr>
          <w:rFonts w:ascii="Times New Roman" w:hAnsi="Times New Roman" w:eastAsia="Times New Roman"/>
          <w:sz w:val="24"/>
        </w:rPr>
        <w:t>65</w:t>
      </w:r>
    </w:p>
    <w:p w14:paraId="06DF0753">
      <w:pPr>
        <w:spacing w:line="200" w:lineRule="exact"/>
        <w:rPr>
          <w:rFonts w:ascii="Times New Roman" w:hAnsi="Times New Roman" w:eastAsia="Times New Roman"/>
        </w:rPr>
      </w:pPr>
    </w:p>
    <w:p w14:paraId="004B7AB5">
      <w:pPr>
        <w:spacing w:line="246" w:lineRule="exact"/>
        <w:rPr>
          <w:rFonts w:ascii="Times New Roman" w:hAnsi="Times New Roman" w:eastAsia="Times New Roman"/>
        </w:rPr>
      </w:pPr>
    </w:p>
    <w:p w14:paraId="3BCA6387">
      <w:pPr>
        <w:numPr>
          <w:ilvl w:val="0"/>
          <w:numId w:val="78"/>
        </w:numPr>
        <w:tabs>
          <w:tab w:val="left" w:pos="1080"/>
        </w:tabs>
        <w:spacing w:line="0" w:lineRule="atLeast"/>
        <w:ind w:left="1080" w:hanging="360"/>
        <w:rPr>
          <w:rFonts w:ascii="Times New Roman" w:hAnsi="Times New Roman" w:eastAsia="Times New Roman"/>
          <w:sz w:val="23"/>
        </w:rPr>
      </w:pPr>
      <w:r>
        <w:rPr>
          <w:rFonts w:ascii="Times New Roman" w:hAnsi="Times New Roman" w:eastAsia="Times New Roman"/>
          <w:sz w:val="23"/>
        </w:rPr>
        <w:t>signing by both parties;</w:t>
      </w:r>
    </w:p>
    <w:p w14:paraId="0D5F57BB">
      <w:pPr>
        <w:spacing w:line="12" w:lineRule="exact"/>
        <w:rPr>
          <w:rFonts w:ascii="Times New Roman" w:hAnsi="Times New Roman" w:eastAsia="Times New Roman"/>
          <w:sz w:val="23"/>
        </w:rPr>
      </w:pPr>
    </w:p>
    <w:p w14:paraId="2AC254E8">
      <w:pPr>
        <w:numPr>
          <w:ilvl w:val="0"/>
          <w:numId w:val="78"/>
        </w:numPr>
        <w:tabs>
          <w:tab w:val="left" w:pos="1080"/>
        </w:tabs>
        <w:spacing w:line="236" w:lineRule="auto"/>
        <w:ind w:left="1080" w:right="380" w:hanging="360"/>
        <w:jc w:val="both"/>
        <w:rPr>
          <w:rFonts w:ascii="Times New Roman" w:hAnsi="Times New Roman" w:eastAsia="Times New Roman"/>
          <w:sz w:val="23"/>
        </w:rPr>
      </w:pPr>
      <w:r>
        <w:rPr>
          <w:rFonts w:ascii="Times New Roman" w:hAnsi="Times New Roman" w:eastAsia="Times New Roman"/>
          <w:sz w:val="23"/>
        </w:rPr>
        <w:t>authorisation in the form of a Purchase Order (PO) generated from the Ghana Integrated Financial Management Information Systems (GIFMIS) or in a form specified by the Ministry of Finance (MoF) pursuant to the Applicable Law.</w:t>
      </w:r>
    </w:p>
    <w:p w14:paraId="5157CBB6">
      <w:pPr>
        <w:spacing w:line="16" w:lineRule="exact"/>
        <w:rPr>
          <w:rFonts w:ascii="Times New Roman" w:hAnsi="Times New Roman" w:eastAsia="Times New Roman"/>
          <w:sz w:val="23"/>
        </w:rPr>
      </w:pPr>
    </w:p>
    <w:p w14:paraId="4A117DCF">
      <w:pPr>
        <w:numPr>
          <w:ilvl w:val="0"/>
          <w:numId w:val="78"/>
        </w:numPr>
        <w:tabs>
          <w:tab w:val="left" w:pos="1080"/>
        </w:tabs>
        <w:spacing w:line="262" w:lineRule="auto"/>
        <w:ind w:left="1080" w:right="380" w:hanging="360"/>
        <w:jc w:val="both"/>
        <w:rPr>
          <w:sz w:val="23"/>
        </w:rPr>
      </w:pPr>
      <w:r>
        <w:rPr>
          <w:rFonts w:ascii="Times New Roman" w:hAnsi="Times New Roman" w:eastAsia="Times New Roman"/>
          <w:sz w:val="23"/>
        </w:rPr>
        <w:t>the fulfilment of conditions precedent such as the submission of performance bond, if any, that may be required on the part of either party under the Agreement or under the Applicable law.</w:t>
      </w:r>
    </w:p>
    <w:p w14:paraId="6B400837">
      <w:pPr>
        <w:spacing w:line="227" w:lineRule="exact"/>
        <w:rPr>
          <w:rFonts w:ascii="Times New Roman" w:hAnsi="Times New Roman" w:eastAsia="Times New Roman"/>
        </w:rPr>
      </w:pPr>
    </w:p>
    <w:p w14:paraId="2F4D4059">
      <w:pPr>
        <w:spacing w:line="234" w:lineRule="auto"/>
        <w:ind w:left="720" w:right="520"/>
        <w:rPr>
          <w:rFonts w:ascii="Times New Roman" w:hAnsi="Times New Roman" w:eastAsia="Times New Roman"/>
          <w:sz w:val="24"/>
        </w:rPr>
      </w:pPr>
      <w:r>
        <w:rPr>
          <w:rFonts w:ascii="Times New Roman" w:hAnsi="Times New Roman" w:eastAsia="Times New Roman"/>
          <w:sz w:val="24"/>
        </w:rPr>
        <w:t>IN WITNESS whereof the parties hereto have caused this Agreement to be executed in accordance with their respective laws the day and year first above written.</w:t>
      </w:r>
    </w:p>
    <w:p w14:paraId="27A75BD3">
      <w:pPr>
        <w:spacing w:line="200" w:lineRule="exact"/>
        <w:rPr>
          <w:rFonts w:ascii="Times New Roman" w:hAnsi="Times New Roman" w:eastAsia="Times New Roman"/>
        </w:rPr>
      </w:pPr>
    </w:p>
    <w:p w14:paraId="33BE1F71">
      <w:pPr>
        <w:spacing w:line="200" w:lineRule="exact"/>
        <w:rPr>
          <w:rFonts w:ascii="Times New Roman" w:hAnsi="Times New Roman" w:eastAsia="Times New Roman"/>
        </w:rPr>
      </w:pPr>
    </w:p>
    <w:p w14:paraId="6A9263BE">
      <w:pPr>
        <w:spacing w:line="200" w:lineRule="exact"/>
        <w:rPr>
          <w:rFonts w:ascii="Times New Roman" w:hAnsi="Times New Roman" w:eastAsia="Times New Roman"/>
        </w:rPr>
      </w:pPr>
    </w:p>
    <w:p w14:paraId="52774909">
      <w:pPr>
        <w:spacing w:line="235" w:lineRule="exact"/>
        <w:rPr>
          <w:rFonts w:ascii="Times New Roman" w:hAnsi="Times New Roman" w:eastAsia="Times New Roman"/>
        </w:rPr>
      </w:pPr>
    </w:p>
    <w:p w14:paraId="515E7CF4">
      <w:pPr>
        <w:tabs>
          <w:tab w:val="left" w:pos="4760"/>
        </w:tabs>
        <w:spacing w:line="0" w:lineRule="atLeast"/>
        <w:ind w:left="460"/>
        <w:rPr>
          <w:rFonts w:ascii="Times New Roman" w:hAnsi="Times New Roman" w:eastAsia="Times New Roman"/>
          <w:b/>
          <w:sz w:val="23"/>
        </w:rPr>
      </w:pPr>
      <w:r>
        <w:rPr>
          <w:rFonts w:ascii="Times New Roman" w:hAnsi="Times New Roman" w:eastAsia="Times New Roman"/>
          <w:b/>
          <w:sz w:val="24"/>
        </w:rPr>
        <w:t>On behalf of the Purchaser</w:t>
      </w:r>
      <w:r>
        <w:rPr>
          <w:rFonts w:ascii="Times New Roman" w:hAnsi="Times New Roman" w:eastAsia="Times New Roman"/>
        </w:rPr>
        <w:tab/>
      </w:r>
      <w:r>
        <w:rPr>
          <w:rFonts w:ascii="Times New Roman" w:hAnsi="Times New Roman" w:eastAsia="Times New Roman"/>
          <w:b/>
          <w:sz w:val="23"/>
        </w:rPr>
        <w:t>On behalf of the Supplier</w:t>
      </w:r>
    </w:p>
    <w:p w14:paraId="27167D69">
      <w:pPr>
        <w:spacing w:line="271" w:lineRule="exact"/>
        <w:rPr>
          <w:rFonts w:ascii="Times New Roman" w:hAnsi="Times New Roman" w:eastAsia="Times New Roman"/>
        </w:rPr>
      </w:pPr>
    </w:p>
    <w:p w14:paraId="73A1012A">
      <w:pPr>
        <w:tabs>
          <w:tab w:val="left" w:pos="4760"/>
        </w:tabs>
        <w:spacing w:line="0" w:lineRule="atLeast"/>
        <w:ind w:left="460"/>
        <w:rPr>
          <w:rFonts w:ascii="Times New Roman" w:hAnsi="Times New Roman" w:eastAsia="Times New Roman"/>
          <w:sz w:val="24"/>
        </w:rPr>
      </w:pPr>
      <w:r>
        <w:rPr>
          <w:rFonts w:ascii="Times New Roman" w:hAnsi="Times New Roman" w:eastAsia="Times New Roman"/>
          <w:sz w:val="24"/>
        </w:rPr>
        <w:t>Name:</w:t>
      </w:r>
      <w:r>
        <w:rPr>
          <w:rFonts w:ascii="Times New Roman" w:hAnsi="Times New Roman" w:eastAsia="Times New Roman"/>
        </w:rPr>
        <w:tab/>
      </w:r>
      <w:r>
        <w:rPr>
          <w:rFonts w:ascii="Times New Roman" w:hAnsi="Times New Roman" w:eastAsia="Times New Roman"/>
          <w:sz w:val="24"/>
        </w:rPr>
        <w:t>Name:</w:t>
      </w:r>
    </w:p>
    <w:p w14:paraId="25C4525F">
      <w:pPr>
        <w:spacing w:line="276" w:lineRule="exact"/>
        <w:rPr>
          <w:rFonts w:ascii="Times New Roman" w:hAnsi="Times New Roman" w:eastAsia="Times New Roman"/>
        </w:rPr>
      </w:pPr>
    </w:p>
    <w:p w14:paraId="7B534FAD">
      <w:pPr>
        <w:tabs>
          <w:tab w:val="left" w:pos="4760"/>
        </w:tabs>
        <w:spacing w:line="0" w:lineRule="atLeast"/>
        <w:ind w:left="460"/>
        <w:rPr>
          <w:rFonts w:ascii="Times New Roman" w:hAnsi="Times New Roman" w:eastAsia="Times New Roman"/>
          <w:sz w:val="24"/>
        </w:rPr>
      </w:pPr>
      <w:r>
        <w:rPr>
          <w:rFonts w:ascii="Times New Roman" w:hAnsi="Times New Roman" w:eastAsia="Times New Roman"/>
          <w:sz w:val="24"/>
        </w:rPr>
        <w:t>Signature:</w:t>
      </w:r>
      <w:r>
        <w:rPr>
          <w:rFonts w:ascii="Times New Roman" w:hAnsi="Times New Roman" w:eastAsia="Times New Roman"/>
        </w:rPr>
        <w:tab/>
      </w:r>
      <w:r>
        <w:rPr>
          <w:rFonts w:ascii="Times New Roman" w:hAnsi="Times New Roman" w:eastAsia="Times New Roman"/>
          <w:sz w:val="24"/>
        </w:rPr>
        <w:t>Signature:</w:t>
      </w:r>
    </w:p>
    <w:p w14:paraId="2F69712E">
      <w:pPr>
        <w:spacing w:line="276" w:lineRule="exact"/>
        <w:rPr>
          <w:rFonts w:ascii="Times New Roman" w:hAnsi="Times New Roman" w:eastAsia="Times New Roman"/>
        </w:rPr>
      </w:pPr>
    </w:p>
    <w:p w14:paraId="49B46134">
      <w:pPr>
        <w:tabs>
          <w:tab w:val="left" w:pos="4760"/>
        </w:tabs>
        <w:spacing w:line="0" w:lineRule="atLeast"/>
        <w:ind w:left="460"/>
        <w:rPr>
          <w:rFonts w:ascii="Times New Roman" w:hAnsi="Times New Roman" w:eastAsia="Times New Roman"/>
          <w:sz w:val="24"/>
        </w:rPr>
      </w:pPr>
      <w:r>
        <w:rPr>
          <w:rFonts w:ascii="Times New Roman" w:hAnsi="Times New Roman" w:eastAsia="Times New Roman"/>
          <w:sz w:val="24"/>
        </w:rPr>
        <w:t>Designation:</w:t>
      </w:r>
      <w:r>
        <w:rPr>
          <w:rFonts w:ascii="Times New Roman" w:hAnsi="Times New Roman" w:eastAsia="Times New Roman"/>
        </w:rPr>
        <w:tab/>
      </w:r>
      <w:r>
        <w:rPr>
          <w:rFonts w:ascii="Times New Roman" w:hAnsi="Times New Roman" w:eastAsia="Times New Roman"/>
          <w:sz w:val="24"/>
        </w:rPr>
        <w:t>Designation:</w:t>
      </w:r>
    </w:p>
    <w:p w14:paraId="6834C109">
      <w:pPr>
        <w:spacing w:line="276" w:lineRule="exact"/>
        <w:rPr>
          <w:rFonts w:ascii="Times New Roman" w:hAnsi="Times New Roman" w:eastAsia="Times New Roman"/>
        </w:rPr>
      </w:pPr>
    </w:p>
    <w:p w14:paraId="27AEEB9D">
      <w:pPr>
        <w:tabs>
          <w:tab w:val="left" w:pos="4760"/>
        </w:tabs>
        <w:spacing w:line="0" w:lineRule="atLeast"/>
        <w:ind w:left="460"/>
        <w:rPr>
          <w:rFonts w:ascii="Times New Roman" w:hAnsi="Times New Roman" w:eastAsia="Times New Roman"/>
          <w:sz w:val="24"/>
        </w:rPr>
      </w:pPr>
      <w:r>
        <w:rPr>
          <w:rFonts w:ascii="Times New Roman" w:hAnsi="Times New Roman" w:eastAsia="Times New Roman"/>
          <w:sz w:val="24"/>
        </w:rPr>
        <w:t>Seal:</w:t>
      </w:r>
      <w:r>
        <w:rPr>
          <w:rFonts w:ascii="Times New Roman" w:hAnsi="Times New Roman" w:eastAsia="Times New Roman"/>
        </w:rPr>
        <w:tab/>
      </w:r>
      <w:r>
        <w:rPr>
          <w:rFonts w:ascii="Times New Roman" w:hAnsi="Times New Roman" w:eastAsia="Times New Roman"/>
          <w:sz w:val="24"/>
        </w:rPr>
        <w:t>Seal:</w:t>
      </w:r>
    </w:p>
    <w:p w14:paraId="2CE05063">
      <w:pPr>
        <w:spacing w:line="276" w:lineRule="exact"/>
        <w:rPr>
          <w:rFonts w:ascii="Times New Roman" w:hAnsi="Times New Roman" w:eastAsia="Times New Roman"/>
        </w:rPr>
      </w:pPr>
    </w:p>
    <w:p w14:paraId="320AC309">
      <w:pPr>
        <w:tabs>
          <w:tab w:val="left" w:pos="4760"/>
        </w:tabs>
        <w:spacing w:line="0" w:lineRule="atLeast"/>
        <w:ind w:left="460"/>
        <w:rPr>
          <w:rFonts w:ascii="Times New Roman" w:hAnsi="Times New Roman" w:eastAsia="Times New Roman"/>
          <w:sz w:val="24"/>
        </w:rPr>
      </w:pPr>
      <w:r>
        <w:rPr>
          <w:rFonts w:ascii="Times New Roman" w:hAnsi="Times New Roman" w:eastAsia="Times New Roman"/>
          <w:sz w:val="24"/>
        </w:rPr>
        <w:t>Date:</w:t>
      </w:r>
      <w:r>
        <w:rPr>
          <w:rFonts w:ascii="Times New Roman" w:hAnsi="Times New Roman" w:eastAsia="Times New Roman"/>
        </w:rPr>
        <w:tab/>
      </w:r>
      <w:r>
        <w:rPr>
          <w:rFonts w:ascii="Times New Roman" w:hAnsi="Times New Roman" w:eastAsia="Times New Roman"/>
          <w:sz w:val="24"/>
        </w:rPr>
        <w:t>Date:</w:t>
      </w:r>
    </w:p>
    <w:p w14:paraId="77184984">
      <w:pPr>
        <w:spacing w:line="281" w:lineRule="exact"/>
        <w:rPr>
          <w:rFonts w:ascii="Times New Roman" w:hAnsi="Times New Roman" w:eastAsia="Times New Roman"/>
        </w:rPr>
      </w:pPr>
    </w:p>
    <w:p w14:paraId="6535CE61">
      <w:pPr>
        <w:tabs>
          <w:tab w:val="left" w:pos="4760"/>
        </w:tabs>
        <w:spacing w:line="0" w:lineRule="atLeast"/>
        <w:ind w:left="460"/>
        <w:rPr>
          <w:rFonts w:ascii="Times New Roman" w:hAnsi="Times New Roman" w:eastAsia="Times New Roman"/>
          <w:b/>
          <w:sz w:val="24"/>
        </w:rPr>
      </w:pPr>
      <w:r>
        <w:rPr>
          <w:rFonts w:ascii="Times New Roman" w:hAnsi="Times New Roman" w:eastAsia="Times New Roman"/>
          <w:b/>
          <w:sz w:val="24"/>
        </w:rPr>
        <w:t>Witnessed By:</w:t>
      </w:r>
      <w:r>
        <w:rPr>
          <w:rFonts w:ascii="Times New Roman" w:hAnsi="Times New Roman" w:eastAsia="Times New Roman"/>
        </w:rPr>
        <w:tab/>
      </w:r>
      <w:r>
        <w:rPr>
          <w:rFonts w:ascii="Times New Roman" w:hAnsi="Times New Roman" w:eastAsia="Times New Roman"/>
          <w:b/>
          <w:sz w:val="24"/>
        </w:rPr>
        <w:t>Witnessed by:</w:t>
      </w:r>
    </w:p>
    <w:p w14:paraId="62EFAFD4">
      <w:pPr>
        <w:spacing w:line="272" w:lineRule="exact"/>
        <w:rPr>
          <w:rFonts w:ascii="Times New Roman" w:hAnsi="Times New Roman" w:eastAsia="Times New Roman"/>
        </w:rPr>
      </w:pPr>
    </w:p>
    <w:p w14:paraId="74926830">
      <w:pPr>
        <w:tabs>
          <w:tab w:val="left" w:pos="4760"/>
        </w:tabs>
        <w:spacing w:line="0" w:lineRule="atLeast"/>
        <w:ind w:left="460"/>
        <w:rPr>
          <w:rFonts w:ascii="Times New Roman" w:hAnsi="Times New Roman" w:eastAsia="Times New Roman"/>
          <w:sz w:val="24"/>
        </w:rPr>
      </w:pPr>
      <w:r>
        <w:rPr>
          <w:rFonts w:ascii="Times New Roman" w:hAnsi="Times New Roman" w:eastAsia="Times New Roman"/>
          <w:sz w:val="24"/>
        </w:rPr>
        <w:t>Name:</w:t>
      </w:r>
      <w:r>
        <w:rPr>
          <w:rFonts w:ascii="Times New Roman" w:hAnsi="Times New Roman" w:eastAsia="Times New Roman"/>
        </w:rPr>
        <w:tab/>
      </w:r>
      <w:r>
        <w:rPr>
          <w:rFonts w:ascii="Times New Roman" w:hAnsi="Times New Roman" w:eastAsia="Times New Roman"/>
          <w:sz w:val="24"/>
        </w:rPr>
        <w:t>Name:</w:t>
      </w:r>
    </w:p>
    <w:p w14:paraId="12AFC7C2">
      <w:pPr>
        <w:spacing w:line="276" w:lineRule="exact"/>
        <w:rPr>
          <w:rFonts w:ascii="Times New Roman" w:hAnsi="Times New Roman" w:eastAsia="Times New Roman"/>
        </w:rPr>
      </w:pPr>
    </w:p>
    <w:p w14:paraId="6DFB00AD">
      <w:pPr>
        <w:tabs>
          <w:tab w:val="left" w:pos="4760"/>
        </w:tabs>
        <w:spacing w:line="0" w:lineRule="atLeast"/>
        <w:ind w:left="460"/>
        <w:rPr>
          <w:rFonts w:ascii="Times New Roman" w:hAnsi="Times New Roman" w:eastAsia="Times New Roman"/>
          <w:sz w:val="24"/>
        </w:rPr>
      </w:pPr>
      <w:r>
        <w:rPr>
          <w:rFonts w:ascii="Times New Roman" w:hAnsi="Times New Roman" w:eastAsia="Times New Roman"/>
          <w:sz w:val="24"/>
        </w:rPr>
        <w:t>Signature:</w:t>
      </w:r>
      <w:r>
        <w:rPr>
          <w:rFonts w:ascii="Times New Roman" w:hAnsi="Times New Roman" w:eastAsia="Times New Roman"/>
        </w:rPr>
        <w:tab/>
      </w:r>
      <w:r>
        <w:rPr>
          <w:rFonts w:ascii="Times New Roman" w:hAnsi="Times New Roman" w:eastAsia="Times New Roman"/>
          <w:sz w:val="24"/>
        </w:rPr>
        <w:t>Signature:</w:t>
      </w:r>
    </w:p>
    <w:p w14:paraId="0DB8B0E0">
      <w:pPr>
        <w:spacing w:line="276" w:lineRule="exact"/>
        <w:rPr>
          <w:rFonts w:ascii="Times New Roman" w:hAnsi="Times New Roman" w:eastAsia="Times New Roman"/>
        </w:rPr>
      </w:pPr>
    </w:p>
    <w:p w14:paraId="2E5360F1">
      <w:pPr>
        <w:tabs>
          <w:tab w:val="left" w:pos="4760"/>
        </w:tabs>
        <w:spacing w:line="0" w:lineRule="atLeast"/>
        <w:ind w:left="460"/>
        <w:rPr>
          <w:rFonts w:ascii="Times New Roman" w:hAnsi="Times New Roman" w:eastAsia="Times New Roman"/>
          <w:sz w:val="24"/>
        </w:rPr>
      </w:pPr>
      <w:r>
        <w:rPr>
          <w:rFonts w:ascii="Times New Roman" w:hAnsi="Times New Roman" w:eastAsia="Times New Roman"/>
          <w:sz w:val="24"/>
        </w:rPr>
        <w:t>Designation:</w:t>
      </w:r>
      <w:r>
        <w:rPr>
          <w:rFonts w:ascii="Times New Roman" w:hAnsi="Times New Roman" w:eastAsia="Times New Roman"/>
        </w:rPr>
        <w:tab/>
      </w:r>
      <w:r>
        <w:rPr>
          <w:rFonts w:ascii="Times New Roman" w:hAnsi="Times New Roman" w:eastAsia="Times New Roman"/>
          <w:sz w:val="24"/>
        </w:rPr>
        <w:t>Designation:</w:t>
      </w:r>
    </w:p>
    <w:p w14:paraId="55EE1C5C">
      <w:pPr>
        <w:spacing w:line="276" w:lineRule="exact"/>
        <w:rPr>
          <w:rFonts w:ascii="Times New Roman" w:hAnsi="Times New Roman" w:eastAsia="Times New Roman"/>
        </w:rPr>
      </w:pPr>
    </w:p>
    <w:p w14:paraId="21D80D4E">
      <w:pPr>
        <w:tabs>
          <w:tab w:val="left" w:pos="4760"/>
        </w:tabs>
        <w:spacing w:line="0" w:lineRule="atLeast"/>
        <w:ind w:left="460"/>
        <w:rPr>
          <w:rFonts w:ascii="Times New Roman" w:hAnsi="Times New Roman" w:eastAsia="Times New Roman"/>
          <w:sz w:val="24"/>
        </w:rPr>
      </w:pPr>
      <w:r>
        <w:rPr>
          <w:rFonts w:ascii="Times New Roman" w:hAnsi="Times New Roman" w:eastAsia="Times New Roman"/>
          <w:sz w:val="24"/>
        </w:rPr>
        <w:t>Date:</w:t>
      </w:r>
      <w:r>
        <w:rPr>
          <w:rFonts w:ascii="Times New Roman" w:hAnsi="Times New Roman" w:eastAsia="Times New Roman"/>
        </w:rPr>
        <w:tab/>
      </w:r>
      <w:r>
        <w:rPr>
          <w:rFonts w:ascii="Times New Roman" w:hAnsi="Times New Roman" w:eastAsia="Times New Roman"/>
          <w:sz w:val="24"/>
        </w:rPr>
        <w:t>Date:</w:t>
      </w:r>
    </w:p>
    <w:p w14:paraId="2AD08191">
      <w:pPr>
        <w:tabs>
          <w:tab w:val="left" w:pos="4760"/>
        </w:tabs>
        <w:spacing w:line="0" w:lineRule="atLeast"/>
        <w:ind w:left="460"/>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46F4BA4F">
      <w:pPr>
        <w:spacing w:line="0" w:lineRule="atLeast"/>
        <w:ind w:right="360"/>
        <w:jc w:val="right"/>
        <w:rPr>
          <w:rFonts w:ascii="Times New Roman" w:hAnsi="Times New Roman" w:eastAsia="Times New Roman"/>
          <w:sz w:val="24"/>
        </w:rPr>
      </w:pPr>
      <w:bookmarkStart w:id="64" w:name="page66"/>
      <w:bookmarkEnd w:id="64"/>
      <w:r>
        <w:rPr>
          <w:rFonts w:ascii="Times New Roman" w:hAnsi="Times New Roman" w:eastAsia="Times New Roman"/>
          <w:sz w:val="24"/>
        </w:rPr>
        <w:t>66</w:t>
      </w:r>
    </w:p>
    <w:p w14:paraId="6EE29414">
      <w:pPr>
        <w:spacing w:line="200" w:lineRule="exact"/>
        <w:rPr>
          <w:rFonts w:ascii="Times New Roman" w:hAnsi="Times New Roman" w:eastAsia="Times New Roman"/>
        </w:rPr>
      </w:pPr>
    </w:p>
    <w:p w14:paraId="59155B71">
      <w:pPr>
        <w:spacing w:line="200" w:lineRule="exact"/>
        <w:rPr>
          <w:rFonts w:ascii="Times New Roman" w:hAnsi="Times New Roman" w:eastAsia="Times New Roman"/>
        </w:rPr>
      </w:pPr>
    </w:p>
    <w:p w14:paraId="01272B4D">
      <w:pPr>
        <w:numPr>
          <w:ilvl w:val="0"/>
          <w:numId w:val="79"/>
        </w:numPr>
        <w:tabs>
          <w:tab w:val="left" w:pos="1080"/>
        </w:tabs>
        <w:spacing w:line="0" w:lineRule="atLeast"/>
        <w:ind w:left="1080" w:hanging="720"/>
        <w:rPr>
          <w:rFonts w:ascii="Times New Roman" w:hAnsi="Times New Roman" w:eastAsia="Times New Roman"/>
          <w:b/>
          <w:sz w:val="24"/>
        </w:rPr>
      </w:pPr>
      <w:r>
        <w:rPr>
          <w:rFonts w:ascii="Times New Roman" w:hAnsi="Times New Roman" w:eastAsia="Times New Roman"/>
          <w:b/>
          <w:sz w:val="24"/>
        </w:rPr>
        <w:t>Manufacturer’s Authorization Form</w:t>
      </w:r>
    </w:p>
    <w:p w14:paraId="72E9EC51">
      <w:pPr>
        <w:spacing w:line="271" w:lineRule="exact"/>
        <w:rPr>
          <w:rFonts w:ascii="Times New Roman" w:hAnsi="Times New Roman" w:eastAsia="Times New Roman"/>
        </w:rPr>
      </w:pPr>
    </w:p>
    <w:p w14:paraId="4BE332DD">
      <w:pPr>
        <w:spacing w:line="0" w:lineRule="atLeast"/>
        <w:ind w:left="360"/>
        <w:rPr>
          <w:rFonts w:ascii="Times New Roman" w:hAnsi="Times New Roman" w:eastAsia="Times New Roman"/>
          <w:sz w:val="24"/>
        </w:rPr>
      </w:pPr>
      <w:r>
        <w:rPr>
          <w:rFonts w:ascii="Times New Roman" w:hAnsi="Times New Roman" w:eastAsia="Times New Roman"/>
          <w:sz w:val="24"/>
        </w:rPr>
        <w:t>Date:</w:t>
      </w:r>
    </w:p>
    <w:p w14:paraId="3EF4D4B6">
      <w:pPr>
        <w:spacing w:line="276" w:lineRule="exact"/>
        <w:rPr>
          <w:rFonts w:ascii="Times New Roman" w:hAnsi="Times New Roman" w:eastAsia="Times New Roman"/>
        </w:rPr>
      </w:pPr>
    </w:p>
    <w:p w14:paraId="0EE9F2CB">
      <w:pPr>
        <w:tabs>
          <w:tab w:val="left" w:pos="1060"/>
        </w:tabs>
        <w:spacing w:line="0" w:lineRule="atLeast"/>
        <w:ind w:left="360"/>
        <w:rPr>
          <w:rFonts w:ascii="Times New Roman" w:hAnsi="Times New Roman" w:eastAsia="Times New Roman"/>
          <w:sz w:val="24"/>
        </w:rPr>
      </w:pPr>
      <w:r>
        <w:rPr>
          <w:rFonts w:ascii="Times New Roman" w:hAnsi="Times New Roman" w:eastAsia="Times New Roman"/>
          <w:sz w:val="24"/>
        </w:rPr>
        <w:t>To:</w:t>
      </w:r>
      <w:r>
        <w:rPr>
          <w:rFonts w:ascii="Times New Roman" w:hAnsi="Times New Roman" w:eastAsia="Times New Roman"/>
        </w:rPr>
        <w:tab/>
      </w:r>
      <w:r>
        <w:rPr>
          <w:rFonts w:ascii="Times New Roman" w:hAnsi="Times New Roman" w:eastAsia="Times New Roman"/>
          <w:sz w:val="24"/>
        </w:rPr>
        <w:t>[name of the Purchaser]</w:t>
      </w:r>
    </w:p>
    <w:p w14:paraId="32E0B569">
      <w:pPr>
        <w:spacing w:line="288" w:lineRule="exact"/>
        <w:rPr>
          <w:rFonts w:ascii="Times New Roman" w:hAnsi="Times New Roman" w:eastAsia="Times New Roman"/>
        </w:rPr>
      </w:pPr>
    </w:p>
    <w:p w14:paraId="4F429DC9">
      <w:pPr>
        <w:spacing w:line="249" w:lineRule="auto"/>
        <w:ind w:left="360" w:right="360"/>
        <w:jc w:val="both"/>
        <w:rPr>
          <w:rFonts w:ascii="Times New Roman" w:hAnsi="Times New Roman" w:eastAsia="Times New Roman"/>
          <w:sz w:val="23"/>
        </w:rPr>
      </w:pPr>
      <w:r>
        <w:rPr>
          <w:rFonts w:ascii="Times New Roman" w:hAnsi="Times New Roman" w:eastAsia="Times New Roman"/>
          <w:sz w:val="23"/>
        </w:rPr>
        <w:t>WHEREAS [name of the Manufacturer] who are established and reputable manufacturers of [name and/or description of the goods] having factories at [address of factory]</w:t>
      </w:r>
    </w:p>
    <w:p w14:paraId="5A6E822A">
      <w:pPr>
        <w:spacing w:line="279" w:lineRule="exact"/>
        <w:rPr>
          <w:rFonts w:ascii="Times New Roman" w:hAnsi="Times New Roman" w:eastAsia="Times New Roman"/>
        </w:rPr>
      </w:pPr>
    </w:p>
    <w:p w14:paraId="20522AEE">
      <w:pPr>
        <w:spacing w:line="236" w:lineRule="auto"/>
        <w:ind w:left="360" w:right="360"/>
        <w:jc w:val="both"/>
        <w:rPr>
          <w:rFonts w:ascii="Times New Roman" w:hAnsi="Times New Roman" w:eastAsia="Times New Roman"/>
          <w:sz w:val="24"/>
        </w:rPr>
      </w:pPr>
      <w:r>
        <w:rPr>
          <w:rFonts w:ascii="Times New Roman" w:hAnsi="Times New Roman" w:eastAsia="Times New Roman"/>
          <w:sz w:val="24"/>
        </w:rPr>
        <w:t>I hereby authorise [name and address of Agent] to submit a Tender, and subsequently negotiate and sign the Contract with you against IFT No. [reference of the Invitation to Tender] for the above goods manufactured by us.</w:t>
      </w:r>
    </w:p>
    <w:p w14:paraId="2961805E">
      <w:pPr>
        <w:spacing w:line="290" w:lineRule="exact"/>
        <w:rPr>
          <w:rFonts w:ascii="Times New Roman" w:hAnsi="Times New Roman" w:eastAsia="Times New Roman"/>
        </w:rPr>
      </w:pPr>
    </w:p>
    <w:p w14:paraId="28BE6374">
      <w:pPr>
        <w:spacing w:line="236" w:lineRule="auto"/>
        <w:ind w:left="360" w:right="360"/>
        <w:jc w:val="both"/>
        <w:rPr>
          <w:rFonts w:ascii="Times New Roman" w:hAnsi="Times New Roman" w:eastAsia="Times New Roman"/>
          <w:sz w:val="24"/>
        </w:rPr>
      </w:pPr>
      <w:r>
        <w:rPr>
          <w:rFonts w:ascii="Times New Roman" w:hAnsi="Times New Roman" w:eastAsia="Times New Roman"/>
          <w:sz w:val="24"/>
        </w:rPr>
        <w:t>We hereby extend our full guarantee and warranty as per Clause 15 of the General Conditions of Contract for the goods offered for supply by the above firm against this Invitation for Tenders.</w:t>
      </w:r>
    </w:p>
    <w:p w14:paraId="17E89697">
      <w:pPr>
        <w:spacing w:line="200" w:lineRule="exact"/>
        <w:rPr>
          <w:rFonts w:ascii="Times New Roman" w:hAnsi="Times New Roman" w:eastAsia="Times New Roman"/>
        </w:rPr>
      </w:pPr>
    </w:p>
    <w:p w14:paraId="0EBE70F8">
      <w:pPr>
        <w:spacing w:line="200" w:lineRule="exact"/>
        <w:rPr>
          <w:rFonts w:ascii="Times New Roman" w:hAnsi="Times New Roman" w:eastAsia="Times New Roman"/>
        </w:rPr>
      </w:pPr>
    </w:p>
    <w:p w14:paraId="10E0F6B4">
      <w:pPr>
        <w:spacing w:line="200" w:lineRule="exact"/>
        <w:rPr>
          <w:rFonts w:ascii="Times New Roman" w:hAnsi="Times New Roman" w:eastAsia="Times New Roman"/>
        </w:rPr>
      </w:pPr>
    </w:p>
    <w:p w14:paraId="77DF131E">
      <w:pPr>
        <w:spacing w:line="200" w:lineRule="exact"/>
        <w:rPr>
          <w:rFonts w:ascii="Times New Roman" w:hAnsi="Times New Roman" w:eastAsia="Times New Roman"/>
        </w:rPr>
      </w:pPr>
    </w:p>
    <w:p w14:paraId="57296B7F">
      <w:pPr>
        <w:spacing w:line="318" w:lineRule="exact"/>
        <w:rPr>
          <w:rFonts w:ascii="Times New Roman" w:hAnsi="Times New Roman" w:eastAsia="Times New Roman"/>
        </w:rPr>
      </w:pPr>
    </w:p>
    <w:p w14:paraId="239BDCBE">
      <w:pPr>
        <w:spacing w:line="234" w:lineRule="auto"/>
        <w:ind w:left="360" w:right="2400"/>
        <w:rPr>
          <w:rFonts w:ascii="Times New Roman" w:hAnsi="Times New Roman" w:eastAsia="Times New Roman"/>
          <w:sz w:val="24"/>
        </w:rPr>
      </w:pPr>
      <w:r>
        <w:rPr>
          <w:rFonts w:ascii="Times New Roman" w:hAnsi="Times New Roman" w:eastAsia="Times New Roman"/>
          <w:sz w:val="24"/>
        </w:rPr>
        <w:t>_______________________________________________________ [signature for and on behalf of Manufacturer]</w:t>
      </w:r>
    </w:p>
    <w:p w14:paraId="0A55F287">
      <w:pPr>
        <w:spacing w:line="200" w:lineRule="exact"/>
        <w:rPr>
          <w:rFonts w:ascii="Times New Roman" w:hAnsi="Times New Roman" w:eastAsia="Times New Roman"/>
        </w:rPr>
      </w:pPr>
    </w:p>
    <w:p w14:paraId="354017F2">
      <w:pPr>
        <w:spacing w:line="200" w:lineRule="exact"/>
        <w:rPr>
          <w:rFonts w:ascii="Times New Roman" w:hAnsi="Times New Roman" w:eastAsia="Times New Roman"/>
        </w:rPr>
      </w:pPr>
    </w:p>
    <w:p w14:paraId="4347C953">
      <w:pPr>
        <w:spacing w:line="200" w:lineRule="exact"/>
        <w:rPr>
          <w:rFonts w:ascii="Times New Roman" w:hAnsi="Times New Roman" w:eastAsia="Times New Roman"/>
        </w:rPr>
      </w:pPr>
    </w:p>
    <w:p w14:paraId="6122D677">
      <w:pPr>
        <w:spacing w:line="242" w:lineRule="exact"/>
        <w:rPr>
          <w:rFonts w:ascii="Times New Roman" w:hAnsi="Times New Roman" w:eastAsia="Times New Roman"/>
        </w:rPr>
      </w:pPr>
    </w:p>
    <w:p w14:paraId="1B2F37F1">
      <w:pPr>
        <w:tabs>
          <w:tab w:val="left" w:pos="1060"/>
        </w:tabs>
        <w:spacing w:line="236" w:lineRule="auto"/>
        <w:ind w:left="1080" w:right="360" w:hanging="719"/>
        <w:jc w:val="both"/>
        <w:rPr>
          <w:rFonts w:ascii="Times New Roman" w:hAnsi="Times New Roman" w:eastAsia="Times New Roman"/>
          <w:sz w:val="24"/>
        </w:rPr>
      </w:pPr>
      <w:r>
        <w:rPr>
          <w:rFonts w:ascii="Times New Roman" w:hAnsi="Times New Roman" w:eastAsia="Times New Roman"/>
          <w:sz w:val="24"/>
        </w:rPr>
        <w:t>Note:</w:t>
      </w:r>
      <w:r>
        <w:rPr>
          <w:rFonts w:ascii="Times New Roman" w:hAnsi="Times New Roman" w:eastAsia="Times New Roman"/>
          <w:sz w:val="24"/>
        </w:rPr>
        <w:tab/>
      </w:r>
      <w:r>
        <w:rPr>
          <w:rFonts w:ascii="Times New Roman" w:hAnsi="Times New Roman" w:eastAsia="Times New Roman"/>
          <w:sz w:val="24"/>
        </w:rPr>
        <w:t>This letter of authority should be on the letterhead of the Manufacturer and should be signed by a person competent and having the power of attorney to bind the Manufacturer. It should be included by the Tenderer in its Tender.</w:t>
      </w:r>
    </w:p>
    <w:p w14:paraId="39AA4CBF">
      <w:pPr>
        <w:tabs>
          <w:tab w:val="left" w:pos="1060"/>
        </w:tabs>
        <w:spacing w:line="236" w:lineRule="auto"/>
        <w:ind w:left="1080" w:right="360" w:hanging="719"/>
        <w:jc w:val="both"/>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300CB268">
      <w:pPr>
        <w:spacing w:line="0" w:lineRule="atLeast"/>
        <w:ind w:left="8760"/>
        <w:rPr>
          <w:rFonts w:ascii="Times New Roman" w:hAnsi="Times New Roman" w:eastAsia="Times New Roman"/>
          <w:sz w:val="24"/>
        </w:rPr>
      </w:pPr>
      <w:bookmarkStart w:id="65" w:name="page67"/>
      <w:bookmarkEnd w:id="65"/>
      <w:r>
        <w:rPr>
          <w:rFonts w:ascii="Times New Roman" w:hAnsi="Times New Roman" w:eastAsia="Times New Roman"/>
          <w:sz w:val="24"/>
        </w:rPr>
        <w:t>67</w:t>
      </w:r>
    </w:p>
    <w:p w14:paraId="5DC52A4C">
      <w:pPr>
        <w:spacing w:line="200" w:lineRule="exact"/>
        <w:rPr>
          <w:rFonts w:ascii="Times New Roman" w:hAnsi="Times New Roman" w:eastAsia="Times New Roman"/>
        </w:rPr>
      </w:pPr>
    </w:p>
    <w:p w14:paraId="33A64DB9">
      <w:pPr>
        <w:spacing w:line="249" w:lineRule="exact"/>
        <w:rPr>
          <w:rFonts w:ascii="Times New Roman" w:hAnsi="Times New Roman" w:eastAsia="Times New Roman"/>
        </w:rPr>
      </w:pPr>
    </w:p>
    <w:p w14:paraId="4C741B6F">
      <w:pPr>
        <w:numPr>
          <w:ilvl w:val="0"/>
          <w:numId w:val="80"/>
        </w:numPr>
        <w:tabs>
          <w:tab w:val="left" w:pos="3600"/>
        </w:tabs>
        <w:spacing w:line="0" w:lineRule="atLeast"/>
        <w:ind w:left="3600" w:hanging="719"/>
        <w:rPr>
          <w:rFonts w:ascii="Times New Roman" w:hAnsi="Times New Roman" w:eastAsia="Times New Roman"/>
          <w:b/>
          <w:sz w:val="24"/>
        </w:rPr>
      </w:pPr>
      <w:r>
        <w:rPr>
          <w:rFonts w:ascii="Times New Roman" w:hAnsi="Times New Roman" w:eastAsia="Times New Roman"/>
          <w:b/>
          <w:sz w:val="24"/>
        </w:rPr>
        <w:t>Performance Security Form</w:t>
      </w:r>
    </w:p>
    <w:p w14:paraId="41978DF4">
      <w:pPr>
        <w:spacing w:line="180" w:lineRule="exact"/>
        <w:rPr>
          <w:rFonts w:ascii="Times New Roman" w:hAnsi="Times New Roman" w:eastAsia="Times New Roman"/>
        </w:rPr>
      </w:pPr>
    </w:p>
    <w:p w14:paraId="4E198867">
      <w:pPr>
        <w:spacing w:line="0" w:lineRule="atLeast"/>
        <w:ind w:left="360"/>
        <w:rPr>
          <w:rFonts w:ascii="Times New Roman" w:hAnsi="Times New Roman" w:eastAsia="Times New Roman"/>
          <w:sz w:val="24"/>
        </w:rPr>
      </w:pPr>
      <w:r>
        <w:rPr>
          <w:rFonts w:ascii="Times New Roman" w:hAnsi="Times New Roman" w:eastAsia="Times New Roman"/>
          <w:sz w:val="24"/>
        </w:rPr>
        <w:t>Date:</w:t>
      </w:r>
    </w:p>
    <w:p w14:paraId="50F60F25">
      <w:pPr>
        <w:spacing w:line="276" w:lineRule="exact"/>
        <w:rPr>
          <w:rFonts w:ascii="Times New Roman" w:hAnsi="Times New Roman" w:eastAsia="Times New Roman"/>
        </w:rPr>
      </w:pPr>
    </w:p>
    <w:p w14:paraId="687F0099">
      <w:pPr>
        <w:tabs>
          <w:tab w:val="left" w:pos="1060"/>
        </w:tabs>
        <w:spacing w:line="0" w:lineRule="atLeast"/>
        <w:ind w:left="360"/>
        <w:rPr>
          <w:rFonts w:ascii="Times New Roman" w:hAnsi="Times New Roman" w:eastAsia="Times New Roman"/>
          <w:sz w:val="24"/>
        </w:rPr>
      </w:pPr>
      <w:r>
        <w:rPr>
          <w:rFonts w:ascii="Times New Roman" w:hAnsi="Times New Roman" w:eastAsia="Times New Roman"/>
          <w:sz w:val="24"/>
        </w:rPr>
        <w:t>To:</w:t>
      </w:r>
      <w:r>
        <w:rPr>
          <w:rFonts w:ascii="Times New Roman" w:hAnsi="Times New Roman" w:eastAsia="Times New Roman"/>
        </w:rPr>
        <w:tab/>
      </w:r>
      <w:r>
        <w:rPr>
          <w:rFonts w:ascii="Times New Roman" w:hAnsi="Times New Roman" w:eastAsia="Times New Roman"/>
          <w:sz w:val="24"/>
        </w:rPr>
        <w:t>[name of Purchaser]</w:t>
      </w:r>
    </w:p>
    <w:p w14:paraId="26170EA3">
      <w:pPr>
        <w:spacing w:line="276" w:lineRule="exact"/>
        <w:rPr>
          <w:rFonts w:ascii="Times New Roman" w:hAnsi="Times New Roman" w:eastAsia="Times New Roman"/>
        </w:rPr>
      </w:pPr>
    </w:p>
    <w:p w14:paraId="4858E752">
      <w:pPr>
        <w:spacing w:line="0" w:lineRule="atLeast"/>
        <w:ind w:left="1080"/>
        <w:rPr>
          <w:rFonts w:ascii="Times New Roman" w:hAnsi="Times New Roman" w:eastAsia="Times New Roman"/>
          <w:sz w:val="24"/>
        </w:rPr>
      </w:pPr>
      <w:r>
        <w:rPr>
          <w:rFonts w:ascii="Times New Roman" w:hAnsi="Times New Roman" w:eastAsia="Times New Roman"/>
          <w:sz w:val="24"/>
        </w:rPr>
        <w:t>[address of Purchaser]</w:t>
      </w:r>
    </w:p>
    <w:p w14:paraId="43733917">
      <w:pPr>
        <w:spacing w:line="195" w:lineRule="exact"/>
        <w:rPr>
          <w:rFonts w:ascii="Times New Roman" w:hAnsi="Times New Roman" w:eastAsia="Times New Roman"/>
        </w:rPr>
      </w:pPr>
    </w:p>
    <w:p w14:paraId="40B0F25E">
      <w:pPr>
        <w:spacing w:line="234" w:lineRule="auto"/>
        <w:ind w:left="360" w:right="360"/>
        <w:jc w:val="both"/>
        <w:rPr>
          <w:rFonts w:ascii="Times New Roman" w:hAnsi="Times New Roman" w:eastAsia="Times New Roman"/>
          <w:sz w:val="24"/>
        </w:rPr>
      </w:pPr>
      <w:r>
        <w:rPr>
          <w:rFonts w:ascii="Times New Roman" w:hAnsi="Times New Roman" w:eastAsia="Times New Roman"/>
          <w:sz w:val="24"/>
        </w:rPr>
        <w:t>WHEREAS [name and address of Supplier] (hereinafter called “the Supplier”) has undertaken, in pursuance of Contract No. [reference number of the contract] dated</w:t>
      </w:r>
    </w:p>
    <w:p w14:paraId="0704F416">
      <w:pPr>
        <w:spacing w:line="14" w:lineRule="exact"/>
        <w:rPr>
          <w:rFonts w:ascii="Times New Roman" w:hAnsi="Times New Roman" w:eastAsia="Times New Roman"/>
        </w:rPr>
      </w:pPr>
    </w:p>
    <w:p w14:paraId="436DC762">
      <w:pPr>
        <w:spacing w:line="234" w:lineRule="auto"/>
        <w:ind w:left="360" w:right="360"/>
        <w:jc w:val="both"/>
        <w:rPr>
          <w:rFonts w:ascii="Times New Roman" w:hAnsi="Times New Roman" w:eastAsia="Times New Roman"/>
          <w:sz w:val="24"/>
        </w:rPr>
      </w:pPr>
      <w:r>
        <w:rPr>
          <w:rFonts w:ascii="Times New Roman" w:hAnsi="Times New Roman" w:eastAsia="Times New Roman"/>
          <w:sz w:val="24"/>
        </w:rPr>
        <w:t>___________[yy/mm/dd] to supply [description of goods and services] (hereinafter called “the Contract”).</w:t>
      </w:r>
    </w:p>
    <w:p w14:paraId="4B9550FB">
      <w:pPr>
        <w:spacing w:line="199" w:lineRule="exact"/>
        <w:rPr>
          <w:rFonts w:ascii="Times New Roman" w:hAnsi="Times New Roman" w:eastAsia="Times New Roman"/>
        </w:rPr>
      </w:pPr>
    </w:p>
    <w:p w14:paraId="4EFF09AB">
      <w:pPr>
        <w:spacing w:line="237" w:lineRule="auto"/>
        <w:ind w:left="360" w:right="360"/>
        <w:jc w:val="both"/>
        <w:rPr>
          <w:rFonts w:ascii="Times New Roman" w:hAnsi="Times New Roman" w:eastAsia="Times New Roman"/>
          <w:sz w:val="24"/>
        </w:rPr>
      </w:pPr>
      <w:r>
        <w:rPr>
          <w:rFonts w:ascii="Times New Roman" w:hAnsi="Times New Roman" w:eastAsia="Times New Roman"/>
          <w:sz w:val="24"/>
        </w:rPr>
        <w:t>AND WHEREAS it has been stipulated by you in the said Contract that the Supplier shall furnish you with a bank guarantee by a reputable bank for the sum specified therein as security for compliance with the Supplier’s performance obligations in accordance with the Contract.</w:t>
      </w:r>
    </w:p>
    <w:p w14:paraId="12D495C4">
      <w:pPr>
        <w:spacing w:line="187" w:lineRule="exact"/>
        <w:rPr>
          <w:rFonts w:ascii="Times New Roman" w:hAnsi="Times New Roman" w:eastAsia="Times New Roman"/>
        </w:rPr>
      </w:pPr>
    </w:p>
    <w:p w14:paraId="1CEE471C">
      <w:pPr>
        <w:spacing w:line="0" w:lineRule="atLeast"/>
        <w:ind w:left="360"/>
        <w:rPr>
          <w:rFonts w:ascii="Times New Roman" w:hAnsi="Times New Roman" w:eastAsia="Times New Roman"/>
          <w:sz w:val="24"/>
        </w:rPr>
      </w:pPr>
      <w:r>
        <w:rPr>
          <w:rFonts w:ascii="Times New Roman" w:hAnsi="Times New Roman" w:eastAsia="Times New Roman"/>
          <w:sz w:val="24"/>
        </w:rPr>
        <w:t>AND WHEREAS we have agreed to give the Supplier such a Bank guarantee:</w:t>
      </w:r>
    </w:p>
    <w:p w14:paraId="1D765C09">
      <w:pPr>
        <w:spacing w:line="195" w:lineRule="exact"/>
        <w:rPr>
          <w:rFonts w:ascii="Times New Roman" w:hAnsi="Times New Roman" w:eastAsia="Times New Roman"/>
        </w:rPr>
      </w:pPr>
    </w:p>
    <w:p w14:paraId="66A15B41">
      <w:pPr>
        <w:spacing w:line="238" w:lineRule="auto"/>
        <w:ind w:left="360" w:right="360"/>
        <w:jc w:val="both"/>
        <w:rPr>
          <w:rFonts w:ascii="Times New Roman" w:hAnsi="Times New Roman" w:eastAsia="Times New Roman"/>
          <w:sz w:val="24"/>
        </w:rPr>
      </w:pPr>
      <w:r>
        <w:rPr>
          <w:rFonts w:ascii="Times New Roman" w:hAnsi="Times New Roman" w:eastAsia="Times New Roman"/>
          <w:sz w:val="24"/>
        </w:rPr>
        <w:t>NOW THEREFORE we hereby affirm that we are the Guarantors and responsible to you, on behalf of the Supplier, up to a total of [amount of the guarantee in words and figures Ghanaian Cedis], and we undertake to pay you, upon your first written demand such sum being payable in the types and proportions of currencies in which the contract price is payable, and without cavil or argument, any sum or sums within the limits of [amount of guarantee in Ghana Cedis] as aforesaid, without your needing to prove or to show grounds or reasons for your demand for the sum specified therein.</w:t>
      </w:r>
    </w:p>
    <w:p w14:paraId="71BF26CC">
      <w:pPr>
        <w:spacing w:line="201" w:lineRule="exact"/>
        <w:rPr>
          <w:rFonts w:ascii="Times New Roman" w:hAnsi="Times New Roman" w:eastAsia="Times New Roman"/>
        </w:rPr>
      </w:pPr>
    </w:p>
    <w:p w14:paraId="63774B9F">
      <w:pPr>
        <w:spacing w:line="234" w:lineRule="auto"/>
        <w:ind w:left="360" w:right="360"/>
        <w:jc w:val="both"/>
        <w:rPr>
          <w:rFonts w:ascii="Times New Roman" w:hAnsi="Times New Roman" w:eastAsia="Times New Roman"/>
          <w:sz w:val="24"/>
        </w:rPr>
      </w:pPr>
      <w:r>
        <w:rPr>
          <w:rFonts w:ascii="Times New Roman" w:hAnsi="Times New Roman" w:eastAsia="Times New Roman"/>
          <w:sz w:val="24"/>
        </w:rPr>
        <w:t>We hereby waive the necessity of demanding the said debt from the Supplier before presenting us with the demand.</w:t>
      </w:r>
    </w:p>
    <w:p w14:paraId="4CD0C10B">
      <w:pPr>
        <w:spacing w:line="196" w:lineRule="exact"/>
        <w:rPr>
          <w:rFonts w:ascii="Times New Roman" w:hAnsi="Times New Roman" w:eastAsia="Times New Roman"/>
        </w:rPr>
      </w:pPr>
    </w:p>
    <w:p w14:paraId="3E0BDA79">
      <w:pPr>
        <w:spacing w:line="237" w:lineRule="auto"/>
        <w:ind w:left="360" w:right="360"/>
        <w:jc w:val="both"/>
        <w:rPr>
          <w:rFonts w:ascii="Times New Roman" w:hAnsi="Times New Roman" w:eastAsia="Times New Roman"/>
          <w:sz w:val="24"/>
        </w:rPr>
      </w:pPr>
      <w:r>
        <w:rPr>
          <w:rFonts w:ascii="Times New Roman" w:hAnsi="Times New Roman" w:eastAsia="Times New Roman"/>
          <w:sz w:val="24"/>
        </w:rPr>
        <w:t>We further agree that no change or addition to or other modification of the terms of the Contract or of the Goods to be supplied thereunder or of any of the Contract documents which may be made between you and the Supplier shall in any way release us from liability under this Guarantee, and we hereby waive notice of any such change, addition or modification.</w:t>
      </w:r>
    </w:p>
    <w:p w14:paraId="7A7C3B64">
      <w:pPr>
        <w:spacing w:line="202" w:lineRule="exact"/>
        <w:rPr>
          <w:rFonts w:ascii="Times New Roman" w:hAnsi="Times New Roman" w:eastAsia="Times New Roman"/>
        </w:rPr>
      </w:pPr>
    </w:p>
    <w:p w14:paraId="4B9696F8">
      <w:pPr>
        <w:spacing w:line="234" w:lineRule="auto"/>
        <w:ind w:left="360" w:right="360"/>
        <w:jc w:val="both"/>
        <w:rPr>
          <w:rFonts w:ascii="Times New Roman" w:hAnsi="Times New Roman" w:eastAsia="Times New Roman"/>
          <w:sz w:val="24"/>
        </w:rPr>
      </w:pPr>
      <w:r>
        <w:rPr>
          <w:rFonts w:ascii="Times New Roman" w:hAnsi="Times New Roman" w:eastAsia="Times New Roman"/>
          <w:sz w:val="24"/>
        </w:rPr>
        <w:t>This Guarantee is valid until a date 28 days from the date of issue of the Certificate of Acceptance.</w:t>
      </w:r>
    </w:p>
    <w:p w14:paraId="0E2DED8C">
      <w:pPr>
        <w:spacing w:line="278" w:lineRule="exact"/>
        <w:rPr>
          <w:rFonts w:ascii="Times New Roman" w:hAnsi="Times New Roman" w:eastAsia="Times New Roman"/>
        </w:rPr>
      </w:pPr>
    </w:p>
    <w:p w14:paraId="2751DCD0">
      <w:pPr>
        <w:spacing w:line="0" w:lineRule="atLeast"/>
        <w:ind w:left="360"/>
        <w:rPr>
          <w:rFonts w:ascii="Times New Roman" w:hAnsi="Times New Roman" w:eastAsia="Times New Roman"/>
          <w:sz w:val="24"/>
        </w:rPr>
      </w:pPr>
      <w:r>
        <w:rPr>
          <w:rFonts w:ascii="Times New Roman" w:hAnsi="Times New Roman" w:eastAsia="Times New Roman"/>
          <w:sz w:val="24"/>
        </w:rPr>
        <w:t>Signature and seal of the Guarantors</w:t>
      </w:r>
    </w:p>
    <w:p w14:paraId="0B072A46">
      <w:pPr>
        <w:spacing w:line="185" w:lineRule="exact"/>
        <w:rPr>
          <w:rFonts w:ascii="Times New Roman" w:hAnsi="Times New Roman" w:eastAsia="Times New Roman"/>
        </w:rPr>
      </w:pPr>
    </w:p>
    <w:p w14:paraId="5C1352F9">
      <w:pPr>
        <w:spacing w:line="0" w:lineRule="atLeast"/>
        <w:ind w:left="360"/>
        <w:rPr>
          <w:rFonts w:ascii="Times New Roman" w:hAnsi="Times New Roman" w:eastAsia="Times New Roman"/>
          <w:sz w:val="24"/>
        </w:rPr>
      </w:pPr>
      <w:r>
        <w:rPr>
          <w:rFonts w:ascii="Times New Roman" w:hAnsi="Times New Roman" w:eastAsia="Times New Roman"/>
          <w:sz w:val="24"/>
        </w:rPr>
        <w:t>_______________________________________________________________</w:t>
      </w:r>
    </w:p>
    <w:p w14:paraId="0B75771D">
      <w:pPr>
        <w:spacing w:line="0" w:lineRule="atLeast"/>
        <w:ind w:left="360"/>
        <w:rPr>
          <w:rFonts w:ascii="Times New Roman" w:hAnsi="Times New Roman" w:eastAsia="Times New Roman"/>
          <w:sz w:val="24"/>
        </w:rPr>
      </w:pPr>
      <w:r>
        <w:rPr>
          <w:rFonts w:ascii="Times New Roman" w:hAnsi="Times New Roman" w:eastAsia="Times New Roman"/>
          <w:sz w:val="24"/>
        </w:rPr>
        <w:t>[name of bank]</w:t>
      </w:r>
    </w:p>
    <w:p w14:paraId="3C1E6C16">
      <w:pPr>
        <w:spacing w:line="182" w:lineRule="exact"/>
        <w:rPr>
          <w:rFonts w:ascii="Times New Roman" w:hAnsi="Times New Roman" w:eastAsia="Times New Roman"/>
        </w:rPr>
      </w:pPr>
    </w:p>
    <w:p w14:paraId="115256FB">
      <w:pPr>
        <w:spacing w:line="0" w:lineRule="atLeast"/>
        <w:ind w:left="360"/>
        <w:rPr>
          <w:rFonts w:ascii="Times New Roman" w:hAnsi="Times New Roman" w:eastAsia="Times New Roman"/>
          <w:sz w:val="24"/>
        </w:rPr>
      </w:pPr>
      <w:r>
        <w:rPr>
          <w:rFonts w:ascii="Times New Roman" w:hAnsi="Times New Roman" w:eastAsia="Times New Roman"/>
          <w:sz w:val="24"/>
        </w:rPr>
        <w:t>______________________________________________________________</w:t>
      </w:r>
    </w:p>
    <w:p w14:paraId="5CBB4570">
      <w:pPr>
        <w:spacing w:line="0" w:lineRule="atLeast"/>
        <w:ind w:left="360"/>
        <w:rPr>
          <w:rFonts w:ascii="Times New Roman" w:hAnsi="Times New Roman" w:eastAsia="Times New Roman"/>
          <w:sz w:val="24"/>
        </w:rPr>
      </w:pPr>
      <w:r>
        <w:rPr>
          <w:rFonts w:ascii="Times New Roman" w:hAnsi="Times New Roman" w:eastAsia="Times New Roman"/>
          <w:sz w:val="24"/>
        </w:rPr>
        <w:t>[address]</w:t>
      </w:r>
    </w:p>
    <w:p w14:paraId="44AA7923">
      <w:pPr>
        <w:spacing w:line="0" w:lineRule="atLeast"/>
        <w:ind w:left="360"/>
        <w:rPr>
          <w:rFonts w:ascii="Times New Roman" w:hAnsi="Times New Roman" w:eastAsia="Times New Roman"/>
          <w:sz w:val="24"/>
        </w:rPr>
      </w:pPr>
      <w:r>
        <w:rPr>
          <w:rFonts w:ascii="Times New Roman" w:hAnsi="Times New Roman" w:eastAsia="Times New Roman"/>
          <w:sz w:val="24"/>
        </w:rPr>
        <w:t>______________________________________________________________</w:t>
      </w:r>
    </w:p>
    <w:p w14:paraId="1C8E0675">
      <w:pPr>
        <w:spacing w:line="0" w:lineRule="atLeast"/>
        <w:ind w:left="360"/>
        <w:rPr>
          <w:rFonts w:ascii="Times New Roman" w:hAnsi="Times New Roman" w:eastAsia="Times New Roman"/>
          <w:sz w:val="24"/>
        </w:rPr>
      </w:pPr>
      <w:r>
        <w:rPr>
          <w:rFonts w:ascii="Times New Roman" w:hAnsi="Times New Roman" w:eastAsia="Times New Roman"/>
          <w:sz w:val="24"/>
        </w:rPr>
        <w:t>[date]</w:t>
      </w:r>
    </w:p>
    <w:p w14:paraId="0F03BE4E">
      <w:pPr>
        <w:spacing w:line="0" w:lineRule="atLeast"/>
        <w:ind w:left="360"/>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p>
    <w:p w14:paraId="47304A33">
      <w:pPr>
        <w:spacing w:line="0" w:lineRule="atLeast"/>
        <w:ind w:left="360"/>
        <w:rPr>
          <w:rFonts w:ascii="Times New Roman" w:hAnsi="Times New Roman" w:eastAsia="Times New Roman"/>
          <w:sz w:val="24"/>
        </w:rPr>
        <w:sectPr>
          <w:pgSz w:w="12240" w:h="15840"/>
          <w:pgMar w:top="710" w:right="1440" w:bottom="1440" w:left="1440" w:header="0" w:footer="0" w:gutter="0"/>
          <w:cols w:equalWidth="0" w:num="1">
            <w:col w:w="9360"/>
          </w:cols>
          <w:docGrid w:linePitch="360" w:charSpace="0"/>
        </w:sectPr>
      </w:pPr>
      <w:bookmarkStart w:id="66" w:name="page68"/>
      <w:bookmarkEnd w:id="66"/>
    </w:p>
    <w:p w14:paraId="4B3C88BE">
      <w:pPr>
        <w:spacing w:line="0" w:lineRule="atLeast"/>
        <w:ind w:right="360"/>
        <w:jc w:val="right"/>
        <w:rPr>
          <w:rFonts w:ascii="Times New Roman" w:hAnsi="Times New Roman" w:eastAsia="Times New Roman"/>
          <w:sz w:val="24"/>
        </w:rPr>
      </w:pPr>
      <w:bookmarkStart w:id="67" w:name="page69"/>
      <w:bookmarkEnd w:id="67"/>
      <w:r>
        <w:rPr>
          <w:rFonts w:ascii="Times New Roman" w:hAnsi="Times New Roman" w:eastAsia="Times New Roman"/>
          <w:sz w:val="24"/>
        </w:rPr>
        <w:t>69</w:t>
      </w:r>
    </w:p>
    <w:p w14:paraId="17309AEC">
      <w:pPr>
        <w:spacing w:line="200" w:lineRule="exact"/>
        <w:rPr>
          <w:rFonts w:ascii="Times New Roman" w:hAnsi="Times New Roman" w:eastAsia="Times New Roman"/>
        </w:rPr>
      </w:pPr>
    </w:p>
    <w:p w14:paraId="5277EA9C">
      <w:pPr>
        <w:spacing w:line="244" w:lineRule="exact"/>
        <w:rPr>
          <w:rFonts w:ascii="Times New Roman" w:hAnsi="Times New Roman" w:eastAsia="Times New Roman"/>
        </w:rPr>
      </w:pPr>
    </w:p>
    <w:p w14:paraId="73D89056">
      <w:pPr>
        <w:spacing w:line="0" w:lineRule="atLeast"/>
        <w:jc w:val="center"/>
        <w:rPr>
          <w:rFonts w:ascii="Times New Roman" w:hAnsi="Times New Roman" w:eastAsia="Times New Roman"/>
          <w:sz w:val="24"/>
        </w:rPr>
      </w:pPr>
      <w:r>
        <w:rPr>
          <w:rFonts w:ascii="Times New Roman" w:hAnsi="Times New Roman" w:eastAsia="Times New Roman"/>
          <w:sz w:val="24"/>
        </w:rPr>
        <w:t>SECTION VIII</w:t>
      </w:r>
    </w:p>
    <w:p w14:paraId="333187AD">
      <w:pPr>
        <w:spacing w:line="0" w:lineRule="atLeast"/>
        <w:jc w:val="center"/>
        <w:rPr>
          <w:rFonts w:ascii="Times New Roman" w:hAnsi="Times New Roman" w:eastAsia="Times New Roman"/>
          <w:sz w:val="24"/>
        </w:rPr>
      </w:pPr>
      <w:r>
        <w:rPr>
          <w:rFonts w:ascii="Times New Roman" w:hAnsi="Times New Roman" w:eastAsia="Times New Roman"/>
          <w:sz w:val="24"/>
        </w:rPr>
        <w:t>List of Eligible Source Countries</w:t>
      </w:r>
    </w:p>
    <w:p w14:paraId="3652A716">
      <w:pPr>
        <w:spacing w:line="288" w:lineRule="exact"/>
        <w:rPr>
          <w:rFonts w:ascii="Times New Roman" w:hAnsi="Times New Roman" w:eastAsia="Times New Roman"/>
        </w:rPr>
      </w:pPr>
    </w:p>
    <w:p w14:paraId="1664A004">
      <w:pPr>
        <w:spacing w:line="234" w:lineRule="auto"/>
        <w:ind w:left="500" w:right="500"/>
        <w:jc w:val="center"/>
        <w:rPr>
          <w:rFonts w:ascii="Times New Roman" w:hAnsi="Times New Roman" w:eastAsia="Times New Roman"/>
          <w:sz w:val="24"/>
        </w:rPr>
      </w:pPr>
      <w:r>
        <w:rPr>
          <w:rFonts w:ascii="Times New Roman" w:hAnsi="Times New Roman" w:eastAsia="Times New Roman"/>
          <w:sz w:val="24"/>
        </w:rPr>
        <w:t>[the Purchaser shall provide a list of countries from where the supplier may source the goods for this tender]</w:t>
      </w:r>
    </w:p>
    <w:p w14:paraId="78461F6C"/>
    <w:p w14:paraId="038F3432"/>
    <w:p w14:paraId="7342BFBB"/>
    <w:sectPr>
      <w:pgSz w:w="12240" w:h="15840"/>
      <w:pgMar w:top="710" w:right="1440" w:bottom="1440" w:left="1440" w:header="0" w:footer="0" w:gutter="0"/>
      <w:cols w:equalWidth="0" w:num="1">
        <w:col w:w="9360"/>
      </w:cols>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663"/>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1">
    <w:nsid w:val="00000002"/>
    <w:multiLevelType w:val="multilevel"/>
    <w:tmpl w:val="00000002"/>
    <w:lvl w:ilvl="0" w:tentative="0">
      <w:start w:val="1"/>
      <w:numFmt w:val="low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2">
    <w:nsid w:val="00000003"/>
    <w:multiLevelType w:val="multilevel"/>
    <w:tmpl w:val="00000003"/>
    <w:lvl w:ilvl="0" w:tentative="0">
      <w:start w:val="1"/>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3">
    <w:nsid w:val="00000004"/>
    <w:multiLevelType w:val="multilevel"/>
    <w:tmpl w:val="00000004"/>
    <w:lvl w:ilvl="0" w:tentative="0">
      <w:start w:val="5"/>
      <w:numFmt w:val="low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4">
    <w:nsid w:val="00000007"/>
    <w:multiLevelType w:val="multilevel"/>
    <w:tmpl w:val="00000007"/>
    <w:lvl w:ilvl="0" w:tentative="0">
      <w:start w:val="6"/>
      <w:numFmt w:val="decimal"/>
      <w:lvlText w:val="%1."/>
      <w:lvlJc w:val="left"/>
      <w:rPr>
        <w:color w:val="auto"/>
      </w:rPr>
    </w:lvl>
    <w:lvl w:ilvl="1" w:tentative="0">
      <w:start w:val="6"/>
      <w:numFmt w:val="decimal"/>
      <w:lvlText w:val="%2."/>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5">
    <w:nsid w:val="00000009"/>
    <w:multiLevelType w:val="multilevel"/>
    <w:tmpl w:val="00000009"/>
    <w:lvl w:ilvl="0" w:tentative="0">
      <w:start w:val="1"/>
      <w:numFmt w:val="upp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6">
    <w:nsid w:val="0000000A"/>
    <w:multiLevelType w:val="multilevel"/>
    <w:tmpl w:val="0000000A"/>
    <w:lvl w:ilvl="0" w:tentative="0">
      <w:start w:val="2"/>
      <w:numFmt w:val="upp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7">
    <w:nsid w:val="0000000B"/>
    <w:multiLevelType w:val="multilevel"/>
    <w:tmpl w:val="0000000B"/>
    <w:lvl w:ilvl="0" w:tentative="0">
      <w:start w:val="3"/>
      <w:numFmt w:val="upp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8">
    <w:nsid w:val="0000000C"/>
    <w:multiLevelType w:val="multilevel"/>
    <w:tmpl w:val="0000000C"/>
    <w:lvl w:ilvl="0" w:tentative="0">
      <w:start w:val="1"/>
      <w:numFmt w:val="lowerRoman"/>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9">
    <w:nsid w:val="0000000D"/>
    <w:multiLevelType w:val="multilevel"/>
    <w:tmpl w:val="0000000D"/>
    <w:lvl w:ilvl="0" w:tentative="0">
      <w:start w:val="1"/>
      <w:numFmt w:val="low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10">
    <w:nsid w:val="0000000E"/>
    <w:multiLevelType w:val="multilevel"/>
    <w:tmpl w:val="0000000E"/>
    <w:lvl w:ilvl="0" w:tentative="0">
      <w:start w:val="4"/>
      <w:numFmt w:val="upp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11">
    <w:nsid w:val="0000000F"/>
    <w:multiLevelType w:val="multilevel"/>
    <w:tmpl w:val="0000000F"/>
    <w:lvl w:ilvl="0" w:tentative="0">
      <w:start w:val="1"/>
      <w:numFmt w:val="low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12">
    <w:nsid w:val="00000010"/>
    <w:multiLevelType w:val="multilevel"/>
    <w:tmpl w:val="00000010"/>
    <w:lvl w:ilvl="0" w:tentative="0">
      <w:start w:val="22"/>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13">
    <w:nsid w:val="00000011"/>
    <w:multiLevelType w:val="multilevel"/>
    <w:tmpl w:val="00000011"/>
    <w:lvl w:ilvl="0" w:tentative="0">
      <w:start w:val="5"/>
      <w:numFmt w:val="upp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14">
    <w:nsid w:val="00000012"/>
    <w:multiLevelType w:val="multilevel"/>
    <w:tmpl w:val="00000012"/>
    <w:lvl w:ilvl="0" w:tentative="0">
      <w:start w:val="3"/>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15">
    <w:nsid w:val="00000013"/>
    <w:multiLevelType w:val="multilevel"/>
    <w:tmpl w:val="00000013"/>
    <w:lvl w:ilvl="0" w:tentative="0">
      <w:start w:val="24"/>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16">
    <w:nsid w:val="00000014"/>
    <w:multiLevelType w:val="multilevel"/>
    <w:tmpl w:val="00000014"/>
    <w:lvl w:ilvl="0" w:tentative="0">
      <w:start w:val="25"/>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17">
    <w:nsid w:val="00000015"/>
    <w:multiLevelType w:val="multilevel"/>
    <w:tmpl w:val="00000015"/>
    <w:lvl w:ilvl="0" w:tentative="0">
      <w:start w:val="2"/>
      <w:numFmt w:val="low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18">
    <w:nsid w:val="00000016"/>
    <w:multiLevelType w:val="multilevel"/>
    <w:tmpl w:val="00000016"/>
    <w:lvl w:ilvl="0" w:tentative="0">
      <w:start w:val="6"/>
      <w:numFmt w:val="upp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19">
    <w:nsid w:val="00000017"/>
    <w:multiLevelType w:val="multilevel"/>
    <w:tmpl w:val="00000017"/>
    <w:lvl w:ilvl="0" w:tentative="0">
      <w:start w:val="33"/>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20">
    <w:nsid w:val="00000018"/>
    <w:multiLevelType w:val="multilevel"/>
    <w:tmpl w:val="00000018"/>
    <w:lvl w:ilvl="0" w:tentative="0">
      <w:start w:val="4"/>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21">
    <w:nsid w:val="00000019"/>
    <w:multiLevelType w:val="multilevel"/>
    <w:tmpl w:val="00000019"/>
    <w:lvl w:ilvl="0" w:tentative="0">
      <w:start w:val="1"/>
      <w:numFmt w:val="lowerRoman"/>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22">
    <w:nsid w:val="0000001A"/>
    <w:multiLevelType w:val="multilevel"/>
    <w:tmpl w:val="0000001A"/>
    <w:lvl w:ilvl="0" w:tentative="0">
      <w:start w:val="2"/>
      <w:numFmt w:val="lowerRoman"/>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23">
    <w:nsid w:val="0000001B"/>
    <w:multiLevelType w:val="multilevel"/>
    <w:tmpl w:val="0000001B"/>
    <w:lvl w:ilvl="0" w:tentative="0">
      <w:start w:val="61"/>
      <w:numFmt w:val="lowerLetter"/>
      <w:lvlText w:val="(%1)"/>
      <w:lvlJc w:val="left"/>
    </w:lvl>
    <w:lvl w:ilvl="1" w:tentative="0">
      <w:start w:val="3"/>
      <w:numFmt w:val="lowerLetter"/>
      <w:lvlText w:val="(%2)"/>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24">
    <w:nsid w:val="0000001C"/>
    <w:multiLevelType w:val="multilevel"/>
    <w:tmpl w:val="0000001C"/>
    <w:lvl w:ilvl="0" w:tentative="0">
      <w:start w:val="1"/>
      <w:numFmt w:val="lowerRoman"/>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25">
    <w:nsid w:val="0000001D"/>
    <w:multiLevelType w:val="multilevel"/>
    <w:tmpl w:val="0000001D"/>
    <w:lvl w:ilvl="0" w:tentative="0">
      <w:start w:val="2"/>
      <w:numFmt w:val="lowerRoman"/>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26">
    <w:nsid w:val="0000001F"/>
    <w:multiLevelType w:val="multilevel"/>
    <w:tmpl w:val="0000001F"/>
    <w:lvl w:ilvl="0" w:tentative="0">
      <w:start w:val="1"/>
      <w:numFmt w:val="lowerRoman"/>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27">
    <w:nsid w:val="00000020"/>
    <w:multiLevelType w:val="multilevel"/>
    <w:tmpl w:val="00000020"/>
    <w:lvl w:ilvl="0" w:tentative="0">
      <w:start w:val="6"/>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28">
    <w:nsid w:val="00000021"/>
    <w:multiLevelType w:val="multilevel"/>
    <w:tmpl w:val="00000021"/>
    <w:lvl w:ilvl="0" w:tentative="0">
      <w:start w:val="8"/>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29">
    <w:nsid w:val="00000022"/>
    <w:multiLevelType w:val="multilevel"/>
    <w:tmpl w:val="00000022"/>
    <w:lvl w:ilvl="0" w:tentative="0">
      <w:start w:val="6"/>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30">
    <w:nsid w:val="00000023"/>
    <w:multiLevelType w:val="multilevel"/>
    <w:tmpl w:val="00000023"/>
    <w:lvl w:ilvl="0" w:tentative="0">
      <w:start w:val="7"/>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31">
    <w:nsid w:val="00000024"/>
    <w:multiLevelType w:val="multilevel"/>
    <w:tmpl w:val="00000024"/>
    <w:lvl w:ilvl="0" w:tentative="0">
      <w:start w:val="1"/>
      <w:numFmt w:val="low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32">
    <w:nsid w:val="00000025"/>
    <w:multiLevelType w:val="multilevel"/>
    <w:tmpl w:val="00000025"/>
    <w:lvl w:ilvl="0" w:tentative="0">
      <w:start w:val="1"/>
      <w:numFmt w:val="low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33">
    <w:nsid w:val="00000026"/>
    <w:multiLevelType w:val="multilevel"/>
    <w:tmpl w:val="00000026"/>
    <w:lvl w:ilvl="0" w:tentative="0">
      <w:start w:val="1"/>
      <w:numFmt w:val="lowerRoman"/>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34">
    <w:nsid w:val="00000027"/>
    <w:multiLevelType w:val="multilevel"/>
    <w:tmpl w:val="00000027"/>
    <w:lvl w:ilvl="0" w:tentative="0">
      <w:start w:val="2"/>
      <w:numFmt w:val="lowerRoman"/>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35">
    <w:nsid w:val="00000028"/>
    <w:multiLevelType w:val="multilevel"/>
    <w:tmpl w:val="00000028"/>
    <w:lvl w:ilvl="0" w:tentative="0">
      <w:start w:val="1"/>
      <w:numFmt w:val="lowerRoman"/>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36">
    <w:nsid w:val="00000029"/>
    <w:multiLevelType w:val="multilevel"/>
    <w:tmpl w:val="00000029"/>
    <w:lvl w:ilvl="0" w:tentative="0">
      <w:start w:val="1"/>
      <w:numFmt w:val="low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37">
    <w:nsid w:val="0000002A"/>
    <w:multiLevelType w:val="multilevel"/>
    <w:tmpl w:val="0000002A"/>
    <w:lvl w:ilvl="0" w:tentative="0">
      <w:start w:val="1"/>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38">
    <w:nsid w:val="0000002B"/>
    <w:multiLevelType w:val="multilevel"/>
    <w:tmpl w:val="0000002B"/>
    <w:lvl w:ilvl="0" w:tentative="0">
      <w:start w:val="1"/>
      <w:numFmt w:val="decimal"/>
      <w:lvlText w:val="%1."/>
      <w:lvlJc w:val="left"/>
    </w:lvl>
    <w:lvl w:ilvl="1" w:tentative="0">
      <w:start w:val="1"/>
      <w:numFmt w:val="lowerLetter"/>
      <w:lvlText w:val="(%2)"/>
      <w:lvlJc w:val="left"/>
    </w:lvl>
    <w:lvl w:ilvl="2" w:tentative="0">
      <w:start w:val="2"/>
      <w:numFmt w:val="lowerLetter"/>
      <w:lvlText w:val="(%3)"/>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39">
    <w:nsid w:val="0000002C"/>
    <w:multiLevelType w:val="multilevel"/>
    <w:tmpl w:val="0000002C"/>
    <w:lvl w:ilvl="0" w:tentative="0">
      <w:start w:val="2"/>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40">
    <w:nsid w:val="0000002D"/>
    <w:multiLevelType w:val="multilevel"/>
    <w:tmpl w:val="0000002D"/>
    <w:lvl w:ilvl="0" w:tentative="0">
      <w:start w:val="4"/>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41">
    <w:nsid w:val="0000002E"/>
    <w:multiLevelType w:val="multilevel"/>
    <w:tmpl w:val="0000002E"/>
    <w:lvl w:ilvl="0" w:tentative="0">
      <w:start w:val="5"/>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42">
    <w:nsid w:val="0000002F"/>
    <w:multiLevelType w:val="multilevel"/>
    <w:tmpl w:val="0000002F"/>
    <w:lvl w:ilvl="0" w:tentative="0">
      <w:start w:val="1"/>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43">
    <w:nsid w:val="00000030"/>
    <w:multiLevelType w:val="multilevel"/>
    <w:tmpl w:val="00000030"/>
    <w:lvl w:ilvl="0" w:tentative="0">
      <w:start w:val="1"/>
      <w:numFmt w:val="low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44">
    <w:nsid w:val="00000031"/>
    <w:multiLevelType w:val="multilevel"/>
    <w:tmpl w:val="00000031"/>
    <w:lvl w:ilvl="0" w:tentative="0">
      <w:start w:val="3"/>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45">
    <w:nsid w:val="00000032"/>
    <w:multiLevelType w:val="multilevel"/>
    <w:tmpl w:val="00000032"/>
    <w:lvl w:ilvl="0" w:tentative="0">
      <w:start w:val="1"/>
      <w:numFmt w:val="lowerLetter"/>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46">
    <w:nsid w:val="00000033"/>
    <w:multiLevelType w:val="multilevel"/>
    <w:tmpl w:val="00000033"/>
    <w:lvl w:ilvl="0" w:tentative="0">
      <w:start w:val="6"/>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47">
    <w:nsid w:val="00000034"/>
    <w:multiLevelType w:val="multilevel"/>
    <w:tmpl w:val="00000034"/>
    <w:lvl w:ilvl="0" w:tentative="0">
      <w:start w:val="7"/>
      <w:numFmt w:val="decimal"/>
      <w:lvlText w:val="%1."/>
      <w:lvlJc w:val="left"/>
    </w:lvl>
    <w:lvl w:ilvl="1" w:tentative="0">
      <w:start w:val="1"/>
      <w:numFmt w:val="bullet"/>
      <w:lvlText w:val=""/>
      <w:lvlJc w:val="left"/>
    </w:lvl>
    <w:lvl w:ilvl="2" w:tentative="0">
      <w:start w:val="1"/>
      <w:numFmt w:val="bullet"/>
      <w:lvlText w:val=""/>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48">
    <w:nsid w:val="014C5E7F"/>
    <w:multiLevelType w:val="multilevel"/>
    <w:tmpl w:val="014C5E7F"/>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9">
    <w:nsid w:val="049C00A6"/>
    <w:multiLevelType w:val="multilevel"/>
    <w:tmpl w:val="049C00A6"/>
    <w:lvl w:ilvl="0" w:tentative="0">
      <w:start w:val="2"/>
      <w:numFmt w:val="lowerLetter"/>
      <w:lvlText w:val="%1."/>
      <w:lvlJc w:val="left"/>
      <w:pPr>
        <w:ind w:left="4030" w:hanging="840"/>
      </w:pPr>
      <w:rPr>
        <w:rFonts w:hint="default"/>
      </w:rPr>
    </w:lvl>
    <w:lvl w:ilvl="1" w:tentative="0">
      <w:start w:val="1"/>
      <w:numFmt w:val="lowerLetter"/>
      <w:lvlText w:val="%2."/>
      <w:lvlJc w:val="left"/>
      <w:pPr>
        <w:ind w:left="4270" w:hanging="360"/>
      </w:pPr>
    </w:lvl>
    <w:lvl w:ilvl="2" w:tentative="0">
      <w:start w:val="1"/>
      <w:numFmt w:val="lowerRoman"/>
      <w:lvlText w:val="%3."/>
      <w:lvlJc w:val="right"/>
      <w:pPr>
        <w:ind w:left="4990" w:hanging="180"/>
      </w:pPr>
    </w:lvl>
    <w:lvl w:ilvl="3" w:tentative="0">
      <w:start w:val="1"/>
      <w:numFmt w:val="decimal"/>
      <w:lvlText w:val="%4."/>
      <w:lvlJc w:val="left"/>
      <w:pPr>
        <w:ind w:left="5710" w:hanging="360"/>
      </w:pPr>
    </w:lvl>
    <w:lvl w:ilvl="4" w:tentative="0">
      <w:start w:val="1"/>
      <w:numFmt w:val="lowerLetter"/>
      <w:lvlText w:val="%5."/>
      <w:lvlJc w:val="left"/>
      <w:pPr>
        <w:ind w:left="6430" w:hanging="360"/>
      </w:pPr>
    </w:lvl>
    <w:lvl w:ilvl="5" w:tentative="0">
      <w:start w:val="1"/>
      <w:numFmt w:val="lowerRoman"/>
      <w:lvlText w:val="%6."/>
      <w:lvlJc w:val="right"/>
      <w:pPr>
        <w:ind w:left="7150" w:hanging="180"/>
      </w:pPr>
    </w:lvl>
    <w:lvl w:ilvl="6" w:tentative="0">
      <w:start w:val="1"/>
      <w:numFmt w:val="decimal"/>
      <w:lvlText w:val="%7."/>
      <w:lvlJc w:val="left"/>
      <w:pPr>
        <w:ind w:left="7870" w:hanging="360"/>
      </w:pPr>
    </w:lvl>
    <w:lvl w:ilvl="7" w:tentative="0">
      <w:start w:val="1"/>
      <w:numFmt w:val="lowerLetter"/>
      <w:lvlText w:val="%8."/>
      <w:lvlJc w:val="left"/>
      <w:pPr>
        <w:ind w:left="8590" w:hanging="360"/>
      </w:pPr>
    </w:lvl>
    <w:lvl w:ilvl="8" w:tentative="0">
      <w:start w:val="1"/>
      <w:numFmt w:val="lowerRoman"/>
      <w:lvlText w:val="%9."/>
      <w:lvlJc w:val="right"/>
      <w:pPr>
        <w:ind w:left="9310" w:hanging="180"/>
      </w:pPr>
    </w:lvl>
  </w:abstractNum>
  <w:abstractNum w:abstractNumId="50">
    <w:nsid w:val="195E501D"/>
    <w:multiLevelType w:val="multilevel"/>
    <w:tmpl w:val="195E501D"/>
    <w:lvl w:ilvl="0" w:tentative="0">
      <w:start w:val="1"/>
      <w:numFmt w:val="lowerRoman"/>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1">
    <w:nsid w:val="25A613B7"/>
    <w:multiLevelType w:val="multilevel"/>
    <w:tmpl w:val="25A613B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2">
    <w:nsid w:val="27E776F0"/>
    <w:multiLevelType w:val="multilevel"/>
    <w:tmpl w:val="27E776F0"/>
    <w:lvl w:ilvl="0" w:tentative="0">
      <w:start w:val="1"/>
      <w:numFmt w:val="lowerRoman"/>
      <w:lvlText w:val="%1."/>
      <w:lvlJc w:val="left"/>
      <w:pPr>
        <w:ind w:left="720" w:hanging="360"/>
      </w:pPr>
      <w:rPr>
        <w:rFonts w:hint="default"/>
        <w:strike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3">
    <w:nsid w:val="2CA73B5C"/>
    <w:multiLevelType w:val="multilevel"/>
    <w:tmpl w:val="2CA73B5C"/>
    <w:lvl w:ilvl="0" w:tentative="0">
      <w:start w:val="2"/>
      <w:numFmt w:val="lowerLetter"/>
      <w:lvlText w:val="%1."/>
      <w:lvlJc w:val="left"/>
      <w:pPr>
        <w:ind w:left="3970" w:hanging="720"/>
      </w:pPr>
      <w:rPr>
        <w:rFonts w:hint="default"/>
      </w:rPr>
    </w:lvl>
    <w:lvl w:ilvl="1" w:tentative="0">
      <w:start w:val="1"/>
      <w:numFmt w:val="lowerLetter"/>
      <w:lvlText w:val="%2."/>
      <w:lvlJc w:val="left"/>
      <w:pPr>
        <w:ind w:left="4330" w:hanging="360"/>
      </w:pPr>
    </w:lvl>
    <w:lvl w:ilvl="2" w:tentative="0">
      <w:start w:val="1"/>
      <w:numFmt w:val="lowerRoman"/>
      <w:lvlText w:val="%3."/>
      <w:lvlJc w:val="right"/>
      <w:pPr>
        <w:ind w:left="5050" w:hanging="180"/>
      </w:pPr>
    </w:lvl>
    <w:lvl w:ilvl="3" w:tentative="0">
      <w:start w:val="1"/>
      <w:numFmt w:val="decimal"/>
      <w:lvlText w:val="%4."/>
      <w:lvlJc w:val="left"/>
      <w:pPr>
        <w:ind w:left="5770" w:hanging="360"/>
      </w:pPr>
    </w:lvl>
    <w:lvl w:ilvl="4" w:tentative="0">
      <w:start w:val="1"/>
      <w:numFmt w:val="lowerLetter"/>
      <w:lvlText w:val="%5."/>
      <w:lvlJc w:val="left"/>
      <w:pPr>
        <w:ind w:left="6490" w:hanging="360"/>
      </w:pPr>
    </w:lvl>
    <w:lvl w:ilvl="5" w:tentative="0">
      <w:start w:val="1"/>
      <w:numFmt w:val="lowerRoman"/>
      <w:lvlText w:val="%6."/>
      <w:lvlJc w:val="right"/>
      <w:pPr>
        <w:ind w:left="7210" w:hanging="180"/>
      </w:pPr>
    </w:lvl>
    <w:lvl w:ilvl="6" w:tentative="0">
      <w:start w:val="1"/>
      <w:numFmt w:val="decimal"/>
      <w:lvlText w:val="%7."/>
      <w:lvlJc w:val="left"/>
      <w:pPr>
        <w:ind w:left="7930" w:hanging="360"/>
      </w:pPr>
    </w:lvl>
    <w:lvl w:ilvl="7" w:tentative="0">
      <w:start w:val="1"/>
      <w:numFmt w:val="lowerLetter"/>
      <w:lvlText w:val="%8."/>
      <w:lvlJc w:val="left"/>
      <w:pPr>
        <w:ind w:left="8650" w:hanging="360"/>
      </w:pPr>
    </w:lvl>
    <w:lvl w:ilvl="8" w:tentative="0">
      <w:start w:val="1"/>
      <w:numFmt w:val="lowerRoman"/>
      <w:lvlText w:val="%9."/>
      <w:lvlJc w:val="right"/>
      <w:pPr>
        <w:ind w:left="9370" w:hanging="180"/>
      </w:pPr>
    </w:lvl>
  </w:abstractNum>
  <w:abstractNum w:abstractNumId="54">
    <w:nsid w:val="30D3517C"/>
    <w:multiLevelType w:val="multilevel"/>
    <w:tmpl w:val="30D3517C"/>
    <w:lvl w:ilvl="0" w:tentative="0">
      <w:start w:val="2"/>
      <w:numFmt w:val="lowerLetter"/>
      <w:lvlText w:val="%1."/>
      <w:lvlJc w:val="left"/>
      <w:pPr>
        <w:ind w:left="3721" w:hanging="360"/>
      </w:pPr>
      <w:rPr>
        <w:rFonts w:hint="default"/>
      </w:rPr>
    </w:lvl>
    <w:lvl w:ilvl="1" w:tentative="0">
      <w:start w:val="1"/>
      <w:numFmt w:val="lowerLetter"/>
      <w:lvlText w:val="%2."/>
      <w:lvlJc w:val="left"/>
      <w:pPr>
        <w:ind w:left="4441" w:hanging="360"/>
      </w:pPr>
    </w:lvl>
    <w:lvl w:ilvl="2" w:tentative="0">
      <w:start w:val="1"/>
      <w:numFmt w:val="lowerRoman"/>
      <w:lvlText w:val="%3."/>
      <w:lvlJc w:val="right"/>
      <w:pPr>
        <w:ind w:left="5161" w:hanging="180"/>
      </w:pPr>
    </w:lvl>
    <w:lvl w:ilvl="3" w:tentative="0">
      <w:start w:val="1"/>
      <w:numFmt w:val="decimal"/>
      <w:lvlText w:val="%4."/>
      <w:lvlJc w:val="left"/>
      <w:pPr>
        <w:ind w:left="5881" w:hanging="360"/>
      </w:pPr>
    </w:lvl>
    <w:lvl w:ilvl="4" w:tentative="0">
      <w:start w:val="1"/>
      <w:numFmt w:val="lowerLetter"/>
      <w:lvlText w:val="%5."/>
      <w:lvlJc w:val="left"/>
      <w:pPr>
        <w:ind w:left="6601" w:hanging="360"/>
      </w:pPr>
    </w:lvl>
    <w:lvl w:ilvl="5" w:tentative="0">
      <w:start w:val="1"/>
      <w:numFmt w:val="lowerRoman"/>
      <w:lvlText w:val="%6."/>
      <w:lvlJc w:val="right"/>
      <w:pPr>
        <w:ind w:left="7321" w:hanging="180"/>
      </w:pPr>
    </w:lvl>
    <w:lvl w:ilvl="6" w:tentative="0">
      <w:start w:val="1"/>
      <w:numFmt w:val="decimal"/>
      <w:lvlText w:val="%7."/>
      <w:lvlJc w:val="left"/>
      <w:pPr>
        <w:ind w:left="8041" w:hanging="360"/>
      </w:pPr>
    </w:lvl>
    <w:lvl w:ilvl="7" w:tentative="0">
      <w:start w:val="1"/>
      <w:numFmt w:val="lowerLetter"/>
      <w:lvlText w:val="%8."/>
      <w:lvlJc w:val="left"/>
      <w:pPr>
        <w:ind w:left="8761" w:hanging="360"/>
      </w:pPr>
    </w:lvl>
    <w:lvl w:ilvl="8" w:tentative="0">
      <w:start w:val="1"/>
      <w:numFmt w:val="lowerRoman"/>
      <w:lvlText w:val="%9."/>
      <w:lvlJc w:val="right"/>
      <w:pPr>
        <w:ind w:left="9481" w:hanging="180"/>
      </w:pPr>
    </w:lvl>
  </w:abstractNum>
  <w:abstractNum w:abstractNumId="55">
    <w:nsid w:val="34E454BE"/>
    <w:multiLevelType w:val="multilevel"/>
    <w:tmpl w:val="34E454BE"/>
    <w:lvl w:ilvl="0" w:tentative="0">
      <w:start w:val="1"/>
      <w:numFmt w:val="bullet"/>
      <w:lvlText w:val=""/>
      <w:lvlJc w:val="left"/>
      <w:pPr>
        <w:ind w:left="4334" w:hanging="360"/>
      </w:pPr>
      <w:rPr>
        <w:rFonts w:hint="default" w:ascii="Symbol" w:hAnsi="Symbol"/>
      </w:rPr>
    </w:lvl>
    <w:lvl w:ilvl="1" w:tentative="0">
      <w:start w:val="1"/>
      <w:numFmt w:val="bullet"/>
      <w:lvlText w:val="o"/>
      <w:lvlJc w:val="left"/>
      <w:pPr>
        <w:ind w:left="5054" w:hanging="360"/>
      </w:pPr>
      <w:rPr>
        <w:rFonts w:hint="default" w:ascii="Courier New" w:hAnsi="Courier New" w:cs="Courier New"/>
      </w:rPr>
    </w:lvl>
    <w:lvl w:ilvl="2" w:tentative="0">
      <w:start w:val="1"/>
      <w:numFmt w:val="bullet"/>
      <w:lvlText w:val=""/>
      <w:lvlJc w:val="left"/>
      <w:pPr>
        <w:ind w:left="5774" w:hanging="360"/>
      </w:pPr>
      <w:rPr>
        <w:rFonts w:hint="default" w:ascii="Wingdings" w:hAnsi="Wingdings"/>
      </w:rPr>
    </w:lvl>
    <w:lvl w:ilvl="3" w:tentative="0">
      <w:start w:val="1"/>
      <w:numFmt w:val="bullet"/>
      <w:lvlText w:val=""/>
      <w:lvlJc w:val="left"/>
      <w:pPr>
        <w:ind w:left="6494" w:hanging="360"/>
      </w:pPr>
      <w:rPr>
        <w:rFonts w:hint="default" w:ascii="Symbol" w:hAnsi="Symbol"/>
      </w:rPr>
    </w:lvl>
    <w:lvl w:ilvl="4" w:tentative="0">
      <w:start w:val="1"/>
      <w:numFmt w:val="bullet"/>
      <w:lvlText w:val="o"/>
      <w:lvlJc w:val="left"/>
      <w:pPr>
        <w:ind w:left="7214" w:hanging="360"/>
      </w:pPr>
      <w:rPr>
        <w:rFonts w:hint="default" w:ascii="Courier New" w:hAnsi="Courier New" w:cs="Courier New"/>
      </w:rPr>
    </w:lvl>
    <w:lvl w:ilvl="5" w:tentative="0">
      <w:start w:val="1"/>
      <w:numFmt w:val="bullet"/>
      <w:lvlText w:val=""/>
      <w:lvlJc w:val="left"/>
      <w:pPr>
        <w:ind w:left="7934" w:hanging="360"/>
      </w:pPr>
      <w:rPr>
        <w:rFonts w:hint="default" w:ascii="Wingdings" w:hAnsi="Wingdings"/>
      </w:rPr>
    </w:lvl>
    <w:lvl w:ilvl="6" w:tentative="0">
      <w:start w:val="1"/>
      <w:numFmt w:val="bullet"/>
      <w:lvlText w:val=""/>
      <w:lvlJc w:val="left"/>
      <w:pPr>
        <w:ind w:left="8654" w:hanging="360"/>
      </w:pPr>
      <w:rPr>
        <w:rFonts w:hint="default" w:ascii="Symbol" w:hAnsi="Symbol"/>
      </w:rPr>
    </w:lvl>
    <w:lvl w:ilvl="7" w:tentative="0">
      <w:start w:val="1"/>
      <w:numFmt w:val="bullet"/>
      <w:lvlText w:val="o"/>
      <w:lvlJc w:val="left"/>
      <w:pPr>
        <w:ind w:left="9374" w:hanging="360"/>
      </w:pPr>
      <w:rPr>
        <w:rFonts w:hint="default" w:ascii="Courier New" w:hAnsi="Courier New" w:cs="Courier New"/>
      </w:rPr>
    </w:lvl>
    <w:lvl w:ilvl="8" w:tentative="0">
      <w:start w:val="1"/>
      <w:numFmt w:val="bullet"/>
      <w:lvlText w:val=""/>
      <w:lvlJc w:val="left"/>
      <w:pPr>
        <w:ind w:left="10094" w:hanging="360"/>
      </w:pPr>
      <w:rPr>
        <w:rFonts w:hint="default" w:ascii="Wingdings" w:hAnsi="Wingdings"/>
      </w:rPr>
    </w:lvl>
  </w:abstractNum>
  <w:abstractNum w:abstractNumId="56">
    <w:nsid w:val="36A80E8D"/>
    <w:multiLevelType w:val="multilevel"/>
    <w:tmpl w:val="36A80E8D"/>
    <w:lvl w:ilvl="0" w:tentative="0">
      <w:start w:val="2"/>
      <w:numFmt w:val="lowerLetter"/>
      <w:lvlText w:val="%1."/>
      <w:lvlJc w:val="left"/>
      <w:pPr>
        <w:ind w:left="4060" w:hanging="360"/>
      </w:pPr>
      <w:rPr>
        <w:rFonts w:hint="default"/>
      </w:rPr>
    </w:lvl>
    <w:lvl w:ilvl="1" w:tentative="0">
      <w:start w:val="1"/>
      <w:numFmt w:val="lowerLetter"/>
      <w:lvlText w:val="%2."/>
      <w:lvlJc w:val="left"/>
      <w:pPr>
        <w:ind w:left="4780" w:hanging="360"/>
      </w:pPr>
    </w:lvl>
    <w:lvl w:ilvl="2" w:tentative="0">
      <w:start w:val="1"/>
      <w:numFmt w:val="lowerRoman"/>
      <w:lvlText w:val="%3."/>
      <w:lvlJc w:val="right"/>
      <w:pPr>
        <w:ind w:left="5500" w:hanging="180"/>
      </w:pPr>
    </w:lvl>
    <w:lvl w:ilvl="3" w:tentative="0">
      <w:start w:val="1"/>
      <w:numFmt w:val="decimal"/>
      <w:lvlText w:val="%4."/>
      <w:lvlJc w:val="left"/>
      <w:pPr>
        <w:ind w:left="6220" w:hanging="360"/>
      </w:pPr>
    </w:lvl>
    <w:lvl w:ilvl="4" w:tentative="0">
      <w:start w:val="1"/>
      <w:numFmt w:val="lowerLetter"/>
      <w:lvlText w:val="%5."/>
      <w:lvlJc w:val="left"/>
      <w:pPr>
        <w:ind w:left="6940" w:hanging="360"/>
      </w:pPr>
    </w:lvl>
    <w:lvl w:ilvl="5" w:tentative="0">
      <w:start w:val="1"/>
      <w:numFmt w:val="lowerRoman"/>
      <w:lvlText w:val="%6."/>
      <w:lvlJc w:val="right"/>
      <w:pPr>
        <w:ind w:left="7660" w:hanging="180"/>
      </w:pPr>
    </w:lvl>
    <w:lvl w:ilvl="6" w:tentative="0">
      <w:start w:val="1"/>
      <w:numFmt w:val="decimal"/>
      <w:lvlText w:val="%7."/>
      <w:lvlJc w:val="left"/>
      <w:pPr>
        <w:ind w:left="8380" w:hanging="360"/>
      </w:pPr>
    </w:lvl>
    <w:lvl w:ilvl="7" w:tentative="0">
      <w:start w:val="1"/>
      <w:numFmt w:val="lowerLetter"/>
      <w:lvlText w:val="%8."/>
      <w:lvlJc w:val="left"/>
      <w:pPr>
        <w:ind w:left="9100" w:hanging="360"/>
      </w:pPr>
    </w:lvl>
    <w:lvl w:ilvl="8" w:tentative="0">
      <w:start w:val="1"/>
      <w:numFmt w:val="lowerRoman"/>
      <w:lvlText w:val="%9."/>
      <w:lvlJc w:val="right"/>
      <w:pPr>
        <w:ind w:left="9820" w:hanging="180"/>
      </w:pPr>
    </w:lvl>
  </w:abstractNum>
  <w:abstractNum w:abstractNumId="57">
    <w:nsid w:val="38844FA3"/>
    <w:multiLevelType w:val="multilevel"/>
    <w:tmpl w:val="38844FA3"/>
    <w:lvl w:ilvl="0" w:tentative="0">
      <w:start w:val="2"/>
      <w:numFmt w:val="lowerLetter"/>
      <w:lvlText w:val="%1."/>
      <w:lvlJc w:val="left"/>
      <w:pPr>
        <w:ind w:left="4030" w:hanging="840"/>
      </w:pPr>
      <w:rPr>
        <w:rFonts w:hint="default"/>
      </w:rPr>
    </w:lvl>
    <w:lvl w:ilvl="1" w:tentative="0">
      <w:start w:val="1"/>
      <w:numFmt w:val="lowerLetter"/>
      <w:lvlText w:val="%2."/>
      <w:lvlJc w:val="left"/>
      <w:pPr>
        <w:ind w:left="4270" w:hanging="360"/>
      </w:pPr>
    </w:lvl>
    <w:lvl w:ilvl="2" w:tentative="0">
      <w:start w:val="1"/>
      <w:numFmt w:val="lowerRoman"/>
      <w:lvlText w:val="%3."/>
      <w:lvlJc w:val="right"/>
      <w:pPr>
        <w:ind w:left="4990" w:hanging="180"/>
      </w:pPr>
    </w:lvl>
    <w:lvl w:ilvl="3" w:tentative="0">
      <w:start w:val="1"/>
      <w:numFmt w:val="decimal"/>
      <w:lvlText w:val="%4."/>
      <w:lvlJc w:val="left"/>
      <w:pPr>
        <w:ind w:left="5710" w:hanging="360"/>
      </w:pPr>
    </w:lvl>
    <w:lvl w:ilvl="4" w:tentative="0">
      <w:start w:val="1"/>
      <w:numFmt w:val="lowerLetter"/>
      <w:lvlText w:val="%5."/>
      <w:lvlJc w:val="left"/>
      <w:pPr>
        <w:ind w:left="6430" w:hanging="360"/>
      </w:pPr>
    </w:lvl>
    <w:lvl w:ilvl="5" w:tentative="0">
      <w:start w:val="1"/>
      <w:numFmt w:val="lowerRoman"/>
      <w:lvlText w:val="%6."/>
      <w:lvlJc w:val="right"/>
      <w:pPr>
        <w:ind w:left="7150" w:hanging="180"/>
      </w:pPr>
    </w:lvl>
    <w:lvl w:ilvl="6" w:tentative="0">
      <w:start w:val="1"/>
      <w:numFmt w:val="decimal"/>
      <w:lvlText w:val="%7."/>
      <w:lvlJc w:val="left"/>
      <w:pPr>
        <w:ind w:left="7870" w:hanging="360"/>
      </w:pPr>
    </w:lvl>
    <w:lvl w:ilvl="7" w:tentative="0">
      <w:start w:val="1"/>
      <w:numFmt w:val="lowerLetter"/>
      <w:lvlText w:val="%8."/>
      <w:lvlJc w:val="left"/>
      <w:pPr>
        <w:ind w:left="8590" w:hanging="360"/>
      </w:pPr>
    </w:lvl>
    <w:lvl w:ilvl="8" w:tentative="0">
      <w:start w:val="1"/>
      <w:numFmt w:val="lowerRoman"/>
      <w:lvlText w:val="%9."/>
      <w:lvlJc w:val="right"/>
      <w:pPr>
        <w:ind w:left="9310" w:hanging="180"/>
      </w:pPr>
    </w:lvl>
  </w:abstractNum>
  <w:abstractNum w:abstractNumId="58">
    <w:nsid w:val="3C513329"/>
    <w:multiLevelType w:val="multilevel"/>
    <w:tmpl w:val="3C513329"/>
    <w:lvl w:ilvl="0" w:tentative="0">
      <w:start w:val="2"/>
      <w:numFmt w:val="lowerLetter"/>
      <w:lvlText w:val="%1."/>
      <w:lvlJc w:val="left"/>
      <w:pPr>
        <w:ind w:left="3713" w:hanging="360"/>
      </w:pPr>
      <w:rPr>
        <w:rFonts w:hint="default"/>
      </w:rPr>
    </w:lvl>
    <w:lvl w:ilvl="1" w:tentative="0">
      <w:start w:val="1"/>
      <w:numFmt w:val="lowerLetter"/>
      <w:lvlText w:val="%2."/>
      <w:lvlJc w:val="left"/>
      <w:pPr>
        <w:ind w:left="4433" w:hanging="360"/>
      </w:pPr>
    </w:lvl>
    <w:lvl w:ilvl="2" w:tentative="0">
      <w:start w:val="1"/>
      <w:numFmt w:val="lowerRoman"/>
      <w:lvlText w:val="%3."/>
      <w:lvlJc w:val="right"/>
      <w:pPr>
        <w:ind w:left="5153" w:hanging="180"/>
      </w:pPr>
    </w:lvl>
    <w:lvl w:ilvl="3" w:tentative="0">
      <w:start w:val="1"/>
      <w:numFmt w:val="decimal"/>
      <w:lvlText w:val="%4."/>
      <w:lvlJc w:val="left"/>
      <w:pPr>
        <w:ind w:left="5873" w:hanging="360"/>
      </w:pPr>
    </w:lvl>
    <w:lvl w:ilvl="4" w:tentative="0">
      <w:start w:val="1"/>
      <w:numFmt w:val="lowerLetter"/>
      <w:lvlText w:val="%5."/>
      <w:lvlJc w:val="left"/>
      <w:pPr>
        <w:ind w:left="6593" w:hanging="360"/>
      </w:pPr>
    </w:lvl>
    <w:lvl w:ilvl="5" w:tentative="0">
      <w:start w:val="1"/>
      <w:numFmt w:val="lowerRoman"/>
      <w:lvlText w:val="%6."/>
      <w:lvlJc w:val="right"/>
      <w:pPr>
        <w:ind w:left="7313" w:hanging="180"/>
      </w:pPr>
    </w:lvl>
    <w:lvl w:ilvl="6" w:tentative="0">
      <w:start w:val="1"/>
      <w:numFmt w:val="decimal"/>
      <w:lvlText w:val="%7."/>
      <w:lvlJc w:val="left"/>
      <w:pPr>
        <w:ind w:left="8033" w:hanging="360"/>
      </w:pPr>
    </w:lvl>
    <w:lvl w:ilvl="7" w:tentative="0">
      <w:start w:val="1"/>
      <w:numFmt w:val="lowerLetter"/>
      <w:lvlText w:val="%8."/>
      <w:lvlJc w:val="left"/>
      <w:pPr>
        <w:ind w:left="8753" w:hanging="360"/>
      </w:pPr>
    </w:lvl>
    <w:lvl w:ilvl="8" w:tentative="0">
      <w:start w:val="1"/>
      <w:numFmt w:val="lowerRoman"/>
      <w:lvlText w:val="%9."/>
      <w:lvlJc w:val="right"/>
      <w:pPr>
        <w:ind w:left="9473" w:hanging="180"/>
      </w:pPr>
    </w:lvl>
  </w:abstractNum>
  <w:abstractNum w:abstractNumId="59">
    <w:nsid w:val="3C72228F"/>
    <w:multiLevelType w:val="multilevel"/>
    <w:tmpl w:val="3C72228F"/>
    <w:lvl w:ilvl="0" w:tentative="0">
      <w:start w:val="2"/>
      <w:numFmt w:val="lowerLetter"/>
      <w:lvlText w:val="%1."/>
      <w:lvlJc w:val="left"/>
      <w:pPr>
        <w:ind w:left="3895" w:hanging="1305"/>
      </w:pPr>
      <w:rPr>
        <w:rFonts w:hint="default"/>
      </w:rPr>
    </w:lvl>
    <w:lvl w:ilvl="1" w:tentative="0">
      <w:start w:val="1"/>
      <w:numFmt w:val="lowerLetter"/>
      <w:lvlText w:val="%2."/>
      <w:lvlJc w:val="left"/>
      <w:pPr>
        <w:ind w:left="3670" w:hanging="360"/>
      </w:pPr>
    </w:lvl>
    <w:lvl w:ilvl="2" w:tentative="0">
      <w:start w:val="1"/>
      <w:numFmt w:val="lowerRoman"/>
      <w:lvlText w:val="%3."/>
      <w:lvlJc w:val="right"/>
      <w:pPr>
        <w:ind w:left="4390" w:hanging="180"/>
      </w:pPr>
    </w:lvl>
    <w:lvl w:ilvl="3" w:tentative="0">
      <w:start w:val="1"/>
      <w:numFmt w:val="decimal"/>
      <w:lvlText w:val="%4."/>
      <w:lvlJc w:val="left"/>
      <w:pPr>
        <w:ind w:left="5110" w:hanging="360"/>
      </w:pPr>
    </w:lvl>
    <w:lvl w:ilvl="4" w:tentative="0">
      <w:start w:val="1"/>
      <w:numFmt w:val="lowerLetter"/>
      <w:lvlText w:val="%5."/>
      <w:lvlJc w:val="left"/>
      <w:pPr>
        <w:ind w:left="5830" w:hanging="360"/>
      </w:pPr>
    </w:lvl>
    <w:lvl w:ilvl="5" w:tentative="0">
      <w:start w:val="1"/>
      <w:numFmt w:val="lowerRoman"/>
      <w:lvlText w:val="%6."/>
      <w:lvlJc w:val="right"/>
      <w:pPr>
        <w:ind w:left="6550" w:hanging="180"/>
      </w:pPr>
    </w:lvl>
    <w:lvl w:ilvl="6" w:tentative="0">
      <w:start w:val="1"/>
      <w:numFmt w:val="decimal"/>
      <w:lvlText w:val="%7."/>
      <w:lvlJc w:val="left"/>
      <w:pPr>
        <w:ind w:left="7270" w:hanging="360"/>
      </w:pPr>
    </w:lvl>
    <w:lvl w:ilvl="7" w:tentative="0">
      <w:start w:val="1"/>
      <w:numFmt w:val="lowerLetter"/>
      <w:lvlText w:val="%8."/>
      <w:lvlJc w:val="left"/>
      <w:pPr>
        <w:ind w:left="7990" w:hanging="360"/>
      </w:pPr>
    </w:lvl>
    <w:lvl w:ilvl="8" w:tentative="0">
      <w:start w:val="1"/>
      <w:numFmt w:val="lowerRoman"/>
      <w:lvlText w:val="%9."/>
      <w:lvlJc w:val="right"/>
      <w:pPr>
        <w:ind w:left="8710" w:hanging="180"/>
      </w:pPr>
    </w:lvl>
  </w:abstractNum>
  <w:abstractNum w:abstractNumId="60">
    <w:nsid w:val="3D831910"/>
    <w:multiLevelType w:val="multilevel"/>
    <w:tmpl w:val="3D831910"/>
    <w:lvl w:ilvl="0" w:tentative="0">
      <w:start w:val="2"/>
      <w:numFmt w:val="lowerLetter"/>
      <w:lvlText w:val="(%1)"/>
      <w:lvlJc w:val="left"/>
      <w:pPr>
        <w:ind w:left="4090" w:hanging="360"/>
      </w:pPr>
      <w:rPr>
        <w:rFonts w:hint="default"/>
        <w:sz w:val="24"/>
      </w:rPr>
    </w:lvl>
    <w:lvl w:ilvl="1" w:tentative="0">
      <w:start w:val="1"/>
      <w:numFmt w:val="lowerLetter"/>
      <w:lvlText w:val="%2."/>
      <w:lvlJc w:val="left"/>
      <w:pPr>
        <w:ind w:left="4810" w:hanging="360"/>
      </w:pPr>
    </w:lvl>
    <w:lvl w:ilvl="2" w:tentative="0">
      <w:start w:val="1"/>
      <w:numFmt w:val="lowerRoman"/>
      <w:lvlText w:val="%3."/>
      <w:lvlJc w:val="right"/>
      <w:pPr>
        <w:ind w:left="5530" w:hanging="180"/>
      </w:pPr>
    </w:lvl>
    <w:lvl w:ilvl="3" w:tentative="0">
      <w:start w:val="1"/>
      <w:numFmt w:val="decimal"/>
      <w:lvlText w:val="%4."/>
      <w:lvlJc w:val="left"/>
      <w:pPr>
        <w:ind w:left="6250" w:hanging="360"/>
      </w:pPr>
    </w:lvl>
    <w:lvl w:ilvl="4" w:tentative="0">
      <w:start w:val="1"/>
      <w:numFmt w:val="lowerLetter"/>
      <w:lvlText w:val="%5."/>
      <w:lvlJc w:val="left"/>
      <w:pPr>
        <w:ind w:left="6970" w:hanging="360"/>
      </w:pPr>
    </w:lvl>
    <w:lvl w:ilvl="5" w:tentative="0">
      <w:start w:val="1"/>
      <w:numFmt w:val="lowerRoman"/>
      <w:lvlText w:val="%6."/>
      <w:lvlJc w:val="right"/>
      <w:pPr>
        <w:ind w:left="7690" w:hanging="180"/>
      </w:pPr>
    </w:lvl>
    <w:lvl w:ilvl="6" w:tentative="0">
      <w:start w:val="1"/>
      <w:numFmt w:val="decimal"/>
      <w:lvlText w:val="%7."/>
      <w:lvlJc w:val="left"/>
      <w:pPr>
        <w:ind w:left="8410" w:hanging="360"/>
      </w:pPr>
    </w:lvl>
    <w:lvl w:ilvl="7" w:tentative="0">
      <w:start w:val="1"/>
      <w:numFmt w:val="lowerLetter"/>
      <w:lvlText w:val="%8."/>
      <w:lvlJc w:val="left"/>
      <w:pPr>
        <w:ind w:left="9130" w:hanging="360"/>
      </w:pPr>
    </w:lvl>
    <w:lvl w:ilvl="8" w:tentative="0">
      <w:start w:val="1"/>
      <w:numFmt w:val="lowerRoman"/>
      <w:lvlText w:val="%9."/>
      <w:lvlJc w:val="right"/>
      <w:pPr>
        <w:ind w:left="9850" w:hanging="180"/>
      </w:pPr>
    </w:lvl>
  </w:abstractNum>
  <w:abstractNum w:abstractNumId="61">
    <w:nsid w:val="3EFA4334"/>
    <w:multiLevelType w:val="multilevel"/>
    <w:tmpl w:val="3EFA4334"/>
    <w:lvl w:ilvl="0" w:tentative="0">
      <w:start w:val="2"/>
      <w:numFmt w:val="lowerLetter"/>
      <w:lvlText w:val="%1."/>
      <w:lvlJc w:val="left"/>
      <w:pPr>
        <w:ind w:left="3895" w:hanging="1305"/>
      </w:pPr>
      <w:rPr>
        <w:rFonts w:hint="default"/>
      </w:rPr>
    </w:lvl>
    <w:lvl w:ilvl="1" w:tentative="0">
      <w:start w:val="1"/>
      <w:numFmt w:val="lowerLetter"/>
      <w:lvlText w:val="%2."/>
      <w:lvlJc w:val="left"/>
      <w:pPr>
        <w:ind w:left="3670" w:hanging="360"/>
      </w:pPr>
    </w:lvl>
    <w:lvl w:ilvl="2" w:tentative="0">
      <w:start w:val="1"/>
      <w:numFmt w:val="lowerRoman"/>
      <w:lvlText w:val="%3."/>
      <w:lvlJc w:val="right"/>
      <w:pPr>
        <w:ind w:left="4390" w:hanging="180"/>
      </w:pPr>
    </w:lvl>
    <w:lvl w:ilvl="3" w:tentative="0">
      <w:start w:val="1"/>
      <w:numFmt w:val="decimal"/>
      <w:lvlText w:val="%4."/>
      <w:lvlJc w:val="left"/>
      <w:pPr>
        <w:ind w:left="5110" w:hanging="360"/>
      </w:pPr>
    </w:lvl>
    <w:lvl w:ilvl="4" w:tentative="0">
      <w:start w:val="1"/>
      <w:numFmt w:val="lowerLetter"/>
      <w:lvlText w:val="%5."/>
      <w:lvlJc w:val="left"/>
      <w:pPr>
        <w:ind w:left="5830" w:hanging="360"/>
      </w:pPr>
    </w:lvl>
    <w:lvl w:ilvl="5" w:tentative="0">
      <w:start w:val="1"/>
      <w:numFmt w:val="lowerRoman"/>
      <w:lvlText w:val="%6."/>
      <w:lvlJc w:val="right"/>
      <w:pPr>
        <w:ind w:left="6550" w:hanging="180"/>
      </w:pPr>
    </w:lvl>
    <w:lvl w:ilvl="6" w:tentative="0">
      <w:start w:val="1"/>
      <w:numFmt w:val="decimal"/>
      <w:lvlText w:val="%7."/>
      <w:lvlJc w:val="left"/>
      <w:pPr>
        <w:ind w:left="7270" w:hanging="360"/>
      </w:pPr>
    </w:lvl>
    <w:lvl w:ilvl="7" w:tentative="0">
      <w:start w:val="1"/>
      <w:numFmt w:val="lowerLetter"/>
      <w:lvlText w:val="%8."/>
      <w:lvlJc w:val="left"/>
      <w:pPr>
        <w:ind w:left="7990" w:hanging="360"/>
      </w:pPr>
    </w:lvl>
    <w:lvl w:ilvl="8" w:tentative="0">
      <w:start w:val="1"/>
      <w:numFmt w:val="lowerRoman"/>
      <w:lvlText w:val="%9."/>
      <w:lvlJc w:val="right"/>
      <w:pPr>
        <w:ind w:left="8710" w:hanging="180"/>
      </w:pPr>
    </w:lvl>
  </w:abstractNum>
  <w:abstractNum w:abstractNumId="62">
    <w:nsid w:val="41871D0B"/>
    <w:multiLevelType w:val="multilevel"/>
    <w:tmpl w:val="41871D0B"/>
    <w:lvl w:ilvl="0" w:tentative="0">
      <w:start w:val="2"/>
      <w:numFmt w:val="lowerLetter"/>
      <w:lvlText w:val="%1."/>
      <w:lvlJc w:val="left"/>
      <w:pPr>
        <w:ind w:left="4060" w:hanging="360"/>
      </w:pPr>
      <w:rPr>
        <w:rFonts w:hint="default"/>
      </w:rPr>
    </w:lvl>
    <w:lvl w:ilvl="1" w:tentative="0">
      <w:start w:val="1"/>
      <w:numFmt w:val="lowerLetter"/>
      <w:lvlText w:val="%2."/>
      <w:lvlJc w:val="left"/>
      <w:pPr>
        <w:ind w:left="4780" w:hanging="360"/>
      </w:pPr>
    </w:lvl>
    <w:lvl w:ilvl="2" w:tentative="0">
      <w:start w:val="1"/>
      <w:numFmt w:val="lowerRoman"/>
      <w:lvlText w:val="%3."/>
      <w:lvlJc w:val="right"/>
      <w:pPr>
        <w:ind w:left="5500" w:hanging="180"/>
      </w:pPr>
    </w:lvl>
    <w:lvl w:ilvl="3" w:tentative="0">
      <w:start w:val="1"/>
      <w:numFmt w:val="decimal"/>
      <w:lvlText w:val="%4."/>
      <w:lvlJc w:val="left"/>
      <w:pPr>
        <w:ind w:left="6220" w:hanging="360"/>
      </w:pPr>
    </w:lvl>
    <w:lvl w:ilvl="4" w:tentative="0">
      <w:start w:val="1"/>
      <w:numFmt w:val="lowerLetter"/>
      <w:lvlText w:val="%5."/>
      <w:lvlJc w:val="left"/>
      <w:pPr>
        <w:ind w:left="6940" w:hanging="360"/>
      </w:pPr>
    </w:lvl>
    <w:lvl w:ilvl="5" w:tentative="0">
      <w:start w:val="1"/>
      <w:numFmt w:val="lowerRoman"/>
      <w:lvlText w:val="%6."/>
      <w:lvlJc w:val="right"/>
      <w:pPr>
        <w:ind w:left="7660" w:hanging="180"/>
      </w:pPr>
    </w:lvl>
    <w:lvl w:ilvl="6" w:tentative="0">
      <w:start w:val="1"/>
      <w:numFmt w:val="decimal"/>
      <w:lvlText w:val="%7."/>
      <w:lvlJc w:val="left"/>
      <w:pPr>
        <w:ind w:left="8380" w:hanging="360"/>
      </w:pPr>
    </w:lvl>
    <w:lvl w:ilvl="7" w:tentative="0">
      <w:start w:val="1"/>
      <w:numFmt w:val="lowerLetter"/>
      <w:lvlText w:val="%8."/>
      <w:lvlJc w:val="left"/>
      <w:pPr>
        <w:ind w:left="9100" w:hanging="360"/>
      </w:pPr>
    </w:lvl>
    <w:lvl w:ilvl="8" w:tentative="0">
      <w:start w:val="1"/>
      <w:numFmt w:val="lowerRoman"/>
      <w:lvlText w:val="%9."/>
      <w:lvlJc w:val="right"/>
      <w:pPr>
        <w:ind w:left="9820" w:hanging="180"/>
      </w:pPr>
    </w:lvl>
  </w:abstractNum>
  <w:abstractNum w:abstractNumId="63">
    <w:nsid w:val="449265ED"/>
    <w:multiLevelType w:val="multilevel"/>
    <w:tmpl w:val="449265ED"/>
    <w:lvl w:ilvl="0" w:tentative="0">
      <w:start w:val="1"/>
      <w:numFmt w:val="lowerLetter"/>
      <w:lvlText w:val="%1."/>
      <w:lvlJc w:val="left"/>
      <w:pPr>
        <w:ind w:left="2560" w:hanging="360"/>
      </w:pPr>
      <w:rPr>
        <w:rFonts w:hint="default"/>
        <w:w w:val="100"/>
      </w:rPr>
    </w:lvl>
    <w:lvl w:ilvl="1" w:tentative="0">
      <w:start w:val="1"/>
      <w:numFmt w:val="lowerLetter"/>
      <w:lvlText w:val="%2."/>
      <w:lvlJc w:val="left"/>
      <w:pPr>
        <w:ind w:left="3280" w:hanging="360"/>
      </w:pPr>
    </w:lvl>
    <w:lvl w:ilvl="2" w:tentative="0">
      <w:start w:val="1"/>
      <w:numFmt w:val="lowerRoman"/>
      <w:lvlText w:val="%3."/>
      <w:lvlJc w:val="right"/>
      <w:pPr>
        <w:ind w:left="4000" w:hanging="180"/>
      </w:pPr>
    </w:lvl>
    <w:lvl w:ilvl="3" w:tentative="0">
      <w:start w:val="1"/>
      <w:numFmt w:val="decimal"/>
      <w:lvlText w:val="%4."/>
      <w:lvlJc w:val="left"/>
      <w:pPr>
        <w:ind w:left="4720" w:hanging="360"/>
      </w:pPr>
    </w:lvl>
    <w:lvl w:ilvl="4" w:tentative="0">
      <w:start w:val="1"/>
      <w:numFmt w:val="lowerLetter"/>
      <w:lvlText w:val="%5."/>
      <w:lvlJc w:val="left"/>
      <w:pPr>
        <w:ind w:left="5440" w:hanging="360"/>
      </w:pPr>
    </w:lvl>
    <w:lvl w:ilvl="5" w:tentative="0">
      <w:start w:val="1"/>
      <w:numFmt w:val="lowerRoman"/>
      <w:lvlText w:val="%6."/>
      <w:lvlJc w:val="right"/>
      <w:pPr>
        <w:ind w:left="6160" w:hanging="180"/>
      </w:pPr>
    </w:lvl>
    <w:lvl w:ilvl="6" w:tentative="0">
      <w:start w:val="1"/>
      <w:numFmt w:val="decimal"/>
      <w:lvlText w:val="%7."/>
      <w:lvlJc w:val="left"/>
      <w:pPr>
        <w:ind w:left="6880" w:hanging="360"/>
      </w:pPr>
    </w:lvl>
    <w:lvl w:ilvl="7" w:tentative="0">
      <w:start w:val="1"/>
      <w:numFmt w:val="lowerLetter"/>
      <w:lvlText w:val="%8."/>
      <w:lvlJc w:val="left"/>
      <w:pPr>
        <w:ind w:left="7600" w:hanging="360"/>
      </w:pPr>
    </w:lvl>
    <w:lvl w:ilvl="8" w:tentative="0">
      <w:start w:val="1"/>
      <w:numFmt w:val="lowerRoman"/>
      <w:lvlText w:val="%9."/>
      <w:lvlJc w:val="right"/>
      <w:pPr>
        <w:ind w:left="8320" w:hanging="180"/>
      </w:pPr>
    </w:lvl>
  </w:abstractNum>
  <w:abstractNum w:abstractNumId="64">
    <w:nsid w:val="44C864FB"/>
    <w:multiLevelType w:val="multilevel"/>
    <w:tmpl w:val="44C864F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5">
    <w:nsid w:val="45547C81"/>
    <w:multiLevelType w:val="multilevel"/>
    <w:tmpl w:val="45547C81"/>
    <w:lvl w:ilvl="0" w:tentative="0">
      <w:start w:val="1"/>
      <w:numFmt w:val="bullet"/>
      <w:lvlText w:val=""/>
      <w:lvlJc w:val="left"/>
      <w:pPr>
        <w:tabs>
          <w:tab w:val="left" w:pos="2160"/>
        </w:tabs>
        <w:ind w:left="2160"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6">
    <w:nsid w:val="47D27BE2"/>
    <w:multiLevelType w:val="multilevel"/>
    <w:tmpl w:val="47D27BE2"/>
    <w:lvl w:ilvl="0" w:tentative="0">
      <w:start w:val="1"/>
      <w:numFmt w:val="lowerRoman"/>
      <w:lvlText w:val="%1."/>
      <w:lvlJc w:val="right"/>
      <w:pPr>
        <w:ind w:left="720" w:hanging="360"/>
      </w:pPr>
      <w:rPr>
        <w:b/>
        <w:i/>
        <w:sz w:val="24"/>
        <w:szCs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7">
    <w:nsid w:val="49E632A7"/>
    <w:multiLevelType w:val="multilevel"/>
    <w:tmpl w:val="49E632A7"/>
    <w:lvl w:ilvl="0" w:tentative="0">
      <w:start w:val="2"/>
      <w:numFmt w:val="lowerLetter"/>
      <w:lvlText w:val="(%1)"/>
      <w:lvlJc w:val="left"/>
      <w:pPr>
        <w:ind w:left="4090" w:hanging="360"/>
      </w:pPr>
      <w:rPr>
        <w:rFonts w:hint="default"/>
        <w:sz w:val="24"/>
      </w:rPr>
    </w:lvl>
    <w:lvl w:ilvl="1" w:tentative="0">
      <w:start w:val="1"/>
      <w:numFmt w:val="lowerLetter"/>
      <w:lvlText w:val="%2."/>
      <w:lvlJc w:val="left"/>
      <w:pPr>
        <w:ind w:left="4810" w:hanging="360"/>
      </w:pPr>
    </w:lvl>
    <w:lvl w:ilvl="2" w:tentative="0">
      <w:start w:val="1"/>
      <w:numFmt w:val="lowerRoman"/>
      <w:lvlText w:val="%3."/>
      <w:lvlJc w:val="right"/>
      <w:pPr>
        <w:ind w:left="5530" w:hanging="180"/>
      </w:pPr>
    </w:lvl>
    <w:lvl w:ilvl="3" w:tentative="0">
      <w:start w:val="1"/>
      <w:numFmt w:val="decimal"/>
      <w:lvlText w:val="%4."/>
      <w:lvlJc w:val="left"/>
      <w:pPr>
        <w:ind w:left="6250" w:hanging="360"/>
      </w:pPr>
    </w:lvl>
    <w:lvl w:ilvl="4" w:tentative="0">
      <w:start w:val="1"/>
      <w:numFmt w:val="lowerLetter"/>
      <w:lvlText w:val="%5."/>
      <w:lvlJc w:val="left"/>
      <w:pPr>
        <w:ind w:left="6970" w:hanging="360"/>
      </w:pPr>
    </w:lvl>
    <w:lvl w:ilvl="5" w:tentative="0">
      <w:start w:val="1"/>
      <w:numFmt w:val="lowerRoman"/>
      <w:lvlText w:val="%6."/>
      <w:lvlJc w:val="right"/>
      <w:pPr>
        <w:ind w:left="7690" w:hanging="180"/>
      </w:pPr>
    </w:lvl>
    <w:lvl w:ilvl="6" w:tentative="0">
      <w:start w:val="1"/>
      <w:numFmt w:val="decimal"/>
      <w:lvlText w:val="%7."/>
      <w:lvlJc w:val="left"/>
      <w:pPr>
        <w:ind w:left="8410" w:hanging="360"/>
      </w:pPr>
    </w:lvl>
    <w:lvl w:ilvl="7" w:tentative="0">
      <w:start w:val="1"/>
      <w:numFmt w:val="lowerLetter"/>
      <w:lvlText w:val="%8."/>
      <w:lvlJc w:val="left"/>
      <w:pPr>
        <w:ind w:left="9130" w:hanging="360"/>
      </w:pPr>
    </w:lvl>
    <w:lvl w:ilvl="8" w:tentative="0">
      <w:start w:val="1"/>
      <w:numFmt w:val="lowerRoman"/>
      <w:lvlText w:val="%9."/>
      <w:lvlJc w:val="right"/>
      <w:pPr>
        <w:ind w:left="9850" w:hanging="180"/>
      </w:pPr>
    </w:lvl>
  </w:abstractNum>
  <w:abstractNum w:abstractNumId="68">
    <w:nsid w:val="4CCD11B8"/>
    <w:multiLevelType w:val="multilevel"/>
    <w:tmpl w:val="4CCD11B8"/>
    <w:lvl w:ilvl="0" w:tentative="0">
      <w:start w:val="2"/>
      <w:numFmt w:val="lowerLetter"/>
      <w:lvlText w:val="%1."/>
      <w:lvlJc w:val="left"/>
      <w:pPr>
        <w:ind w:left="3715" w:hanging="360"/>
      </w:pPr>
      <w:rPr>
        <w:rFonts w:hint="default"/>
        <w:w w:val="100"/>
      </w:rPr>
    </w:lvl>
    <w:lvl w:ilvl="1" w:tentative="0">
      <w:start w:val="1"/>
      <w:numFmt w:val="lowerLetter"/>
      <w:lvlText w:val="%2."/>
      <w:lvlJc w:val="left"/>
      <w:pPr>
        <w:ind w:left="4435" w:hanging="360"/>
      </w:pPr>
    </w:lvl>
    <w:lvl w:ilvl="2" w:tentative="0">
      <w:start w:val="1"/>
      <w:numFmt w:val="lowerRoman"/>
      <w:lvlText w:val="%3."/>
      <w:lvlJc w:val="right"/>
      <w:pPr>
        <w:ind w:left="5155" w:hanging="180"/>
      </w:pPr>
    </w:lvl>
    <w:lvl w:ilvl="3" w:tentative="0">
      <w:start w:val="1"/>
      <w:numFmt w:val="decimal"/>
      <w:lvlText w:val="%4."/>
      <w:lvlJc w:val="left"/>
      <w:pPr>
        <w:ind w:left="5875" w:hanging="360"/>
      </w:pPr>
    </w:lvl>
    <w:lvl w:ilvl="4" w:tentative="0">
      <w:start w:val="1"/>
      <w:numFmt w:val="lowerLetter"/>
      <w:lvlText w:val="%5."/>
      <w:lvlJc w:val="left"/>
      <w:pPr>
        <w:ind w:left="6595" w:hanging="360"/>
      </w:pPr>
    </w:lvl>
    <w:lvl w:ilvl="5" w:tentative="0">
      <w:start w:val="1"/>
      <w:numFmt w:val="lowerRoman"/>
      <w:lvlText w:val="%6."/>
      <w:lvlJc w:val="right"/>
      <w:pPr>
        <w:ind w:left="7315" w:hanging="180"/>
      </w:pPr>
    </w:lvl>
    <w:lvl w:ilvl="6" w:tentative="0">
      <w:start w:val="1"/>
      <w:numFmt w:val="decimal"/>
      <w:lvlText w:val="%7."/>
      <w:lvlJc w:val="left"/>
      <w:pPr>
        <w:ind w:left="8035" w:hanging="360"/>
      </w:pPr>
    </w:lvl>
    <w:lvl w:ilvl="7" w:tentative="0">
      <w:start w:val="1"/>
      <w:numFmt w:val="lowerLetter"/>
      <w:lvlText w:val="%8."/>
      <w:lvlJc w:val="left"/>
      <w:pPr>
        <w:ind w:left="8755" w:hanging="360"/>
      </w:pPr>
    </w:lvl>
    <w:lvl w:ilvl="8" w:tentative="0">
      <w:start w:val="1"/>
      <w:numFmt w:val="lowerRoman"/>
      <w:lvlText w:val="%9."/>
      <w:lvlJc w:val="right"/>
      <w:pPr>
        <w:ind w:left="9475" w:hanging="180"/>
      </w:pPr>
    </w:lvl>
  </w:abstractNum>
  <w:abstractNum w:abstractNumId="69">
    <w:nsid w:val="4D0A493B"/>
    <w:multiLevelType w:val="multilevel"/>
    <w:tmpl w:val="4D0A493B"/>
    <w:lvl w:ilvl="0" w:tentative="0">
      <w:start w:val="2"/>
      <w:numFmt w:val="lowerLetter"/>
      <w:lvlText w:val="%1."/>
      <w:lvlJc w:val="left"/>
      <w:pPr>
        <w:ind w:left="3895" w:hanging="1305"/>
      </w:pPr>
      <w:rPr>
        <w:rFonts w:hint="default"/>
        <w:sz w:val="24"/>
      </w:rPr>
    </w:lvl>
    <w:lvl w:ilvl="1" w:tentative="0">
      <w:start w:val="1"/>
      <w:numFmt w:val="lowerLetter"/>
      <w:lvlText w:val="%2."/>
      <w:lvlJc w:val="left"/>
      <w:pPr>
        <w:ind w:left="3670" w:hanging="360"/>
      </w:pPr>
    </w:lvl>
    <w:lvl w:ilvl="2" w:tentative="0">
      <w:start w:val="1"/>
      <w:numFmt w:val="lowerRoman"/>
      <w:lvlText w:val="%3."/>
      <w:lvlJc w:val="right"/>
      <w:pPr>
        <w:ind w:left="4390" w:hanging="180"/>
      </w:pPr>
    </w:lvl>
    <w:lvl w:ilvl="3" w:tentative="0">
      <w:start w:val="1"/>
      <w:numFmt w:val="decimal"/>
      <w:lvlText w:val="%4."/>
      <w:lvlJc w:val="left"/>
      <w:pPr>
        <w:ind w:left="5110" w:hanging="360"/>
      </w:pPr>
    </w:lvl>
    <w:lvl w:ilvl="4" w:tentative="0">
      <w:start w:val="1"/>
      <w:numFmt w:val="lowerLetter"/>
      <w:lvlText w:val="%5."/>
      <w:lvlJc w:val="left"/>
      <w:pPr>
        <w:ind w:left="5830" w:hanging="360"/>
      </w:pPr>
    </w:lvl>
    <w:lvl w:ilvl="5" w:tentative="0">
      <w:start w:val="1"/>
      <w:numFmt w:val="lowerRoman"/>
      <w:lvlText w:val="%6."/>
      <w:lvlJc w:val="right"/>
      <w:pPr>
        <w:ind w:left="6550" w:hanging="180"/>
      </w:pPr>
    </w:lvl>
    <w:lvl w:ilvl="6" w:tentative="0">
      <w:start w:val="1"/>
      <w:numFmt w:val="decimal"/>
      <w:lvlText w:val="%7."/>
      <w:lvlJc w:val="left"/>
      <w:pPr>
        <w:ind w:left="7270" w:hanging="360"/>
      </w:pPr>
    </w:lvl>
    <w:lvl w:ilvl="7" w:tentative="0">
      <w:start w:val="1"/>
      <w:numFmt w:val="lowerLetter"/>
      <w:lvlText w:val="%8."/>
      <w:lvlJc w:val="left"/>
      <w:pPr>
        <w:ind w:left="7990" w:hanging="360"/>
      </w:pPr>
    </w:lvl>
    <w:lvl w:ilvl="8" w:tentative="0">
      <w:start w:val="1"/>
      <w:numFmt w:val="lowerRoman"/>
      <w:lvlText w:val="%9."/>
      <w:lvlJc w:val="right"/>
      <w:pPr>
        <w:ind w:left="8710" w:hanging="180"/>
      </w:pPr>
    </w:lvl>
  </w:abstractNum>
  <w:abstractNum w:abstractNumId="70">
    <w:nsid w:val="58D407A7"/>
    <w:multiLevelType w:val="multilevel"/>
    <w:tmpl w:val="58D407A7"/>
    <w:lvl w:ilvl="0" w:tentative="0">
      <w:start w:val="2"/>
      <w:numFmt w:val="lowerLetter"/>
      <w:lvlText w:val="%1."/>
      <w:lvlJc w:val="left"/>
      <w:pPr>
        <w:ind w:left="3720" w:hanging="360"/>
      </w:pPr>
      <w:rPr>
        <w:rFonts w:hint="default"/>
        <w:i w:val="0"/>
      </w:rPr>
    </w:lvl>
    <w:lvl w:ilvl="1" w:tentative="0">
      <w:start w:val="1"/>
      <w:numFmt w:val="lowerLetter"/>
      <w:lvlText w:val="%2."/>
      <w:lvlJc w:val="left"/>
      <w:pPr>
        <w:ind w:left="4440" w:hanging="360"/>
      </w:pPr>
    </w:lvl>
    <w:lvl w:ilvl="2" w:tentative="0">
      <w:start w:val="1"/>
      <w:numFmt w:val="lowerRoman"/>
      <w:lvlText w:val="%3."/>
      <w:lvlJc w:val="right"/>
      <w:pPr>
        <w:ind w:left="5160" w:hanging="180"/>
      </w:pPr>
    </w:lvl>
    <w:lvl w:ilvl="3" w:tentative="0">
      <w:start w:val="1"/>
      <w:numFmt w:val="decimal"/>
      <w:lvlText w:val="%4."/>
      <w:lvlJc w:val="left"/>
      <w:pPr>
        <w:ind w:left="5880" w:hanging="360"/>
      </w:pPr>
    </w:lvl>
    <w:lvl w:ilvl="4" w:tentative="0">
      <w:start w:val="1"/>
      <w:numFmt w:val="lowerLetter"/>
      <w:lvlText w:val="%5."/>
      <w:lvlJc w:val="left"/>
      <w:pPr>
        <w:ind w:left="6600" w:hanging="360"/>
      </w:pPr>
    </w:lvl>
    <w:lvl w:ilvl="5" w:tentative="0">
      <w:start w:val="1"/>
      <w:numFmt w:val="lowerRoman"/>
      <w:lvlText w:val="%6."/>
      <w:lvlJc w:val="right"/>
      <w:pPr>
        <w:ind w:left="7320" w:hanging="180"/>
      </w:pPr>
    </w:lvl>
    <w:lvl w:ilvl="6" w:tentative="0">
      <w:start w:val="1"/>
      <w:numFmt w:val="decimal"/>
      <w:lvlText w:val="%7."/>
      <w:lvlJc w:val="left"/>
      <w:pPr>
        <w:ind w:left="8040" w:hanging="360"/>
      </w:pPr>
    </w:lvl>
    <w:lvl w:ilvl="7" w:tentative="0">
      <w:start w:val="1"/>
      <w:numFmt w:val="lowerLetter"/>
      <w:lvlText w:val="%8."/>
      <w:lvlJc w:val="left"/>
      <w:pPr>
        <w:ind w:left="8760" w:hanging="360"/>
      </w:pPr>
    </w:lvl>
    <w:lvl w:ilvl="8" w:tentative="0">
      <w:start w:val="1"/>
      <w:numFmt w:val="lowerRoman"/>
      <w:lvlText w:val="%9."/>
      <w:lvlJc w:val="right"/>
      <w:pPr>
        <w:ind w:left="9480" w:hanging="180"/>
      </w:pPr>
    </w:lvl>
  </w:abstractNum>
  <w:abstractNum w:abstractNumId="71">
    <w:nsid w:val="63C7100F"/>
    <w:multiLevelType w:val="multilevel"/>
    <w:tmpl w:val="63C7100F"/>
    <w:lvl w:ilvl="0" w:tentative="0">
      <w:start w:val="2"/>
      <w:numFmt w:val="lowerLetter"/>
      <w:lvlText w:val="(%1)"/>
      <w:lvlJc w:val="left"/>
      <w:pPr>
        <w:ind w:left="4090" w:hanging="360"/>
      </w:pPr>
      <w:rPr>
        <w:rFonts w:hint="default"/>
        <w:sz w:val="24"/>
      </w:rPr>
    </w:lvl>
    <w:lvl w:ilvl="1" w:tentative="0">
      <w:start w:val="1"/>
      <w:numFmt w:val="lowerLetter"/>
      <w:lvlText w:val="%2."/>
      <w:lvlJc w:val="left"/>
      <w:pPr>
        <w:ind w:left="4810" w:hanging="360"/>
      </w:pPr>
    </w:lvl>
    <w:lvl w:ilvl="2" w:tentative="0">
      <w:start w:val="1"/>
      <w:numFmt w:val="lowerRoman"/>
      <w:lvlText w:val="%3."/>
      <w:lvlJc w:val="right"/>
      <w:pPr>
        <w:ind w:left="5530" w:hanging="180"/>
      </w:pPr>
    </w:lvl>
    <w:lvl w:ilvl="3" w:tentative="0">
      <w:start w:val="1"/>
      <w:numFmt w:val="decimal"/>
      <w:lvlText w:val="%4."/>
      <w:lvlJc w:val="left"/>
      <w:pPr>
        <w:ind w:left="6250" w:hanging="360"/>
      </w:pPr>
    </w:lvl>
    <w:lvl w:ilvl="4" w:tentative="0">
      <w:start w:val="1"/>
      <w:numFmt w:val="lowerLetter"/>
      <w:lvlText w:val="%5."/>
      <w:lvlJc w:val="left"/>
      <w:pPr>
        <w:ind w:left="6970" w:hanging="360"/>
      </w:pPr>
    </w:lvl>
    <w:lvl w:ilvl="5" w:tentative="0">
      <w:start w:val="1"/>
      <w:numFmt w:val="lowerRoman"/>
      <w:lvlText w:val="%6."/>
      <w:lvlJc w:val="right"/>
      <w:pPr>
        <w:ind w:left="7690" w:hanging="180"/>
      </w:pPr>
    </w:lvl>
    <w:lvl w:ilvl="6" w:tentative="0">
      <w:start w:val="1"/>
      <w:numFmt w:val="decimal"/>
      <w:lvlText w:val="%7."/>
      <w:lvlJc w:val="left"/>
      <w:pPr>
        <w:ind w:left="8410" w:hanging="360"/>
      </w:pPr>
    </w:lvl>
    <w:lvl w:ilvl="7" w:tentative="0">
      <w:start w:val="1"/>
      <w:numFmt w:val="lowerLetter"/>
      <w:lvlText w:val="%8."/>
      <w:lvlJc w:val="left"/>
      <w:pPr>
        <w:ind w:left="9130" w:hanging="360"/>
      </w:pPr>
    </w:lvl>
    <w:lvl w:ilvl="8" w:tentative="0">
      <w:start w:val="1"/>
      <w:numFmt w:val="lowerRoman"/>
      <w:lvlText w:val="%9."/>
      <w:lvlJc w:val="right"/>
      <w:pPr>
        <w:ind w:left="9850" w:hanging="180"/>
      </w:pPr>
    </w:lvl>
  </w:abstractNum>
  <w:abstractNum w:abstractNumId="72">
    <w:nsid w:val="670615F9"/>
    <w:multiLevelType w:val="multilevel"/>
    <w:tmpl w:val="670615F9"/>
    <w:lvl w:ilvl="0" w:tentative="0">
      <w:start w:val="2"/>
      <w:numFmt w:val="lowerLetter"/>
      <w:lvlText w:val="%1."/>
      <w:lvlJc w:val="left"/>
      <w:pPr>
        <w:ind w:left="3713" w:hanging="360"/>
      </w:pPr>
      <w:rPr>
        <w:rFonts w:hint="default"/>
      </w:rPr>
    </w:lvl>
    <w:lvl w:ilvl="1" w:tentative="0">
      <w:start w:val="1"/>
      <w:numFmt w:val="lowerLetter"/>
      <w:lvlText w:val="%2."/>
      <w:lvlJc w:val="left"/>
      <w:pPr>
        <w:ind w:left="4433" w:hanging="360"/>
      </w:pPr>
    </w:lvl>
    <w:lvl w:ilvl="2" w:tentative="0">
      <w:start w:val="1"/>
      <w:numFmt w:val="lowerRoman"/>
      <w:lvlText w:val="%3."/>
      <w:lvlJc w:val="right"/>
      <w:pPr>
        <w:ind w:left="5153" w:hanging="180"/>
      </w:pPr>
    </w:lvl>
    <w:lvl w:ilvl="3" w:tentative="0">
      <w:start w:val="1"/>
      <w:numFmt w:val="decimal"/>
      <w:lvlText w:val="%4."/>
      <w:lvlJc w:val="left"/>
      <w:pPr>
        <w:ind w:left="5873" w:hanging="360"/>
      </w:pPr>
    </w:lvl>
    <w:lvl w:ilvl="4" w:tentative="0">
      <w:start w:val="1"/>
      <w:numFmt w:val="lowerLetter"/>
      <w:lvlText w:val="%5."/>
      <w:lvlJc w:val="left"/>
      <w:pPr>
        <w:ind w:left="6593" w:hanging="360"/>
      </w:pPr>
    </w:lvl>
    <w:lvl w:ilvl="5" w:tentative="0">
      <w:start w:val="1"/>
      <w:numFmt w:val="lowerRoman"/>
      <w:lvlText w:val="%6."/>
      <w:lvlJc w:val="right"/>
      <w:pPr>
        <w:ind w:left="7313" w:hanging="180"/>
      </w:pPr>
    </w:lvl>
    <w:lvl w:ilvl="6" w:tentative="0">
      <w:start w:val="1"/>
      <w:numFmt w:val="decimal"/>
      <w:lvlText w:val="%7."/>
      <w:lvlJc w:val="left"/>
      <w:pPr>
        <w:ind w:left="8033" w:hanging="360"/>
      </w:pPr>
    </w:lvl>
    <w:lvl w:ilvl="7" w:tentative="0">
      <w:start w:val="1"/>
      <w:numFmt w:val="lowerLetter"/>
      <w:lvlText w:val="%8."/>
      <w:lvlJc w:val="left"/>
      <w:pPr>
        <w:ind w:left="8753" w:hanging="360"/>
      </w:pPr>
    </w:lvl>
    <w:lvl w:ilvl="8" w:tentative="0">
      <w:start w:val="1"/>
      <w:numFmt w:val="lowerRoman"/>
      <w:lvlText w:val="%9."/>
      <w:lvlJc w:val="right"/>
      <w:pPr>
        <w:ind w:left="9473" w:hanging="180"/>
      </w:pPr>
    </w:lvl>
  </w:abstractNum>
  <w:abstractNum w:abstractNumId="73">
    <w:nsid w:val="685674CD"/>
    <w:multiLevelType w:val="multilevel"/>
    <w:tmpl w:val="685674CD"/>
    <w:lvl w:ilvl="0" w:tentative="0">
      <w:start w:val="2"/>
      <w:numFmt w:val="lowerLetter"/>
      <w:lvlText w:val="%1."/>
      <w:lvlJc w:val="left"/>
      <w:pPr>
        <w:ind w:left="4060" w:hanging="360"/>
      </w:pPr>
      <w:rPr>
        <w:rFonts w:hint="default"/>
      </w:rPr>
    </w:lvl>
    <w:lvl w:ilvl="1" w:tentative="0">
      <w:start w:val="1"/>
      <w:numFmt w:val="lowerLetter"/>
      <w:lvlText w:val="%2."/>
      <w:lvlJc w:val="left"/>
      <w:pPr>
        <w:ind w:left="4780" w:hanging="360"/>
      </w:pPr>
    </w:lvl>
    <w:lvl w:ilvl="2" w:tentative="0">
      <w:start w:val="1"/>
      <w:numFmt w:val="lowerRoman"/>
      <w:lvlText w:val="%3."/>
      <w:lvlJc w:val="right"/>
      <w:pPr>
        <w:ind w:left="5500" w:hanging="180"/>
      </w:pPr>
    </w:lvl>
    <w:lvl w:ilvl="3" w:tentative="0">
      <w:start w:val="1"/>
      <w:numFmt w:val="decimal"/>
      <w:lvlText w:val="%4."/>
      <w:lvlJc w:val="left"/>
      <w:pPr>
        <w:ind w:left="6220" w:hanging="360"/>
      </w:pPr>
    </w:lvl>
    <w:lvl w:ilvl="4" w:tentative="0">
      <w:start w:val="1"/>
      <w:numFmt w:val="lowerLetter"/>
      <w:lvlText w:val="%5."/>
      <w:lvlJc w:val="left"/>
      <w:pPr>
        <w:ind w:left="6940" w:hanging="360"/>
      </w:pPr>
    </w:lvl>
    <w:lvl w:ilvl="5" w:tentative="0">
      <w:start w:val="1"/>
      <w:numFmt w:val="lowerRoman"/>
      <w:lvlText w:val="%6."/>
      <w:lvlJc w:val="right"/>
      <w:pPr>
        <w:ind w:left="7660" w:hanging="180"/>
      </w:pPr>
    </w:lvl>
    <w:lvl w:ilvl="6" w:tentative="0">
      <w:start w:val="1"/>
      <w:numFmt w:val="decimal"/>
      <w:lvlText w:val="%7."/>
      <w:lvlJc w:val="left"/>
      <w:pPr>
        <w:ind w:left="8380" w:hanging="360"/>
      </w:pPr>
    </w:lvl>
    <w:lvl w:ilvl="7" w:tentative="0">
      <w:start w:val="1"/>
      <w:numFmt w:val="lowerLetter"/>
      <w:lvlText w:val="%8."/>
      <w:lvlJc w:val="left"/>
      <w:pPr>
        <w:ind w:left="9100" w:hanging="360"/>
      </w:pPr>
    </w:lvl>
    <w:lvl w:ilvl="8" w:tentative="0">
      <w:start w:val="1"/>
      <w:numFmt w:val="lowerRoman"/>
      <w:lvlText w:val="%9."/>
      <w:lvlJc w:val="right"/>
      <w:pPr>
        <w:ind w:left="9820" w:hanging="180"/>
      </w:pPr>
    </w:lvl>
  </w:abstractNum>
  <w:abstractNum w:abstractNumId="74">
    <w:nsid w:val="690C4C18"/>
    <w:multiLevelType w:val="multilevel"/>
    <w:tmpl w:val="690C4C18"/>
    <w:lvl w:ilvl="0" w:tentative="0">
      <w:start w:val="2"/>
      <w:numFmt w:val="lowerLetter"/>
      <w:lvlText w:val="%1."/>
      <w:lvlJc w:val="left"/>
      <w:pPr>
        <w:ind w:left="3720" w:hanging="360"/>
      </w:pPr>
      <w:rPr>
        <w:rFonts w:hint="default"/>
      </w:rPr>
    </w:lvl>
    <w:lvl w:ilvl="1" w:tentative="0">
      <w:start w:val="1"/>
      <w:numFmt w:val="lowerLetter"/>
      <w:lvlText w:val="%2."/>
      <w:lvlJc w:val="left"/>
      <w:pPr>
        <w:ind w:left="4440" w:hanging="360"/>
      </w:pPr>
    </w:lvl>
    <w:lvl w:ilvl="2" w:tentative="0">
      <w:start w:val="1"/>
      <w:numFmt w:val="lowerRoman"/>
      <w:lvlText w:val="%3."/>
      <w:lvlJc w:val="right"/>
      <w:pPr>
        <w:ind w:left="5160" w:hanging="180"/>
      </w:pPr>
    </w:lvl>
    <w:lvl w:ilvl="3" w:tentative="0">
      <w:start w:val="1"/>
      <w:numFmt w:val="decimal"/>
      <w:lvlText w:val="%4."/>
      <w:lvlJc w:val="left"/>
      <w:pPr>
        <w:ind w:left="5880" w:hanging="360"/>
      </w:pPr>
    </w:lvl>
    <w:lvl w:ilvl="4" w:tentative="0">
      <w:start w:val="1"/>
      <w:numFmt w:val="lowerLetter"/>
      <w:lvlText w:val="%5."/>
      <w:lvlJc w:val="left"/>
      <w:pPr>
        <w:ind w:left="6600" w:hanging="360"/>
      </w:pPr>
    </w:lvl>
    <w:lvl w:ilvl="5" w:tentative="0">
      <w:start w:val="1"/>
      <w:numFmt w:val="lowerRoman"/>
      <w:lvlText w:val="%6."/>
      <w:lvlJc w:val="right"/>
      <w:pPr>
        <w:ind w:left="7320" w:hanging="180"/>
      </w:pPr>
    </w:lvl>
    <w:lvl w:ilvl="6" w:tentative="0">
      <w:start w:val="1"/>
      <w:numFmt w:val="decimal"/>
      <w:lvlText w:val="%7."/>
      <w:lvlJc w:val="left"/>
      <w:pPr>
        <w:ind w:left="8040" w:hanging="360"/>
      </w:pPr>
    </w:lvl>
    <w:lvl w:ilvl="7" w:tentative="0">
      <w:start w:val="1"/>
      <w:numFmt w:val="lowerLetter"/>
      <w:lvlText w:val="%8."/>
      <w:lvlJc w:val="left"/>
      <w:pPr>
        <w:ind w:left="8760" w:hanging="360"/>
      </w:pPr>
    </w:lvl>
    <w:lvl w:ilvl="8" w:tentative="0">
      <w:start w:val="1"/>
      <w:numFmt w:val="lowerRoman"/>
      <w:lvlText w:val="%9."/>
      <w:lvlJc w:val="right"/>
      <w:pPr>
        <w:ind w:left="9480" w:hanging="180"/>
      </w:pPr>
    </w:lvl>
  </w:abstractNum>
  <w:abstractNum w:abstractNumId="75">
    <w:nsid w:val="73DF0D82"/>
    <w:multiLevelType w:val="multilevel"/>
    <w:tmpl w:val="73DF0D82"/>
    <w:lvl w:ilvl="0" w:tentative="0">
      <w:start w:val="2"/>
      <w:numFmt w:val="lowerLetter"/>
      <w:lvlText w:val="%1."/>
      <w:lvlJc w:val="left"/>
      <w:pPr>
        <w:ind w:left="3720" w:hanging="360"/>
      </w:pPr>
      <w:rPr>
        <w:rFonts w:hint="default"/>
      </w:rPr>
    </w:lvl>
    <w:lvl w:ilvl="1" w:tentative="0">
      <w:start w:val="1"/>
      <w:numFmt w:val="lowerLetter"/>
      <w:lvlText w:val="%2."/>
      <w:lvlJc w:val="left"/>
      <w:pPr>
        <w:ind w:left="4440" w:hanging="360"/>
      </w:pPr>
    </w:lvl>
    <w:lvl w:ilvl="2" w:tentative="0">
      <w:start w:val="1"/>
      <w:numFmt w:val="lowerRoman"/>
      <w:lvlText w:val="%3."/>
      <w:lvlJc w:val="right"/>
      <w:pPr>
        <w:ind w:left="5160" w:hanging="180"/>
      </w:pPr>
    </w:lvl>
    <w:lvl w:ilvl="3" w:tentative="0">
      <w:start w:val="1"/>
      <w:numFmt w:val="decimal"/>
      <w:lvlText w:val="%4."/>
      <w:lvlJc w:val="left"/>
      <w:pPr>
        <w:ind w:left="5880" w:hanging="360"/>
      </w:pPr>
    </w:lvl>
    <w:lvl w:ilvl="4" w:tentative="0">
      <w:start w:val="1"/>
      <w:numFmt w:val="lowerLetter"/>
      <w:lvlText w:val="%5."/>
      <w:lvlJc w:val="left"/>
      <w:pPr>
        <w:ind w:left="6600" w:hanging="360"/>
      </w:pPr>
    </w:lvl>
    <w:lvl w:ilvl="5" w:tentative="0">
      <w:start w:val="1"/>
      <w:numFmt w:val="lowerRoman"/>
      <w:lvlText w:val="%6."/>
      <w:lvlJc w:val="right"/>
      <w:pPr>
        <w:ind w:left="7320" w:hanging="180"/>
      </w:pPr>
    </w:lvl>
    <w:lvl w:ilvl="6" w:tentative="0">
      <w:start w:val="1"/>
      <w:numFmt w:val="decimal"/>
      <w:lvlText w:val="%7."/>
      <w:lvlJc w:val="left"/>
      <w:pPr>
        <w:ind w:left="8040" w:hanging="360"/>
      </w:pPr>
    </w:lvl>
    <w:lvl w:ilvl="7" w:tentative="0">
      <w:start w:val="1"/>
      <w:numFmt w:val="lowerLetter"/>
      <w:lvlText w:val="%8."/>
      <w:lvlJc w:val="left"/>
      <w:pPr>
        <w:ind w:left="8760" w:hanging="360"/>
      </w:pPr>
    </w:lvl>
    <w:lvl w:ilvl="8" w:tentative="0">
      <w:start w:val="1"/>
      <w:numFmt w:val="lowerRoman"/>
      <w:lvlText w:val="%9."/>
      <w:lvlJc w:val="right"/>
      <w:pPr>
        <w:ind w:left="9480" w:hanging="180"/>
      </w:pPr>
    </w:lvl>
  </w:abstractNum>
  <w:abstractNum w:abstractNumId="76">
    <w:nsid w:val="75406C32"/>
    <w:multiLevelType w:val="multilevel"/>
    <w:tmpl w:val="75406C32"/>
    <w:lvl w:ilvl="0" w:tentative="0">
      <w:start w:val="2"/>
      <w:numFmt w:val="lowerLetter"/>
      <w:lvlText w:val="%1."/>
      <w:lvlJc w:val="left"/>
      <w:pPr>
        <w:ind w:left="4060" w:hanging="360"/>
      </w:pPr>
      <w:rPr>
        <w:rFonts w:hint="default"/>
      </w:rPr>
    </w:lvl>
    <w:lvl w:ilvl="1" w:tentative="0">
      <w:start w:val="1"/>
      <w:numFmt w:val="lowerLetter"/>
      <w:lvlText w:val="%2."/>
      <w:lvlJc w:val="left"/>
      <w:pPr>
        <w:ind w:left="4780" w:hanging="360"/>
      </w:pPr>
    </w:lvl>
    <w:lvl w:ilvl="2" w:tentative="0">
      <w:start w:val="1"/>
      <w:numFmt w:val="lowerRoman"/>
      <w:lvlText w:val="%3."/>
      <w:lvlJc w:val="right"/>
      <w:pPr>
        <w:ind w:left="5500" w:hanging="180"/>
      </w:pPr>
    </w:lvl>
    <w:lvl w:ilvl="3" w:tentative="0">
      <w:start w:val="1"/>
      <w:numFmt w:val="decimal"/>
      <w:lvlText w:val="%4."/>
      <w:lvlJc w:val="left"/>
      <w:pPr>
        <w:ind w:left="6220" w:hanging="360"/>
      </w:pPr>
    </w:lvl>
    <w:lvl w:ilvl="4" w:tentative="0">
      <w:start w:val="1"/>
      <w:numFmt w:val="lowerLetter"/>
      <w:lvlText w:val="%5."/>
      <w:lvlJc w:val="left"/>
      <w:pPr>
        <w:ind w:left="6940" w:hanging="360"/>
      </w:pPr>
    </w:lvl>
    <w:lvl w:ilvl="5" w:tentative="0">
      <w:start w:val="1"/>
      <w:numFmt w:val="lowerRoman"/>
      <w:lvlText w:val="%6."/>
      <w:lvlJc w:val="right"/>
      <w:pPr>
        <w:ind w:left="7660" w:hanging="180"/>
      </w:pPr>
    </w:lvl>
    <w:lvl w:ilvl="6" w:tentative="0">
      <w:start w:val="1"/>
      <w:numFmt w:val="decimal"/>
      <w:lvlText w:val="%7."/>
      <w:lvlJc w:val="left"/>
      <w:pPr>
        <w:ind w:left="8380" w:hanging="360"/>
      </w:pPr>
    </w:lvl>
    <w:lvl w:ilvl="7" w:tentative="0">
      <w:start w:val="1"/>
      <w:numFmt w:val="lowerLetter"/>
      <w:lvlText w:val="%8."/>
      <w:lvlJc w:val="left"/>
      <w:pPr>
        <w:ind w:left="9100" w:hanging="360"/>
      </w:pPr>
    </w:lvl>
    <w:lvl w:ilvl="8" w:tentative="0">
      <w:start w:val="1"/>
      <w:numFmt w:val="lowerRoman"/>
      <w:lvlText w:val="%9."/>
      <w:lvlJc w:val="right"/>
      <w:pPr>
        <w:ind w:left="9820" w:hanging="180"/>
      </w:pPr>
    </w:lvl>
  </w:abstractNum>
  <w:abstractNum w:abstractNumId="77">
    <w:nsid w:val="777465C8"/>
    <w:multiLevelType w:val="multilevel"/>
    <w:tmpl w:val="777465C8"/>
    <w:lvl w:ilvl="0" w:tentative="0">
      <w:start w:val="2"/>
      <w:numFmt w:val="lowerLetter"/>
      <w:lvlText w:val="%1."/>
      <w:lvlJc w:val="left"/>
      <w:pPr>
        <w:ind w:left="3720" w:hanging="360"/>
      </w:pPr>
      <w:rPr>
        <w:rFonts w:hint="default"/>
      </w:rPr>
    </w:lvl>
    <w:lvl w:ilvl="1" w:tentative="0">
      <w:start w:val="1"/>
      <w:numFmt w:val="lowerLetter"/>
      <w:lvlText w:val="%2."/>
      <w:lvlJc w:val="left"/>
      <w:pPr>
        <w:ind w:left="4440" w:hanging="360"/>
      </w:pPr>
    </w:lvl>
    <w:lvl w:ilvl="2" w:tentative="0">
      <w:start w:val="1"/>
      <w:numFmt w:val="lowerRoman"/>
      <w:lvlText w:val="%3."/>
      <w:lvlJc w:val="right"/>
      <w:pPr>
        <w:ind w:left="5160" w:hanging="180"/>
      </w:pPr>
    </w:lvl>
    <w:lvl w:ilvl="3" w:tentative="0">
      <w:start w:val="1"/>
      <w:numFmt w:val="decimal"/>
      <w:lvlText w:val="%4."/>
      <w:lvlJc w:val="left"/>
      <w:pPr>
        <w:ind w:left="5880" w:hanging="360"/>
      </w:pPr>
    </w:lvl>
    <w:lvl w:ilvl="4" w:tentative="0">
      <w:start w:val="1"/>
      <w:numFmt w:val="lowerLetter"/>
      <w:lvlText w:val="%5."/>
      <w:lvlJc w:val="left"/>
      <w:pPr>
        <w:ind w:left="6600" w:hanging="360"/>
      </w:pPr>
    </w:lvl>
    <w:lvl w:ilvl="5" w:tentative="0">
      <w:start w:val="1"/>
      <w:numFmt w:val="lowerRoman"/>
      <w:lvlText w:val="%6."/>
      <w:lvlJc w:val="right"/>
      <w:pPr>
        <w:ind w:left="7320" w:hanging="180"/>
      </w:pPr>
    </w:lvl>
    <w:lvl w:ilvl="6" w:tentative="0">
      <w:start w:val="1"/>
      <w:numFmt w:val="decimal"/>
      <w:lvlText w:val="%7."/>
      <w:lvlJc w:val="left"/>
      <w:pPr>
        <w:ind w:left="8040" w:hanging="360"/>
      </w:pPr>
    </w:lvl>
    <w:lvl w:ilvl="7" w:tentative="0">
      <w:start w:val="1"/>
      <w:numFmt w:val="lowerLetter"/>
      <w:lvlText w:val="%8."/>
      <w:lvlJc w:val="left"/>
      <w:pPr>
        <w:ind w:left="8760" w:hanging="360"/>
      </w:pPr>
    </w:lvl>
    <w:lvl w:ilvl="8" w:tentative="0">
      <w:start w:val="1"/>
      <w:numFmt w:val="lowerRoman"/>
      <w:lvlText w:val="%9."/>
      <w:lvlJc w:val="right"/>
      <w:pPr>
        <w:ind w:left="9480" w:hanging="180"/>
      </w:pPr>
    </w:lvl>
  </w:abstractNum>
  <w:abstractNum w:abstractNumId="78">
    <w:nsid w:val="7BD155A0"/>
    <w:multiLevelType w:val="multilevel"/>
    <w:tmpl w:val="7BD155A0"/>
    <w:lvl w:ilvl="0" w:tentative="0">
      <w:start w:val="2"/>
      <w:numFmt w:val="lowerLetter"/>
      <w:lvlText w:val="%1."/>
      <w:lvlJc w:val="left"/>
      <w:pPr>
        <w:ind w:left="3713" w:hanging="360"/>
      </w:pPr>
      <w:rPr>
        <w:rFonts w:hint="default"/>
      </w:rPr>
    </w:lvl>
    <w:lvl w:ilvl="1" w:tentative="0">
      <w:start w:val="1"/>
      <w:numFmt w:val="lowerLetter"/>
      <w:lvlText w:val="%2."/>
      <w:lvlJc w:val="left"/>
      <w:pPr>
        <w:ind w:left="4433" w:hanging="360"/>
      </w:pPr>
    </w:lvl>
    <w:lvl w:ilvl="2" w:tentative="0">
      <w:start w:val="1"/>
      <w:numFmt w:val="lowerRoman"/>
      <w:lvlText w:val="%3."/>
      <w:lvlJc w:val="right"/>
      <w:pPr>
        <w:ind w:left="5153" w:hanging="180"/>
      </w:pPr>
    </w:lvl>
    <w:lvl w:ilvl="3" w:tentative="0">
      <w:start w:val="1"/>
      <w:numFmt w:val="decimal"/>
      <w:lvlText w:val="%4."/>
      <w:lvlJc w:val="left"/>
      <w:pPr>
        <w:ind w:left="5873" w:hanging="360"/>
      </w:pPr>
    </w:lvl>
    <w:lvl w:ilvl="4" w:tentative="0">
      <w:start w:val="1"/>
      <w:numFmt w:val="lowerLetter"/>
      <w:lvlText w:val="%5."/>
      <w:lvlJc w:val="left"/>
      <w:pPr>
        <w:ind w:left="6593" w:hanging="360"/>
      </w:pPr>
    </w:lvl>
    <w:lvl w:ilvl="5" w:tentative="0">
      <w:start w:val="1"/>
      <w:numFmt w:val="lowerRoman"/>
      <w:lvlText w:val="%6."/>
      <w:lvlJc w:val="right"/>
      <w:pPr>
        <w:ind w:left="7313" w:hanging="180"/>
      </w:pPr>
    </w:lvl>
    <w:lvl w:ilvl="6" w:tentative="0">
      <w:start w:val="1"/>
      <w:numFmt w:val="decimal"/>
      <w:lvlText w:val="%7."/>
      <w:lvlJc w:val="left"/>
      <w:pPr>
        <w:ind w:left="8033" w:hanging="360"/>
      </w:pPr>
    </w:lvl>
    <w:lvl w:ilvl="7" w:tentative="0">
      <w:start w:val="1"/>
      <w:numFmt w:val="lowerLetter"/>
      <w:lvlText w:val="%8."/>
      <w:lvlJc w:val="left"/>
      <w:pPr>
        <w:ind w:left="8753" w:hanging="360"/>
      </w:pPr>
    </w:lvl>
    <w:lvl w:ilvl="8" w:tentative="0">
      <w:start w:val="1"/>
      <w:numFmt w:val="lowerRoman"/>
      <w:lvlText w:val="%9."/>
      <w:lvlJc w:val="right"/>
      <w:pPr>
        <w:ind w:left="9473" w:hanging="180"/>
      </w:pPr>
    </w:lvl>
  </w:abstractNum>
  <w:abstractNum w:abstractNumId="79">
    <w:nsid w:val="7CFE7DB0"/>
    <w:multiLevelType w:val="multilevel"/>
    <w:tmpl w:val="7CFE7DB0"/>
    <w:lvl w:ilvl="0" w:tentative="0">
      <w:start w:val="2"/>
      <w:numFmt w:val="lowerLetter"/>
      <w:lvlText w:val="(%1)"/>
      <w:lvlJc w:val="left"/>
      <w:pPr>
        <w:ind w:left="4090" w:hanging="360"/>
      </w:pPr>
      <w:rPr>
        <w:rFonts w:hint="default"/>
        <w:sz w:val="24"/>
      </w:rPr>
    </w:lvl>
    <w:lvl w:ilvl="1" w:tentative="0">
      <w:start w:val="1"/>
      <w:numFmt w:val="lowerLetter"/>
      <w:lvlText w:val="%2."/>
      <w:lvlJc w:val="left"/>
      <w:pPr>
        <w:ind w:left="4810" w:hanging="360"/>
      </w:pPr>
    </w:lvl>
    <w:lvl w:ilvl="2" w:tentative="0">
      <w:start w:val="1"/>
      <w:numFmt w:val="lowerRoman"/>
      <w:lvlText w:val="%3."/>
      <w:lvlJc w:val="right"/>
      <w:pPr>
        <w:ind w:left="5530" w:hanging="180"/>
      </w:pPr>
    </w:lvl>
    <w:lvl w:ilvl="3" w:tentative="0">
      <w:start w:val="1"/>
      <w:numFmt w:val="decimal"/>
      <w:lvlText w:val="%4."/>
      <w:lvlJc w:val="left"/>
      <w:pPr>
        <w:ind w:left="6250" w:hanging="360"/>
      </w:pPr>
    </w:lvl>
    <w:lvl w:ilvl="4" w:tentative="0">
      <w:start w:val="1"/>
      <w:numFmt w:val="lowerLetter"/>
      <w:lvlText w:val="%5."/>
      <w:lvlJc w:val="left"/>
      <w:pPr>
        <w:ind w:left="6970" w:hanging="360"/>
      </w:pPr>
    </w:lvl>
    <w:lvl w:ilvl="5" w:tentative="0">
      <w:start w:val="1"/>
      <w:numFmt w:val="lowerRoman"/>
      <w:lvlText w:val="%6."/>
      <w:lvlJc w:val="right"/>
      <w:pPr>
        <w:ind w:left="7690" w:hanging="180"/>
      </w:pPr>
    </w:lvl>
    <w:lvl w:ilvl="6" w:tentative="0">
      <w:start w:val="1"/>
      <w:numFmt w:val="decimal"/>
      <w:lvlText w:val="%7."/>
      <w:lvlJc w:val="left"/>
      <w:pPr>
        <w:ind w:left="8410" w:hanging="360"/>
      </w:pPr>
    </w:lvl>
    <w:lvl w:ilvl="7" w:tentative="0">
      <w:start w:val="1"/>
      <w:numFmt w:val="lowerLetter"/>
      <w:lvlText w:val="%8."/>
      <w:lvlJc w:val="left"/>
      <w:pPr>
        <w:ind w:left="9130" w:hanging="360"/>
      </w:pPr>
    </w:lvl>
    <w:lvl w:ilvl="8" w:tentative="0">
      <w:start w:val="1"/>
      <w:numFmt w:val="lowerRoman"/>
      <w:lvlText w:val="%9."/>
      <w:lvlJc w:val="right"/>
      <w:pPr>
        <w:ind w:left="9850" w:hanging="180"/>
      </w:pPr>
    </w:lvl>
  </w:abstractNum>
  <w:num w:numId="1">
    <w:abstractNumId w:val="0"/>
  </w:num>
  <w:num w:numId="2">
    <w:abstractNumId w:val="1"/>
  </w:num>
  <w:num w:numId="3">
    <w:abstractNumId w:val="2"/>
  </w:num>
  <w:num w:numId="4">
    <w:abstractNumId w:val="3"/>
  </w:num>
  <w:num w:numId="5">
    <w:abstractNumId w:val="4"/>
  </w:num>
  <w:num w:numId="6">
    <w:abstractNumId w:val="64"/>
  </w:num>
  <w:num w:numId="7">
    <w:abstractNumId w:val="5"/>
  </w:num>
  <w:num w:numId="8">
    <w:abstractNumId w:val="65"/>
  </w:num>
  <w:num w:numId="9">
    <w:abstractNumId w:val="6"/>
  </w:num>
  <w:num w:numId="10">
    <w:abstractNumId w:val="7"/>
  </w:num>
  <w:num w:numId="11">
    <w:abstractNumId w:val="49"/>
  </w:num>
  <w:num w:numId="12">
    <w:abstractNumId w:val="57"/>
  </w:num>
  <w:num w:numId="13">
    <w:abstractNumId w:val="68"/>
  </w:num>
  <w:num w:numId="14">
    <w:abstractNumId w:val="8"/>
  </w:num>
  <w:num w:numId="15">
    <w:abstractNumId w:val="53"/>
  </w:num>
  <w:num w:numId="16">
    <w:abstractNumId w:val="9"/>
  </w:num>
  <w:num w:numId="17">
    <w:abstractNumId w:val="54"/>
  </w:num>
  <w:num w:numId="18">
    <w:abstractNumId w:val="76"/>
  </w:num>
  <w:num w:numId="19">
    <w:abstractNumId w:val="10"/>
  </w:num>
  <w:num w:numId="20">
    <w:abstractNumId w:val="11"/>
  </w:num>
  <w:num w:numId="21">
    <w:abstractNumId w:val="12"/>
  </w:num>
  <w:num w:numId="22">
    <w:abstractNumId w:val="13"/>
  </w:num>
  <w:num w:numId="23">
    <w:abstractNumId w:val="14"/>
  </w:num>
  <w:num w:numId="24">
    <w:abstractNumId w:val="16"/>
  </w:num>
  <w:num w:numId="25">
    <w:abstractNumId w:val="73"/>
  </w:num>
  <w:num w:numId="26">
    <w:abstractNumId w:val="56"/>
  </w:num>
  <w:num w:numId="27">
    <w:abstractNumId w:val="63"/>
  </w:num>
  <w:num w:numId="28">
    <w:abstractNumId w:val="48"/>
  </w:num>
  <w:num w:numId="29">
    <w:abstractNumId w:val="52"/>
  </w:num>
  <w:num w:numId="30">
    <w:abstractNumId w:val="50"/>
  </w:num>
  <w:num w:numId="31">
    <w:abstractNumId w:val="55"/>
  </w:num>
  <w:num w:numId="32">
    <w:abstractNumId w:val="62"/>
  </w:num>
  <w:num w:numId="33">
    <w:abstractNumId w:val="77"/>
  </w:num>
  <w:num w:numId="34">
    <w:abstractNumId w:val="70"/>
  </w:num>
  <w:num w:numId="35">
    <w:abstractNumId w:val="74"/>
  </w:num>
  <w:num w:numId="36">
    <w:abstractNumId w:val="75"/>
  </w:num>
  <w:num w:numId="37">
    <w:abstractNumId w:val="78"/>
  </w:num>
  <w:num w:numId="38">
    <w:abstractNumId w:val="17"/>
  </w:num>
  <w:num w:numId="39">
    <w:abstractNumId w:val="72"/>
  </w:num>
  <w:num w:numId="40">
    <w:abstractNumId w:val="58"/>
  </w:num>
  <w:num w:numId="41">
    <w:abstractNumId w:val="18"/>
  </w:num>
  <w:num w:numId="42">
    <w:abstractNumId w:val="19"/>
  </w:num>
  <w:num w:numId="43">
    <w:abstractNumId w:val="20"/>
  </w:num>
  <w:num w:numId="44">
    <w:abstractNumId w:val="71"/>
  </w:num>
  <w:num w:numId="45">
    <w:abstractNumId w:val="60"/>
  </w:num>
  <w:num w:numId="46">
    <w:abstractNumId w:val="67"/>
  </w:num>
  <w:num w:numId="47">
    <w:abstractNumId w:val="79"/>
  </w:num>
  <w:num w:numId="48">
    <w:abstractNumId w:val="59"/>
  </w:num>
  <w:num w:numId="49">
    <w:abstractNumId w:val="61"/>
  </w:num>
  <w:num w:numId="50">
    <w:abstractNumId w:val="69"/>
  </w:num>
  <w:num w:numId="51">
    <w:abstractNumId w:val="21"/>
  </w:num>
  <w:num w:numId="52">
    <w:abstractNumId w:val="22"/>
  </w:num>
  <w:num w:numId="53">
    <w:abstractNumId w:val="23"/>
  </w:num>
  <w:num w:numId="54">
    <w:abstractNumId w:val="24"/>
  </w:num>
  <w:num w:numId="55">
    <w:abstractNumId w:val="25"/>
  </w:num>
  <w:num w:numId="56">
    <w:abstractNumId w:val="26"/>
  </w:num>
  <w:num w:numId="57">
    <w:abstractNumId w:val="27"/>
  </w:num>
  <w:num w:numId="58">
    <w:abstractNumId w:val="28"/>
  </w:num>
  <w:num w:numId="59">
    <w:abstractNumId w:val="29"/>
  </w:num>
  <w:num w:numId="60">
    <w:abstractNumId w:val="30"/>
  </w:num>
  <w:num w:numId="61">
    <w:abstractNumId w:val="31"/>
  </w:num>
  <w:num w:numId="62">
    <w:abstractNumId w:val="32"/>
  </w:num>
  <w:num w:numId="63">
    <w:abstractNumId w:val="33"/>
  </w:num>
  <w:num w:numId="64">
    <w:abstractNumId w:val="15"/>
  </w:num>
  <w:num w:numId="65">
    <w:abstractNumId w:val="34"/>
  </w:num>
  <w:num w:numId="66">
    <w:abstractNumId w:val="35"/>
  </w:num>
  <w:num w:numId="67">
    <w:abstractNumId w:val="36"/>
  </w:num>
  <w:num w:numId="68">
    <w:abstractNumId w:val="66"/>
  </w:num>
  <w:num w:numId="69">
    <w:abstractNumId w:val="51"/>
  </w:num>
  <w:num w:numId="70">
    <w:abstractNumId w:val="37"/>
  </w:num>
  <w:num w:numId="71">
    <w:abstractNumId w:val="38"/>
  </w:num>
  <w:num w:numId="72">
    <w:abstractNumId w:val="39"/>
  </w:num>
  <w:num w:numId="73">
    <w:abstractNumId w:val="40"/>
  </w:num>
  <w:num w:numId="74">
    <w:abstractNumId w:val="41"/>
  </w:num>
  <w:num w:numId="75">
    <w:abstractNumId w:val="42"/>
  </w:num>
  <w:num w:numId="76">
    <w:abstractNumId w:val="43"/>
  </w:num>
  <w:num w:numId="77">
    <w:abstractNumId w:val="44"/>
  </w:num>
  <w:num w:numId="78">
    <w:abstractNumId w:val="45"/>
  </w:num>
  <w:num w:numId="79">
    <w:abstractNumId w:val="46"/>
  </w:num>
  <w:num w:numId="8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440"/>
    <w:rsid w:val="0002056B"/>
    <w:rsid w:val="000378D7"/>
    <w:rsid w:val="00050A99"/>
    <w:rsid w:val="00090AB4"/>
    <w:rsid w:val="00102E61"/>
    <w:rsid w:val="00115C20"/>
    <w:rsid w:val="00134C22"/>
    <w:rsid w:val="0014025C"/>
    <w:rsid w:val="001627B7"/>
    <w:rsid w:val="001C77E6"/>
    <w:rsid w:val="002745E0"/>
    <w:rsid w:val="002857BF"/>
    <w:rsid w:val="002A2B68"/>
    <w:rsid w:val="002A4ADD"/>
    <w:rsid w:val="002B2A1E"/>
    <w:rsid w:val="002D034E"/>
    <w:rsid w:val="00310FBB"/>
    <w:rsid w:val="00313ADE"/>
    <w:rsid w:val="003603BA"/>
    <w:rsid w:val="003900EC"/>
    <w:rsid w:val="003A3006"/>
    <w:rsid w:val="003A461E"/>
    <w:rsid w:val="00446022"/>
    <w:rsid w:val="00446B28"/>
    <w:rsid w:val="00461B13"/>
    <w:rsid w:val="00484BE3"/>
    <w:rsid w:val="004D770D"/>
    <w:rsid w:val="00573D81"/>
    <w:rsid w:val="0057519C"/>
    <w:rsid w:val="005B4E45"/>
    <w:rsid w:val="005C08C5"/>
    <w:rsid w:val="005F193A"/>
    <w:rsid w:val="005F32F6"/>
    <w:rsid w:val="00610827"/>
    <w:rsid w:val="0066621F"/>
    <w:rsid w:val="006A0601"/>
    <w:rsid w:val="006E4F0E"/>
    <w:rsid w:val="006E6FF0"/>
    <w:rsid w:val="00767726"/>
    <w:rsid w:val="007A2516"/>
    <w:rsid w:val="007C1B97"/>
    <w:rsid w:val="0080263C"/>
    <w:rsid w:val="008407FC"/>
    <w:rsid w:val="00873B70"/>
    <w:rsid w:val="008F55C2"/>
    <w:rsid w:val="009222BC"/>
    <w:rsid w:val="00927F3E"/>
    <w:rsid w:val="009478C0"/>
    <w:rsid w:val="009E5E81"/>
    <w:rsid w:val="009F15B2"/>
    <w:rsid w:val="009F22A5"/>
    <w:rsid w:val="00A14406"/>
    <w:rsid w:val="00A1470E"/>
    <w:rsid w:val="00A61CCF"/>
    <w:rsid w:val="00A87C3C"/>
    <w:rsid w:val="00AA4AE7"/>
    <w:rsid w:val="00AA6326"/>
    <w:rsid w:val="00AB1698"/>
    <w:rsid w:val="00AD164A"/>
    <w:rsid w:val="00AE28F0"/>
    <w:rsid w:val="00B35563"/>
    <w:rsid w:val="00B65949"/>
    <w:rsid w:val="00B674BE"/>
    <w:rsid w:val="00BB5A51"/>
    <w:rsid w:val="00C17440"/>
    <w:rsid w:val="00C42260"/>
    <w:rsid w:val="00C42FAE"/>
    <w:rsid w:val="00C77110"/>
    <w:rsid w:val="00CA12FD"/>
    <w:rsid w:val="00D133E6"/>
    <w:rsid w:val="00D32778"/>
    <w:rsid w:val="00D3468E"/>
    <w:rsid w:val="00D603FE"/>
    <w:rsid w:val="00D73315"/>
    <w:rsid w:val="00D96110"/>
    <w:rsid w:val="00DA23DD"/>
    <w:rsid w:val="00E14C5B"/>
    <w:rsid w:val="00E56D94"/>
    <w:rsid w:val="00E7102E"/>
    <w:rsid w:val="00EC1AA3"/>
    <w:rsid w:val="00F34C32"/>
    <w:rsid w:val="00F434B1"/>
    <w:rsid w:val="00F45626"/>
    <w:rsid w:val="00F75E22"/>
    <w:rsid w:val="00F81312"/>
    <w:rsid w:val="00F82DC1"/>
    <w:rsid w:val="00FD7206"/>
    <w:rsid w:val="00FF44FB"/>
    <w:rsid w:val="1D2D574B"/>
    <w:rsid w:val="1F091A51"/>
    <w:rsid w:val="29C35E0F"/>
    <w:rsid w:val="41333305"/>
    <w:rsid w:val="5DAE2D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Calibri" w:hAnsi="Calibri" w:eastAsia="Calibri" w:cs="Arial"/>
      <w:sz w:val="20"/>
      <w:szCs w:val="20"/>
      <w:lang w:val="en-GB" w:eastAsia="en-GB" w:bidi="ar-SA"/>
    </w:rPr>
  </w:style>
  <w:style w:type="paragraph" w:styleId="2">
    <w:name w:val="heading 1"/>
    <w:basedOn w:val="1"/>
    <w:next w:val="1"/>
    <w:link w:val="14"/>
    <w:qFormat/>
    <w:uiPriority w:val="0"/>
    <w:pPr>
      <w:keepNext/>
      <w:spacing w:before="240" w:after="60"/>
      <w:outlineLvl w:val="0"/>
    </w:pPr>
    <w:rPr>
      <w:rFonts w:ascii="Arial" w:hAnsi="Arial" w:eastAsia="Times New Roman" w:cs="Times New Roman"/>
      <w:b/>
      <w:bCs/>
      <w:kern w:val="32"/>
      <w:sz w:val="32"/>
      <w:szCs w:val="32"/>
      <w:lang w:val="zh-CN" w:eastAsia="zh-CN"/>
    </w:rPr>
  </w:style>
  <w:style w:type="paragraph" w:styleId="3">
    <w:name w:val="heading 7"/>
    <w:basedOn w:val="1"/>
    <w:next w:val="1"/>
    <w:link w:val="15"/>
    <w:semiHidden/>
    <w:unhideWhenUsed/>
    <w:qFormat/>
    <w:uiPriority w:val="9"/>
    <w:pPr>
      <w:spacing w:before="240" w:after="60"/>
      <w:outlineLvl w:val="6"/>
    </w:pPr>
    <w:rPr>
      <w:rFonts w:eastAsia="Times New Roman" w:cs="Times New Roman"/>
      <w:sz w:val="24"/>
      <w:szCs w:val="24"/>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16"/>
    <w:semiHidden/>
    <w:unhideWhenUsed/>
    <w:uiPriority w:val="99"/>
    <w:rPr>
      <w:rFonts w:ascii="Segoe UI" w:hAnsi="Segoe UI" w:cs="Segoe UI"/>
      <w:sz w:val="18"/>
      <w:szCs w:val="18"/>
    </w:rPr>
  </w:style>
  <w:style w:type="paragraph" w:styleId="7">
    <w:name w:val="Body Text"/>
    <w:basedOn w:val="1"/>
    <w:link w:val="25"/>
    <w:uiPriority w:val="0"/>
    <w:pPr>
      <w:spacing w:after="120"/>
    </w:pPr>
    <w:rPr>
      <w:rFonts w:ascii="Times New Roman" w:hAnsi="Times New Roman" w:eastAsia="Times New Roman" w:cs="Times New Roman"/>
      <w:sz w:val="24"/>
      <w:szCs w:val="24"/>
      <w:lang w:val="zh-CN" w:eastAsia="zh-CN"/>
    </w:rPr>
  </w:style>
  <w:style w:type="paragraph" w:styleId="8">
    <w:name w:val="annotation text"/>
    <w:basedOn w:val="1"/>
    <w:link w:val="21"/>
    <w:semiHidden/>
    <w:unhideWhenUsed/>
    <w:uiPriority w:val="99"/>
  </w:style>
  <w:style w:type="paragraph" w:styleId="9">
    <w:name w:val="annotation subject"/>
    <w:basedOn w:val="8"/>
    <w:next w:val="8"/>
    <w:link w:val="23"/>
    <w:semiHidden/>
    <w:unhideWhenUsed/>
    <w:uiPriority w:val="99"/>
    <w:rPr>
      <w:b/>
      <w:bCs/>
    </w:rPr>
  </w:style>
  <w:style w:type="paragraph" w:styleId="10">
    <w:name w:val="footer"/>
    <w:basedOn w:val="1"/>
    <w:link w:val="19"/>
    <w:unhideWhenUsed/>
    <w:uiPriority w:val="99"/>
    <w:pPr>
      <w:tabs>
        <w:tab w:val="center" w:pos="4513"/>
        <w:tab w:val="right" w:pos="9026"/>
      </w:tabs>
    </w:pPr>
  </w:style>
  <w:style w:type="paragraph" w:styleId="11">
    <w:name w:val="header"/>
    <w:basedOn w:val="1"/>
    <w:link w:val="18"/>
    <w:unhideWhenUsed/>
    <w:uiPriority w:val="99"/>
    <w:pPr>
      <w:tabs>
        <w:tab w:val="center" w:pos="4513"/>
        <w:tab w:val="right" w:pos="9026"/>
      </w:tabs>
    </w:pPr>
  </w:style>
  <w:style w:type="character" w:styleId="12">
    <w:name w:val="Hyperlink"/>
    <w:basedOn w:val="4"/>
    <w:unhideWhenUsed/>
    <w:uiPriority w:val="99"/>
    <w:rPr>
      <w:color w:val="0563C1" w:themeColor="hyperlink"/>
      <w:u w:val="single"/>
      <w14:textFill>
        <w14:solidFill>
          <w14:schemeClr w14:val="hlink"/>
        </w14:solidFill>
      </w14:textFill>
    </w:rPr>
  </w:style>
  <w:style w:type="table" w:styleId="13">
    <w:name w:val="Table Grid"/>
    <w:basedOn w:val="5"/>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4">
    <w:name w:val="Heading 1 Char"/>
    <w:basedOn w:val="4"/>
    <w:link w:val="2"/>
    <w:uiPriority w:val="0"/>
    <w:rPr>
      <w:rFonts w:ascii="Arial" w:hAnsi="Arial" w:eastAsia="Times New Roman" w:cs="Times New Roman"/>
      <w:b/>
      <w:bCs/>
      <w:kern w:val="32"/>
      <w:sz w:val="32"/>
      <w:szCs w:val="32"/>
      <w:lang w:val="zh-CN" w:eastAsia="zh-CN"/>
    </w:rPr>
  </w:style>
  <w:style w:type="character" w:customStyle="1" w:styleId="15">
    <w:name w:val="Heading 7 Char"/>
    <w:basedOn w:val="4"/>
    <w:link w:val="3"/>
    <w:semiHidden/>
    <w:uiPriority w:val="9"/>
    <w:rPr>
      <w:rFonts w:ascii="Calibri" w:hAnsi="Calibri" w:eastAsia="Times New Roman" w:cs="Times New Roman"/>
      <w:sz w:val="24"/>
      <w:szCs w:val="24"/>
      <w:lang w:val="en-GB" w:eastAsia="en-GB"/>
    </w:rPr>
  </w:style>
  <w:style w:type="character" w:customStyle="1" w:styleId="16">
    <w:name w:val="Balloon Text Char"/>
    <w:basedOn w:val="4"/>
    <w:link w:val="6"/>
    <w:semiHidden/>
    <w:uiPriority w:val="99"/>
    <w:rPr>
      <w:rFonts w:ascii="Segoe UI" w:hAnsi="Segoe UI" w:eastAsia="Calibri" w:cs="Segoe UI"/>
      <w:sz w:val="18"/>
      <w:szCs w:val="18"/>
      <w:lang w:val="en-GB" w:eastAsia="en-GB"/>
    </w:rPr>
  </w:style>
  <w:style w:type="character" w:customStyle="1" w:styleId="17">
    <w:name w:val="Balloon Text Char1"/>
    <w:basedOn w:val="4"/>
    <w:semiHidden/>
    <w:uiPriority w:val="99"/>
    <w:rPr>
      <w:rFonts w:ascii="Segoe UI" w:hAnsi="Segoe UI" w:eastAsia="Calibri" w:cs="Segoe UI"/>
      <w:sz w:val="18"/>
      <w:szCs w:val="18"/>
      <w:lang w:val="en-GB" w:eastAsia="en-GB"/>
    </w:rPr>
  </w:style>
  <w:style w:type="character" w:customStyle="1" w:styleId="18">
    <w:name w:val="Header Char"/>
    <w:basedOn w:val="4"/>
    <w:link w:val="11"/>
    <w:uiPriority w:val="99"/>
    <w:rPr>
      <w:rFonts w:ascii="Calibri" w:hAnsi="Calibri" w:eastAsia="Calibri" w:cs="Arial"/>
      <w:sz w:val="20"/>
      <w:szCs w:val="20"/>
      <w:lang w:val="en-GB" w:eastAsia="en-GB"/>
    </w:rPr>
  </w:style>
  <w:style w:type="character" w:customStyle="1" w:styleId="19">
    <w:name w:val="Footer Char"/>
    <w:basedOn w:val="4"/>
    <w:link w:val="10"/>
    <w:uiPriority w:val="99"/>
    <w:rPr>
      <w:rFonts w:ascii="Calibri" w:hAnsi="Calibri" w:eastAsia="Calibri" w:cs="Arial"/>
      <w:sz w:val="20"/>
      <w:szCs w:val="20"/>
      <w:lang w:val="en-GB" w:eastAsia="en-GB"/>
    </w:rPr>
  </w:style>
  <w:style w:type="paragraph" w:styleId="20">
    <w:name w:val="List Paragraph"/>
    <w:basedOn w:val="1"/>
    <w:link w:val="28"/>
    <w:qFormat/>
    <w:uiPriority w:val="34"/>
    <w:pPr>
      <w:ind w:left="720"/>
    </w:pPr>
  </w:style>
  <w:style w:type="character" w:customStyle="1" w:styleId="21">
    <w:name w:val="Comment Text Char"/>
    <w:basedOn w:val="4"/>
    <w:link w:val="8"/>
    <w:semiHidden/>
    <w:uiPriority w:val="99"/>
    <w:rPr>
      <w:rFonts w:ascii="Calibri" w:hAnsi="Calibri" w:eastAsia="Calibri" w:cs="Arial"/>
      <w:sz w:val="20"/>
      <w:szCs w:val="20"/>
      <w:lang w:val="en-GB" w:eastAsia="en-GB"/>
    </w:rPr>
  </w:style>
  <w:style w:type="character" w:customStyle="1" w:styleId="22">
    <w:name w:val="Comment Text Char1"/>
    <w:basedOn w:val="4"/>
    <w:semiHidden/>
    <w:uiPriority w:val="99"/>
    <w:rPr>
      <w:rFonts w:ascii="Calibri" w:hAnsi="Calibri" w:eastAsia="Calibri" w:cs="Arial"/>
      <w:sz w:val="20"/>
      <w:szCs w:val="20"/>
      <w:lang w:val="en-GB" w:eastAsia="en-GB"/>
    </w:rPr>
  </w:style>
  <w:style w:type="character" w:customStyle="1" w:styleId="23">
    <w:name w:val="Comment Subject Char"/>
    <w:basedOn w:val="21"/>
    <w:link w:val="9"/>
    <w:semiHidden/>
    <w:uiPriority w:val="99"/>
    <w:rPr>
      <w:rFonts w:ascii="Calibri" w:hAnsi="Calibri" w:eastAsia="Calibri" w:cs="Arial"/>
      <w:b/>
      <w:bCs/>
      <w:sz w:val="20"/>
      <w:szCs w:val="20"/>
      <w:lang w:val="en-GB" w:eastAsia="en-GB"/>
    </w:rPr>
  </w:style>
  <w:style w:type="character" w:customStyle="1" w:styleId="24">
    <w:name w:val="Comment Subject Char1"/>
    <w:basedOn w:val="22"/>
    <w:semiHidden/>
    <w:uiPriority w:val="99"/>
    <w:rPr>
      <w:rFonts w:ascii="Calibri" w:hAnsi="Calibri" w:eastAsia="Calibri" w:cs="Arial"/>
      <w:b/>
      <w:bCs/>
      <w:sz w:val="20"/>
      <w:szCs w:val="20"/>
      <w:lang w:val="en-GB" w:eastAsia="en-GB"/>
    </w:rPr>
  </w:style>
  <w:style w:type="character" w:customStyle="1" w:styleId="25">
    <w:name w:val="Body Text Char"/>
    <w:basedOn w:val="4"/>
    <w:link w:val="7"/>
    <w:uiPriority w:val="0"/>
    <w:rPr>
      <w:rFonts w:ascii="Times New Roman" w:hAnsi="Times New Roman" w:eastAsia="Times New Roman" w:cs="Times New Roman"/>
      <w:sz w:val="24"/>
      <w:szCs w:val="24"/>
      <w:lang w:val="zh-CN" w:eastAsia="zh-CN"/>
    </w:rPr>
  </w:style>
  <w:style w:type="paragraph" w:customStyle="1" w:styleId="26">
    <w:name w:val="BankNormal"/>
    <w:basedOn w:val="1"/>
    <w:uiPriority w:val="0"/>
    <w:pPr>
      <w:spacing w:after="240"/>
    </w:pPr>
    <w:rPr>
      <w:rFonts w:ascii="Times New Roman" w:hAnsi="Times New Roman" w:eastAsia="Times New Roman" w:cs="Times New Roman"/>
      <w:sz w:val="24"/>
      <w:lang w:val="en-US" w:eastAsia="en-US"/>
    </w:rPr>
  </w:style>
  <w:style w:type="paragraph" w:styleId="27">
    <w:name w:val="No Spacing"/>
    <w:qFormat/>
    <w:uiPriority w:val="1"/>
    <w:pPr>
      <w:spacing w:after="0" w:line="240" w:lineRule="auto"/>
    </w:pPr>
    <w:rPr>
      <w:rFonts w:asciiTheme="minorHAnsi" w:hAnsiTheme="minorHAnsi" w:eastAsiaTheme="minorHAnsi" w:cstheme="minorBidi"/>
      <w:sz w:val="22"/>
      <w:szCs w:val="22"/>
      <w:lang w:val="en-US" w:eastAsia="en-US" w:bidi="ar-SA"/>
    </w:rPr>
  </w:style>
  <w:style w:type="character" w:customStyle="1" w:styleId="28">
    <w:name w:val="List Paragraph Char"/>
    <w:basedOn w:val="4"/>
    <w:link w:val="20"/>
    <w:qFormat/>
    <w:uiPriority w:val="34"/>
    <w:rPr>
      <w:rFonts w:ascii="Calibri" w:hAnsi="Calibri" w:eastAsia="Calibri" w:cs="Arial"/>
      <w:sz w:val="20"/>
      <w:szCs w:val="20"/>
      <w:lang w:val="en-GB" w:eastAsia="en-GB"/>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44D98E-D7B7-452A-850A-B87A22824A79}">
  <ds:schemaRefs/>
</ds:datastoreItem>
</file>

<file path=docProps/app.xml><?xml version="1.0" encoding="utf-8"?>
<Properties xmlns="http://schemas.openxmlformats.org/officeDocument/2006/extended-properties" xmlns:vt="http://schemas.openxmlformats.org/officeDocument/2006/docPropsVTypes">
  <Template>Normal</Template>
  <Pages>76</Pages>
  <Words>18084</Words>
  <Characters>103081</Characters>
  <Lines>859</Lines>
  <Paragraphs>241</Paragraphs>
  <TotalTime>67</TotalTime>
  <ScaleCrop>false</ScaleCrop>
  <LinksUpToDate>false</LinksUpToDate>
  <CharactersWithSpaces>120924</CharactersWithSpaces>
  <Application>WPS Office_12.2.0.23149_F1E327BC-269C-435d-A152-05C5408002CA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2023-01-10T17:29:00Z</dcterms:created>
  <dc:creator>Microsoft account</dc:creator>
  <cp:lastModifiedBy>Abigail Fafanyo Glover</cp:lastModifiedBy>
  <cp:lastPrinted>2022-12-05T09:38:00Z</cp:lastPrinted>
  <dcterms:modified xsi:type="dcterms:W3CDTF">2025-12-08T14:05:01Z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71fa5584-3609-4342-9a39-02ac0fd774aa</vt:lpwstr>
  </property>
  <property fmtid="{D5CDD505-2E9C-101B-9397-08002B2CF9AE}" pid="3" name="KSOProductBuildVer">
    <vt:lpwstr>2057-12.2.0.23149</vt:lpwstr>
  </property>
  <property fmtid="{D5CDD505-2E9C-101B-9397-08002B2CF9AE}" pid="4" name="ICV">
    <vt:lpwstr>0A26BCF1E84B409E942352A9FECF8298_12</vt:lpwstr>
  </property>
</Properties>
</file>