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53A1"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bookmarkStart w:id="0" w:name="public-utilities-regulatory-commission"/>
    </w:p>
    <w:p w14:paraId="45A0F844"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r w:rsidRPr="00726CCA">
        <w:rPr>
          <w:b/>
          <w:noProof/>
          <w:color w:val="000000"/>
          <w:sz w:val="20"/>
          <w:szCs w:val="20"/>
        </w:rPr>
        <w:drawing>
          <wp:anchor distT="0" distB="0" distL="114300" distR="114300" simplePos="0" relativeHeight="251669504" behindDoc="1" locked="0" layoutInCell="1" allowOverlap="1" wp14:anchorId="3968A54F" wp14:editId="7E9A8B81">
            <wp:simplePos x="0" y="0"/>
            <wp:positionH relativeFrom="column">
              <wp:posOffset>1499387</wp:posOffset>
            </wp:positionH>
            <wp:positionV relativeFrom="page">
              <wp:posOffset>1045642</wp:posOffset>
            </wp:positionV>
            <wp:extent cx="2457450" cy="2524125"/>
            <wp:effectExtent l="0" t="0" r="0" b="9525"/>
            <wp:wrapSquare wrapText="bothSides"/>
            <wp:docPr id="110822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2524125"/>
                    </a:xfrm>
                    <a:prstGeom prst="rect">
                      <a:avLst/>
                    </a:prstGeom>
                    <a:noFill/>
                    <a:ln>
                      <a:noFill/>
                    </a:ln>
                  </pic:spPr>
                </pic:pic>
              </a:graphicData>
            </a:graphic>
          </wp:anchor>
        </w:drawing>
      </w:r>
    </w:p>
    <w:p w14:paraId="4B612C0F"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69E40FBE"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bookmarkStart w:id="1" w:name="page1"/>
      <w:bookmarkEnd w:id="1"/>
      <w:r w:rsidRPr="00726CCA">
        <w:rPr>
          <w:noProof/>
          <w:color w:val="000000"/>
          <w:sz w:val="20"/>
          <w:szCs w:val="20"/>
        </w:rPr>
        <w:drawing>
          <wp:anchor distT="0" distB="0" distL="114300" distR="114300" simplePos="0" relativeHeight="251657216" behindDoc="1" locked="0" layoutInCell="1" allowOverlap="1" wp14:anchorId="09E6E2D5" wp14:editId="7998A85E">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p>
    <w:p w14:paraId="6D3CD31F"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517C4A11"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2832471E"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2BDF14AE"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28291554"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4B24013F"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3F509D89"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12B86DD5"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485A4EC8"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4B8D36A8"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0376A95F" w14:textId="77777777" w:rsidR="007F1A12" w:rsidRPr="00726CCA" w:rsidRDefault="007F1A12" w:rsidP="007F1A12">
      <w:pPr>
        <w:widowControl w:val="0"/>
        <w:autoSpaceDE w:val="0"/>
        <w:autoSpaceDN w:val="0"/>
        <w:adjustRightInd w:val="0"/>
        <w:spacing w:after="0" w:line="200" w:lineRule="exact"/>
        <w:jc w:val="center"/>
        <w:rPr>
          <w:color w:val="000000"/>
          <w:sz w:val="20"/>
          <w:szCs w:val="20"/>
        </w:rPr>
      </w:pPr>
    </w:p>
    <w:p w14:paraId="7A4C48EC" w14:textId="77777777" w:rsidR="007F1A12" w:rsidRPr="001343B0" w:rsidRDefault="007F1A12" w:rsidP="007F1A12">
      <w:pPr>
        <w:pStyle w:val="NoSpacing"/>
        <w:jc w:val="center"/>
        <w:rPr>
          <w:b/>
          <w:bCs/>
        </w:rPr>
      </w:pPr>
    </w:p>
    <w:p w14:paraId="5B967467" w14:textId="77777777" w:rsidR="007F1A12" w:rsidRPr="001343B0" w:rsidRDefault="007F1A12" w:rsidP="007F1A12">
      <w:pPr>
        <w:pStyle w:val="NoSpacing"/>
        <w:jc w:val="center"/>
        <w:rPr>
          <w:b/>
          <w:bCs/>
        </w:rPr>
      </w:pPr>
    </w:p>
    <w:p w14:paraId="35FC7833" w14:textId="77777777" w:rsidR="007F1A12" w:rsidRPr="001343B0" w:rsidRDefault="007F1A12" w:rsidP="007F1A12">
      <w:pPr>
        <w:pStyle w:val="NoSpacing"/>
        <w:jc w:val="center"/>
        <w:rPr>
          <w:b/>
          <w:bCs/>
        </w:rPr>
      </w:pPr>
    </w:p>
    <w:p w14:paraId="319BFBC5" w14:textId="77777777" w:rsidR="007F1A12" w:rsidRPr="001343B0" w:rsidRDefault="007F1A12" w:rsidP="007F1A12">
      <w:pPr>
        <w:pStyle w:val="NoSpacing"/>
        <w:jc w:val="center"/>
        <w:rPr>
          <w:rFonts w:ascii="Century Schoolbook" w:hAnsi="Century Schoolbook"/>
          <w:b/>
          <w:bCs/>
        </w:rPr>
      </w:pPr>
    </w:p>
    <w:p w14:paraId="481673BB" w14:textId="77777777" w:rsidR="007F1A12" w:rsidRPr="001343B0" w:rsidRDefault="007F1A12" w:rsidP="007F1A12">
      <w:pPr>
        <w:pStyle w:val="NoSpacing"/>
        <w:jc w:val="center"/>
        <w:rPr>
          <w:rFonts w:ascii="Century Schoolbook" w:hAnsi="Century Schoolbook"/>
          <w:b/>
          <w:bCs/>
        </w:rPr>
      </w:pPr>
    </w:p>
    <w:p w14:paraId="2062AB7F" w14:textId="77777777" w:rsidR="007F1A12" w:rsidRPr="002F45D1" w:rsidRDefault="007F1A12" w:rsidP="007F1A12">
      <w:pPr>
        <w:pStyle w:val="NoSpacing"/>
        <w:jc w:val="center"/>
        <w:rPr>
          <w:rFonts w:ascii="Century Schoolbook" w:hAnsi="Century Schoolbook"/>
          <w:b/>
          <w:bCs/>
          <w:sz w:val="40"/>
          <w:szCs w:val="40"/>
        </w:rPr>
      </w:pPr>
    </w:p>
    <w:p w14:paraId="0459E375" w14:textId="77777777" w:rsidR="007F1A12" w:rsidRPr="002F45D1" w:rsidRDefault="007F1A12" w:rsidP="007F1A12">
      <w:pPr>
        <w:pStyle w:val="NoSpacing"/>
        <w:jc w:val="center"/>
        <w:rPr>
          <w:rFonts w:ascii="Century Schoolbook" w:hAnsi="Century Schoolbook"/>
          <w:b/>
          <w:bCs/>
          <w:sz w:val="40"/>
          <w:szCs w:val="40"/>
        </w:rPr>
      </w:pPr>
      <w:r w:rsidRPr="002F45D1">
        <w:rPr>
          <w:rFonts w:ascii="Century Schoolbook" w:hAnsi="Century Schoolbook"/>
          <w:b/>
          <w:bCs/>
          <w:sz w:val="40"/>
          <w:szCs w:val="40"/>
        </w:rPr>
        <w:t>Public Utilities Regulatory Commission</w:t>
      </w:r>
    </w:p>
    <w:p w14:paraId="0777BB73" w14:textId="77777777" w:rsidR="007F1A12" w:rsidRPr="002F45D1" w:rsidRDefault="007F1A12" w:rsidP="007F1A12">
      <w:pPr>
        <w:pStyle w:val="NoSpacing"/>
        <w:jc w:val="center"/>
        <w:rPr>
          <w:rFonts w:ascii="Century Schoolbook" w:hAnsi="Century Schoolbook"/>
          <w:b/>
          <w:bCs/>
          <w:sz w:val="32"/>
          <w:szCs w:val="32"/>
        </w:rPr>
      </w:pPr>
    </w:p>
    <w:p w14:paraId="175EEA3F" w14:textId="77777777" w:rsidR="007F1A12" w:rsidRPr="002F45D1" w:rsidRDefault="007F1A12" w:rsidP="007F1A12">
      <w:pPr>
        <w:pStyle w:val="NoSpacing"/>
        <w:jc w:val="center"/>
        <w:rPr>
          <w:rFonts w:ascii="Century Schoolbook" w:hAnsi="Century Schoolbook"/>
          <w:b/>
          <w:bCs/>
          <w:sz w:val="32"/>
          <w:szCs w:val="32"/>
        </w:rPr>
      </w:pPr>
      <w:r w:rsidRPr="002F45D1">
        <w:rPr>
          <w:rFonts w:ascii="Century Schoolbook" w:hAnsi="Century Schoolbook"/>
          <w:b/>
          <w:bCs/>
          <w:sz w:val="32"/>
          <w:szCs w:val="32"/>
        </w:rPr>
        <w:t>Accra Ghana</w:t>
      </w:r>
    </w:p>
    <w:p w14:paraId="2F4D2098" w14:textId="77777777" w:rsidR="007F1A12" w:rsidRPr="002F45D1" w:rsidRDefault="007F1A12" w:rsidP="007F1A12">
      <w:pPr>
        <w:pStyle w:val="NoSpacing"/>
        <w:jc w:val="center"/>
        <w:rPr>
          <w:rFonts w:ascii="Century Schoolbook" w:hAnsi="Century Schoolbook"/>
          <w:b/>
          <w:bCs/>
          <w:sz w:val="32"/>
          <w:szCs w:val="32"/>
        </w:rPr>
      </w:pPr>
    </w:p>
    <w:p w14:paraId="01C07921" w14:textId="77777777" w:rsidR="00BA392B" w:rsidRPr="002F45D1" w:rsidRDefault="007F1A12" w:rsidP="007F1A12">
      <w:pPr>
        <w:pStyle w:val="NoSpacing"/>
        <w:jc w:val="center"/>
        <w:rPr>
          <w:rFonts w:ascii="Century Schoolbook" w:eastAsia="Times New Roman" w:hAnsi="Century Schoolbook"/>
          <w:b/>
          <w:bCs/>
          <w:color w:val="000000"/>
          <w:sz w:val="23"/>
          <w:szCs w:val="23"/>
          <w:u w:val="single"/>
          <w:lang w:val="en-GB" w:eastAsia="en-GB"/>
        </w:rPr>
      </w:pPr>
      <w:r w:rsidRPr="002F45D1">
        <w:rPr>
          <w:rFonts w:ascii="Century Schoolbook" w:hAnsi="Century Schoolbook"/>
          <w:b/>
          <w:bCs/>
          <w:sz w:val="32"/>
          <w:szCs w:val="32"/>
        </w:rPr>
        <w:t>Security for Bono East Regional Office</w:t>
      </w:r>
      <w:r w:rsidR="00BA392B" w:rsidRPr="002F45D1">
        <w:rPr>
          <w:rFonts w:ascii="Century Schoolbook" w:eastAsia="Times New Roman" w:hAnsi="Century Schoolbook"/>
          <w:b/>
          <w:bCs/>
          <w:color w:val="000000"/>
          <w:sz w:val="23"/>
          <w:szCs w:val="23"/>
          <w:u w:val="single"/>
          <w:lang w:val="en-GB" w:eastAsia="en-GB"/>
        </w:rPr>
        <w:t xml:space="preserve"> </w:t>
      </w:r>
    </w:p>
    <w:p w14:paraId="4DC78C6F" w14:textId="77777777" w:rsidR="00BA392B" w:rsidRPr="002F45D1" w:rsidRDefault="00BA392B" w:rsidP="007F1A12">
      <w:pPr>
        <w:pStyle w:val="NoSpacing"/>
        <w:jc w:val="center"/>
        <w:rPr>
          <w:rFonts w:ascii="Century Schoolbook" w:eastAsia="Times New Roman" w:hAnsi="Century Schoolbook"/>
          <w:b/>
          <w:bCs/>
          <w:color w:val="000000"/>
          <w:sz w:val="23"/>
          <w:szCs w:val="23"/>
          <w:u w:val="single"/>
          <w:lang w:val="en-GB" w:eastAsia="en-GB"/>
        </w:rPr>
      </w:pPr>
    </w:p>
    <w:p w14:paraId="3CE8396A" w14:textId="7B6350D1" w:rsidR="007F1A12" w:rsidRPr="002F45D1" w:rsidRDefault="00BA392B" w:rsidP="007F1A12">
      <w:pPr>
        <w:pStyle w:val="NoSpacing"/>
        <w:jc w:val="center"/>
        <w:rPr>
          <w:rFonts w:ascii="Century Schoolbook" w:hAnsi="Century Schoolbook"/>
          <w:sz w:val="32"/>
          <w:szCs w:val="32"/>
        </w:rPr>
      </w:pPr>
      <w:r w:rsidRPr="002F45D1">
        <w:rPr>
          <w:rFonts w:ascii="Century Schoolbook" w:eastAsia="Times New Roman" w:hAnsi="Century Schoolbook"/>
          <w:b/>
          <w:bCs/>
          <w:color w:val="000000"/>
          <w:sz w:val="23"/>
          <w:szCs w:val="23"/>
          <w:lang w:val="en-GB" w:eastAsia="en-GB"/>
        </w:rPr>
        <w:br/>
      </w:r>
      <w:r w:rsidRPr="002F45D1">
        <w:rPr>
          <w:rFonts w:ascii="Century Schoolbook" w:hAnsi="Century Schoolbook"/>
          <w:sz w:val="32"/>
          <w:szCs w:val="32"/>
          <w:lang w:val="en-GB"/>
        </w:rPr>
        <w:t>GR/PURC/CS/07/25</w:t>
      </w:r>
      <w:r w:rsidRPr="002F45D1">
        <w:rPr>
          <w:rFonts w:ascii="Century Schoolbook" w:hAnsi="Century Schoolbook"/>
          <w:sz w:val="32"/>
          <w:szCs w:val="32"/>
          <w:lang w:val="en-GB"/>
        </w:rPr>
        <w:tab/>
      </w:r>
    </w:p>
    <w:p w14:paraId="33EF7B50" w14:textId="77777777" w:rsidR="007F1A12" w:rsidRPr="001343B0" w:rsidRDefault="007F1A12" w:rsidP="007F1A12">
      <w:pPr>
        <w:pStyle w:val="NoSpacing"/>
        <w:jc w:val="center"/>
        <w:rPr>
          <w:b/>
          <w:bCs/>
          <w:sz w:val="32"/>
          <w:szCs w:val="32"/>
        </w:rPr>
      </w:pPr>
    </w:p>
    <w:p w14:paraId="055A83CF" w14:textId="77777777" w:rsidR="007F1A12" w:rsidRPr="001343B0" w:rsidRDefault="007F1A12" w:rsidP="007F1A12">
      <w:pPr>
        <w:widowControl w:val="0"/>
        <w:autoSpaceDE w:val="0"/>
        <w:autoSpaceDN w:val="0"/>
        <w:adjustRightInd w:val="0"/>
        <w:spacing w:after="0" w:line="200" w:lineRule="exact"/>
        <w:jc w:val="center"/>
        <w:rPr>
          <w:color w:val="000000"/>
          <w:sz w:val="32"/>
          <w:szCs w:val="32"/>
        </w:rPr>
      </w:pPr>
    </w:p>
    <w:p w14:paraId="7C7F4435" w14:textId="0169763B" w:rsidR="007F1A12" w:rsidRPr="00BA392B" w:rsidRDefault="007F1A12" w:rsidP="007F1A12">
      <w:pPr>
        <w:widowControl w:val="0"/>
        <w:autoSpaceDE w:val="0"/>
        <w:autoSpaceDN w:val="0"/>
        <w:adjustRightInd w:val="0"/>
        <w:spacing w:after="0" w:line="200" w:lineRule="exact"/>
        <w:jc w:val="center"/>
        <w:rPr>
          <w:rFonts w:ascii="Century Schoolbook" w:hAnsi="Century Schoolbook"/>
          <w:color w:val="000000"/>
          <w:sz w:val="32"/>
          <w:szCs w:val="32"/>
        </w:rPr>
      </w:pPr>
    </w:p>
    <w:p w14:paraId="03F4C250" w14:textId="77777777" w:rsidR="007F1A12" w:rsidRDefault="007F1A12" w:rsidP="007F1A12">
      <w:pPr>
        <w:pStyle w:val="BodyText"/>
      </w:pPr>
    </w:p>
    <w:p w14:paraId="17A16D09" w14:textId="77777777" w:rsidR="007F1A12" w:rsidRDefault="007F1A12" w:rsidP="007F1A12">
      <w:pPr>
        <w:pStyle w:val="BodyText"/>
      </w:pPr>
    </w:p>
    <w:p w14:paraId="0CDABBBF" w14:textId="77777777" w:rsidR="007F1A12" w:rsidRDefault="007F1A12" w:rsidP="007F1A12">
      <w:pPr>
        <w:pStyle w:val="BodyText"/>
      </w:pPr>
    </w:p>
    <w:p w14:paraId="5B64EB3A" w14:textId="77777777" w:rsidR="007F1A12" w:rsidRDefault="007F1A12" w:rsidP="007F1A12">
      <w:pPr>
        <w:pStyle w:val="BodyText"/>
      </w:pPr>
    </w:p>
    <w:p w14:paraId="46184271" w14:textId="77777777" w:rsidR="001F5EBD" w:rsidRDefault="001F5EBD" w:rsidP="007F1A12">
      <w:pPr>
        <w:pStyle w:val="BodyText"/>
      </w:pPr>
    </w:p>
    <w:p w14:paraId="11708B40" w14:textId="77777777" w:rsidR="001F5EBD" w:rsidRDefault="001F5EBD" w:rsidP="007F1A12">
      <w:pPr>
        <w:pStyle w:val="BodyText"/>
      </w:pPr>
    </w:p>
    <w:p w14:paraId="41EB6BB2" w14:textId="77777777" w:rsidR="001F5EBD" w:rsidRDefault="001F5EBD" w:rsidP="007F1A12">
      <w:pPr>
        <w:pStyle w:val="BodyText"/>
      </w:pPr>
    </w:p>
    <w:p w14:paraId="3D8F7000" w14:textId="77777777" w:rsidR="007F1A12" w:rsidRPr="007F1A12" w:rsidRDefault="007F1A12" w:rsidP="007F1A12">
      <w:pPr>
        <w:pStyle w:val="BodyText"/>
      </w:pPr>
    </w:p>
    <w:p w14:paraId="3F14EA9B" w14:textId="33B0F1FF" w:rsidR="009F5AFD" w:rsidRPr="004A3DD3" w:rsidRDefault="004A3DD3">
      <w:pPr>
        <w:rPr>
          <w:rFonts w:ascii="Century Schoolbook" w:hAnsi="Century Schoolbook"/>
          <w:b/>
          <w:bCs/>
          <w:sz w:val="32"/>
          <w:szCs w:val="32"/>
        </w:rPr>
      </w:pPr>
      <w:bookmarkStart w:id="2" w:name="request-for-quotation-rfq"/>
      <w:bookmarkStart w:id="3" w:name="X36e66644a79fb8a6f1eb4e05a4f79a2745376f2"/>
      <w:r w:rsidRPr="004A3DD3">
        <w:rPr>
          <w:rFonts w:ascii="Century Schoolbook" w:hAnsi="Century Schoolbook"/>
          <w:b/>
          <w:bCs/>
          <w:sz w:val="32"/>
          <w:szCs w:val="32"/>
        </w:rPr>
        <w:t>November, 2025</w:t>
      </w:r>
    </w:p>
    <w:p w14:paraId="207912C7" w14:textId="77777777" w:rsidR="009F5AFD" w:rsidRPr="00C25268" w:rsidRDefault="00000000">
      <w:pPr>
        <w:pStyle w:val="Heading2"/>
        <w:rPr>
          <w:rFonts w:ascii="Century Schoolbook" w:hAnsi="Century Schoolbook"/>
          <w:sz w:val="28"/>
          <w:szCs w:val="28"/>
        </w:rPr>
      </w:pPr>
      <w:bookmarkStart w:id="4" w:name="introduction"/>
      <w:bookmarkEnd w:id="2"/>
      <w:bookmarkEnd w:id="3"/>
      <w:r w:rsidRPr="00C25268">
        <w:rPr>
          <w:sz w:val="28"/>
          <w:szCs w:val="28"/>
        </w:rPr>
        <w:lastRenderedPageBreak/>
        <w:t xml:space="preserve">1. </w:t>
      </w:r>
      <w:r w:rsidRPr="00C25268">
        <w:rPr>
          <w:rFonts w:ascii="Century Schoolbook" w:hAnsi="Century Schoolbook"/>
          <w:sz w:val="28"/>
          <w:szCs w:val="28"/>
        </w:rPr>
        <w:t>INTRODUCTION</w:t>
      </w:r>
    </w:p>
    <w:p w14:paraId="5FD2274B" w14:textId="77777777" w:rsidR="009F5AFD" w:rsidRPr="007F1A12" w:rsidRDefault="00000000">
      <w:pPr>
        <w:pStyle w:val="FirstParagraph"/>
        <w:rPr>
          <w:rFonts w:ascii="Century Schoolbook" w:hAnsi="Century Schoolbook"/>
        </w:rPr>
      </w:pPr>
      <w:r w:rsidRPr="007F1A12">
        <w:rPr>
          <w:rFonts w:ascii="Century Schoolbook" w:hAnsi="Century Schoolbook"/>
        </w:rPr>
        <w:t>The Public Utilities Regulatory Commission (PURC) invites quotations from eligible and licensed Private Security Service Providers for the provision of security services at the Bono East Regional Office located in Techiman.</w:t>
      </w:r>
    </w:p>
    <w:p w14:paraId="1C3A61A2" w14:textId="77777777" w:rsidR="009F5AFD" w:rsidRPr="007F1A12" w:rsidRDefault="00000000">
      <w:pPr>
        <w:pStyle w:val="BodyText"/>
        <w:rPr>
          <w:rFonts w:ascii="Century Schoolbook" w:hAnsi="Century Schoolbook"/>
        </w:rPr>
      </w:pPr>
      <w:r w:rsidRPr="007F1A12">
        <w:rPr>
          <w:rFonts w:ascii="Century Schoolbook" w:hAnsi="Century Schoolbook"/>
        </w:rPr>
        <w:t>This RFQ is being conducted through the Ghana Electronic Procurement System (GHANEPS). All quotations shall be submitted electronically through GHANEPS.</w:t>
      </w:r>
    </w:p>
    <w:p w14:paraId="06C04139" w14:textId="1E8B6C58" w:rsidR="009F5AFD" w:rsidRPr="007F1A12" w:rsidRDefault="009F5AFD">
      <w:pPr>
        <w:rPr>
          <w:rFonts w:ascii="Century Schoolbook" w:hAnsi="Century Schoolbook"/>
        </w:rPr>
      </w:pPr>
    </w:p>
    <w:p w14:paraId="1892D21F" w14:textId="77777777" w:rsidR="009F5AFD" w:rsidRPr="00C25268" w:rsidRDefault="00000000">
      <w:pPr>
        <w:pStyle w:val="Heading2"/>
        <w:rPr>
          <w:rFonts w:ascii="Century Schoolbook" w:hAnsi="Century Schoolbook"/>
          <w:sz w:val="28"/>
          <w:szCs w:val="28"/>
        </w:rPr>
      </w:pPr>
      <w:bookmarkStart w:id="5" w:name="scope-of-services"/>
      <w:bookmarkEnd w:id="4"/>
      <w:r w:rsidRPr="00C25268">
        <w:rPr>
          <w:rFonts w:ascii="Century Schoolbook" w:hAnsi="Century Schoolbook"/>
          <w:sz w:val="28"/>
          <w:szCs w:val="28"/>
        </w:rPr>
        <w:t>2. SCOPE OF SERVICES</w:t>
      </w:r>
    </w:p>
    <w:p w14:paraId="53939B65" w14:textId="77777777" w:rsidR="009F5AFD" w:rsidRPr="007F1A12" w:rsidRDefault="00000000">
      <w:pPr>
        <w:pStyle w:val="FirstParagraph"/>
        <w:rPr>
          <w:rFonts w:ascii="Century Schoolbook" w:hAnsi="Century Schoolbook"/>
        </w:rPr>
      </w:pPr>
      <w:r w:rsidRPr="007F1A12">
        <w:rPr>
          <w:rFonts w:ascii="Century Schoolbook" w:hAnsi="Century Schoolbook"/>
        </w:rPr>
        <w:t>The selected service provider shall provide professional security services including but not limited to:</w:t>
      </w:r>
    </w:p>
    <w:p w14:paraId="60BD4B01" w14:textId="77777777" w:rsidR="009F5AFD" w:rsidRPr="007F1A12" w:rsidRDefault="00000000">
      <w:pPr>
        <w:pStyle w:val="Compact"/>
        <w:numPr>
          <w:ilvl w:val="0"/>
          <w:numId w:val="2"/>
        </w:numPr>
        <w:rPr>
          <w:rFonts w:ascii="Century Schoolbook" w:hAnsi="Century Schoolbook"/>
        </w:rPr>
      </w:pPr>
      <w:r w:rsidRPr="007F1A12">
        <w:rPr>
          <w:rFonts w:ascii="Century Schoolbook" w:hAnsi="Century Schoolbook"/>
        </w:rPr>
        <w:t>24/7 guarding (day and night)</w:t>
      </w:r>
    </w:p>
    <w:p w14:paraId="58F352FB" w14:textId="77777777" w:rsidR="009F5AFD" w:rsidRPr="007F1A12" w:rsidRDefault="00000000">
      <w:pPr>
        <w:pStyle w:val="Compact"/>
        <w:numPr>
          <w:ilvl w:val="0"/>
          <w:numId w:val="2"/>
        </w:numPr>
        <w:rPr>
          <w:rFonts w:ascii="Century Schoolbook" w:hAnsi="Century Schoolbook"/>
        </w:rPr>
      </w:pPr>
      <w:r w:rsidRPr="007F1A12">
        <w:rPr>
          <w:rFonts w:ascii="Century Schoolbook" w:hAnsi="Century Schoolbook"/>
        </w:rPr>
        <w:t>Access control and visitor management</w:t>
      </w:r>
    </w:p>
    <w:p w14:paraId="09C35D6D" w14:textId="77777777" w:rsidR="009F5AFD" w:rsidRPr="007F1A12" w:rsidRDefault="00000000">
      <w:pPr>
        <w:pStyle w:val="Compact"/>
        <w:numPr>
          <w:ilvl w:val="0"/>
          <w:numId w:val="2"/>
        </w:numPr>
        <w:rPr>
          <w:rFonts w:ascii="Century Schoolbook" w:hAnsi="Century Schoolbook"/>
        </w:rPr>
      </w:pPr>
      <w:r w:rsidRPr="007F1A12">
        <w:rPr>
          <w:rFonts w:ascii="Century Schoolbook" w:hAnsi="Century Schoolbook"/>
        </w:rPr>
        <w:t>Patrols and perimeter checks</w:t>
      </w:r>
    </w:p>
    <w:p w14:paraId="26E3C3D7" w14:textId="77777777" w:rsidR="009F5AFD" w:rsidRPr="007F1A12" w:rsidRDefault="00000000">
      <w:pPr>
        <w:pStyle w:val="Compact"/>
        <w:numPr>
          <w:ilvl w:val="0"/>
          <w:numId w:val="2"/>
        </w:numPr>
        <w:rPr>
          <w:rFonts w:ascii="Century Schoolbook" w:hAnsi="Century Schoolbook"/>
        </w:rPr>
      </w:pPr>
      <w:r w:rsidRPr="007F1A12">
        <w:rPr>
          <w:rFonts w:ascii="Century Schoolbook" w:hAnsi="Century Schoolbook"/>
        </w:rPr>
        <w:t>Incident reporting and documentation</w:t>
      </w:r>
    </w:p>
    <w:p w14:paraId="0ADCCD26" w14:textId="77777777" w:rsidR="009F5AFD" w:rsidRPr="007F1A12" w:rsidRDefault="00000000">
      <w:pPr>
        <w:pStyle w:val="Compact"/>
        <w:numPr>
          <w:ilvl w:val="0"/>
          <w:numId w:val="2"/>
        </w:numPr>
        <w:rPr>
          <w:rFonts w:ascii="Century Schoolbook" w:hAnsi="Century Schoolbook"/>
        </w:rPr>
      </w:pPr>
      <w:r w:rsidRPr="007F1A12">
        <w:rPr>
          <w:rFonts w:ascii="Century Schoolbook" w:hAnsi="Century Schoolbook"/>
        </w:rPr>
        <w:t>Emergency response support</w:t>
      </w:r>
    </w:p>
    <w:p w14:paraId="53B6ED91" w14:textId="77777777" w:rsidR="009F5AFD" w:rsidRPr="007F1A12" w:rsidRDefault="00000000">
      <w:pPr>
        <w:pStyle w:val="Compact"/>
        <w:numPr>
          <w:ilvl w:val="0"/>
          <w:numId w:val="2"/>
        </w:numPr>
        <w:rPr>
          <w:rFonts w:ascii="Century Schoolbook" w:hAnsi="Century Schoolbook"/>
        </w:rPr>
      </w:pPr>
      <w:r w:rsidRPr="007F1A12">
        <w:rPr>
          <w:rFonts w:ascii="Century Schoolbook" w:hAnsi="Century Schoolbook"/>
        </w:rPr>
        <w:t>Protection of assets and property</w:t>
      </w:r>
    </w:p>
    <w:p w14:paraId="2BC4A772" w14:textId="77777777" w:rsidR="009F5AFD" w:rsidRPr="007F1A12" w:rsidRDefault="00000000">
      <w:pPr>
        <w:pStyle w:val="Compact"/>
        <w:numPr>
          <w:ilvl w:val="0"/>
          <w:numId w:val="2"/>
        </w:numPr>
        <w:rPr>
          <w:rFonts w:ascii="Century Schoolbook" w:hAnsi="Century Schoolbook"/>
        </w:rPr>
      </w:pPr>
      <w:r w:rsidRPr="007F1A12">
        <w:rPr>
          <w:rFonts w:ascii="Century Schoolbook" w:hAnsi="Century Schoolbook"/>
        </w:rPr>
        <w:t>Enforcement of security protocols</w:t>
      </w:r>
    </w:p>
    <w:p w14:paraId="32589D1A" w14:textId="2B495F53" w:rsidR="009F5AFD" w:rsidRPr="007F1A12" w:rsidRDefault="009F5AFD">
      <w:pPr>
        <w:rPr>
          <w:rFonts w:ascii="Century Schoolbook" w:hAnsi="Century Schoolbook"/>
        </w:rPr>
      </w:pPr>
    </w:p>
    <w:p w14:paraId="0C8FBC60" w14:textId="77777777" w:rsidR="009F5AFD" w:rsidRDefault="00000000">
      <w:pPr>
        <w:pStyle w:val="Heading2"/>
        <w:rPr>
          <w:rFonts w:ascii="Century Schoolbook" w:hAnsi="Century Schoolbook"/>
          <w:sz w:val="28"/>
          <w:szCs w:val="28"/>
        </w:rPr>
      </w:pPr>
      <w:bookmarkStart w:id="6" w:name="service-requirements"/>
      <w:bookmarkEnd w:id="5"/>
      <w:r w:rsidRPr="00C25268">
        <w:rPr>
          <w:rFonts w:ascii="Century Schoolbook" w:hAnsi="Century Schoolbook"/>
          <w:sz w:val="28"/>
          <w:szCs w:val="28"/>
        </w:rPr>
        <w:t>3. SERVICE REQUIREMENTS</w:t>
      </w:r>
    </w:p>
    <w:p w14:paraId="7811E91C" w14:textId="404D0464" w:rsidR="00B70774" w:rsidRPr="00B70774" w:rsidRDefault="00B70774" w:rsidP="00B70774">
      <w:pPr>
        <w:pStyle w:val="BodyText"/>
        <w:rPr>
          <w:rFonts w:ascii="Century Schoolbook" w:hAnsi="Century Schoolbook"/>
        </w:rPr>
      </w:pPr>
      <w:r w:rsidRPr="00B70774">
        <w:rPr>
          <w:rFonts w:ascii="Century Schoolbook" w:hAnsi="Century Schoolbook"/>
        </w:rPr>
        <w:t xml:space="preserve">      3.1 Technical Specification </w:t>
      </w:r>
    </w:p>
    <w:p w14:paraId="238FD993" w14:textId="102F3CFB" w:rsidR="002C2EE9" w:rsidRPr="00AB5A24" w:rsidRDefault="002C2EE9" w:rsidP="00AB5A24">
      <w:pPr>
        <w:pStyle w:val="ListParagraph"/>
        <w:numPr>
          <w:ilvl w:val="0"/>
          <w:numId w:val="27"/>
        </w:numPr>
        <w:rPr>
          <w:rFonts w:ascii="Century Schoolbook" w:hAnsi="Century Schoolbook"/>
          <w:lang w:val="en-GH"/>
        </w:rPr>
      </w:pPr>
      <w:r w:rsidRPr="00AB5A24">
        <w:rPr>
          <w:rFonts w:ascii="Century Schoolbook" w:hAnsi="Century Schoolbook"/>
          <w:b/>
          <w:bCs/>
          <w:lang w:val="en-GH"/>
        </w:rPr>
        <w:t>Personnel Requirements</w:t>
      </w:r>
    </w:p>
    <w:p w14:paraId="609AA202" w14:textId="77777777" w:rsidR="002C2EE9" w:rsidRPr="002C2EE9" w:rsidRDefault="002C2EE9" w:rsidP="002C2EE9">
      <w:pPr>
        <w:rPr>
          <w:rFonts w:ascii="Century Schoolbook" w:hAnsi="Century Schoolbook"/>
          <w:lang w:val="en-GH"/>
        </w:rPr>
      </w:pPr>
      <w:r w:rsidRPr="002C2EE9">
        <w:rPr>
          <w:rFonts w:ascii="Century Schoolbook" w:hAnsi="Century Schoolbook"/>
          <w:lang w:val="en-GH"/>
        </w:rPr>
        <w:t>All security guards must be:</w:t>
      </w:r>
    </w:p>
    <w:p w14:paraId="27461D1D" w14:textId="77777777" w:rsidR="002C2EE9" w:rsidRPr="00105037" w:rsidRDefault="002C2EE9" w:rsidP="00105037">
      <w:pPr>
        <w:pStyle w:val="NoSpacing"/>
        <w:numPr>
          <w:ilvl w:val="0"/>
          <w:numId w:val="25"/>
        </w:numPr>
        <w:rPr>
          <w:rFonts w:ascii="Century Schoolbook" w:hAnsi="Century Schoolbook"/>
          <w:sz w:val="24"/>
          <w:szCs w:val="24"/>
          <w:lang w:val="en-GH"/>
        </w:rPr>
      </w:pPr>
      <w:r w:rsidRPr="00105037">
        <w:rPr>
          <w:rFonts w:ascii="Century Schoolbook" w:hAnsi="Century Schoolbook"/>
          <w:sz w:val="24"/>
          <w:szCs w:val="24"/>
          <w:lang w:val="en-GH"/>
        </w:rPr>
        <w:t>Trained and certified by a recognized security training institution</w:t>
      </w:r>
    </w:p>
    <w:p w14:paraId="47D7BB13" w14:textId="77777777" w:rsidR="002C2EE9" w:rsidRPr="00105037" w:rsidRDefault="002C2EE9" w:rsidP="00105037">
      <w:pPr>
        <w:pStyle w:val="NoSpacing"/>
        <w:numPr>
          <w:ilvl w:val="0"/>
          <w:numId w:val="25"/>
        </w:numPr>
        <w:rPr>
          <w:rFonts w:ascii="Century Schoolbook" w:hAnsi="Century Schoolbook"/>
          <w:sz w:val="24"/>
          <w:szCs w:val="24"/>
          <w:lang w:val="en-GH"/>
        </w:rPr>
      </w:pPr>
      <w:r w:rsidRPr="00105037">
        <w:rPr>
          <w:rFonts w:ascii="Century Schoolbook" w:hAnsi="Century Schoolbook"/>
          <w:sz w:val="24"/>
          <w:szCs w:val="24"/>
          <w:lang w:val="en-GH"/>
        </w:rPr>
        <w:t>Licensed under the Private Security Organisations Regulation, 1994 (L.I. 1571)</w:t>
      </w:r>
    </w:p>
    <w:p w14:paraId="3A30A411" w14:textId="77777777" w:rsidR="002C2EE9" w:rsidRPr="00105037" w:rsidRDefault="002C2EE9" w:rsidP="00105037">
      <w:pPr>
        <w:pStyle w:val="NoSpacing"/>
        <w:numPr>
          <w:ilvl w:val="0"/>
          <w:numId w:val="25"/>
        </w:numPr>
        <w:rPr>
          <w:rFonts w:ascii="Century Schoolbook" w:hAnsi="Century Schoolbook"/>
          <w:sz w:val="24"/>
          <w:szCs w:val="24"/>
          <w:lang w:val="en-GH"/>
        </w:rPr>
      </w:pPr>
      <w:r w:rsidRPr="00105037">
        <w:rPr>
          <w:rFonts w:ascii="Century Schoolbook" w:hAnsi="Century Schoolbook"/>
          <w:sz w:val="24"/>
          <w:szCs w:val="24"/>
          <w:lang w:val="en-GH"/>
        </w:rPr>
        <w:t>Medically fit and physically capable</w:t>
      </w:r>
    </w:p>
    <w:p w14:paraId="7712E3AF" w14:textId="77777777" w:rsidR="002C2EE9" w:rsidRPr="00105037" w:rsidRDefault="002C2EE9" w:rsidP="00105037">
      <w:pPr>
        <w:pStyle w:val="NoSpacing"/>
        <w:numPr>
          <w:ilvl w:val="0"/>
          <w:numId w:val="25"/>
        </w:numPr>
        <w:rPr>
          <w:rFonts w:ascii="Century Schoolbook" w:hAnsi="Century Schoolbook"/>
          <w:sz w:val="24"/>
          <w:szCs w:val="24"/>
          <w:lang w:val="en-GH"/>
        </w:rPr>
      </w:pPr>
      <w:r w:rsidRPr="00105037">
        <w:rPr>
          <w:rFonts w:ascii="Century Schoolbook" w:hAnsi="Century Schoolbook"/>
          <w:sz w:val="24"/>
          <w:szCs w:val="24"/>
          <w:lang w:val="en-GH"/>
        </w:rPr>
        <w:t>Vetted and cleared by the Ghana Police Service</w:t>
      </w:r>
    </w:p>
    <w:p w14:paraId="2AB5A3AA" w14:textId="77777777" w:rsidR="002C2EE9" w:rsidRDefault="002C2EE9" w:rsidP="00105037">
      <w:pPr>
        <w:pStyle w:val="NoSpacing"/>
        <w:numPr>
          <w:ilvl w:val="0"/>
          <w:numId w:val="25"/>
        </w:numPr>
        <w:rPr>
          <w:rFonts w:ascii="Century Schoolbook" w:hAnsi="Century Schoolbook"/>
          <w:sz w:val="24"/>
          <w:szCs w:val="24"/>
          <w:lang w:val="en-GH"/>
        </w:rPr>
      </w:pPr>
      <w:r w:rsidRPr="00105037">
        <w:rPr>
          <w:rFonts w:ascii="Century Schoolbook" w:hAnsi="Century Schoolbook"/>
          <w:sz w:val="24"/>
          <w:szCs w:val="24"/>
          <w:lang w:val="en-GH"/>
        </w:rPr>
        <w:t>Able to read and write English</w:t>
      </w:r>
    </w:p>
    <w:p w14:paraId="1EF5F9D6" w14:textId="77777777" w:rsidR="00A138D7" w:rsidRPr="00105037" w:rsidRDefault="00A138D7" w:rsidP="00A138D7">
      <w:pPr>
        <w:pStyle w:val="NoSpacing"/>
        <w:ind w:left="720"/>
        <w:rPr>
          <w:rFonts w:ascii="Century Schoolbook" w:hAnsi="Century Schoolbook"/>
          <w:sz w:val="24"/>
          <w:szCs w:val="24"/>
          <w:lang w:val="en-GH"/>
        </w:rPr>
      </w:pPr>
    </w:p>
    <w:p w14:paraId="15548A9A" w14:textId="501B457C" w:rsidR="002C2EE9" w:rsidRPr="00AB5A24" w:rsidRDefault="002C2EE9" w:rsidP="00AB5A24">
      <w:pPr>
        <w:pStyle w:val="ListParagraph"/>
        <w:numPr>
          <w:ilvl w:val="0"/>
          <w:numId w:val="27"/>
        </w:numPr>
        <w:rPr>
          <w:rFonts w:ascii="Century Schoolbook" w:hAnsi="Century Schoolbook"/>
          <w:lang w:val="en-GH"/>
        </w:rPr>
      </w:pPr>
      <w:r w:rsidRPr="00AB5A24">
        <w:rPr>
          <w:rFonts w:ascii="Century Schoolbook" w:hAnsi="Century Schoolbook"/>
          <w:b/>
          <w:bCs/>
          <w:lang w:val="en-GH"/>
        </w:rPr>
        <w:t>Guard Deployment</w:t>
      </w:r>
    </w:p>
    <w:p w14:paraId="6755E140" w14:textId="77777777" w:rsidR="002C2EE9" w:rsidRPr="002C2EE9" w:rsidRDefault="002C2EE9" w:rsidP="002C2EE9">
      <w:pPr>
        <w:rPr>
          <w:rFonts w:ascii="Century Schoolbook" w:hAnsi="Century Schoolbook"/>
          <w:lang w:val="en-GH"/>
        </w:rPr>
      </w:pPr>
      <w:r w:rsidRPr="002C2EE9">
        <w:rPr>
          <w:rFonts w:ascii="Century Schoolbook" w:hAnsi="Century Schoolbook"/>
          <w:lang w:val="en-GH"/>
        </w:rPr>
        <w:t>2 Guards required:</w:t>
      </w:r>
    </w:p>
    <w:p w14:paraId="64AF5400" w14:textId="77777777" w:rsidR="002C2EE9" w:rsidRPr="002263C9" w:rsidRDefault="002C2EE9" w:rsidP="002263C9">
      <w:pPr>
        <w:pStyle w:val="NoSpacing"/>
        <w:numPr>
          <w:ilvl w:val="0"/>
          <w:numId w:val="24"/>
        </w:numPr>
        <w:rPr>
          <w:rFonts w:ascii="Century Schoolbook" w:hAnsi="Century Schoolbook"/>
          <w:sz w:val="24"/>
          <w:szCs w:val="24"/>
          <w:lang w:val="en-GH"/>
        </w:rPr>
      </w:pPr>
      <w:r w:rsidRPr="002263C9">
        <w:rPr>
          <w:rFonts w:ascii="Century Schoolbook" w:hAnsi="Century Schoolbook"/>
          <w:sz w:val="24"/>
          <w:szCs w:val="24"/>
          <w:lang w:val="en-GH"/>
        </w:rPr>
        <w:t>1 Day Guard (12 hours)</w:t>
      </w:r>
    </w:p>
    <w:p w14:paraId="35367897" w14:textId="77777777" w:rsidR="002C2EE9" w:rsidRPr="002263C9" w:rsidRDefault="002C2EE9" w:rsidP="002263C9">
      <w:pPr>
        <w:pStyle w:val="NoSpacing"/>
        <w:numPr>
          <w:ilvl w:val="0"/>
          <w:numId w:val="24"/>
        </w:numPr>
        <w:rPr>
          <w:rFonts w:ascii="Century Schoolbook" w:hAnsi="Century Schoolbook"/>
          <w:sz w:val="24"/>
          <w:szCs w:val="24"/>
          <w:lang w:val="en-GH"/>
        </w:rPr>
      </w:pPr>
      <w:r w:rsidRPr="002263C9">
        <w:rPr>
          <w:rFonts w:ascii="Century Schoolbook" w:hAnsi="Century Schoolbook"/>
          <w:sz w:val="24"/>
          <w:szCs w:val="24"/>
          <w:lang w:val="en-GH"/>
        </w:rPr>
        <w:t>1 Night Guard (12 hours)</w:t>
      </w:r>
    </w:p>
    <w:p w14:paraId="05BD049D" w14:textId="77777777" w:rsidR="002C2EE9" w:rsidRPr="002263C9" w:rsidRDefault="002C2EE9" w:rsidP="002263C9">
      <w:pPr>
        <w:pStyle w:val="NoSpacing"/>
        <w:numPr>
          <w:ilvl w:val="0"/>
          <w:numId w:val="24"/>
        </w:numPr>
        <w:rPr>
          <w:rFonts w:ascii="Century Schoolbook" w:hAnsi="Century Schoolbook"/>
          <w:sz w:val="24"/>
          <w:szCs w:val="24"/>
          <w:lang w:val="en-GH"/>
        </w:rPr>
      </w:pPr>
      <w:r w:rsidRPr="002263C9">
        <w:rPr>
          <w:rFonts w:ascii="Century Schoolbook" w:hAnsi="Century Schoolbook"/>
          <w:sz w:val="24"/>
          <w:szCs w:val="24"/>
          <w:lang w:val="en-GH"/>
        </w:rPr>
        <w:t>Continuous 24/7 coverage</w:t>
      </w:r>
    </w:p>
    <w:p w14:paraId="3F66A0A6" w14:textId="77777777" w:rsidR="002C2EE9" w:rsidRDefault="002C2EE9" w:rsidP="002263C9">
      <w:pPr>
        <w:pStyle w:val="NoSpacing"/>
        <w:numPr>
          <w:ilvl w:val="0"/>
          <w:numId w:val="24"/>
        </w:numPr>
        <w:rPr>
          <w:rFonts w:ascii="Century Schoolbook" w:hAnsi="Century Schoolbook"/>
          <w:sz w:val="24"/>
          <w:szCs w:val="24"/>
          <w:lang w:val="en-GH"/>
        </w:rPr>
      </w:pPr>
      <w:r w:rsidRPr="002263C9">
        <w:rPr>
          <w:rFonts w:ascii="Century Schoolbook" w:hAnsi="Century Schoolbook"/>
          <w:sz w:val="24"/>
          <w:szCs w:val="24"/>
          <w:lang w:val="en-GH"/>
        </w:rPr>
        <w:t>No shift gaps permitted</w:t>
      </w:r>
    </w:p>
    <w:p w14:paraId="0BCA0620" w14:textId="77777777" w:rsidR="00AB5A24" w:rsidRDefault="00AB5A24" w:rsidP="00AB5A24">
      <w:pPr>
        <w:pStyle w:val="NoSpacing"/>
        <w:ind w:left="720"/>
        <w:rPr>
          <w:rFonts w:ascii="Century Schoolbook" w:hAnsi="Century Schoolbook"/>
          <w:sz w:val="24"/>
          <w:szCs w:val="24"/>
          <w:lang w:val="en-GH"/>
        </w:rPr>
      </w:pPr>
    </w:p>
    <w:p w14:paraId="6AB1975B" w14:textId="77777777" w:rsidR="00AB5A24" w:rsidRPr="002263C9" w:rsidRDefault="00AB5A24" w:rsidP="00AB5A24">
      <w:pPr>
        <w:pStyle w:val="NoSpacing"/>
        <w:ind w:left="720"/>
        <w:rPr>
          <w:rFonts w:ascii="Century Schoolbook" w:hAnsi="Century Schoolbook"/>
          <w:sz w:val="24"/>
          <w:szCs w:val="24"/>
          <w:lang w:val="en-GH"/>
        </w:rPr>
      </w:pPr>
    </w:p>
    <w:p w14:paraId="5F2DE12F" w14:textId="2CACFC80" w:rsidR="002C2EE9" w:rsidRPr="00AB5A24" w:rsidRDefault="002C2EE9" w:rsidP="00AB5A24">
      <w:pPr>
        <w:pStyle w:val="ListParagraph"/>
        <w:numPr>
          <w:ilvl w:val="0"/>
          <w:numId w:val="27"/>
        </w:numPr>
        <w:rPr>
          <w:rFonts w:ascii="Century Schoolbook" w:hAnsi="Century Schoolbook"/>
          <w:lang w:val="en-GH"/>
        </w:rPr>
      </w:pPr>
      <w:r w:rsidRPr="00AB5A24">
        <w:rPr>
          <w:rFonts w:ascii="Century Schoolbook" w:hAnsi="Century Schoolbook"/>
          <w:b/>
          <w:bCs/>
          <w:lang w:val="en-GH"/>
        </w:rPr>
        <w:lastRenderedPageBreak/>
        <w:t>Uniform and Identification</w:t>
      </w:r>
    </w:p>
    <w:p w14:paraId="7E24C2F4" w14:textId="77777777" w:rsidR="002C2EE9" w:rsidRPr="002C2EE9" w:rsidRDefault="002C2EE9" w:rsidP="002C2EE9">
      <w:pPr>
        <w:rPr>
          <w:rFonts w:ascii="Century Schoolbook" w:hAnsi="Century Schoolbook"/>
          <w:lang w:val="en-GH"/>
        </w:rPr>
      </w:pPr>
      <w:r w:rsidRPr="002C2EE9">
        <w:rPr>
          <w:rFonts w:ascii="Century Schoolbook" w:hAnsi="Century Schoolbook"/>
          <w:lang w:val="en-GH"/>
        </w:rPr>
        <w:t>Guards must:</w:t>
      </w:r>
    </w:p>
    <w:p w14:paraId="635806A5" w14:textId="77777777" w:rsidR="002C2EE9" w:rsidRPr="00F0151D" w:rsidRDefault="002C2EE9" w:rsidP="00F0151D">
      <w:pPr>
        <w:pStyle w:val="NoSpacing"/>
        <w:numPr>
          <w:ilvl w:val="0"/>
          <w:numId w:val="21"/>
        </w:numPr>
        <w:rPr>
          <w:rFonts w:ascii="Century Schoolbook" w:hAnsi="Century Schoolbook"/>
          <w:sz w:val="24"/>
          <w:szCs w:val="24"/>
          <w:lang w:val="en-GH"/>
        </w:rPr>
      </w:pPr>
      <w:r w:rsidRPr="00F0151D">
        <w:rPr>
          <w:rFonts w:ascii="Century Schoolbook" w:hAnsi="Century Schoolbook"/>
          <w:sz w:val="24"/>
          <w:szCs w:val="24"/>
          <w:lang w:val="en-GH"/>
        </w:rPr>
        <w:t>Wear full company uniform</w:t>
      </w:r>
    </w:p>
    <w:p w14:paraId="4303D975" w14:textId="77777777" w:rsidR="002C2EE9" w:rsidRPr="00F0151D" w:rsidRDefault="002C2EE9" w:rsidP="00F0151D">
      <w:pPr>
        <w:pStyle w:val="NoSpacing"/>
        <w:numPr>
          <w:ilvl w:val="0"/>
          <w:numId w:val="21"/>
        </w:numPr>
        <w:rPr>
          <w:rFonts w:ascii="Century Schoolbook" w:hAnsi="Century Schoolbook"/>
          <w:sz w:val="24"/>
          <w:szCs w:val="24"/>
          <w:lang w:val="en-GH"/>
        </w:rPr>
      </w:pPr>
      <w:r w:rsidRPr="00F0151D">
        <w:rPr>
          <w:rFonts w:ascii="Century Schoolbook" w:hAnsi="Century Schoolbook"/>
          <w:sz w:val="24"/>
          <w:szCs w:val="24"/>
          <w:lang w:val="en-GH"/>
        </w:rPr>
        <w:t>Display company identification card</w:t>
      </w:r>
    </w:p>
    <w:p w14:paraId="05BA3E77" w14:textId="77777777" w:rsidR="002C2EE9" w:rsidRPr="00F0151D" w:rsidRDefault="002C2EE9" w:rsidP="00F0151D">
      <w:pPr>
        <w:pStyle w:val="NoSpacing"/>
        <w:numPr>
          <w:ilvl w:val="0"/>
          <w:numId w:val="21"/>
        </w:numPr>
        <w:rPr>
          <w:rFonts w:ascii="Century Schoolbook" w:hAnsi="Century Schoolbook"/>
          <w:sz w:val="24"/>
          <w:szCs w:val="24"/>
          <w:lang w:val="en-GH"/>
        </w:rPr>
      </w:pPr>
      <w:r w:rsidRPr="00F0151D">
        <w:rPr>
          <w:rFonts w:ascii="Century Schoolbook" w:hAnsi="Century Schoolbook"/>
          <w:sz w:val="24"/>
          <w:szCs w:val="24"/>
          <w:lang w:val="en-GH"/>
        </w:rPr>
        <w:t>Display name tags</w:t>
      </w:r>
    </w:p>
    <w:p w14:paraId="54FB105B" w14:textId="77777777" w:rsidR="002C2EE9" w:rsidRPr="00F0151D" w:rsidRDefault="002C2EE9" w:rsidP="00F0151D">
      <w:pPr>
        <w:pStyle w:val="NoSpacing"/>
        <w:numPr>
          <w:ilvl w:val="0"/>
          <w:numId w:val="21"/>
        </w:numPr>
        <w:rPr>
          <w:rFonts w:ascii="Century Schoolbook" w:hAnsi="Century Schoolbook"/>
          <w:sz w:val="24"/>
          <w:szCs w:val="24"/>
          <w:lang w:val="en-GH"/>
        </w:rPr>
      </w:pPr>
      <w:r w:rsidRPr="00F0151D">
        <w:rPr>
          <w:rFonts w:ascii="Century Schoolbook" w:hAnsi="Century Schoolbook"/>
          <w:sz w:val="24"/>
          <w:szCs w:val="24"/>
          <w:lang w:val="en-GH"/>
        </w:rPr>
        <w:t>Be properly kitted with:</w:t>
      </w:r>
    </w:p>
    <w:p w14:paraId="3EAF4495" w14:textId="77777777" w:rsidR="002C2EE9" w:rsidRPr="00F0151D" w:rsidRDefault="002C2EE9" w:rsidP="002263C9">
      <w:pPr>
        <w:pStyle w:val="NoSpacing"/>
        <w:numPr>
          <w:ilvl w:val="0"/>
          <w:numId w:val="22"/>
        </w:numPr>
        <w:tabs>
          <w:tab w:val="left" w:pos="1276"/>
        </w:tabs>
        <w:ind w:firstLine="273"/>
        <w:rPr>
          <w:rFonts w:ascii="Century Schoolbook" w:hAnsi="Century Schoolbook"/>
          <w:sz w:val="24"/>
          <w:szCs w:val="24"/>
          <w:lang w:val="en-GH"/>
        </w:rPr>
      </w:pPr>
      <w:r w:rsidRPr="00F0151D">
        <w:rPr>
          <w:rFonts w:ascii="Century Schoolbook" w:hAnsi="Century Schoolbook"/>
          <w:sz w:val="24"/>
          <w:szCs w:val="24"/>
          <w:lang w:val="en-GH"/>
        </w:rPr>
        <w:t>Torchlight</w:t>
      </w:r>
    </w:p>
    <w:p w14:paraId="64E6D394" w14:textId="77777777" w:rsidR="002C2EE9" w:rsidRPr="00F0151D" w:rsidRDefault="002C2EE9" w:rsidP="002263C9">
      <w:pPr>
        <w:pStyle w:val="NoSpacing"/>
        <w:numPr>
          <w:ilvl w:val="0"/>
          <w:numId w:val="22"/>
        </w:numPr>
        <w:tabs>
          <w:tab w:val="left" w:pos="1276"/>
        </w:tabs>
        <w:ind w:firstLine="273"/>
        <w:rPr>
          <w:rFonts w:ascii="Century Schoolbook" w:hAnsi="Century Schoolbook"/>
          <w:sz w:val="24"/>
          <w:szCs w:val="24"/>
          <w:lang w:val="en-GH"/>
        </w:rPr>
      </w:pPr>
      <w:r w:rsidRPr="00F0151D">
        <w:rPr>
          <w:rFonts w:ascii="Century Schoolbook" w:hAnsi="Century Schoolbook"/>
          <w:sz w:val="24"/>
          <w:szCs w:val="24"/>
          <w:lang w:val="en-GH"/>
        </w:rPr>
        <w:t>Raincoat</w:t>
      </w:r>
    </w:p>
    <w:p w14:paraId="064FD19A" w14:textId="77777777" w:rsidR="002C2EE9" w:rsidRPr="00F0151D" w:rsidRDefault="002C2EE9" w:rsidP="002263C9">
      <w:pPr>
        <w:pStyle w:val="NoSpacing"/>
        <w:numPr>
          <w:ilvl w:val="0"/>
          <w:numId w:val="22"/>
        </w:numPr>
        <w:tabs>
          <w:tab w:val="left" w:pos="1276"/>
        </w:tabs>
        <w:ind w:firstLine="273"/>
        <w:rPr>
          <w:rFonts w:ascii="Century Schoolbook" w:hAnsi="Century Schoolbook"/>
          <w:sz w:val="24"/>
          <w:szCs w:val="24"/>
          <w:lang w:val="en-GH"/>
        </w:rPr>
      </w:pPr>
      <w:r w:rsidRPr="00F0151D">
        <w:rPr>
          <w:rFonts w:ascii="Century Schoolbook" w:hAnsi="Century Schoolbook"/>
          <w:sz w:val="24"/>
          <w:szCs w:val="24"/>
          <w:lang w:val="en-GH"/>
        </w:rPr>
        <w:t>Whistle</w:t>
      </w:r>
    </w:p>
    <w:p w14:paraId="3F28A596" w14:textId="77777777" w:rsidR="002C2EE9" w:rsidRDefault="002C2EE9" w:rsidP="002263C9">
      <w:pPr>
        <w:pStyle w:val="NoSpacing"/>
        <w:numPr>
          <w:ilvl w:val="0"/>
          <w:numId w:val="22"/>
        </w:numPr>
        <w:tabs>
          <w:tab w:val="left" w:pos="1276"/>
        </w:tabs>
        <w:ind w:firstLine="273"/>
        <w:rPr>
          <w:rFonts w:ascii="Century Schoolbook" w:hAnsi="Century Schoolbook"/>
          <w:sz w:val="24"/>
          <w:szCs w:val="24"/>
          <w:lang w:val="en-GH"/>
        </w:rPr>
      </w:pPr>
      <w:r w:rsidRPr="00F0151D">
        <w:rPr>
          <w:rFonts w:ascii="Century Schoolbook" w:hAnsi="Century Schoolbook"/>
          <w:sz w:val="24"/>
          <w:szCs w:val="24"/>
          <w:lang w:val="en-GH"/>
        </w:rPr>
        <w:t>Baton</w:t>
      </w:r>
    </w:p>
    <w:p w14:paraId="72E661C0" w14:textId="77777777" w:rsidR="00AB5A24" w:rsidRPr="00F0151D" w:rsidRDefault="00AB5A24" w:rsidP="00AB5A24">
      <w:pPr>
        <w:pStyle w:val="NoSpacing"/>
        <w:tabs>
          <w:tab w:val="left" w:pos="1276"/>
        </w:tabs>
        <w:ind w:left="993"/>
        <w:rPr>
          <w:rFonts w:ascii="Century Schoolbook" w:hAnsi="Century Schoolbook"/>
          <w:sz w:val="24"/>
          <w:szCs w:val="24"/>
          <w:lang w:val="en-GH"/>
        </w:rPr>
      </w:pPr>
    </w:p>
    <w:p w14:paraId="15653E84" w14:textId="7CBDA6A4" w:rsidR="002C2EE9" w:rsidRPr="00AB5A24" w:rsidRDefault="002C2EE9" w:rsidP="00AB5A24">
      <w:pPr>
        <w:pStyle w:val="ListParagraph"/>
        <w:numPr>
          <w:ilvl w:val="0"/>
          <w:numId w:val="27"/>
        </w:numPr>
        <w:rPr>
          <w:rFonts w:ascii="Century Schoolbook" w:hAnsi="Century Schoolbook"/>
          <w:lang w:val="en-GH"/>
        </w:rPr>
      </w:pPr>
      <w:r w:rsidRPr="00AB5A24">
        <w:rPr>
          <w:rFonts w:ascii="Century Schoolbook" w:hAnsi="Century Schoolbook"/>
          <w:b/>
          <w:bCs/>
          <w:lang w:val="en-GH"/>
        </w:rPr>
        <w:t>Supervision and Monitoring</w:t>
      </w:r>
    </w:p>
    <w:p w14:paraId="681C0B51" w14:textId="77777777" w:rsidR="002C2EE9" w:rsidRPr="002C2EE9" w:rsidRDefault="002C2EE9" w:rsidP="002C2EE9">
      <w:pPr>
        <w:rPr>
          <w:rFonts w:ascii="Century Schoolbook" w:hAnsi="Century Schoolbook"/>
          <w:lang w:val="en-GH"/>
        </w:rPr>
      </w:pPr>
      <w:r w:rsidRPr="002C2EE9">
        <w:rPr>
          <w:rFonts w:ascii="Century Schoolbook" w:hAnsi="Century Schoolbook"/>
          <w:lang w:val="en-GH"/>
        </w:rPr>
        <w:t>The Provider shall:</w:t>
      </w:r>
    </w:p>
    <w:p w14:paraId="16EB1991" w14:textId="77777777" w:rsidR="002C2EE9" w:rsidRPr="00B566DA" w:rsidRDefault="002C2EE9" w:rsidP="00B566DA">
      <w:pPr>
        <w:pStyle w:val="NoSpacing"/>
        <w:numPr>
          <w:ilvl w:val="0"/>
          <w:numId w:val="20"/>
        </w:numPr>
        <w:rPr>
          <w:rFonts w:ascii="Century Schoolbook" w:hAnsi="Century Schoolbook"/>
          <w:sz w:val="24"/>
          <w:szCs w:val="24"/>
          <w:lang w:val="en-GH"/>
        </w:rPr>
      </w:pPr>
      <w:r w:rsidRPr="00B566DA">
        <w:rPr>
          <w:rFonts w:ascii="Century Schoolbook" w:hAnsi="Century Schoolbook"/>
          <w:sz w:val="24"/>
          <w:szCs w:val="24"/>
          <w:lang w:val="en-GH"/>
        </w:rPr>
        <w:t>Assign a field supervisor</w:t>
      </w:r>
    </w:p>
    <w:p w14:paraId="54407BCF" w14:textId="77777777" w:rsidR="002C2EE9" w:rsidRPr="00B566DA" w:rsidRDefault="002C2EE9" w:rsidP="00B566DA">
      <w:pPr>
        <w:pStyle w:val="NoSpacing"/>
        <w:numPr>
          <w:ilvl w:val="0"/>
          <w:numId w:val="20"/>
        </w:numPr>
        <w:rPr>
          <w:rFonts w:ascii="Century Schoolbook" w:hAnsi="Century Schoolbook"/>
          <w:sz w:val="24"/>
          <w:szCs w:val="24"/>
          <w:lang w:val="en-GH"/>
        </w:rPr>
      </w:pPr>
      <w:r w:rsidRPr="00B566DA">
        <w:rPr>
          <w:rFonts w:ascii="Century Schoolbook" w:hAnsi="Century Schoolbook"/>
          <w:sz w:val="24"/>
          <w:szCs w:val="24"/>
          <w:lang w:val="en-GH"/>
        </w:rPr>
        <w:t>Conduct routine visits (minimum twice weekly)</w:t>
      </w:r>
    </w:p>
    <w:p w14:paraId="48DA8D83" w14:textId="77777777" w:rsidR="002C2EE9" w:rsidRPr="00B566DA" w:rsidRDefault="002C2EE9" w:rsidP="00B566DA">
      <w:pPr>
        <w:pStyle w:val="NoSpacing"/>
        <w:numPr>
          <w:ilvl w:val="0"/>
          <w:numId w:val="20"/>
        </w:numPr>
        <w:rPr>
          <w:rFonts w:ascii="Century Schoolbook" w:hAnsi="Century Schoolbook"/>
          <w:sz w:val="24"/>
          <w:szCs w:val="24"/>
          <w:lang w:val="en-GH"/>
        </w:rPr>
      </w:pPr>
      <w:r w:rsidRPr="00B566DA">
        <w:rPr>
          <w:rFonts w:ascii="Century Schoolbook" w:hAnsi="Century Schoolbook"/>
          <w:sz w:val="24"/>
          <w:szCs w:val="24"/>
          <w:lang w:val="en-GH"/>
        </w:rPr>
        <w:t>Provide a reporting and escalation structure</w:t>
      </w:r>
    </w:p>
    <w:p w14:paraId="0373C837" w14:textId="77777777" w:rsidR="002C2EE9" w:rsidRPr="00B566DA" w:rsidRDefault="002C2EE9" w:rsidP="00B566DA">
      <w:pPr>
        <w:pStyle w:val="NoSpacing"/>
        <w:numPr>
          <w:ilvl w:val="0"/>
          <w:numId w:val="20"/>
        </w:numPr>
        <w:rPr>
          <w:rFonts w:ascii="Century Schoolbook" w:hAnsi="Century Schoolbook"/>
          <w:sz w:val="24"/>
          <w:szCs w:val="24"/>
          <w:lang w:val="en-GH"/>
        </w:rPr>
      </w:pPr>
      <w:r w:rsidRPr="00B566DA">
        <w:rPr>
          <w:rFonts w:ascii="Century Schoolbook" w:hAnsi="Century Schoolbook"/>
          <w:sz w:val="24"/>
          <w:szCs w:val="24"/>
          <w:lang w:val="en-GH"/>
        </w:rPr>
        <w:t>Replace guards within 24 hours when required by PURC</w:t>
      </w:r>
    </w:p>
    <w:p w14:paraId="0BD48F7F" w14:textId="77777777" w:rsidR="002C2EE9" w:rsidRPr="002C2EE9" w:rsidRDefault="002C2EE9" w:rsidP="002C2EE9">
      <w:pPr>
        <w:numPr>
          <w:ilvl w:val="0"/>
          <w:numId w:val="10"/>
        </w:numPr>
        <w:rPr>
          <w:rFonts w:ascii="Century Schoolbook" w:hAnsi="Century Schoolbook"/>
          <w:lang w:val="en-GH"/>
        </w:rPr>
      </w:pPr>
      <w:r w:rsidRPr="002C2EE9">
        <w:rPr>
          <w:rFonts w:ascii="Century Schoolbook" w:hAnsi="Century Schoolbook"/>
          <w:b/>
          <w:bCs/>
          <w:lang w:val="en-GH"/>
        </w:rPr>
        <w:t>Ensure the assigned Field Supervisor is able to physically respond to the PURC office within a maximum of two (2) hours of being notified of a critical incident (e.g., break-in, major medical emergency, fire).</w:t>
      </w:r>
    </w:p>
    <w:p w14:paraId="7491A060" w14:textId="30FC4361" w:rsidR="002C2EE9" w:rsidRPr="00AB5A24" w:rsidRDefault="002C2EE9" w:rsidP="00AB5A24">
      <w:pPr>
        <w:pStyle w:val="ListParagraph"/>
        <w:numPr>
          <w:ilvl w:val="0"/>
          <w:numId w:val="27"/>
        </w:numPr>
        <w:rPr>
          <w:rFonts w:ascii="Century Schoolbook" w:hAnsi="Century Schoolbook"/>
          <w:lang w:val="en-GH"/>
        </w:rPr>
      </w:pPr>
      <w:r w:rsidRPr="00AB5A24">
        <w:rPr>
          <w:rFonts w:ascii="Century Schoolbook" w:hAnsi="Century Schoolbook"/>
          <w:b/>
          <w:bCs/>
          <w:lang w:val="en-GH"/>
        </w:rPr>
        <w:t>Reporting Requirements</w:t>
      </w:r>
    </w:p>
    <w:p w14:paraId="11C26748" w14:textId="77777777" w:rsidR="002C2EE9" w:rsidRPr="002C2EE9" w:rsidRDefault="002C2EE9" w:rsidP="002C2EE9">
      <w:pPr>
        <w:rPr>
          <w:rFonts w:ascii="Century Schoolbook" w:hAnsi="Century Schoolbook"/>
          <w:lang w:val="en-GH"/>
        </w:rPr>
      </w:pPr>
      <w:r w:rsidRPr="002C2EE9">
        <w:rPr>
          <w:rFonts w:ascii="Century Schoolbook" w:hAnsi="Century Schoolbook"/>
          <w:lang w:val="en-GH"/>
        </w:rPr>
        <w:t>The Provider shall submit:</w:t>
      </w:r>
    </w:p>
    <w:p w14:paraId="6A00F7EA" w14:textId="77777777" w:rsidR="002C2EE9" w:rsidRPr="00B566DA" w:rsidRDefault="002C2EE9" w:rsidP="00B566DA">
      <w:pPr>
        <w:pStyle w:val="NoSpacing"/>
        <w:numPr>
          <w:ilvl w:val="0"/>
          <w:numId w:val="19"/>
        </w:numPr>
        <w:rPr>
          <w:rFonts w:ascii="Century Schoolbook" w:hAnsi="Century Schoolbook"/>
          <w:sz w:val="24"/>
          <w:szCs w:val="24"/>
          <w:lang w:val="en-GH"/>
        </w:rPr>
      </w:pPr>
      <w:r w:rsidRPr="00B566DA">
        <w:rPr>
          <w:rFonts w:ascii="Century Schoolbook" w:hAnsi="Century Schoolbook"/>
          <w:sz w:val="24"/>
          <w:szCs w:val="24"/>
          <w:lang w:val="en-GH"/>
        </w:rPr>
        <w:t>Daily occurrence book entries</w:t>
      </w:r>
    </w:p>
    <w:p w14:paraId="4233C624" w14:textId="77777777" w:rsidR="002C2EE9" w:rsidRPr="00B566DA" w:rsidRDefault="002C2EE9" w:rsidP="00B566DA">
      <w:pPr>
        <w:pStyle w:val="NoSpacing"/>
        <w:numPr>
          <w:ilvl w:val="0"/>
          <w:numId w:val="19"/>
        </w:numPr>
        <w:rPr>
          <w:rFonts w:ascii="Century Schoolbook" w:hAnsi="Century Schoolbook"/>
          <w:sz w:val="24"/>
          <w:szCs w:val="24"/>
          <w:lang w:val="en-GH"/>
        </w:rPr>
      </w:pPr>
      <w:r w:rsidRPr="00B566DA">
        <w:rPr>
          <w:rFonts w:ascii="Century Schoolbook" w:hAnsi="Century Schoolbook"/>
          <w:sz w:val="24"/>
          <w:szCs w:val="24"/>
          <w:lang w:val="en-GH"/>
        </w:rPr>
        <w:t>Incident reports within 24 hours</w:t>
      </w:r>
    </w:p>
    <w:p w14:paraId="57452FC3" w14:textId="77777777" w:rsidR="002C2EE9" w:rsidRDefault="002C2EE9" w:rsidP="00B566DA">
      <w:pPr>
        <w:pStyle w:val="NoSpacing"/>
        <w:numPr>
          <w:ilvl w:val="0"/>
          <w:numId w:val="19"/>
        </w:numPr>
        <w:rPr>
          <w:rFonts w:ascii="Century Schoolbook" w:hAnsi="Century Schoolbook"/>
          <w:sz w:val="24"/>
          <w:szCs w:val="24"/>
          <w:lang w:val="en-GH"/>
        </w:rPr>
      </w:pPr>
      <w:r w:rsidRPr="00B566DA">
        <w:rPr>
          <w:rFonts w:ascii="Century Schoolbook" w:hAnsi="Century Schoolbook"/>
          <w:sz w:val="24"/>
          <w:szCs w:val="24"/>
          <w:lang w:val="en-GH"/>
        </w:rPr>
        <w:t>Monthly security performance reports</w:t>
      </w:r>
    </w:p>
    <w:p w14:paraId="18366F13" w14:textId="77777777" w:rsidR="000649A4" w:rsidRPr="00B566DA" w:rsidRDefault="000649A4" w:rsidP="00B566DA">
      <w:pPr>
        <w:pStyle w:val="NoSpacing"/>
        <w:numPr>
          <w:ilvl w:val="0"/>
          <w:numId w:val="19"/>
        </w:numPr>
        <w:rPr>
          <w:rFonts w:ascii="Century Schoolbook" w:hAnsi="Century Schoolbook"/>
          <w:sz w:val="24"/>
          <w:szCs w:val="24"/>
          <w:lang w:val="en-GH"/>
        </w:rPr>
      </w:pPr>
    </w:p>
    <w:p w14:paraId="14464022" w14:textId="13C86602" w:rsidR="002C2EE9" w:rsidRPr="00AB5A24" w:rsidRDefault="002C2EE9" w:rsidP="00AB5A24">
      <w:pPr>
        <w:pStyle w:val="ListParagraph"/>
        <w:numPr>
          <w:ilvl w:val="0"/>
          <w:numId w:val="27"/>
        </w:numPr>
        <w:rPr>
          <w:rFonts w:ascii="Century Schoolbook" w:hAnsi="Century Schoolbook"/>
          <w:lang w:val="en-GH"/>
        </w:rPr>
      </w:pPr>
      <w:r w:rsidRPr="00AB5A24">
        <w:rPr>
          <w:rFonts w:ascii="Century Schoolbook" w:hAnsi="Century Schoolbook"/>
          <w:b/>
          <w:bCs/>
          <w:lang w:val="en-GH"/>
        </w:rPr>
        <w:t>Operational Duties</w:t>
      </w:r>
    </w:p>
    <w:p w14:paraId="6617083B" w14:textId="77777777" w:rsidR="002C2EE9" w:rsidRPr="002C2EE9" w:rsidRDefault="002C2EE9" w:rsidP="002C2EE9">
      <w:pPr>
        <w:rPr>
          <w:rFonts w:ascii="Century Schoolbook" w:hAnsi="Century Schoolbook"/>
          <w:lang w:val="en-GH"/>
        </w:rPr>
      </w:pPr>
      <w:r w:rsidRPr="002C2EE9">
        <w:rPr>
          <w:rFonts w:ascii="Century Schoolbook" w:hAnsi="Century Schoolbook"/>
          <w:lang w:val="en-GH"/>
        </w:rPr>
        <w:t>Guards shall:</w:t>
      </w:r>
    </w:p>
    <w:p w14:paraId="1CA39BE6" w14:textId="77777777" w:rsidR="002C2EE9" w:rsidRPr="00B35948" w:rsidRDefault="002C2EE9" w:rsidP="00B35948">
      <w:pPr>
        <w:pStyle w:val="NoSpacing"/>
        <w:numPr>
          <w:ilvl w:val="0"/>
          <w:numId w:val="18"/>
        </w:numPr>
        <w:rPr>
          <w:rFonts w:ascii="Century Schoolbook" w:hAnsi="Century Schoolbook"/>
          <w:sz w:val="24"/>
          <w:szCs w:val="24"/>
          <w:lang w:val="en-GH"/>
        </w:rPr>
      </w:pPr>
      <w:r w:rsidRPr="00B35948">
        <w:rPr>
          <w:rFonts w:ascii="Century Schoolbook" w:hAnsi="Century Schoolbook"/>
          <w:sz w:val="24"/>
          <w:szCs w:val="24"/>
          <w:lang w:val="en-GH"/>
        </w:rPr>
        <w:t>Control access and visitor entry</w:t>
      </w:r>
    </w:p>
    <w:p w14:paraId="4BA07F93" w14:textId="77777777" w:rsidR="002C2EE9" w:rsidRPr="00B35948" w:rsidRDefault="002C2EE9" w:rsidP="00B35948">
      <w:pPr>
        <w:pStyle w:val="NoSpacing"/>
        <w:numPr>
          <w:ilvl w:val="0"/>
          <w:numId w:val="18"/>
        </w:numPr>
        <w:rPr>
          <w:rFonts w:ascii="Century Schoolbook" w:hAnsi="Century Schoolbook"/>
          <w:sz w:val="24"/>
          <w:szCs w:val="24"/>
          <w:lang w:val="en-GH"/>
        </w:rPr>
      </w:pPr>
      <w:r w:rsidRPr="00B35948">
        <w:rPr>
          <w:rFonts w:ascii="Century Schoolbook" w:hAnsi="Century Schoolbook"/>
          <w:sz w:val="24"/>
          <w:szCs w:val="24"/>
          <w:lang w:val="en-GH"/>
        </w:rPr>
        <w:t>Conduct perimeter patrols</w:t>
      </w:r>
    </w:p>
    <w:p w14:paraId="674B0D02" w14:textId="77777777" w:rsidR="002C2EE9" w:rsidRPr="00B35948" w:rsidRDefault="002C2EE9" w:rsidP="00B35948">
      <w:pPr>
        <w:pStyle w:val="NoSpacing"/>
        <w:numPr>
          <w:ilvl w:val="0"/>
          <w:numId w:val="18"/>
        </w:numPr>
        <w:rPr>
          <w:rFonts w:ascii="Century Schoolbook" w:hAnsi="Century Schoolbook"/>
          <w:sz w:val="24"/>
          <w:szCs w:val="24"/>
          <w:lang w:val="en-GH"/>
        </w:rPr>
      </w:pPr>
      <w:r w:rsidRPr="00B35948">
        <w:rPr>
          <w:rFonts w:ascii="Century Schoolbook" w:hAnsi="Century Schoolbook"/>
          <w:sz w:val="24"/>
          <w:szCs w:val="24"/>
          <w:lang w:val="en-GH"/>
        </w:rPr>
        <w:t>Prevent unauthorized access</w:t>
      </w:r>
    </w:p>
    <w:p w14:paraId="453EE110" w14:textId="77777777" w:rsidR="002C2EE9" w:rsidRPr="00B35948" w:rsidRDefault="002C2EE9" w:rsidP="00B35948">
      <w:pPr>
        <w:pStyle w:val="NoSpacing"/>
        <w:numPr>
          <w:ilvl w:val="0"/>
          <w:numId w:val="18"/>
        </w:numPr>
        <w:rPr>
          <w:rFonts w:ascii="Century Schoolbook" w:hAnsi="Century Schoolbook"/>
          <w:sz w:val="24"/>
          <w:szCs w:val="24"/>
          <w:lang w:val="en-GH"/>
        </w:rPr>
      </w:pPr>
      <w:r w:rsidRPr="00B35948">
        <w:rPr>
          <w:rFonts w:ascii="Century Schoolbook" w:hAnsi="Century Schoolbook"/>
          <w:sz w:val="24"/>
          <w:szCs w:val="24"/>
          <w:lang w:val="en-GH"/>
        </w:rPr>
        <w:t>Protect PURC assets and property</w:t>
      </w:r>
    </w:p>
    <w:p w14:paraId="184D0CC4" w14:textId="77777777" w:rsidR="002C2EE9" w:rsidRPr="00B35948" w:rsidRDefault="002C2EE9" w:rsidP="00B35948">
      <w:pPr>
        <w:pStyle w:val="NoSpacing"/>
        <w:numPr>
          <w:ilvl w:val="0"/>
          <w:numId w:val="18"/>
        </w:numPr>
        <w:rPr>
          <w:rFonts w:ascii="Century Schoolbook" w:hAnsi="Century Schoolbook"/>
          <w:sz w:val="24"/>
          <w:szCs w:val="24"/>
          <w:lang w:val="en-GH"/>
        </w:rPr>
      </w:pPr>
      <w:r w:rsidRPr="00B35948">
        <w:rPr>
          <w:rFonts w:ascii="Century Schoolbook" w:hAnsi="Century Schoolbook"/>
          <w:sz w:val="24"/>
          <w:szCs w:val="24"/>
          <w:lang w:val="en-GH"/>
        </w:rPr>
        <w:t>Monitor and record vehicle movement</w:t>
      </w:r>
    </w:p>
    <w:p w14:paraId="5EEF6888" w14:textId="77777777" w:rsidR="002C2EE9" w:rsidRDefault="002C2EE9" w:rsidP="00B35948">
      <w:pPr>
        <w:pStyle w:val="NoSpacing"/>
        <w:numPr>
          <w:ilvl w:val="0"/>
          <w:numId w:val="18"/>
        </w:numPr>
        <w:rPr>
          <w:rFonts w:ascii="Century Schoolbook" w:hAnsi="Century Schoolbook"/>
          <w:sz w:val="24"/>
          <w:szCs w:val="24"/>
          <w:lang w:val="en-GH"/>
        </w:rPr>
      </w:pPr>
      <w:r w:rsidRPr="00B35948">
        <w:rPr>
          <w:rFonts w:ascii="Century Schoolbook" w:hAnsi="Century Schoolbook"/>
          <w:sz w:val="24"/>
          <w:szCs w:val="24"/>
          <w:lang w:val="en-GH"/>
        </w:rPr>
        <w:t>Respond to emergencies and alarms</w:t>
      </w:r>
    </w:p>
    <w:p w14:paraId="411CCAB7" w14:textId="77777777" w:rsidR="000649A4" w:rsidRPr="00B35948" w:rsidRDefault="000649A4" w:rsidP="000649A4">
      <w:pPr>
        <w:pStyle w:val="NoSpacing"/>
        <w:ind w:left="720"/>
        <w:rPr>
          <w:rFonts w:ascii="Century Schoolbook" w:hAnsi="Century Schoolbook"/>
          <w:sz w:val="24"/>
          <w:szCs w:val="24"/>
          <w:lang w:val="en-GH"/>
        </w:rPr>
      </w:pPr>
    </w:p>
    <w:p w14:paraId="218A257D" w14:textId="1069D35B" w:rsidR="002C2EE9" w:rsidRPr="00AB5A24" w:rsidRDefault="002C2EE9" w:rsidP="00AB5A24">
      <w:pPr>
        <w:pStyle w:val="ListParagraph"/>
        <w:numPr>
          <w:ilvl w:val="0"/>
          <w:numId w:val="27"/>
        </w:numPr>
        <w:rPr>
          <w:rFonts w:ascii="Century Schoolbook" w:hAnsi="Century Schoolbook"/>
          <w:lang w:val="en-GH"/>
        </w:rPr>
      </w:pPr>
      <w:r w:rsidRPr="00AB5A24">
        <w:rPr>
          <w:rFonts w:ascii="Century Schoolbook" w:hAnsi="Century Schoolbook"/>
          <w:b/>
          <w:bCs/>
          <w:lang w:val="en-GH"/>
        </w:rPr>
        <w:t>Conduct and Performance</w:t>
      </w:r>
    </w:p>
    <w:p w14:paraId="4BCCFE75" w14:textId="77777777" w:rsidR="002C2EE9" w:rsidRPr="002C2EE9" w:rsidRDefault="002C2EE9" w:rsidP="002C2EE9">
      <w:pPr>
        <w:rPr>
          <w:rFonts w:ascii="Century Schoolbook" w:hAnsi="Century Schoolbook"/>
          <w:lang w:val="en-GH"/>
        </w:rPr>
      </w:pPr>
      <w:r w:rsidRPr="002C2EE9">
        <w:rPr>
          <w:rFonts w:ascii="Century Schoolbook" w:hAnsi="Century Schoolbook"/>
          <w:lang w:val="en-GH"/>
        </w:rPr>
        <w:t>Guards must:</w:t>
      </w:r>
    </w:p>
    <w:p w14:paraId="124AA460" w14:textId="021CD441" w:rsidR="002C2EE9" w:rsidRPr="00B35948" w:rsidRDefault="002C2EE9" w:rsidP="00B35948">
      <w:pPr>
        <w:pStyle w:val="NoSpacing"/>
        <w:numPr>
          <w:ilvl w:val="0"/>
          <w:numId w:val="17"/>
        </w:numPr>
        <w:rPr>
          <w:rFonts w:ascii="Century Schoolbook" w:hAnsi="Century Schoolbook"/>
          <w:sz w:val="24"/>
          <w:szCs w:val="24"/>
          <w:lang w:val="en-GH"/>
        </w:rPr>
      </w:pPr>
      <w:r w:rsidRPr="00B35948">
        <w:rPr>
          <w:rFonts w:ascii="Century Schoolbook" w:hAnsi="Century Schoolbook"/>
          <w:sz w:val="24"/>
          <w:szCs w:val="24"/>
          <w:lang w:val="en-GH"/>
        </w:rPr>
        <w:t xml:space="preserve">Maintain professional </w:t>
      </w:r>
      <w:r w:rsidR="000649A4" w:rsidRPr="00B35948">
        <w:rPr>
          <w:rFonts w:ascii="Century Schoolbook" w:hAnsi="Century Schoolbook"/>
          <w:sz w:val="24"/>
          <w:szCs w:val="24"/>
          <w:lang w:val="en-GH"/>
        </w:rPr>
        <w:t>behaviour</w:t>
      </w:r>
    </w:p>
    <w:p w14:paraId="5490B07E" w14:textId="77777777" w:rsidR="002C2EE9" w:rsidRPr="00B35948" w:rsidRDefault="002C2EE9" w:rsidP="00B35948">
      <w:pPr>
        <w:pStyle w:val="NoSpacing"/>
        <w:numPr>
          <w:ilvl w:val="0"/>
          <w:numId w:val="17"/>
        </w:numPr>
        <w:rPr>
          <w:rFonts w:ascii="Century Schoolbook" w:hAnsi="Century Schoolbook"/>
          <w:sz w:val="24"/>
          <w:szCs w:val="24"/>
          <w:lang w:val="en-GH"/>
        </w:rPr>
      </w:pPr>
      <w:r w:rsidRPr="00B35948">
        <w:rPr>
          <w:rFonts w:ascii="Century Schoolbook" w:hAnsi="Century Schoolbook"/>
          <w:sz w:val="24"/>
          <w:szCs w:val="24"/>
          <w:lang w:val="en-GH"/>
        </w:rPr>
        <w:t>Avoid sleeping on duty</w:t>
      </w:r>
    </w:p>
    <w:p w14:paraId="4DCFC5C3" w14:textId="77777777" w:rsidR="002C2EE9" w:rsidRPr="00B35948" w:rsidRDefault="002C2EE9" w:rsidP="00B35948">
      <w:pPr>
        <w:pStyle w:val="NoSpacing"/>
        <w:numPr>
          <w:ilvl w:val="0"/>
          <w:numId w:val="17"/>
        </w:numPr>
        <w:rPr>
          <w:rFonts w:ascii="Century Schoolbook" w:hAnsi="Century Schoolbook"/>
          <w:sz w:val="24"/>
          <w:szCs w:val="24"/>
          <w:lang w:val="en-GH"/>
        </w:rPr>
      </w:pPr>
      <w:r w:rsidRPr="00B35948">
        <w:rPr>
          <w:rFonts w:ascii="Century Schoolbook" w:hAnsi="Century Schoolbook"/>
          <w:sz w:val="24"/>
          <w:szCs w:val="24"/>
          <w:lang w:val="en-GH"/>
        </w:rPr>
        <w:lastRenderedPageBreak/>
        <w:t>Not abandon post</w:t>
      </w:r>
    </w:p>
    <w:p w14:paraId="36E2AA93" w14:textId="77777777" w:rsidR="002C2EE9" w:rsidRDefault="002C2EE9" w:rsidP="00B35948">
      <w:pPr>
        <w:pStyle w:val="NoSpacing"/>
        <w:numPr>
          <w:ilvl w:val="0"/>
          <w:numId w:val="17"/>
        </w:numPr>
        <w:rPr>
          <w:rFonts w:ascii="Century Schoolbook" w:hAnsi="Century Schoolbook"/>
          <w:sz w:val="24"/>
          <w:szCs w:val="24"/>
          <w:lang w:val="en-GH"/>
        </w:rPr>
      </w:pPr>
      <w:r w:rsidRPr="00B35948">
        <w:rPr>
          <w:rFonts w:ascii="Century Schoolbook" w:hAnsi="Century Schoolbook"/>
          <w:sz w:val="24"/>
          <w:szCs w:val="24"/>
          <w:lang w:val="en-GH"/>
        </w:rPr>
        <w:t>Not engage in alcohol or drug use on duty</w:t>
      </w:r>
    </w:p>
    <w:p w14:paraId="631E30CC" w14:textId="77777777" w:rsidR="000649A4" w:rsidRPr="00B35948" w:rsidRDefault="000649A4" w:rsidP="000649A4">
      <w:pPr>
        <w:pStyle w:val="NoSpacing"/>
        <w:ind w:left="720"/>
        <w:rPr>
          <w:rFonts w:ascii="Century Schoolbook" w:hAnsi="Century Schoolbook"/>
          <w:sz w:val="24"/>
          <w:szCs w:val="24"/>
          <w:lang w:val="en-GH"/>
        </w:rPr>
      </w:pPr>
    </w:p>
    <w:p w14:paraId="30B68FFC" w14:textId="29482048" w:rsidR="002C2EE9" w:rsidRPr="00AB5A24" w:rsidRDefault="002C2EE9" w:rsidP="00AB5A24">
      <w:pPr>
        <w:pStyle w:val="ListParagraph"/>
        <w:numPr>
          <w:ilvl w:val="0"/>
          <w:numId w:val="27"/>
        </w:numPr>
        <w:rPr>
          <w:rFonts w:ascii="Century Schoolbook" w:hAnsi="Century Schoolbook"/>
          <w:lang w:val="en-GH"/>
        </w:rPr>
      </w:pPr>
      <w:r w:rsidRPr="00AB5A24">
        <w:rPr>
          <w:rFonts w:ascii="Century Schoolbook" w:hAnsi="Century Schoolbook"/>
          <w:b/>
          <w:bCs/>
          <w:lang w:val="en-GH"/>
        </w:rPr>
        <w:t>Performance Standards</w:t>
      </w:r>
    </w:p>
    <w:p w14:paraId="66BE946E" w14:textId="77777777" w:rsidR="002C2EE9" w:rsidRPr="002C2EE9" w:rsidRDefault="002C2EE9" w:rsidP="002C2EE9">
      <w:pPr>
        <w:rPr>
          <w:rFonts w:ascii="Century Schoolbook" w:hAnsi="Century Schoolbook"/>
          <w:lang w:val="en-GH"/>
        </w:rPr>
      </w:pPr>
      <w:r w:rsidRPr="002C2EE9">
        <w:rPr>
          <w:rFonts w:ascii="Century Schoolbook" w:hAnsi="Century Schoolbook"/>
          <w:lang w:val="en-GH"/>
        </w:rPr>
        <w:t>The service provider must ensure:</w:t>
      </w:r>
    </w:p>
    <w:p w14:paraId="385130A7" w14:textId="77777777" w:rsidR="002C2EE9" w:rsidRPr="00B35948" w:rsidRDefault="002C2EE9" w:rsidP="00B35948">
      <w:pPr>
        <w:pStyle w:val="NoSpacing"/>
        <w:numPr>
          <w:ilvl w:val="0"/>
          <w:numId w:val="16"/>
        </w:numPr>
        <w:rPr>
          <w:rFonts w:ascii="Century Schoolbook" w:hAnsi="Century Schoolbook"/>
          <w:sz w:val="24"/>
          <w:szCs w:val="24"/>
          <w:lang w:val="en-GH"/>
        </w:rPr>
      </w:pPr>
      <w:r w:rsidRPr="00B35948">
        <w:rPr>
          <w:rFonts w:ascii="Century Schoolbook" w:hAnsi="Century Schoolbook"/>
          <w:sz w:val="24"/>
          <w:szCs w:val="24"/>
          <w:lang w:val="en-GH"/>
        </w:rPr>
        <w:t>Punctuality and full attendance</w:t>
      </w:r>
    </w:p>
    <w:p w14:paraId="1DC457B4" w14:textId="77777777" w:rsidR="002C2EE9" w:rsidRPr="00B35948" w:rsidRDefault="002C2EE9" w:rsidP="00B35948">
      <w:pPr>
        <w:pStyle w:val="NoSpacing"/>
        <w:numPr>
          <w:ilvl w:val="0"/>
          <w:numId w:val="16"/>
        </w:numPr>
        <w:rPr>
          <w:rFonts w:ascii="Century Schoolbook" w:hAnsi="Century Schoolbook"/>
          <w:sz w:val="24"/>
          <w:szCs w:val="24"/>
          <w:lang w:val="en-GH"/>
        </w:rPr>
      </w:pPr>
      <w:r w:rsidRPr="00B35948">
        <w:rPr>
          <w:rFonts w:ascii="Century Schoolbook" w:hAnsi="Century Schoolbook"/>
          <w:sz w:val="24"/>
          <w:szCs w:val="24"/>
          <w:lang w:val="en-GH"/>
        </w:rPr>
        <w:t>Effective communication</w:t>
      </w:r>
    </w:p>
    <w:p w14:paraId="1065507D" w14:textId="77777777" w:rsidR="002C2EE9" w:rsidRPr="00B35948" w:rsidRDefault="002C2EE9" w:rsidP="00B35948">
      <w:pPr>
        <w:pStyle w:val="NoSpacing"/>
        <w:numPr>
          <w:ilvl w:val="0"/>
          <w:numId w:val="16"/>
        </w:numPr>
        <w:rPr>
          <w:rFonts w:ascii="Century Schoolbook" w:hAnsi="Century Schoolbook"/>
          <w:sz w:val="24"/>
          <w:szCs w:val="24"/>
          <w:lang w:val="en-GH"/>
        </w:rPr>
      </w:pPr>
      <w:r w:rsidRPr="00B35948">
        <w:rPr>
          <w:rFonts w:ascii="Century Schoolbook" w:hAnsi="Century Schoolbook"/>
          <w:sz w:val="24"/>
          <w:szCs w:val="24"/>
          <w:lang w:val="en-GH"/>
        </w:rPr>
        <w:t>Compliance with PURC security protocols</w:t>
      </w:r>
    </w:p>
    <w:p w14:paraId="19CD7273" w14:textId="77777777" w:rsidR="002C2EE9" w:rsidRPr="00B35948" w:rsidRDefault="002C2EE9" w:rsidP="00B35948">
      <w:pPr>
        <w:pStyle w:val="NoSpacing"/>
        <w:numPr>
          <w:ilvl w:val="0"/>
          <w:numId w:val="16"/>
        </w:numPr>
        <w:rPr>
          <w:rFonts w:ascii="Century Schoolbook" w:hAnsi="Century Schoolbook"/>
          <w:sz w:val="24"/>
          <w:szCs w:val="24"/>
          <w:lang w:val="en-GH"/>
        </w:rPr>
      </w:pPr>
      <w:r w:rsidRPr="00B35948">
        <w:rPr>
          <w:rFonts w:ascii="Century Schoolbook" w:hAnsi="Century Schoolbook"/>
          <w:sz w:val="24"/>
          <w:szCs w:val="24"/>
          <w:lang w:val="en-GH"/>
        </w:rPr>
        <w:t>Timely replacement of absent guards</w:t>
      </w:r>
    </w:p>
    <w:p w14:paraId="79AC719A" w14:textId="77777777" w:rsidR="002C2EE9" w:rsidRDefault="002C2EE9" w:rsidP="00B35948">
      <w:pPr>
        <w:pStyle w:val="NoSpacing"/>
        <w:numPr>
          <w:ilvl w:val="0"/>
          <w:numId w:val="16"/>
        </w:numPr>
        <w:rPr>
          <w:rFonts w:ascii="Century Schoolbook" w:hAnsi="Century Schoolbook"/>
          <w:sz w:val="24"/>
          <w:szCs w:val="24"/>
          <w:lang w:val="en-GH"/>
        </w:rPr>
      </w:pPr>
      <w:r w:rsidRPr="00B35948">
        <w:rPr>
          <w:rFonts w:ascii="Century Schoolbook" w:hAnsi="Century Schoolbook"/>
          <w:sz w:val="24"/>
          <w:szCs w:val="24"/>
          <w:lang w:val="en-GH"/>
        </w:rPr>
        <w:t>Immediate incident reporting</w:t>
      </w:r>
    </w:p>
    <w:p w14:paraId="0F6DD5A6" w14:textId="77777777" w:rsidR="000649A4" w:rsidRPr="00B35948" w:rsidRDefault="000649A4" w:rsidP="000649A4">
      <w:pPr>
        <w:pStyle w:val="NoSpacing"/>
        <w:ind w:left="720"/>
        <w:rPr>
          <w:rFonts w:ascii="Century Schoolbook" w:hAnsi="Century Schoolbook"/>
          <w:sz w:val="24"/>
          <w:szCs w:val="24"/>
          <w:lang w:val="en-GH"/>
        </w:rPr>
      </w:pPr>
    </w:p>
    <w:p w14:paraId="678F1A41" w14:textId="41736A85" w:rsidR="002C2EE9" w:rsidRPr="00AB5A24" w:rsidRDefault="002C2EE9" w:rsidP="00AB5A24">
      <w:pPr>
        <w:pStyle w:val="ListParagraph"/>
        <w:numPr>
          <w:ilvl w:val="0"/>
          <w:numId w:val="27"/>
        </w:numPr>
        <w:rPr>
          <w:rFonts w:ascii="Century Schoolbook" w:hAnsi="Century Schoolbook"/>
          <w:lang w:val="en-GH"/>
        </w:rPr>
      </w:pPr>
      <w:r w:rsidRPr="00AB5A24">
        <w:rPr>
          <w:rFonts w:ascii="Century Schoolbook" w:hAnsi="Century Schoolbook"/>
          <w:b/>
          <w:bCs/>
          <w:lang w:val="en-GH"/>
        </w:rPr>
        <w:t>Tools and Equipment (Supplier Responsibility)</w:t>
      </w:r>
    </w:p>
    <w:p w14:paraId="77EF0C72" w14:textId="77777777" w:rsidR="002C2EE9" w:rsidRPr="002C2EE9" w:rsidRDefault="002C2EE9" w:rsidP="002C2EE9">
      <w:pPr>
        <w:rPr>
          <w:rFonts w:ascii="Century Schoolbook" w:hAnsi="Century Schoolbook"/>
          <w:lang w:val="en-GH"/>
        </w:rPr>
      </w:pPr>
      <w:r w:rsidRPr="002C2EE9">
        <w:rPr>
          <w:rFonts w:ascii="Century Schoolbook" w:hAnsi="Century Schoolbook"/>
          <w:lang w:val="en-GH"/>
        </w:rPr>
        <w:t>The provider shall supply:</w:t>
      </w:r>
    </w:p>
    <w:p w14:paraId="28BD73A4" w14:textId="77777777" w:rsidR="002C2EE9" w:rsidRPr="000649A4" w:rsidRDefault="002C2EE9" w:rsidP="000649A4">
      <w:pPr>
        <w:pStyle w:val="NoSpacing"/>
        <w:numPr>
          <w:ilvl w:val="0"/>
          <w:numId w:val="26"/>
        </w:numPr>
        <w:rPr>
          <w:rFonts w:ascii="Century Schoolbook" w:hAnsi="Century Schoolbook"/>
          <w:sz w:val="24"/>
          <w:szCs w:val="24"/>
          <w:lang w:val="en-GH"/>
        </w:rPr>
      </w:pPr>
      <w:r w:rsidRPr="000649A4">
        <w:rPr>
          <w:rFonts w:ascii="Century Schoolbook" w:hAnsi="Century Schoolbook"/>
          <w:sz w:val="24"/>
          <w:szCs w:val="24"/>
          <w:lang w:val="en-GH"/>
        </w:rPr>
        <w:t>Torches</w:t>
      </w:r>
    </w:p>
    <w:p w14:paraId="070A28BB" w14:textId="77777777" w:rsidR="002C2EE9" w:rsidRPr="000649A4" w:rsidRDefault="002C2EE9" w:rsidP="000649A4">
      <w:pPr>
        <w:pStyle w:val="NoSpacing"/>
        <w:numPr>
          <w:ilvl w:val="0"/>
          <w:numId w:val="26"/>
        </w:numPr>
        <w:rPr>
          <w:rFonts w:ascii="Century Schoolbook" w:hAnsi="Century Schoolbook"/>
          <w:sz w:val="24"/>
          <w:szCs w:val="24"/>
          <w:lang w:val="en-GH"/>
        </w:rPr>
      </w:pPr>
      <w:r w:rsidRPr="000649A4">
        <w:rPr>
          <w:rFonts w:ascii="Century Schoolbook" w:hAnsi="Century Schoolbook"/>
          <w:sz w:val="24"/>
          <w:szCs w:val="24"/>
          <w:lang w:val="en-GH"/>
        </w:rPr>
        <w:t>Communication phone or radio (including all associated costs for airtime/credit/licensing, which are the Provider's responsibility)</w:t>
      </w:r>
    </w:p>
    <w:p w14:paraId="2BC952B8" w14:textId="77777777" w:rsidR="002C2EE9" w:rsidRPr="000649A4" w:rsidRDefault="002C2EE9" w:rsidP="000649A4">
      <w:pPr>
        <w:pStyle w:val="NoSpacing"/>
        <w:numPr>
          <w:ilvl w:val="0"/>
          <w:numId w:val="26"/>
        </w:numPr>
        <w:rPr>
          <w:rFonts w:ascii="Century Schoolbook" w:hAnsi="Century Schoolbook"/>
          <w:sz w:val="24"/>
          <w:szCs w:val="24"/>
          <w:lang w:val="en-GH"/>
        </w:rPr>
      </w:pPr>
      <w:r w:rsidRPr="000649A4">
        <w:rPr>
          <w:rFonts w:ascii="Century Schoolbook" w:hAnsi="Century Schoolbook"/>
          <w:sz w:val="24"/>
          <w:szCs w:val="24"/>
          <w:lang w:val="en-GH"/>
        </w:rPr>
        <w:t>Whistle</w:t>
      </w:r>
    </w:p>
    <w:p w14:paraId="65772CF1" w14:textId="77777777" w:rsidR="002C2EE9" w:rsidRPr="000649A4" w:rsidRDefault="002C2EE9" w:rsidP="000649A4">
      <w:pPr>
        <w:pStyle w:val="NoSpacing"/>
        <w:numPr>
          <w:ilvl w:val="0"/>
          <w:numId w:val="26"/>
        </w:numPr>
        <w:rPr>
          <w:rFonts w:ascii="Century Schoolbook" w:hAnsi="Century Schoolbook"/>
          <w:sz w:val="24"/>
          <w:szCs w:val="24"/>
          <w:lang w:val="en-GH"/>
        </w:rPr>
      </w:pPr>
      <w:r w:rsidRPr="000649A4">
        <w:rPr>
          <w:rFonts w:ascii="Century Schoolbook" w:hAnsi="Century Schoolbook"/>
          <w:sz w:val="24"/>
          <w:szCs w:val="24"/>
          <w:lang w:val="en-GH"/>
        </w:rPr>
        <w:t>Raincoat</w:t>
      </w:r>
    </w:p>
    <w:p w14:paraId="2803FA0F" w14:textId="77777777" w:rsidR="002C2EE9" w:rsidRPr="000649A4" w:rsidRDefault="002C2EE9" w:rsidP="000649A4">
      <w:pPr>
        <w:pStyle w:val="NoSpacing"/>
        <w:numPr>
          <w:ilvl w:val="0"/>
          <w:numId w:val="26"/>
        </w:numPr>
        <w:rPr>
          <w:rFonts w:ascii="Century Schoolbook" w:hAnsi="Century Schoolbook"/>
          <w:sz w:val="24"/>
          <w:szCs w:val="24"/>
          <w:lang w:val="en-GH"/>
        </w:rPr>
      </w:pPr>
      <w:r w:rsidRPr="000649A4">
        <w:rPr>
          <w:rFonts w:ascii="Century Schoolbook" w:hAnsi="Century Schoolbook"/>
          <w:sz w:val="24"/>
          <w:szCs w:val="24"/>
          <w:lang w:val="en-GH"/>
        </w:rPr>
        <w:t>Baton</w:t>
      </w:r>
    </w:p>
    <w:p w14:paraId="3B9CE97E" w14:textId="77777777" w:rsidR="002C2EE9" w:rsidRPr="000649A4" w:rsidRDefault="002C2EE9" w:rsidP="000649A4">
      <w:pPr>
        <w:pStyle w:val="NoSpacing"/>
        <w:numPr>
          <w:ilvl w:val="0"/>
          <w:numId w:val="26"/>
        </w:numPr>
        <w:rPr>
          <w:rFonts w:ascii="Century Schoolbook" w:hAnsi="Century Schoolbook"/>
          <w:sz w:val="24"/>
          <w:szCs w:val="24"/>
          <w:lang w:val="en-GH"/>
        </w:rPr>
      </w:pPr>
      <w:r w:rsidRPr="000649A4">
        <w:rPr>
          <w:rFonts w:ascii="Century Schoolbook" w:hAnsi="Century Schoolbook"/>
          <w:sz w:val="24"/>
          <w:szCs w:val="24"/>
          <w:lang w:val="en-GH"/>
        </w:rPr>
        <w:t>Occurrence book</w:t>
      </w:r>
    </w:p>
    <w:p w14:paraId="6FE9AAA4" w14:textId="38DAC3B3" w:rsidR="009F5AFD" w:rsidRPr="007F1A12" w:rsidRDefault="009F5AFD">
      <w:pPr>
        <w:rPr>
          <w:rFonts w:ascii="Century Schoolbook" w:hAnsi="Century Schoolbook"/>
        </w:rPr>
      </w:pPr>
    </w:p>
    <w:p w14:paraId="72444FEF" w14:textId="77777777" w:rsidR="009F5AFD" w:rsidRPr="00C25268" w:rsidRDefault="00000000">
      <w:pPr>
        <w:pStyle w:val="Heading2"/>
        <w:rPr>
          <w:rFonts w:ascii="Century Schoolbook" w:hAnsi="Century Schoolbook"/>
          <w:sz w:val="28"/>
          <w:szCs w:val="28"/>
        </w:rPr>
      </w:pPr>
      <w:bookmarkStart w:id="7" w:name="delivery-period"/>
      <w:bookmarkEnd w:id="6"/>
      <w:r w:rsidRPr="00C25268">
        <w:rPr>
          <w:rFonts w:ascii="Century Schoolbook" w:hAnsi="Century Schoolbook"/>
          <w:sz w:val="28"/>
          <w:szCs w:val="28"/>
        </w:rPr>
        <w:t>4. DELIVERY PERIOD</w:t>
      </w:r>
    </w:p>
    <w:p w14:paraId="41BB757E" w14:textId="49A83CE6" w:rsidR="009F5AFD" w:rsidRPr="007F1A12" w:rsidRDefault="00000000">
      <w:pPr>
        <w:pStyle w:val="FirstParagraph"/>
        <w:rPr>
          <w:rFonts w:ascii="Century Schoolbook" w:hAnsi="Century Schoolbook"/>
        </w:rPr>
      </w:pPr>
      <w:r w:rsidRPr="007F1A12">
        <w:rPr>
          <w:rFonts w:ascii="Century Schoolbook" w:hAnsi="Century Schoolbook"/>
        </w:rPr>
        <w:t xml:space="preserve">The contract duration shall be </w:t>
      </w:r>
      <w:r w:rsidR="00C25268" w:rsidRPr="007F1A12">
        <w:rPr>
          <w:rFonts w:ascii="Century Schoolbook" w:hAnsi="Century Schoolbook"/>
          <w:b/>
          <w:bCs/>
        </w:rPr>
        <w:t>Six (</w:t>
      </w:r>
      <w:r w:rsidR="00453230" w:rsidRPr="007F1A12">
        <w:rPr>
          <w:rFonts w:ascii="Century Schoolbook" w:hAnsi="Century Schoolbook"/>
          <w:b/>
          <w:bCs/>
        </w:rPr>
        <w:t>6</w:t>
      </w:r>
      <w:r w:rsidRPr="007F1A12">
        <w:rPr>
          <w:rFonts w:ascii="Century Schoolbook" w:hAnsi="Century Schoolbook"/>
          <w:b/>
          <w:bCs/>
        </w:rPr>
        <w:t>) months</w:t>
      </w:r>
      <w:r w:rsidRPr="007F1A12">
        <w:rPr>
          <w:rFonts w:ascii="Century Schoolbook" w:hAnsi="Century Schoolbook"/>
        </w:rPr>
        <w:t>, renewable subject to performance.</w:t>
      </w:r>
    </w:p>
    <w:p w14:paraId="4F972B61" w14:textId="77777777" w:rsidR="009F5AFD" w:rsidRPr="007F1A12" w:rsidRDefault="00000000">
      <w:pPr>
        <w:pStyle w:val="BodyText"/>
        <w:rPr>
          <w:rFonts w:ascii="Century Schoolbook" w:hAnsi="Century Schoolbook"/>
        </w:rPr>
      </w:pPr>
      <w:r w:rsidRPr="007F1A12">
        <w:rPr>
          <w:rFonts w:ascii="Century Schoolbook" w:hAnsi="Century Schoolbook"/>
        </w:rPr>
        <w:t>Service commencement will be immediately upon contract signing.</w:t>
      </w:r>
    </w:p>
    <w:p w14:paraId="75680273" w14:textId="3B928DFB" w:rsidR="009F5AFD" w:rsidRPr="007F1A12" w:rsidRDefault="009F5AFD">
      <w:pPr>
        <w:rPr>
          <w:rFonts w:ascii="Century Schoolbook" w:hAnsi="Century Schoolbook"/>
        </w:rPr>
      </w:pPr>
    </w:p>
    <w:p w14:paraId="3232EA4B" w14:textId="77777777" w:rsidR="009F5AFD" w:rsidRPr="00C25268" w:rsidRDefault="00000000">
      <w:pPr>
        <w:pStyle w:val="Heading2"/>
        <w:rPr>
          <w:rFonts w:ascii="Century Schoolbook" w:hAnsi="Century Schoolbook"/>
          <w:sz w:val="28"/>
          <w:szCs w:val="28"/>
        </w:rPr>
      </w:pPr>
      <w:bookmarkStart w:id="8" w:name="mandatory-documents"/>
      <w:bookmarkEnd w:id="7"/>
      <w:r w:rsidRPr="00C25268">
        <w:rPr>
          <w:rFonts w:ascii="Century Schoolbook" w:hAnsi="Century Schoolbook"/>
          <w:sz w:val="28"/>
          <w:szCs w:val="28"/>
        </w:rPr>
        <w:t>5. MANDATORY DOCUMENTS</w:t>
      </w:r>
    </w:p>
    <w:p w14:paraId="6653041A" w14:textId="77777777" w:rsidR="009F5AFD" w:rsidRPr="007F1A12" w:rsidRDefault="00000000">
      <w:pPr>
        <w:pStyle w:val="FirstParagraph"/>
        <w:rPr>
          <w:rFonts w:ascii="Century Schoolbook" w:hAnsi="Century Schoolbook"/>
        </w:rPr>
      </w:pPr>
      <w:r w:rsidRPr="007F1A12">
        <w:rPr>
          <w:rFonts w:ascii="Century Schoolbook" w:hAnsi="Century Schoolbook"/>
        </w:rPr>
        <w:t>Suppliers must upload the following:</w:t>
      </w:r>
    </w:p>
    <w:p w14:paraId="5B103041" w14:textId="77777777" w:rsidR="009F5AFD" w:rsidRPr="007F1A12" w:rsidRDefault="00000000">
      <w:pPr>
        <w:pStyle w:val="Compact"/>
        <w:numPr>
          <w:ilvl w:val="0"/>
          <w:numId w:val="4"/>
        </w:numPr>
        <w:rPr>
          <w:rFonts w:ascii="Century Schoolbook" w:hAnsi="Century Schoolbook"/>
        </w:rPr>
      </w:pPr>
      <w:r w:rsidRPr="007F1A12">
        <w:rPr>
          <w:rFonts w:ascii="Century Schoolbook" w:hAnsi="Century Schoolbook"/>
        </w:rPr>
        <w:t>Valid VAT Registration Certificate</w:t>
      </w:r>
    </w:p>
    <w:p w14:paraId="17181458" w14:textId="77777777" w:rsidR="009F5AFD" w:rsidRPr="007F1A12" w:rsidRDefault="00000000">
      <w:pPr>
        <w:pStyle w:val="Compact"/>
        <w:numPr>
          <w:ilvl w:val="0"/>
          <w:numId w:val="4"/>
        </w:numPr>
        <w:rPr>
          <w:rFonts w:ascii="Century Schoolbook" w:hAnsi="Century Schoolbook"/>
        </w:rPr>
      </w:pPr>
      <w:r w:rsidRPr="007F1A12">
        <w:rPr>
          <w:rFonts w:ascii="Century Schoolbook" w:hAnsi="Century Schoolbook"/>
        </w:rPr>
        <w:t>Business Registration Certificate</w:t>
      </w:r>
    </w:p>
    <w:p w14:paraId="5B59E3BE" w14:textId="77777777" w:rsidR="009F5AFD" w:rsidRPr="007F1A12" w:rsidRDefault="00000000">
      <w:pPr>
        <w:pStyle w:val="Compact"/>
        <w:numPr>
          <w:ilvl w:val="0"/>
          <w:numId w:val="4"/>
        </w:numPr>
        <w:rPr>
          <w:rFonts w:ascii="Century Schoolbook" w:hAnsi="Century Schoolbook"/>
        </w:rPr>
      </w:pPr>
      <w:r w:rsidRPr="007F1A12">
        <w:rPr>
          <w:rFonts w:ascii="Century Schoolbook" w:hAnsi="Century Schoolbook"/>
        </w:rPr>
        <w:t>Valid PPA Supplier Registration Certificate</w:t>
      </w:r>
    </w:p>
    <w:p w14:paraId="2282C3DF" w14:textId="77777777" w:rsidR="009F5AFD" w:rsidRPr="007F1A12" w:rsidRDefault="00000000">
      <w:pPr>
        <w:pStyle w:val="FirstParagraph"/>
        <w:rPr>
          <w:rFonts w:ascii="Century Schoolbook" w:hAnsi="Century Schoolbook"/>
        </w:rPr>
      </w:pPr>
      <w:r w:rsidRPr="007F1A12">
        <w:rPr>
          <w:rFonts w:ascii="Century Schoolbook" w:hAnsi="Century Schoolbook"/>
        </w:rPr>
        <w:t>Failure to submit any of the above will lead to disqualification.</w:t>
      </w:r>
    </w:p>
    <w:p w14:paraId="0DA0FF4E" w14:textId="005DBBDE" w:rsidR="009F5AFD" w:rsidRPr="007F1A12" w:rsidRDefault="009F5AFD">
      <w:pPr>
        <w:rPr>
          <w:rFonts w:ascii="Century Schoolbook" w:hAnsi="Century Schoolbook"/>
        </w:rPr>
      </w:pPr>
    </w:p>
    <w:p w14:paraId="746F1D23" w14:textId="77777777" w:rsidR="009F5AFD" w:rsidRPr="00C25268" w:rsidRDefault="00000000">
      <w:pPr>
        <w:pStyle w:val="Heading2"/>
        <w:rPr>
          <w:rFonts w:ascii="Century Schoolbook" w:hAnsi="Century Schoolbook"/>
          <w:sz w:val="28"/>
          <w:szCs w:val="28"/>
        </w:rPr>
      </w:pPr>
      <w:bookmarkStart w:id="9" w:name="evaluation-criteria"/>
      <w:bookmarkEnd w:id="8"/>
      <w:r w:rsidRPr="00C25268">
        <w:rPr>
          <w:rFonts w:ascii="Century Schoolbook" w:hAnsi="Century Schoolbook"/>
          <w:sz w:val="28"/>
          <w:szCs w:val="28"/>
        </w:rPr>
        <w:t>6. EVALUATION CRITERIA</w:t>
      </w:r>
    </w:p>
    <w:p w14:paraId="65BDC4B1" w14:textId="77777777" w:rsidR="009F5AFD" w:rsidRPr="007F1A12" w:rsidRDefault="00000000">
      <w:pPr>
        <w:pStyle w:val="FirstParagraph"/>
        <w:rPr>
          <w:rFonts w:ascii="Century Schoolbook" w:hAnsi="Century Schoolbook"/>
        </w:rPr>
      </w:pPr>
      <w:r w:rsidRPr="007F1A12">
        <w:rPr>
          <w:rFonts w:ascii="Century Schoolbook" w:hAnsi="Century Schoolbook"/>
        </w:rPr>
        <w:t>Evaluation will be based on:</w:t>
      </w:r>
    </w:p>
    <w:p w14:paraId="3C2FB99B" w14:textId="77777777" w:rsidR="009F5AFD" w:rsidRPr="00F91953" w:rsidRDefault="00000000">
      <w:pPr>
        <w:pStyle w:val="Heading3"/>
        <w:rPr>
          <w:rFonts w:ascii="Century Schoolbook" w:hAnsi="Century Schoolbook"/>
          <w:sz w:val="24"/>
          <w:szCs w:val="24"/>
        </w:rPr>
      </w:pPr>
      <w:bookmarkStart w:id="10" w:name="a.-mandatory-requirements-passfail"/>
      <w:r w:rsidRPr="00F91953">
        <w:rPr>
          <w:rFonts w:ascii="Century Schoolbook" w:hAnsi="Century Schoolbook"/>
          <w:sz w:val="24"/>
          <w:szCs w:val="24"/>
        </w:rPr>
        <w:lastRenderedPageBreak/>
        <w:t>a. Mandatory Requirements (Pass/Fail)</w:t>
      </w:r>
    </w:p>
    <w:p w14:paraId="0DF03A17" w14:textId="77777777" w:rsidR="009F5AFD" w:rsidRPr="007F1A12" w:rsidRDefault="00000000">
      <w:pPr>
        <w:pStyle w:val="FirstParagraph"/>
        <w:rPr>
          <w:rFonts w:ascii="Century Schoolbook" w:hAnsi="Century Schoolbook"/>
        </w:rPr>
      </w:pPr>
      <w:r w:rsidRPr="007F1A12">
        <w:rPr>
          <w:rFonts w:ascii="Century Schoolbook" w:hAnsi="Century Schoolbook"/>
        </w:rPr>
        <w:t>Submission of all statutory documents listed in Section 5</w:t>
      </w:r>
    </w:p>
    <w:p w14:paraId="53F14278" w14:textId="77777777" w:rsidR="009F5AFD" w:rsidRPr="00F91953" w:rsidRDefault="00000000">
      <w:pPr>
        <w:pStyle w:val="Heading3"/>
        <w:rPr>
          <w:rFonts w:ascii="Century Schoolbook" w:hAnsi="Century Schoolbook"/>
          <w:sz w:val="24"/>
          <w:szCs w:val="24"/>
        </w:rPr>
      </w:pPr>
      <w:bookmarkStart w:id="11" w:name="b.-technical-evaluation"/>
      <w:bookmarkEnd w:id="10"/>
      <w:r w:rsidRPr="00F91953">
        <w:rPr>
          <w:rFonts w:ascii="Century Schoolbook" w:hAnsi="Century Schoolbook"/>
          <w:sz w:val="24"/>
          <w:szCs w:val="24"/>
        </w:rPr>
        <w:t>b. Technical Evaluation</w:t>
      </w:r>
    </w:p>
    <w:p w14:paraId="698FE5AF" w14:textId="77777777" w:rsidR="009F5AFD" w:rsidRPr="007F1A12" w:rsidRDefault="00000000">
      <w:pPr>
        <w:pStyle w:val="Compact"/>
        <w:numPr>
          <w:ilvl w:val="0"/>
          <w:numId w:val="5"/>
        </w:numPr>
        <w:rPr>
          <w:rFonts w:ascii="Century Schoolbook" w:hAnsi="Century Schoolbook"/>
        </w:rPr>
      </w:pPr>
      <w:r w:rsidRPr="007F1A12">
        <w:rPr>
          <w:rFonts w:ascii="Century Schoolbook" w:hAnsi="Century Schoolbook"/>
        </w:rPr>
        <w:t>Experience in security services</w:t>
      </w:r>
    </w:p>
    <w:p w14:paraId="506B6096" w14:textId="77777777" w:rsidR="009F5AFD" w:rsidRPr="007F1A12" w:rsidRDefault="00000000">
      <w:pPr>
        <w:pStyle w:val="Compact"/>
        <w:numPr>
          <w:ilvl w:val="0"/>
          <w:numId w:val="5"/>
        </w:numPr>
        <w:rPr>
          <w:rFonts w:ascii="Century Schoolbook" w:hAnsi="Century Schoolbook"/>
        </w:rPr>
      </w:pPr>
      <w:r w:rsidRPr="007F1A12">
        <w:rPr>
          <w:rFonts w:ascii="Century Schoolbook" w:hAnsi="Century Schoolbook"/>
        </w:rPr>
        <w:t>Deployment plan and supervision arrangement</w:t>
      </w:r>
    </w:p>
    <w:p w14:paraId="4265378E" w14:textId="77777777" w:rsidR="009F5AFD" w:rsidRPr="007F1A12" w:rsidRDefault="00000000">
      <w:pPr>
        <w:pStyle w:val="Compact"/>
        <w:numPr>
          <w:ilvl w:val="0"/>
          <w:numId w:val="5"/>
        </w:numPr>
        <w:rPr>
          <w:rFonts w:ascii="Century Schoolbook" w:hAnsi="Century Schoolbook"/>
        </w:rPr>
      </w:pPr>
      <w:r w:rsidRPr="007F1A12">
        <w:rPr>
          <w:rFonts w:ascii="Century Schoolbook" w:hAnsi="Century Schoolbook"/>
        </w:rPr>
        <w:t>Reporting structure</w:t>
      </w:r>
    </w:p>
    <w:p w14:paraId="40110CFD" w14:textId="77777777" w:rsidR="009F5AFD" w:rsidRPr="007F1A12" w:rsidRDefault="00000000">
      <w:pPr>
        <w:pStyle w:val="Heading3"/>
        <w:rPr>
          <w:rFonts w:ascii="Century Schoolbook" w:hAnsi="Century Schoolbook"/>
        </w:rPr>
      </w:pPr>
      <w:bookmarkStart w:id="12" w:name="c.-financial-evaluation"/>
      <w:bookmarkEnd w:id="11"/>
      <w:r w:rsidRPr="007F1A12">
        <w:rPr>
          <w:rFonts w:ascii="Century Schoolbook" w:hAnsi="Century Schoolbook"/>
        </w:rPr>
        <w:t>c. </w:t>
      </w:r>
      <w:r w:rsidRPr="00F91953">
        <w:rPr>
          <w:rFonts w:ascii="Century Schoolbook" w:hAnsi="Century Schoolbook"/>
          <w:sz w:val="24"/>
          <w:szCs w:val="24"/>
        </w:rPr>
        <w:t>Financial Evaluation</w:t>
      </w:r>
    </w:p>
    <w:p w14:paraId="692C2DE9" w14:textId="77777777" w:rsidR="009F5AFD" w:rsidRPr="007F1A12" w:rsidRDefault="00000000">
      <w:pPr>
        <w:pStyle w:val="Compact"/>
        <w:numPr>
          <w:ilvl w:val="0"/>
          <w:numId w:val="6"/>
        </w:numPr>
        <w:rPr>
          <w:rFonts w:ascii="Century Schoolbook" w:hAnsi="Century Schoolbook"/>
        </w:rPr>
      </w:pPr>
      <w:r w:rsidRPr="007F1A12">
        <w:rPr>
          <w:rFonts w:ascii="Century Schoolbook" w:hAnsi="Century Schoolbook"/>
        </w:rPr>
        <w:t>Lowest evaluated price</w:t>
      </w:r>
    </w:p>
    <w:p w14:paraId="5EEA21FA" w14:textId="77777777" w:rsidR="009F5AFD" w:rsidRPr="007F1A12" w:rsidRDefault="00000000">
      <w:pPr>
        <w:pStyle w:val="FirstParagraph"/>
        <w:rPr>
          <w:rFonts w:ascii="Century Schoolbook" w:hAnsi="Century Schoolbook"/>
        </w:rPr>
      </w:pPr>
      <w:r w:rsidRPr="007F1A12">
        <w:rPr>
          <w:rFonts w:ascii="Century Schoolbook" w:hAnsi="Century Schoolbook"/>
        </w:rPr>
        <w:t xml:space="preserve">The contract will be awarded to the </w:t>
      </w:r>
      <w:r w:rsidRPr="007F1A12">
        <w:rPr>
          <w:rFonts w:ascii="Century Schoolbook" w:hAnsi="Century Schoolbook"/>
          <w:b/>
          <w:bCs/>
        </w:rPr>
        <w:t>lowest evaluated responsive supplier</w:t>
      </w:r>
      <w:r w:rsidRPr="007F1A12">
        <w:rPr>
          <w:rFonts w:ascii="Century Schoolbook" w:hAnsi="Century Schoolbook"/>
        </w:rPr>
        <w:t>.</w:t>
      </w:r>
    </w:p>
    <w:p w14:paraId="572667F5" w14:textId="26FCD36B" w:rsidR="009F5AFD" w:rsidRPr="007F1A12" w:rsidRDefault="009F5AFD">
      <w:pPr>
        <w:rPr>
          <w:rFonts w:ascii="Century Schoolbook" w:hAnsi="Century Schoolbook"/>
        </w:rPr>
      </w:pPr>
    </w:p>
    <w:p w14:paraId="776F10AC" w14:textId="77777777" w:rsidR="009F5AFD" w:rsidRPr="00C25268" w:rsidRDefault="00000000">
      <w:pPr>
        <w:pStyle w:val="Heading2"/>
        <w:rPr>
          <w:rFonts w:ascii="Century Schoolbook" w:hAnsi="Century Schoolbook"/>
          <w:sz w:val="28"/>
          <w:szCs w:val="28"/>
        </w:rPr>
      </w:pPr>
      <w:bookmarkStart w:id="13" w:name="quotation-validity"/>
      <w:bookmarkEnd w:id="9"/>
      <w:bookmarkEnd w:id="12"/>
      <w:r w:rsidRPr="00C25268">
        <w:rPr>
          <w:rFonts w:ascii="Century Schoolbook" w:hAnsi="Century Schoolbook"/>
          <w:sz w:val="28"/>
          <w:szCs w:val="28"/>
        </w:rPr>
        <w:t>7. QUOTATION VALIDITY</w:t>
      </w:r>
    </w:p>
    <w:p w14:paraId="6A85BF12" w14:textId="6F650C79" w:rsidR="009F5AFD" w:rsidRPr="007F1A12" w:rsidRDefault="00000000" w:rsidP="00683268">
      <w:pPr>
        <w:pStyle w:val="FirstParagraph"/>
        <w:rPr>
          <w:rFonts w:ascii="Century Schoolbook" w:hAnsi="Century Schoolbook"/>
        </w:rPr>
      </w:pPr>
      <w:r w:rsidRPr="007F1A12">
        <w:rPr>
          <w:rFonts w:ascii="Century Schoolbook" w:hAnsi="Century Schoolbook"/>
        </w:rPr>
        <w:t xml:space="preserve">Quotations shall remain valid for </w:t>
      </w:r>
      <w:r w:rsidRPr="007F1A12">
        <w:rPr>
          <w:rFonts w:ascii="Century Schoolbook" w:hAnsi="Century Schoolbook"/>
          <w:b/>
          <w:bCs/>
        </w:rPr>
        <w:t>30 days</w:t>
      </w:r>
      <w:r w:rsidRPr="007F1A12">
        <w:rPr>
          <w:rFonts w:ascii="Century Schoolbook" w:hAnsi="Century Schoolbook"/>
        </w:rPr>
        <w:t xml:space="preserve"> after the submission deadline.</w:t>
      </w:r>
    </w:p>
    <w:p w14:paraId="27FFFF44" w14:textId="77777777" w:rsidR="009F5AFD" w:rsidRPr="00C25268" w:rsidRDefault="00000000">
      <w:pPr>
        <w:pStyle w:val="Heading2"/>
        <w:rPr>
          <w:rFonts w:ascii="Century Schoolbook" w:hAnsi="Century Schoolbook"/>
          <w:sz w:val="28"/>
          <w:szCs w:val="28"/>
        </w:rPr>
      </w:pPr>
      <w:bookmarkStart w:id="14" w:name="price-schedule"/>
      <w:bookmarkEnd w:id="13"/>
      <w:r w:rsidRPr="00C25268">
        <w:rPr>
          <w:rFonts w:ascii="Century Schoolbook" w:hAnsi="Century Schoolbook"/>
          <w:sz w:val="28"/>
          <w:szCs w:val="28"/>
        </w:rPr>
        <w:t>8. PRICE SCHEDULE</w:t>
      </w:r>
    </w:p>
    <w:p w14:paraId="22F0927F" w14:textId="77777777" w:rsidR="009F5AFD" w:rsidRPr="007F1A12" w:rsidRDefault="00000000">
      <w:pPr>
        <w:pStyle w:val="FirstParagraph"/>
        <w:rPr>
          <w:rFonts w:ascii="Century Schoolbook" w:hAnsi="Century Schoolbook"/>
        </w:rPr>
      </w:pPr>
      <w:r w:rsidRPr="007F1A12">
        <w:rPr>
          <w:rFonts w:ascii="Century Schoolbook" w:hAnsi="Century Schoolbook"/>
        </w:rPr>
        <w:t>Suppliers shall provide pricing in the following format:</w:t>
      </w:r>
    </w:p>
    <w:tbl>
      <w:tblPr>
        <w:tblStyle w:val="Table"/>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472"/>
        <w:gridCol w:w="1549"/>
        <w:gridCol w:w="1550"/>
        <w:gridCol w:w="1480"/>
      </w:tblGrid>
      <w:tr w:rsidR="009F5AFD" w:rsidRPr="007F1A12" w14:paraId="2056D1D6" w14:textId="77777777" w:rsidTr="002F45D1">
        <w:trPr>
          <w:cnfStyle w:val="100000000000" w:firstRow="1" w:lastRow="0" w:firstColumn="0" w:lastColumn="0" w:oddVBand="0" w:evenVBand="0" w:oddHBand="0" w:evenHBand="0" w:firstRowFirstColumn="0" w:firstRowLastColumn="0" w:lastRowFirstColumn="0" w:lastRowLastColumn="0"/>
          <w:trHeight w:val="392"/>
          <w:tblHeader/>
        </w:trPr>
        <w:tc>
          <w:tcPr>
            <w:tcW w:w="5472" w:type="dxa"/>
            <w:tcBorders>
              <w:bottom w:val="none" w:sz="0" w:space="0" w:color="auto"/>
            </w:tcBorders>
          </w:tcPr>
          <w:p w14:paraId="0230CDDC" w14:textId="77777777" w:rsidR="009F5AFD" w:rsidRPr="002C1299" w:rsidRDefault="00000000">
            <w:pPr>
              <w:pStyle w:val="Compact"/>
              <w:rPr>
                <w:rFonts w:ascii="Century Schoolbook" w:hAnsi="Century Schoolbook"/>
                <w:b/>
                <w:bCs/>
              </w:rPr>
            </w:pPr>
            <w:r w:rsidRPr="002C1299">
              <w:rPr>
                <w:rFonts w:ascii="Century Schoolbook" w:hAnsi="Century Schoolbook"/>
                <w:b/>
                <w:bCs/>
              </w:rPr>
              <w:t>Description</w:t>
            </w:r>
          </w:p>
        </w:tc>
        <w:tc>
          <w:tcPr>
            <w:tcW w:w="1549" w:type="dxa"/>
            <w:tcBorders>
              <w:bottom w:val="none" w:sz="0" w:space="0" w:color="auto"/>
            </w:tcBorders>
          </w:tcPr>
          <w:p w14:paraId="25561B7C" w14:textId="77777777" w:rsidR="009F5AFD" w:rsidRPr="002C1299" w:rsidRDefault="00000000">
            <w:pPr>
              <w:pStyle w:val="Compact"/>
              <w:rPr>
                <w:rFonts w:ascii="Century Schoolbook" w:hAnsi="Century Schoolbook"/>
                <w:b/>
                <w:bCs/>
              </w:rPr>
            </w:pPr>
            <w:r w:rsidRPr="002C1299">
              <w:rPr>
                <w:rFonts w:ascii="Century Schoolbook" w:hAnsi="Century Schoolbook"/>
                <w:b/>
                <w:bCs/>
              </w:rPr>
              <w:t>Quantity</w:t>
            </w:r>
          </w:p>
        </w:tc>
        <w:tc>
          <w:tcPr>
            <w:tcW w:w="1550" w:type="dxa"/>
            <w:tcBorders>
              <w:bottom w:val="none" w:sz="0" w:space="0" w:color="auto"/>
            </w:tcBorders>
          </w:tcPr>
          <w:p w14:paraId="73691E1E" w14:textId="77777777" w:rsidR="009F5AFD" w:rsidRPr="002C1299" w:rsidRDefault="00000000">
            <w:pPr>
              <w:pStyle w:val="Compact"/>
              <w:rPr>
                <w:rFonts w:ascii="Century Schoolbook" w:hAnsi="Century Schoolbook"/>
                <w:b/>
                <w:bCs/>
              </w:rPr>
            </w:pPr>
            <w:r w:rsidRPr="002C1299">
              <w:rPr>
                <w:rFonts w:ascii="Century Schoolbook" w:hAnsi="Century Schoolbook"/>
                <w:b/>
                <w:bCs/>
              </w:rPr>
              <w:t>Unit Price (GHS)</w:t>
            </w:r>
          </w:p>
        </w:tc>
        <w:tc>
          <w:tcPr>
            <w:tcW w:w="1480" w:type="dxa"/>
            <w:tcBorders>
              <w:bottom w:val="none" w:sz="0" w:space="0" w:color="auto"/>
            </w:tcBorders>
          </w:tcPr>
          <w:p w14:paraId="22B54CFA" w14:textId="77777777" w:rsidR="009F5AFD" w:rsidRPr="002C1299" w:rsidRDefault="00000000">
            <w:pPr>
              <w:pStyle w:val="Compact"/>
              <w:rPr>
                <w:rFonts w:ascii="Century Schoolbook" w:hAnsi="Century Schoolbook"/>
                <w:b/>
                <w:bCs/>
              </w:rPr>
            </w:pPr>
            <w:r w:rsidRPr="002C1299">
              <w:rPr>
                <w:rFonts w:ascii="Century Schoolbook" w:hAnsi="Century Schoolbook"/>
                <w:b/>
                <w:bCs/>
              </w:rPr>
              <w:t>Total (GHS)</w:t>
            </w:r>
          </w:p>
        </w:tc>
      </w:tr>
      <w:tr w:rsidR="009F5AFD" w:rsidRPr="007F1A12" w14:paraId="287D98F5" w14:textId="77777777" w:rsidTr="002F45D1">
        <w:trPr>
          <w:trHeight w:val="444"/>
        </w:trPr>
        <w:tc>
          <w:tcPr>
            <w:tcW w:w="5472" w:type="dxa"/>
          </w:tcPr>
          <w:p w14:paraId="3DBCCF5E" w14:textId="77777777" w:rsidR="009F5AFD" w:rsidRPr="007F1A12" w:rsidRDefault="00000000">
            <w:pPr>
              <w:pStyle w:val="Compact"/>
              <w:rPr>
                <w:rFonts w:ascii="Century Schoolbook" w:hAnsi="Century Schoolbook"/>
              </w:rPr>
            </w:pPr>
            <w:r w:rsidRPr="007F1A12">
              <w:rPr>
                <w:rFonts w:ascii="Century Schoolbook" w:hAnsi="Century Schoolbook"/>
              </w:rPr>
              <w:t>Day Guard (12 hrs)</w:t>
            </w:r>
          </w:p>
        </w:tc>
        <w:tc>
          <w:tcPr>
            <w:tcW w:w="1549" w:type="dxa"/>
          </w:tcPr>
          <w:p w14:paraId="0F6C0DB6" w14:textId="77777777" w:rsidR="009F5AFD" w:rsidRPr="007F1A12" w:rsidRDefault="00000000">
            <w:pPr>
              <w:pStyle w:val="Compact"/>
              <w:rPr>
                <w:rFonts w:ascii="Century Schoolbook" w:hAnsi="Century Schoolbook"/>
              </w:rPr>
            </w:pPr>
            <w:r w:rsidRPr="007F1A12">
              <w:rPr>
                <w:rFonts w:ascii="Century Schoolbook" w:hAnsi="Century Schoolbook"/>
              </w:rPr>
              <w:t>1</w:t>
            </w:r>
          </w:p>
        </w:tc>
        <w:tc>
          <w:tcPr>
            <w:tcW w:w="1550" w:type="dxa"/>
          </w:tcPr>
          <w:p w14:paraId="3F56BA50" w14:textId="77777777" w:rsidR="009F5AFD" w:rsidRPr="007F1A12" w:rsidRDefault="009F5AFD">
            <w:pPr>
              <w:pStyle w:val="Compact"/>
              <w:rPr>
                <w:rFonts w:ascii="Century Schoolbook" w:hAnsi="Century Schoolbook"/>
              </w:rPr>
            </w:pPr>
          </w:p>
        </w:tc>
        <w:tc>
          <w:tcPr>
            <w:tcW w:w="1480" w:type="dxa"/>
          </w:tcPr>
          <w:p w14:paraId="7D365591" w14:textId="77777777" w:rsidR="009F5AFD" w:rsidRPr="007F1A12" w:rsidRDefault="009F5AFD">
            <w:pPr>
              <w:pStyle w:val="Compact"/>
              <w:rPr>
                <w:rFonts w:ascii="Century Schoolbook" w:hAnsi="Century Schoolbook"/>
              </w:rPr>
            </w:pPr>
          </w:p>
        </w:tc>
      </w:tr>
      <w:tr w:rsidR="009F5AFD" w:rsidRPr="007F1A12" w14:paraId="010522BD" w14:textId="77777777" w:rsidTr="002F45D1">
        <w:trPr>
          <w:trHeight w:val="433"/>
        </w:trPr>
        <w:tc>
          <w:tcPr>
            <w:tcW w:w="5472" w:type="dxa"/>
          </w:tcPr>
          <w:p w14:paraId="7561BD73" w14:textId="77777777" w:rsidR="009F5AFD" w:rsidRPr="007F1A12" w:rsidRDefault="00000000">
            <w:pPr>
              <w:pStyle w:val="Compact"/>
              <w:rPr>
                <w:rFonts w:ascii="Century Schoolbook" w:hAnsi="Century Schoolbook"/>
              </w:rPr>
            </w:pPr>
            <w:r w:rsidRPr="007F1A12">
              <w:rPr>
                <w:rFonts w:ascii="Century Schoolbook" w:hAnsi="Century Schoolbook"/>
              </w:rPr>
              <w:t>Night Guard (12 hrs)</w:t>
            </w:r>
          </w:p>
        </w:tc>
        <w:tc>
          <w:tcPr>
            <w:tcW w:w="1549" w:type="dxa"/>
          </w:tcPr>
          <w:p w14:paraId="41ADEBCC" w14:textId="77777777" w:rsidR="009F5AFD" w:rsidRPr="007F1A12" w:rsidRDefault="00000000">
            <w:pPr>
              <w:pStyle w:val="Compact"/>
              <w:rPr>
                <w:rFonts w:ascii="Century Schoolbook" w:hAnsi="Century Schoolbook"/>
              </w:rPr>
            </w:pPr>
            <w:r w:rsidRPr="007F1A12">
              <w:rPr>
                <w:rFonts w:ascii="Century Schoolbook" w:hAnsi="Century Schoolbook"/>
              </w:rPr>
              <w:t>1</w:t>
            </w:r>
          </w:p>
        </w:tc>
        <w:tc>
          <w:tcPr>
            <w:tcW w:w="1550" w:type="dxa"/>
          </w:tcPr>
          <w:p w14:paraId="483BD73D" w14:textId="77777777" w:rsidR="009F5AFD" w:rsidRPr="007F1A12" w:rsidRDefault="009F5AFD">
            <w:pPr>
              <w:pStyle w:val="Compact"/>
              <w:rPr>
                <w:rFonts w:ascii="Century Schoolbook" w:hAnsi="Century Schoolbook"/>
              </w:rPr>
            </w:pPr>
          </w:p>
        </w:tc>
        <w:tc>
          <w:tcPr>
            <w:tcW w:w="1480" w:type="dxa"/>
          </w:tcPr>
          <w:p w14:paraId="3ABD08BE" w14:textId="77777777" w:rsidR="009F5AFD" w:rsidRPr="007F1A12" w:rsidRDefault="009F5AFD">
            <w:pPr>
              <w:pStyle w:val="Compact"/>
              <w:rPr>
                <w:rFonts w:ascii="Century Schoolbook" w:hAnsi="Century Schoolbook"/>
              </w:rPr>
            </w:pPr>
          </w:p>
        </w:tc>
      </w:tr>
      <w:tr w:rsidR="009F5AFD" w:rsidRPr="007F1A12" w14:paraId="3AAE5B7B" w14:textId="77777777" w:rsidTr="002F45D1">
        <w:trPr>
          <w:trHeight w:val="433"/>
        </w:trPr>
        <w:tc>
          <w:tcPr>
            <w:tcW w:w="5472" w:type="dxa"/>
          </w:tcPr>
          <w:p w14:paraId="5E7C951D" w14:textId="77777777" w:rsidR="009F5AFD" w:rsidRPr="007F1A12" w:rsidRDefault="00000000">
            <w:pPr>
              <w:pStyle w:val="Compact"/>
              <w:rPr>
                <w:rFonts w:ascii="Century Schoolbook" w:hAnsi="Century Schoolbook"/>
              </w:rPr>
            </w:pPr>
            <w:r w:rsidRPr="007F1A12">
              <w:rPr>
                <w:rFonts w:ascii="Century Schoolbook" w:hAnsi="Century Schoolbook"/>
                <w:b/>
                <w:bCs/>
              </w:rPr>
              <w:t>Total Monthly Cost</w:t>
            </w:r>
          </w:p>
        </w:tc>
        <w:tc>
          <w:tcPr>
            <w:tcW w:w="1549" w:type="dxa"/>
          </w:tcPr>
          <w:p w14:paraId="6C716AC0" w14:textId="77777777" w:rsidR="009F5AFD" w:rsidRPr="007F1A12" w:rsidRDefault="009F5AFD">
            <w:pPr>
              <w:pStyle w:val="Compact"/>
              <w:rPr>
                <w:rFonts w:ascii="Century Schoolbook" w:hAnsi="Century Schoolbook"/>
              </w:rPr>
            </w:pPr>
          </w:p>
        </w:tc>
        <w:tc>
          <w:tcPr>
            <w:tcW w:w="1550" w:type="dxa"/>
          </w:tcPr>
          <w:p w14:paraId="56193332" w14:textId="77777777" w:rsidR="009F5AFD" w:rsidRPr="007F1A12" w:rsidRDefault="009F5AFD">
            <w:pPr>
              <w:pStyle w:val="Compact"/>
              <w:rPr>
                <w:rFonts w:ascii="Century Schoolbook" w:hAnsi="Century Schoolbook"/>
              </w:rPr>
            </w:pPr>
          </w:p>
        </w:tc>
        <w:tc>
          <w:tcPr>
            <w:tcW w:w="1480" w:type="dxa"/>
          </w:tcPr>
          <w:p w14:paraId="1FCDF14A" w14:textId="77777777" w:rsidR="009F5AFD" w:rsidRPr="007F1A12" w:rsidRDefault="009F5AFD">
            <w:pPr>
              <w:pStyle w:val="Compact"/>
              <w:rPr>
                <w:rFonts w:ascii="Century Schoolbook" w:hAnsi="Century Schoolbook"/>
              </w:rPr>
            </w:pPr>
          </w:p>
        </w:tc>
      </w:tr>
      <w:tr w:rsidR="009F5AFD" w:rsidRPr="007F1A12" w14:paraId="036AC509" w14:textId="77777777" w:rsidTr="002F45D1">
        <w:trPr>
          <w:trHeight w:val="444"/>
        </w:trPr>
        <w:tc>
          <w:tcPr>
            <w:tcW w:w="5472" w:type="dxa"/>
          </w:tcPr>
          <w:p w14:paraId="4DF84EFB" w14:textId="77777777" w:rsidR="009F5AFD" w:rsidRPr="007F1A12" w:rsidRDefault="00000000">
            <w:pPr>
              <w:pStyle w:val="Compact"/>
              <w:rPr>
                <w:rFonts w:ascii="Century Schoolbook" w:hAnsi="Century Schoolbook"/>
              </w:rPr>
            </w:pPr>
            <w:r w:rsidRPr="007F1A12">
              <w:rPr>
                <w:rFonts w:ascii="Century Schoolbook" w:hAnsi="Century Schoolbook"/>
                <w:b/>
                <w:bCs/>
              </w:rPr>
              <w:t>Total Annual Cost (12 months)</w:t>
            </w:r>
          </w:p>
        </w:tc>
        <w:tc>
          <w:tcPr>
            <w:tcW w:w="1549" w:type="dxa"/>
          </w:tcPr>
          <w:p w14:paraId="49FAD018" w14:textId="77777777" w:rsidR="009F5AFD" w:rsidRPr="007F1A12" w:rsidRDefault="009F5AFD">
            <w:pPr>
              <w:pStyle w:val="Compact"/>
              <w:rPr>
                <w:rFonts w:ascii="Century Schoolbook" w:hAnsi="Century Schoolbook"/>
              </w:rPr>
            </w:pPr>
          </w:p>
        </w:tc>
        <w:tc>
          <w:tcPr>
            <w:tcW w:w="1550" w:type="dxa"/>
          </w:tcPr>
          <w:p w14:paraId="360E0B8D" w14:textId="77777777" w:rsidR="009F5AFD" w:rsidRPr="007F1A12" w:rsidRDefault="009F5AFD">
            <w:pPr>
              <w:pStyle w:val="Compact"/>
              <w:rPr>
                <w:rFonts w:ascii="Century Schoolbook" w:hAnsi="Century Schoolbook"/>
              </w:rPr>
            </w:pPr>
          </w:p>
        </w:tc>
        <w:tc>
          <w:tcPr>
            <w:tcW w:w="1480" w:type="dxa"/>
          </w:tcPr>
          <w:p w14:paraId="53DDEA1A" w14:textId="77777777" w:rsidR="009F5AFD" w:rsidRPr="007F1A12" w:rsidRDefault="009F5AFD">
            <w:pPr>
              <w:pStyle w:val="Compact"/>
              <w:rPr>
                <w:rFonts w:ascii="Century Schoolbook" w:hAnsi="Century Schoolbook"/>
              </w:rPr>
            </w:pPr>
          </w:p>
        </w:tc>
      </w:tr>
    </w:tbl>
    <w:p w14:paraId="321598BA" w14:textId="0DED85F9" w:rsidR="009F5AFD" w:rsidRPr="007F1A12" w:rsidRDefault="00000000">
      <w:pPr>
        <w:pStyle w:val="BodyText"/>
        <w:rPr>
          <w:rFonts w:ascii="Century Schoolbook" w:hAnsi="Century Schoolbook"/>
        </w:rPr>
      </w:pPr>
      <w:r w:rsidRPr="007F1A12">
        <w:rPr>
          <w:rFonts w:ascii="Century Schoolbook" w:hAnsi="Century Schoolbook"/>
        </w:rPr>
        <w:t>All prices must be inclusive of taxes</w:t>
      </w:r>
    </w:p>
    <w:p w14:paraId="0190E2BA" w14:textId="6F91EA23" w:rsidR="009F5AFD" w:rsidRPr="007F1A12" w:rsidRDefault="009F5AFD">
      <w:pPr>
        <w:rPr>
          <w:rFonts w:ascii="Century Schoolbook" w:hAnsi="Century Schoolbook"/>
        </w:rPr>
      </w:pPr>
    </w:p>
    <w:p w14:paraId="2E56B42A" w14:textId="77777777" w:rsidR="009F5AFD" w:rsidRPr="00C25268" w:rsidRDefault="00000000">
      <w:pPr>
        <w:pStyle w:val="Heading2"/>
        <w:rPr>
          <w:rFonts w:ascii="Century Schoolbook" w:hAnsi="Century Schoolbook"/>
          <w:sz w:val="28"/>
          <w:szCs w:val="28"/>
        </w:rPr>
      </w:pPr>
      <w:bookmarkStart w:id="15" w:name="submission-of-quotations"/>
      <w:bookmarkEnd w:id="14"/>
      <w:r w:rsidRPr="00C25268">
        <w:rPr>
          <w:rFonts w:ascii="Century Schoolbook" w:hAnsi="Century Schoolbook"/>
          <w:sz w:val="28"/>
          <w:szCs w:val="28"/>
        </w:rPr>
        <w:t>9. SUBMISSION OF QUOTATIONS</w:t>
      </w:r>
    </w:p>
    <w:p w14:paraId="4F4A8ABF" w14:textId="77777777" w:rsidR="009F5AFD" w:rsidRPr="007F1A12" w:rsidRDefault="00000000">
      <w:pPr>
        <w:pStyle w:val="FirstParagraph"/>
        <w:rPr>
          <w:rFonts w:ascii="Century Schoolbook" w:hAnsi="Century Schoolbook"/>
        </w:rPr>
      </w:pPr>
      <w:r w:rsidRPr="007F1A12">
        <w:rPr>
          <w:rFonts w:ascii="Century Schoolbook" w:hAnsi="Century Schoolbook"/>
        </w:rPr>
        <w:t xml:space="preserve">Quotations must be uploaded on </w:t>
      </w:r>
      <w:r w:rsidRPr="007F1A12">
        <w:rPr>
          <w:rFonts w:ascii="Century Schoolbook" w:hAnsi="Century Schoolbook"/>
          <w:b/>
          <w:bCs/>
        </w:rPr>
        <w:t>GHANEPS</w:t>
      </w:r>
      <w:r w:rsidRPr="007F1A12">
        <w:rPr>
          <w:rFonts w:ascii="Century Schoolbook" w:hAnsi="Century Schoolbook"/>
        </w:rPr>
        <w:t xml:space="preserve"> on or before:</w:t>
      </w:r>
    </w:p>
    <w:p w14:paraId="79B99E68" w14:textId="3B81946E" w:rsidR="009F5AFD" w:rsidRPr="007F1A12" w:rsidRDefault="00000000">
      <w:pPr>
        <w:pStyle w:val="BodyText"/>
        <w:rPr>
          <w:rFonts w:ascii="Century Schoolbook" w:hAnsi="Century Schoolbook"/>
        </w:rPr>
      </w:pPr>
      <w:r w:rsidRPr="007F1A12">
        <w:rPr>
          <w:rFonts w:ascii="Century Schoolbook" w:hAnsi="Century Schoolbook"/>
          <w:b/>
          <w:bCs/>
        </w:rPr>
        <w:t xml:space="preserve">Deadline: </w:t>
      </w:r>
      <w:r w:rsidR="00DF7CCB">
        <w:rPr>
          <w:rFonts w:ascii="Century Schoolbook" w:hAnsi="Century Schoolbook"/>
          <w:b/>
          <w:bCs/>
        </w:rPr>
        <w:t>5</w:t>
      </w:r>
      <w:r w:rsidRPr="007F1A12">
        <w:rPr>
          <w:rFonts w:ascii="Century Schoolbook" w:hAnsi="Century Schoolbook"/>
          <w:b/>
          <w:bCs/>
        </w:rPr>
        <w:t xml:space="preserve"> December 2025 – </w:t>
      </w:r>
      <w:r w:rsidR="00DF7CCB">
        <w:rPr>
          <w:rFonts w:ascii="Century Schoolbook" w:hAnsi="Century Schoolbook"/>
          <w:b/>
          <w:bCs/>
        </w:rPr>
        <w:t>2</w:t>
      </w:r>
      <w:r w:rsidRPr="007F1A12">
        <w:rPr>
          <w:rFonts w:ascii="Century Schoolbook" w:hAnsi="Century Schoolbook"/>
          <w:b/>
          <w:bCs/>
        </w:rPr>
        <w:t>:00pm</w:t>
      </w:r>
    </w:p>
    <w:p w14:paraId="60FEFC35" w14:textId="77777777" w:rsidR="009F5AFD" w:rsidRPr="007F1A12" w:rsidRDefault="00000000">
      <w:pPr>
        <w:pStyle w:val="BodyText"/>
        <w:rPr>
          <w:rFonts w:ascii="Century Schoolbook" w:hAnsi="Century Schoolbook"/>
        </w:rPr>
      </w:pPr>
      <w:r w:rsidRPr="007F1A12">
        <w:rPr>
          <w:rFonts w:ascii="Century Schoolbook" w:hAnsi="Century Schoolbook"/>
        </w:rPr>
        <w:t>Late submissions will not be accepted.</w:t>
      </w:r>
    </w:p>
    <w:p w14:paraId="311E63FB" w14:textId="4BD04111" w:rsidR="009F5AFD" w:rsidRPr="007F1A12" w:rsidRDefault="009F5AFD">
      <w:pPr>
        <w:rPr>
          <w:rFonts w:ascii="Century Schoolbook" w:hAnsi="Century Schoolbook"/>
        </w:rPr>
      </w:pPr>
    </w:p>
    <w:p w14:paraId="75EE6F25" w14:textId="77777777" w:rsidR="009F5AFD" w:rsidRPr="00C25268" w:rsidRDefault="00000000">
      <w:pPr>
        <w:pStyle w:val="Heading2"/>
        <w:rPr>
          <w:rFonts w:ascii="Century Schoolbook" w:hAnsi="Century Schoolbook"/>
          <w:sz w:val="28"/>
          <w:szCs w:val="28"/>
        </w:rPr>
      </w:pPr>
      <w:bookmarkStart w:id="16" w:name="contact-information"/>
      <w:bookmarkEnd w:id="15"/>
      <w:r w:rsidRPr="00C25268">
        <w:rPr>
          <w:rFonts w:ascii="Century Schoolbook" w:hAnsi="Century Schoolbook"/>
          <w:sz w:val="28"/>
          <w:szCs w:val="28"/>
        </w:rPr>
        <w:t>10. CONTACT INFORMATION</w:t>
      </w:r>
    </w:p>
    <w:p w14:paraId="572ACBE9" w14:textId="77777777" w:rsidR="009F5AFD" w:rsidRPr="007F1A12" w:rsidRDefault="00000000">
      <w:pPr>
        <w:pStyle w:val="FirstParagraph"/>
        <w:rPr>
          <w:rFonts w:ascii="Century Schoolbook" w:hAnsi="Century Schoolbook"/>
        </w:rPr>
      </w:pPr>
      <w:r w:rsidRPr="007F1A12">
        <w:rPr>
          <w:rFonts w:ascii="Century Schoolbook" w:hAnsi="Century Schoolbook"/>
        </w:rPr>
        <w:t>Address inquiries to:</w:t>
      </w:r>
    </w:p>
    <w:p w14:paraId="1FDD9206" w14:textId="77777777" w:rsidR="009F5AFD" w:rsidRPr="007F1A12" w:rsidRDefault="00000000">
      <w:pPr>
        <w:pStyle w:val="BodyText"/>
        <w:rPr>
          <w:rFonts w:ascii="Century Schoolbook" w:hAnsi="Century Schoolbook"/>
        </w:rPr>
      </w:pPr>
      <w:r w:rsidRPr="007F1A12">
        <w:rPr>
          <w:rFonts w:ascii="Century Schoolbook" w:hAnsi="Century Schoolbook"/>
        </w:rPr>
        <w:lastRenderedPageBreak/>
        <w:t>The Executive Secretary</w:t>
      </w:r>
      <w:r w:rsidRPr="007F1A12">
        <w:rPr>
          <w:rFonts w:ascii="Century Schoolbook" w:hAnsi="Century Schoolbook"/>
        </w:rPr>
        <w:br/>
        <w:t>Public Utilities Regulatory Commission</w:t>
      </w:r>
      <w:r w:rsidRPr="007F1A12">
        <w:rPr>
          <w:rFonts w:ascii="Century Schoolbook" w:hAnsi="Century Schoolbook"/>
        </w:rPr>
        <w:br/>
        <w:t>P.O. Box CT 3095, Cantonments</w:t>
      </w:r>
      <w:r w:rsidRPr="007F1A12">
        <w:rPr>
          <w:rFonts w:ascii="Century Schoolbook" w:hAnsi="Century Schoolbook"/>
        </w:rPr>
        <w:br/>
        <w:t>Accra, Ghana.</w:t>
      </w:r>
    </w:p>
    <w:p w14:paraId="1237A4A2" w14:textId="77777777" w:rsidR="009F5AFD" w:rsidRPr="007F1A12" w:rsidRDefault="00000000">
      <w:pPr>
        <w:pStyle w:val="BodyText"/>
        <w:rPr>
          <w:rFonts w:ascii="Century Schoolbook" w:hAnsi="Century Schoolbook"/>
        </w:rPr>
      </w:pPr>
      <w:r w:rsidRPr="007F1A12">
        <w:rPr>
          <w:rFonts w:ascii="Century Schoolbook" w:hAnsi="Century Schoolbook"/>
        </w:rPr>
        <w:t>Telephone: +233 302 244181-3 / +233 302 218300</w:t>
      </w:r>
    </w:p>
    <w:p w14:paraId="7BB39405" w14:textId="0F5D08DD" w:rsidR="009F5AFD" w:rsidRPr="006C63F5" w:rsidRDefault="009F5AFD">
      <w:pPr>
        <w:rPr>
          <w:rFonts w:ascii="Century Schoolbook" w:hAnsi="Century Schoolbook"/>
          <w:sz w:val="22"/>
          <w:szCs w:val="22"/>
        </w:rPr>
      </w:pPr>
    </w:p>
    <w:p w14:paraId="3342745C" w14:textId="57CBB3D4" w:rsidR="009F5AFD" w:rsidRPr="006C63F5" w:rsidRDefault="00000000">
      <w:pPr>
        <w:pStyle w:val="Heading2"/>
        <w:rPr>
          <w:rFonts w:ascii="Century Schoolbook" w:hAnsi="Century Schoolbook"/>
          <w:b/>
          <w:bCs/>
          <w:sz w:val="24"/>
          <w:szCs w:val="24"/>
        </w:rPr>
      </w:pPr>
      <w:bookmarkStart w:id="17" w:name="signed"/>
      <w:bookmarkEnd w:id="16"/>
      <w:r w:rsidRPr="006C63F5">
        <w:rPr>
          <w:rFonts w:ascii="Century Schoolbook" w:hAnsi="Century Schoolbook"/>
          <w:b/>
          <w:bCs/>
          <w:sz w:val="24"/>
          <w:szCs w:val="24"/>
        </w:rPr>
        <w:t>SIGNED</w:t>
      </w:r>
    </w:p>
    <w:p w14:paraId="1776C0AC" w14:textId="77777777" w:rsidR="009F5AFD" w:rsidRPr="007F1A12" w:rsidRDefault="00000000">
      <w:pPr>
        <w:pStyle w:val="FirstParagraph"/>
        <w:rPr>
          <w:rFonts w:ascii="Century Schoolbook" w:hAnsi="Century Schoolbook"/>
        </w:rPr>
      </w:pPr>
      <w:r w:rsidRPr="007F1A12">
        <w:rPr>
          <w:rFonts w:ascii="Century Schoolbook" w:hAnsi="Century Schoolbook"/>
        </w:rPr>
        <w:t>Management</w:t>
      </w:r>
      <w:r w:rsidRPr="007F1A12">
        <w:rPr>
          <w:rFonts w:ascii="Century Schoolbook" w:hAnsi="Century Schoolbook"/>
        </w:rPr>
        <w:br/>
        <w:t>Public Utilities Regulatory Commission</w:t>
      </w:r>
      <w:bookmarkEnd w:id="0"/>
      <w:bookmarkEnd w:id="17"/>
    </w:p>
    <w:sectPr w:rsidR="009F5AFD" w:rsidRPr="007F1A12" w:rsidSect="001F5EBD">
      <w:footnotePr>
        <w:numRestart w:val="eachSect"/>
      </w:footnotePr>
      <w:pgSz w:w="12240" w:h="15840"/>
      <w:pgMar w:top="1276"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C2081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89CDD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7C5501"/>
    <w:multiLevelType w:val="multilevel"/>
    <w:tmpl w:val="B906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D63E8"/>
    <w:multiLevelType w:val="multilevel"/>
    <w:tmpl w:val="B77CC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D13AA"/>
    <w:multiLevelType w:val="multilevel"/>
    <w:tmpl w:val="B77CC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E691F"/>
    <w:multiLevelType w:val="multilevel"/>
    <w:tmpl w:val="55889D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51C32"/>
    <w:multiLevelType w:val="multilevel"/>
    <w:tmpl w:val="205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0265C"/>
    <w:multiLevelType w:val="multilevel"/>
    <w:tmpl w:val="8F1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A0C13"/>
    <w:multiLevelType w:val="multilevel"/>
    <w:tmpl w:val="6EA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61D3B"/>
    <w:multiLevelType w:val="multilevel"/>
    <w:tmpl w:val="B77CC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703FB"/>
    <w:multiLevelType w:val="multilevel"/>
    <w:tmpl w:val="E9563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D70A9"/>
    <w:multiLevelType w:val="multilevel"/>
    <w:tmpl w:val="8F6C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37675"/>
    <w:multiLevelType w:val="multilevel"/>
    <w:tmpl w:val="6EA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E4E96"/>
    <w:multiLevelType w:val="multilevel"/>
    <w:tmpl w:val="205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53945"/>
    <w:multiLevelType w:val="multilevel"/>
    <w:tmpl w:val="7CC8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8136F"/>
    <w:multiLevelType w:val="multilevel"/>
    <w:tmpl w:val="5AF4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303AA"/>
    <w:multiLevelType w:val="multilevel"/>
    <w:tmpl w:val="6EA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691173"/>
    <w:multiLevelType w:val="multilevel"/>
    <w:tmpl w:val="6EA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5713E"/>
    <w:multiLevelType w:val="multilevel"/>
    <w:tmpl w:val="E9563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E59A6"/>
    <w:multiLevelType w:val="multilevel"/>
    <w:tmpl w:val="E58C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E55A2"/>
    <w:multiLevelType w:val="multilevel"/>
    <w:tmpl w:val="55889D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05BF6"/>
    <w:multiLevelType w:val="multilevel"/>
    <w:tmpl w:val="6EA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C3FF1"/>
    <w:multiLevelType w:val="hybridMultilevel"/>
    <w:tmpl w:val="89C83FC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17244711">
    <w:abstractNumId w:val="0"/>
  </w:num>
  <w:num w:numId="2" w16cid:durableId="264700004">
    <w:abstractNumId w:val="1"/>
  </w:num>
  <w:num w:numId="3" w16cid:durableId="160439565">
    <w:abstractNumId w:val="1"/>
  </w:num>
  <w:num w:numId="4" w16cid:durableId="442573058">
    <w:abstractNumId w:val="1"/>
  </w:num>
  <w:num w:numId="5" w16cid:durableId="778767530">
    <w:abstractNumId w:val="1"/>
  </w:num>
  <w:num w:numId="6" w16cid:durableId="1754814792">
    <w:abstractNumId w:val="1"/>
  </w:num>
  <w:num w:numId="7" w16cid:durableId="910313428">
    <w:abstractNumId w:val="2"/>
  </w:num>
  <w:num w:numId="8" w16cid:durableId="425853809">
    <w:abstractNumId w:val="15"/>
  </w:num>
  <w:num w:numId="9" w16cid:durableId="1410889393">
    <w:abstractNumId w:val="10"/>
  </w:num>
  <w:num w:numId="10" w16cid:durableId="149106652">
    <w:abstractNumId w:val="13"/>
  </w:num>
  <w:num w:numId="11" w16cid:durableId="1308240802">
    <w:abstractNumId w:val="14"/>
  </w:num>
  <w:num w:numId="12" w16cid:durableId="745960768">
    <w:abstractNumId w:val="11"/>
  </w:num>
  <w:num w:numId="13" w16cid:durableId="115684686">
    <w:abstractNumId w:val="19"/>
  </w:num>
  <w:num w:numId="14" w16cid:durableId="1283534765">
    <w:abstractNumId w:val="7"/>
  </w:num>
  <w:num w:numId="15" w16cid:durableId="1947885300">
    <w:abstractNumId w:val="16"/>
  </w:num>
  <w:num w:numId="16" w16cid:durableId="980421673">
    <w:abstractNumId w:val="8"/>
  </w:num>
  <w:num w:numId="17" w16cid:durableId="715854209">
    <w:abstractNumId w:val="12"/>
  </w:num>
  <w:num w:numId="18" w16cid:durableId="1616909899">
    <w:abstractNumId w:val="21"/>
  </w:num>
  <w:num w:numId="19" w16cid:durableId="207766500">
    <w:abstractNumId w:val="17"/>
  </w:num>
  <w:num w:numId="20" w16cid:durableId="327943401">
    <w:abstractNumId w:val="6"/>
  </w:num>
  <w:num w:numId="21" w16cid:durableId="1054432867">
    <w:abstractNumId w:val="18"/>
  </w:num>
  <w:num w:numId="22" w16cid:durableId="4796252">
    <w:abstractNumId w:val="20"/>
  </w:num>
  <w:num w:numId="23" w16cid:durableId="1060404796">
    <w:abstractNumId w:val="5"/>
  </w:num>
  <w:num w:numId="24" w16cid:durableId="264509266">
    <w:abstractNumId w:val="9"/>
  </w:num>
  <w:num w:numId="25" w16cid:durableId="2029259209">
    <w:abstractNumId w:val="4"/>
  </w:num>
  <w:num w:numId="26" w16cid:durableId="571697732">
    <w:abstractNumId w:val="3"/>
  </w:num>
  <w:num w:numId="27" w16cid:durableId="5569349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FD"/>
    <w:rsid w:val="00063524"/>
    <w:rsid w:val="000649A4"/>
    <w:rsid w:val="000A7A09"/>
    <w:rsid w:val="00105037"/>
    <w:rsid w:val="00136503"/>
    <w:rsid w:val="001679A6"/>
    <w:rsid w:val="001F5EBD"/>
    <w:rsid w:val="002263C9"/>
    <w:rsid w:val="002774A5"/>
    <w:rsid w:val="002C1299"/>
    <w:rsid w:val="002C2EE9"/>
    <w:rsid w:val="002F45D1"/>
    <w:rsid w:val="002F4FA5"/>
    <w:rsid w:val="003260DE"/>
    <w:rsid w:val="00333F6F"/>
    <w:rsid w:val="0036617B"/>
    <w:rsid w:val="00453230"/>
    <w:rsid w:val="004A3DD3"/>
    <w:rsid w:val="00507B3D"/>
    <w:rsid w:val="00517FAB"/>
    <w:rsid w:val="005E3ECD"/>
    <w:rsid w:val="005F330D"/>
    <w:rsid w:val="00612550"/>
    <w:rsid w:val="00627FA5"/>
    <w:rsid w:val="00683268"/>
    <w:rsid w:val="006C63F5"/>
    <w:rsid w:val="00793692"/>
    <w:rsid w:val="007F1A12"/>
    <w:rsid w:val="00831465"/>
    <w:rsid w:val="00857382"/>
    <w:rsid w:val="00891289"/>
    <w:rsid w:val="008F60E6"/>
    <w:rsid w:val="00962014"/>
    <w:rsid w:val="009702C2"/>
    <w:rsid w:val="009F5AFD"/>
    <w:rsid w:val="00A138D7"/>
    <w:rsid w:val="00A37062"/>
    <w:rsid w:val="00A43B9F"/>
    <w:rsid w:val="00A95625"/>
    <w:rsid w:val="00AB5A24"/>
    <w:rsid w:val="00B34BA5"/>
    <w:rsid w:val="00B35948"/>
    <w:rsid w:val="00B566DA"/>
    <w:rsid w:val="00B65ABA"/>
    <w:rsid w:val="00B70774"/>
    <w:rsid w:val="00BA392B"/>
    <w:rsid w:val="00BD177E"/>
    <w:rsid w:val="00BE2F2B"/>
    <w:rsid w:val="00BF3D46"/>
    <w:rsid w:val="00C25268"/>
    <w:rsid w:val="00CB5635"/>
    <w:rsid w:val="00D83996"/>
    <w:rsid w:val="00DE6C1C"/>
    <w:rsid w:val="00DF7CCB"/>
    <w:rsid w:val="00E44005"/>
    <w:rsid w:val="00F0151D"/>
    <w:rsid w:val="00F04C87"/>
    <w:rsid w:val="00F9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8442"/>
  <w15:docId w15:val="{922FE04A-9ECC-4813-878B-67B45555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Spacing">
    <w:name w:val="No Spacing"/>
    <w:uiPriority w:val="1"/>
    <w:qFormat/>
    <w:rsid w:val="007F1A12"/>
    <w:pPr>
      <w:spacing w:after="0"/>
    </w:pPr>
    <w:rPr>
      <w:rFonts w:ascii="Calibri" w:eastAsia="Calibri" w:hAnsi="Calibri" w:cs="Times New Roman"/>
      <w:sz w:val="22"/>
      <w:szCs w:val="22"/>
    </w:rPr>
  </w:style>
  <w:style w:type="paragraph" w:styleId="ListParagraph">
    <w:name w:val="List Paragraph"/>
    <w:basedOn w:val="Normal"/>
    <w:rsid w:val="00AB5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4758-6A18-4900-8601-CC3389EA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Frimpong - PURC</dc:creator>
  <cp:keywords/>
  <cp:lastModifiedBy>Frimpong - PURC</cp:lastModifiedBy>
  <cp:revision>4</cp:revision>
  <dcterms:created xsi:type="dcterms:W3CDTF">2025-11-26T17:40:00Z</dcterms:created>
  <dcterms:modified xsi:type="dcterms:W3CDTF">2025-12-01T11:31:00Z</dcterms:modified>
</cp:coreProperties>
</file>