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D3876">
      <w:pPr>
        <w:spacing w:after="0" w:line="360" w:lineRule="auto"/>
        <w:rPr>
          <w:rFonts w:ascii="Times New Roman" w:hAnsi="Times New Roman" w:eastAsia="Times New Roman" w:cs="Times New Roman"/>
          <w:b/>
          <w:bCs/>
          <w:sz w:val="24"/>
          <w:szCs w:val="24"/>
          <w:u w:val="single"/>
        </w:rPr>
      </w:pPr>
      <w:bookmarkStart w:id="0" w:name="_Hlk167078998"/>
      <w:bookmarkEnd w:id="0"/>
      <w:r>
        <w:rPr>
          <w:rFonts w:ascii="Times New Roman" w:hAnsi="Times New Roman"/>
          <w:b/>
          <w:sz w:val="24"/>
          <w:szCs w:val="24"/>
        </w:rPr>
        <w:drawing>
          <wp:inline distT="0" distB="0" distL="0" distR="0">
            <wp:extent cx="2019300" cy="1120140"/>
            <wp:effectExtent l="0" t="0" r="0" b="3810"/>
            <wp:docPr id="1" name="Picture 1" descr="C:\Users\Freeman Appiah\Favorites\Downloads\IMG-20170831-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Freeman Appiah\Favorites\Downloads\IMG-20170831-WA001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069178" cy="1147808"/>
                    </a:xfrm>
                    <a:prstGeom prst="rect">
                      <a:avLst/>
                    </a:prstGeom>
                    <a:noFill/>
                    <a:ln>
                      <a:noFill/>
                    </a:ln>
                  </pic:spPr>
                </pic:pic>
              </a:graphicData>
            </a:graphic>
          </wp:inline>
        </w:drawing>
      </w:r>
    </w:p>
    <w:p w14:paraId="4241CE89">
      <w:pPr>
        <w:spacing w:after="0" w:line="360" w:lineRule="auto"/>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vertAlign w:val="superscript"/>
          <w:lang w:val="en-US"/>
        </w:rPr>
        <w:t>9th</w:t>
      </w:r>
      <w:r>
        <w:rPr>
          <w:rFonts w:hint="default" w:ascii="Times New Roman" w:hAnsi="Times New Roman" w:eastAsia="Times New Roman" w:cs="Times New Roman"/>
          <w:b/>
          <w:bCs/>
          <w:sz w:val="24"/>
          <w:szCs w:val="24"/>
          <w:lang w:val="en-US"/>
        </w:rPr>
        <w:t xml:space="preserve"> JUNE</w:t>
      </w:r>
      <w:r>
        <w:rPr>
          <w:rFonts w:ascii="Times New Roman" w:hAnsi="Times New Roman" w:eastAsia="Times New Roman" w:cs="Times New Roman"/>
          <w:b/>
          <w:bCs/>
          <w:sz w:val="24"/>
          <w:szCs w:val="24"/>
        </w:rPr>
        <w:t>, 202</w:t>
      </w:r>
      <w:r>
        <w:rPr>
          <w:rFonts w:hint="default" w:ascii="Times New Roman" w:hAnsi="Times New Roman" w:eastAsia="Times New Roman" w:cs="Times New Roman"/>
          <w:b/>
          <w:bCs/>
          <w:sz w:val="24"/>
          <w:szCs w:val="24"/>
          <w:lang w:val="en-US"/>
        </w:rPr>
        <w:t>5</w:t>
      </w:r>
    </w:p>
    <w:p w14:paraId="4E4AB106">
      <w:pPr>
        <w:spacing w:after="0" w:line="360" w:lineRule="auto"/>
        <w:rPr>
          <w:rFonts w:ascii="Times New Roman" w:hAnsi="Times New Roman" w:eastAsia="Times New Roman" w:cs="Times New Roman"/>
          <w:b/>
          <w:bCs/>
          <w:sz w:val="24"/>
          <w:szCs w:val="24"/>
          <w:u w:val="single"/>
        </w:rPr>
      </w:pPr>
    </w:p>
    <w:p w14:paraId="66F82C11">
      <w:pPr>
        <w:spacing w:after="0" w:line="360" w:lineRule="auto"/>
        <w:jc w:val="center"/>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t>TENDER DOCUMENT ON REQUEST FOR QUOTATION</w:t>
      </w:r>
    </w:p>
    <w:p w14:paraId="4B05E46F">
      <w:pPr>
        <w:keepNext/>
        <w:spacing w:after="0" w:line="360" w:lineRule="auto"/>
        <w:jc w:val="both"/>
        <w:outlineLvl w:val="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College of Health and well- being, Kintampo (COHK), intend to apply part of its budgetary allocation to eligible Suppliers for the payment under the contract for which Request for Quotation is issued and therefore invite you to submit your price and other conditions for the supply of the following item(s) to the </w:t>
      </w:r>
      <w:r>
        <w:rPr>
          <w:rFonts w:ascii="Times New Roman" w:hAnsi="Times New Roman" w:eastAsia="Times New Roman" w:cs="Times New Roman"/>
          <w:b/>
          <w:bCs/>
          <w:sz w:val="24"/>
          <w:szCs w:val="24"/>
        </w:rPr>
        <w:t>College of Health and well- being, Kintampo</w:t>
      </w:r>
      <w:r>
        <w:rPr>
          <w:rFonts w:ascii="Times New Roman" w:hAnsi="Times New Roman" w:eastAsia="Times New Roman" w:cs="Times New Roman"/>
          <w:sz w:val="24"/>
          <w:szCs w:val="24"/>
        </w:rPr>
        <w:t>.</w:t>
      </w:r>
    </w:p>
    <w:p w14:paraId="2E617D21">
      <w:pPr>
        <w:spacing w:after="0" w:line="360" w:lineRule="auto"/>
        <w:jc w:val="both"/>
        <w:rPr>
          <w:rFonts w:ascii="Times New Roman" w:hAnsi="Times New Roman" w:eastAsia="Times New Roman" w:cs="Times New Roman"/>
          <w:sz w:val="24"/>
          <w:szCs w:val="24"/>
        </w:rPr>
      </w:pPr>
    </w:p>
    <w:p w14:paraId="2B9D440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bids should be uploaded through the Ghaneps  portal  and addressed to the </w:t>
      </w:r>
      <w:r>
        <w:rPr>
          <w:rFonts w:ascii="Times New Roman" w:hAnsi="Times New Roman" w:eastAsia="Times New Roman" w:cs="Times New Roman"/>
          <w:b/>
          <w:sz w:val="24"/>
          <w:szCs w:val="24"/>
        </w:rPr>
        <w:t xml:space="preserve">Director, </w:t>
      </w:r>
      <w:r>
        <w:rPr>
          <w:rFonts w:ascii="Times New Roman" w:hAnsi="Times New Roman" w:eastAsia="Times New Roman" w:cs="Times New Roman"/>
          <w:b/>
          <w:bCs/>
          <w:sz w:val="24"/>
          <w:szCs w:val="24"/>
        </w:rPr>
        <w:t xml:space="preserve">College of Health and well- being, Kintampo (COHK) </w:t>
      </w:r>
      <w:r>
        <w:rPr>
          <w:rFonts w:ascii="Times New Roman" w:hAnsi="Times New Roman" w:eastAsia="Times New Roman" w:cs="Times New Roman"/>
          <w:sz w:val="24"/>
          <w:szCs w:val="24"/>
        </w:rPr>
        <w:t xml:space="preserve">on or before 10.00 a.m. on the </w:t>
      </w:r>
      <w:r>
        <w:rPr>
          <w:rFonts w:hint="default" w:ascii="Times New Roman" w:hAnsi="Times New Roman" w:eastAsia="Times New Roman" w:cs="Times New Roman"/>
          <w:sz w:val="24"/>
          <w:szCs w:val="24"/>
          <w:lang w:val="en-US"/>
        </w:rPr>
        <w:t>17</w:t>
      </w:r>
      <w:r>
        <w:rPr>
          <w:rFonts w:ascii="Times New Roman" w:hAnsi="Times New Roman" w:eastAsia="Times New Roman" w:cs="Times New Roman"/>
          <w:sz w:val="24"/>
          <w:szCs w:val="24"/>
          <w:vertAlign w:val="superscript"/>
        </w:rPr>
        <w:t>th</w:t>
      </w:r>
      <w:r>
        <w:rPr>
          <w:rFonts w:ascii="Times New Roman" w:hAnsi="Times New Roman" w:eastAsia="Times New Roman" w:cs="Times New Roman"/>
          <w:sz w:val="24"/>
          <w:szCs w:val="24"/>
        </w:rPr>
        <w:t xml:space="preserve">  of</w:t>
      </w:r>
      <w:r>
        <w:rPr>
          <w:rFonts w:hint="default" w:ascii="Times New Roman" w:hAnsi="Times New Roman" w:eastAsia="Times New Roman" w:cs="Times New Roman"/>
          <w:sz w:val="24"/>
          <w:szCs w:val="24"/>
          <w:lang w:val="en-US"/>
        </w:rPr>
        <w:t xml:space="preserve"> June</w:t>
      </w:r>
      <w:r>
        <w:rPr>
          <w:rFonts w:ascii="Times New Roman" w:hAnsi="Times New Roman" w:eastAsia="Times New Roman" w:cs="Times New Roman"/>
          <w:sz w:val="24"/>
          <w:szCs w:val="24"/>
        </w:rPr>
        <w:t xml:space="preserve"> , 202</w:t>
      </w:r>
      <w:r>
        <w:rPr>
          <w:rFonts w:hint="default" w:ascii="Times New Roman" w:hAnsi="Times New Roman" w:eastAsia="Times New Roman" w:cs="Times New Roman"/>
          <w:sz w:val="24"/>
          <w:szCs w:val="24"/>
          <w:lang w:val="en-US"/>
        </w:rPr>
        <w:t>5</w:t>
      </w:r>
      <w:r>
        <w:rPr>
          <w:rFonts w:ascii="Times New Roman" w:hAnsi="Times New Roman" w:eastAsia="Times New Roman" w:cs="Times New Roman"/>
          <w:sz w:val="24"/>
          <w:szCs w:val="24"/>
        </w:rPr>
        <w:t xml:space="preserve"> with samples if applicable.</w:t>
      </w:r>
    </w:p>
    <w:p w14:paraId="583AC781">
      <w:pPr>
        <w:spacing w:after="0" w:line="360" w:lineRule="auto"/>
        <w:jc w:val="both"/>
        <w:rPr>
          <w:rFonts w:ascii="Times New Roman" w:hAnsi="Times New Roman" w:eastAsia="Arial Unicode MS" w:cs="Times New Roman"/>
          <w:b/>
          <w:sz w:val="24"/>
          <w:szCs w:val="24"/>
        </w:rPr>
      </w:pPr>
      <w:r>
        <w:rPr>
          <w:rFonts w:ascii="Times New Roman" w:hAnsi="Times New Roman" w:eastAsia="Times New Roman" w:cs="Times New Roman"/>
          <w:sz w:val="24"/>
          <w:szCs w:val="24"/>
        </w:rPr>
        <w:t>The opening of the bids will be done the same day at 10:</w:t>
      </w:r>
      <w:r>
        <w:rPr>
          <w:rFonts w:hint="default" w:ascii="Times New Roman" w:hAnsi="Times New Roman" w:eastAsia="Times New Roman" w:cs="Times New Roman"/>
          <w:sz w:val="24"/>
          <w:szCs w:val="24"/>
          <w:lang w:val="en-US"/>
        </w:rPr>
        <w:t>3</w:t>
      </w:r>
      <w:r>
        <w:rPr>
          <w:rFonts w:ascii="Times New Roman" w:hAnsi="Times New Roman" w:eastAsia="Times New Roman" w:cs="Times New Roman"/>
          <w:sz w:val="24"/>
          <w:szCs w:val="24"/>
        </w:rPr>
        <w:t xml:space="preserve">0 a.m. immediately after close of Tender, </w:t>
      </w:r>
      <w:r>
        <w:rPr>
          <w:rFonts w:hint="default" w:ascii="Times New Roman" w:hAnsi="Times New Roman" w:eastAsia="Times New Roman" w:cs="Times New Roman"/>
          <w:sz w:val="24"/>
          <w:szCs w:val="24"/>
          <w:lang w:val="en-US"/>
        </w:rPr>
        <w:t xml:space="preserve">on the electronic procurement online system </w:t>
      </w:r>
      <w:r>
        <w:rPr>
          <w:rFonts w:ascii="Times New Roman" w:hAnsi="Times New Roman" w:eastAsia="Times New Roman" w:cs="Times New Roman"/>
          <w:sz w:val="24"/>
          <w:szCs w:val="24"/>
        </w:rPr>
        <w:t>. The quotation should be signed by authorized person(s) for and on behalf of the supplier(s)</w:t>
      </w:r>
    </w:p>
    <w:p w14:paraId="649060B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All prices shall be in the Ghana Cedi and shall be fixed for the duration of the contract and shall include all costs up to the stated destination.</w:t>
      </w:r>
    </w:p>
    <w:p w14:paraId="414134B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Public Procurement (AMENDED) Act 914, 2016 and the guidelines of the Public Procurement Authority on such tendering process (Price Quotation) shall be used and evaluation shall be based on best price, quality, delivery, payment terms, after sales services, etc.</w:t>
      </w:r>
    </w:p>
    <w:p w14:paraId="35A0CDF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Late Tenders shall be rejected and bids shall be valid for 90 days after bid opening.</w:t>
      </w:r>
    </w:p>
    <w:p w14:paraId="21FFE775">
      <w:pPr>
        <w:tabs>
          <w:tab w:val="left" w:pos="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College is not bound to accept the lowest or any tender that may be received.</w:t>
      </w:r>
    </w:p>
    <w:p w14:paraId="07A261C1">
      <w:pPr>
        <w:tabs>
          <w:tab w:val="left" w:pos="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Your submission should include a copy of the under listed documents:</w:t>
      </w:r>
    </w:p>
    <w:p w14:paraId="5497D72B">
      <w:pPr>
        <w:pStyle w:val="7"/>
        <w:numPr>
          <w:ilvl w:val="0"/>
          <w:numId w:val="1"/>
        </w:numPr>
        <w:tabs>
          <w:tab w:val="left" w:pos="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Current business registration certificate</w:t>
      </w:r>
    </w:p>
    <w:p w14:paraId="31C91FF3">
      <w:pPr>
        <w:pStyle w:val="7"/>
        <w:numPr>
          <w:ilvl w:val="0"/>
          <w:numId w:val="1"/>
        </w:numPr>
        <w:tabs>
          <w:tab w:val="left" w:pos="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Current registration certificate </w:t>
      </w:r>
    </w:p>
    <w:p w14:paraId="05246EC3">
      <w:pPr>
        <w:pStyle w:val="7"/>
        <w:numPr>
          <w:ilvl w:val="0"/>
          <w:numId w:val="1"/>
        </w:numPr>
        <w:tabs>
          <w:tab w:val="left" w:pos="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Current tax clearance  certificate </w:t>
      </w:r>
    </w:p>
    <w:p w14:paraId="5AF9EDB7">
      <w:pPr>
        <w:pStyle w:val="7"/>
        <w:numPr>
          <w:ilvl w:val="0"/>
          <w:numId w:val="1"/>
        </w:numPr>
        <w:tabs>
          <w:tab w:val="left" w:pos="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Current SNNIT clearance certificate</w:t>
      </w:r>
    </w:p>
    <w:p w14:paraId="6F61B34F">
      <w:pPr>
        <w:pStyle w:val="7"/>
        <w:numPr>
          <w:ilvl w:val="0"/>
          <w:numId w:val="1"/>
        </w:numPr>
        <w:tabs>
          <w:tab w:val="left" w:pos="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Company’s form A</w:t>
      </w:r>
    </w:p>
    <w:p w14:paraId="08363F84">
      <w:pPr>
        <w:tabs>
          <w:tab w:val="left" w:pos="0"/>
        </w:tabs>
        <w:spacing w:after="0" w:line="360" w:lineRule="auto"/>
        <w:jc w:val="both"/>
        <w:rPr>
          <w:rFonts w:ascii="Times New Roman" w:hAnsi="Times New Roman" w:eastAsia="Times New Roman" w:cs="Times New Roman"/>
          <w:sz w:val="24"/>
          <w:szCs w:val="24"/>
        </w:rPr>
      </w:pPr>
    </w:p>
    <w:p w14:paraId="20A2B335">
      <w:pPr>
        <w:tabs>
          <w:tab w:val="left" w:pos="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Attached is the Request.</w:t>
      </w:r>
    </w:p>
    <w:p w14:paraId="7BC607A8">
      <w:pPr>
        <w:tabs>
          <w:tab w:val="left" w:pos="0"/>
        </w:tabs>
        <w:spacing w:after="0" w:line="360" w:lineRule="auto"/>
        <w:jc w:val="both"/>
        <w:rPr>
          <w:rFonts w:ascii="Times New Roman" w:hAnsi="Times New Roman" w:eastAsia="Times New Roman" w:cs="Times New Roman"/>
          <w:sz w:val="24"/>
          <w:szCs w:val="24"/>
        </w:rPr>
      </w:pPr>
    </w:p>
    <w:p w14:paraId="2CD086F6">
      <w:pPr>
        <w:tabs>
          <w:tab w:val="left" w:pos="0"/>
        </w:tabs>
        <w:spacing w:after="0" w:line="360" w:lineRule="auto"/>
        <w:jc w:val="both"/>
        <w:rPr>
          <w:rFonts w:ascii="Times New Roman" w:hAnsi="Times New Roman" w:eastAsia="Times New Roman" w:cs="Times New Roman"/>
          <w:sz w:val="24"/>
          <w:szCs w:val="24"/>
        </w:rPr>
      </w:pPr>
    </w:p>
    <w:p w14:paraId="0B7FC4A9">
      <w:pPr>
        <w:rPr>
          <w:rFonts w:ascii="Times New Roman" w:hAnsi="Times New Roman" w:cs="Times New Roman"/>
          <w:sz w:val="24"/>
          <w:szCs w:val="24"/>
        </w:rPr>
      </w:pPr>
    </w:p>
    <w:p w14:paraId="3301FA52">
      <w:pPr>
        <w:rPr>
          <w:rFonts w:ascii="Times New Roman" w:hAnsi="Times New Roman" w:cs="Times New Roman"/>
          <w:sz w:val="24"/>
          <w:szCs w:val="24"/>
        </w:rPr>
      </w:pPr>
      <w:r>
        <w:rPr>
          <w:rFonts w:ascii="Times New Roman" w:hAnsi="Times New Roman" w:cs="Times New Roman"/>
          <w:sz w:val="24"/>
          <w:szCs w:val="24"/>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5773"/>
        <w:gridCol w:w="1260"/>
        <w:gridCol w:w="1345"/>
      </w:tblGrid>
      <w:tr w14:paraId="25FF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Borders>
              <w:top w:val="single" w:color="auto" w:sz="4" w:space="0"/>
              <w:left w:val="single" w:color="auto" w:sz="4" w:space="0"/>
              <w:bottom w:val="single" w:color="auto" w:sz="4" w:space="0"/>
              <w:right w:val="single" w:color="auto" w:sz="4" w:space="0"/>
            </w:tcBorders>
          </w:tcPr>
          <w:p w14:paraId="15F10251">
            <w:pPr>
              <w:spacing w:after="0" w:line="240" w:lineRule="auto"/>
              <w:rPr>
                <w:rFonts w:eastAsiaTheme="minorHAnsi"/>
                <w:b/>
                <w:bCs/>
                <w:sz w:val="24"/>
                <w:szCs w:val="24"/>
              </w:rPr>
            </w:pPr>
            <w:r>
              <w:rPr>
                <w:rFonts w:eastAsiaTheme="minorHAnsi"/>
                <w:b/>
                <w:bCs/>
                <w:sz w:val="24"/>
                <w:szCs w:val="24"/>
              </w:rPr>
              <w:t xml:space="preserve">Lots </w:t>
            </w:r>
          </w:p>
        </w:tc>
        <w:tc>
          <w:tcPr>
            <w:tcW w:w="5773" w:type="dxa"/>
            <w:tcBorders>
              <w:top w:val="single" w:color="auto" w:sz="4" w:space="0"/>
              <w:left w:val="single" w:color="auto" w:sz="4" w:space="0"/>
              <w:bottom w:val="single" w:color="auto" w:sz="4" w:space="0"/>
              <w:right w:val="single" w:color="auto" w:sz="4" w:space="0"/>
            </w:tcBorders>
          </w:tcPr>
          <w:p w14:paraId="1BF25C0A">
            <w:pPr>
              <w:spacing w:after="0" w:line="240" w:lineRule="auto"/>
              <w:rPr>
                <w:rFonts w:eastAsiaTheme="minorHAnsi"/>
                <w:b/>
                <w:bCs/>
                <w:sz w:val="24"/>
                <w:szCs w:val="24"/>
              </w:rPr>
            </w:pPr>
            <w:r>
              <w:rPr>
                <w:rFonts w:eastAsiaTheme="minorHAnsi"/>
                <w:b/>
                <w:bCs/>
                <w:sz w:val="24"/>
                <w:szCs w:val="24"/>
              </w:rPr>
              <w:t>Descriptions of items</w:t>
            </w:r>
          </w:p>
        </w:tc>
        <w:tc>
          <w:tcPr>
            <w:tcW w:w="1260" w:type="dxa"/>
            <w:tcBorders>
              <w:top w:val="single" w:color="auto" w:sz="4" w:space="0"/>
              <w:left w:val="single" w:color="auto" w:sz="4" w:space="0"/>
              <w:bottom w:val="single" w:color="auto" w:sz="4" w:space="0"/>
              <w:right w:val="single" w:color="auto" w:sz="4" w:space="0"/>
            </w:tcBorders>
          </w:tcPr>
          <w:p w14:paraId="05993B3A">
            <w:pPr>
              <w:spacing w:after="0" w:line="240" w:lineRule="auto"/>
              <w:rPr>
                <w:rFonts w:eastAsiaTheme="minorHAnsi"/>
                <w:b/>
                <w:bCs/>
                <w:sz w:val="24"/>
                <w:szCs w:val="24"/>
              </w:rPr>
            </w:pPr>
            <w:r>
              <w:rPr>
                <w:rFonts w:eastAsiaTheme="minorHAnsi"/>
                <w:b/>
                <w:bCs/>
                <w:sz w:val="24"/>
                <w:szCs w:val="24"/>
              </w:rPr>
              <w:t>Unit of measure</w:t>
            </w:r>
          </w:p>
        </w:tc>
        <w:tc>
          <w:tcPr>
            <w:tcW w:w="1345" w:type="dxa"/>
            <w:tcBorders>
              <w:top w:val="single" w:color="auto" w:sz="4" w:space="0"/>
              <w:left w:val="single" w:color="auto" w:sz="4" w:space="0"/>
              <w:bottom w:val="single" w:color="auto" w:sz="4" w:space="0"/>
              <w:right w:val="single" w:color="auto" w:sz="4" w:space="0"/>
            </w:tcBorders>
          </w:tcPr>
          <w:p w14:paraId="27BFB17B">
            <w:pPr>
              <w:spacing w:after="0" w:line="240" w:lineRule="auto"/>
              <w:rPr>
                <w:rFonts w:eastAsiaTheme="minorHAnsi"/>
                <w:b/>
                <w:bCs/>
                <w:sz w:val="24"/>
                <w:szCs w:val="24"/>
              </w:rPr>
            </w:pPr>
            <w:r>
              <w:rPr>
                <w:rFonts w:eastAsiaTheme="minorHAnsi"/>
                <w:b/>
                <w:bCs/>
                <w:sz w:val="24"/>
                <w:szCs w:val="24"/>
              </w:rPr>
              <w:t xml:space="preserve">Quantity </w:t>
            </w:r>
          </w:p>
        </w:tc>
      </w:tr>
      <w:tr w14:paraId="2F70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Borders>
              <w:top w:val="single" w:color="auto" w:sz="4" w:space="0"/>
              <w:left w:val="single" w:color="auto" w:sz="4" w:space="0"/>
              <w:bottom w:val="single" w:color="auto" w:sz="4" w:space="0"/>
              <w:right w:val="single" w:color="auto" w:sz="4" w:space="0"/>
            </w:tcBorders>
          </w:tcPr>
          <w:p w14:paraId="57DBAD0A">
            <w:pPr>
              <w:spacing w:after="0" w:line="240" w:lineRule="auto"/>
              <w:rPr>
                <w:rFonts w:eastAsiaTheme="minorHAnsi"/>
                <w:b/>
                <w:bCs/>
                <w:sz w:val="24"/>
                <w:szCs w:val="24"/>
              </w:rPr>
            </w:pPr>
            <w:r>
              <w:rPr>
                <w:rFonts w:eastAsiaTheme="minorHAnsi"/>
                <w:b/>
                <w:bCs/>
                <w:sz w:val="24"/>
                <w:szCs w:val="24"/>
              </w:rPr>
              <w:t>1</w:t>
            </w:r>
          </w:p>
        </w:tc>
        <w:tc>
          <w:tcPr>
            <w:tcW w:w="5773" w:type="dxa"/>
            <w:tcBorders>
              <w:top w:val="single" w:color="auto" w:sz="4" w:space="0"/>
              <w:left w:val="single" w:color="auto" w:sz="4" w:space="0"/>
              <w:bottom w:val="single" w:color="auto" w:sz="4" w:space="0"/>
              <w:right w:val="single" w:color="auto" w:sz="4" w:space="0"/>
            </w:tcBorders>
          </w:tcPr>
          <w:p w14:paraId="08D39821">
            <w:pPr>
              <w:spacing w:after="0" w:line="240" w:lineRule="auto"/>
              <w:rPr>
                <w:rFonts w:hint="default" w:eastAsiaTheme="minorHAnsi"/>
                <w:sz w:val="24"/>
                <w:szCs w:val="24"/>
                <w:lang w:val="en-US"/>
              </w:rPr>
            </w:pPr>
            <w:r>
              <w:rPr>
                <w:rFonts w:eastAsiaTheme="minorHAnsi"/>
                <w:sz w:val="24"/>
                <w:szCs w:val="24"/>
              </w:rPr>
              <w:t xml:space="preserve">Double A 4 sheet </w:t>
            </w:r>
            <w:r>
              <w:rPr>
                <w:rFonts w:hint="default" w:eastAsiaTheme="minorHAnsi"/>
                <w:sz w:val="24"/>
                <w:szCs w:val="24"/>
                <w:lang w:val="en-US"/>
              </w:rPr>
              <w:t xml:space="preserve">- A4 210 X 297mm/white/80gsm/ 500 sheet </w:t>
            </w:r>
          </w:p>
        </w:tc>
        <w:tc>
          <w:tcPr>
            <w:tcW w:w="1260" w:type="dxa"/>
            <w:tcBorders>
              <w:top w:val="single" w:color="auto" w:sz="4" w:space="0"/>
              <w:left w:val="single" w:color="auto" w:sz="4" w:space="0"/>
              <w:bottom w:val="single" w:color="auto" w:sz="4" w:space="0"/>
              <w:right w:val="single" w:color="auto" w:sz="4" w:space="0"/>
            </w:tcBorders>
          </w:tcPr>
          <w:p w14:paraId="0ACF724C">
            <w:pPr>
              <w:spacing w:after="0" w:line="240" w:lineRule="auto"/>
              <w:rPr>
                <w:rFonts w:eastAsiaTheme="minorHAnsi"/>
                <w:sz w:val="24"/>
                <w:szCs w:val="24"/>
              </w:rPr>
            </w:pPr>
            <w:r>
              <w:rPr>
                <w:rFonts w:eastAsiaTheme="minorHAnsi"/>
                <w:sz w:val="24"/>
                <w:szCs w:val="24"/>
              </w:rPr>
              <w:t xml:space="preserve">Box </w:t>
            </w:r>
          </w:p>
        </w:tc>
        <w:tc>
          <w:tcPr>
            <w:tcW w:w="1345" w:type="dxa"/>
            <w:tcBorders>
              <w:top w:val="single" w:color="auto" w:sz="4" w:space="0"/>
              <w:left w:val="single" w:color="auto" w:sz="4" w:space="0"/>
              <w:bottom w:val="single" w:color="auto" w:sz="4" w:space="0"/>
              <w:right w:val="single" w:color="auto" w:sz="4" w:space="0"/>
            </w:tcBorders>
          </w:tcPr>
          <w:p w14:paraId="27B8840D">
            <w:pPr>
              <w:spacing w:after="0" w:line="240" w:lineRule="auto"/>
              <w:rPr>
                <w:rFonts w:hint="default" w:eastAsiaTheme="minorHAnsi"/>
                <w:sz w:val="24"/>
                <w:szCs w:val="24"/>
                <w:lang w:val="en-US"/>
              </w:rPr>
            </w:pPr>
            <w:r>
              <w:rPr>
                <w:rFonts w:hint="default" w:eastAsiaTheme="minorHAnsi"/>
                <w:sz w:val="24"/>
                <w:szCs w:val="24"/>
                <w:lang w:val="en-US"/>
              </w:rPr>
              <w:t>140</w:t>
            </w:r>
            <w:bookmarkStart w:id="1" w:name="_GoBack"/>
            <w:bookmarkEnd w:id="1"/>
          </w:p>
        </w:tc>
      </w:tr>
      <w:tr w14:paraId="0482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Borders>
              <w:top w:val="single" w:color="auto" w:sz="4" w:space="0"/>
              <w:left w:val="single" w:color="auto" w:sz="4" w:space="0"/>
              <w:bottom w:val="single" w:color="auto" w:sz="4" w:space="0"/>
              <w:right w:val="single" w:color="auto" w:sz="4" w:space="0"/>
            </w:tcBorders>
          </w:tcPr>
          <w:p w14:paraId="1E4ED0BD">
            <w:pPr>
              <w:spacing w:after="0" w:line="240" w:lineRule="auto"/>
              <w:rPr>
                <w:rFonts w:eastAsiaTheme="minorHAnsi"/>
                <w:b/>
                <w:bCs/>
                <w:sz w:val="24"/>
                <w:szCs w:val="24"/>
              </w:rPr>
            </w:pPr>
          </w:p>
        </w:tc>
        <w:tc>
          <w:tcPr>
            <w:tcW w:w="5773" w:type="dxa"/>
            <w:tcBorders>
              <w:top w:val="single" w:color="auto" w:sz="4" w:space="0"/>
              <w:left w:val="single" w:color="auto" w:sz="4" w:space="0"/>
              <w:bottom w:val="single" w:color="auto" w:sz="4" w:space="0"/>
              <w:right w:val="single" w:color="auto" w:sz="4" w:space="0"/>
            </w:tcBorders>
          </w:tcPr>
          <w:p w14:paraId="07D0CA76">
            <w:pPr>
              <w:spacing w:after="0" w:line="240" w:lineRule="auto"/>
              <w:rPr>
                <w:rFonts w:eastAsiaTheme="minorHAnsi"/>
                <w:sz w:val="24"/>
                <w:szCs w:val="24"/>
              </w:rPr>
            </w:pPr>
          </w:p>
        </w:tc>
        <w:tc>
          <w:tcPr>
            <w:tcW w:w="1260" w:type="dxa"/>
            <w:tcBorders>
              <w:top w:val="single" w:color="auto" w:sz="4" w:space="0"/>
              <w:left w:val="single" w:color="auto" w:sz="4" w:space="0"/>
              <w:bottom w:val="single" w:color="auto" w:sz="4" w:space="0"/>
              <w:right w:val="single" w:color="auto" w:sz="4" w:space="0"/>
            </w:tcBorders>
          </w:tcPr>
          <w:p w14:paraId="360C2739">
            <w:pPr>
              <w:spacing w:after="0" w:line="240" w:lineRule="auto"/>
              <w:rPr>
                <w:rFonts w:eastAsiaTheme="minorHAnsi"/>
                <w:sz w:val="24"/>
                <w:szCs w:val="24"/>
              </w:rPr>
            </w:pPr>
          </w:p>
        </w:tc>
        <w:tc>
          <w:tcPr>
            <w:tcW w:w="1345" w:type="dxa"/>
            <w:tcBorders>
              <w:top w:val="single" w:color="auto" w:sz="4" w:space="0"/>
              <w:left w:val="single" w:color="auto" w:sz="4" w:space="0"/>
              <w:bottom w:val="single" w:color="auto" w:sz="4" w:space="0"/>
              <w:right w:val="single" w:color="auto" w:sz="4" w:space="0"/>
            </w:tcBorders>
          </w:tcPr>
          <w:p w14:paraId="7803284D">
            <w:pPr>
              <w:spacing w:after="0" w:line="240" w:lineRule="auto"/>
              <w:rPr>
                <w:rFonts w:hint="default" w:eastAsiaTheme="minorHAnsi"/>
                <w:sz w:val="24"/>
                <w:szCs w:val="24"/>
                <w:lang w:val="en-US"/>
              </w:rPr>
            </w:pPr>
          </w:p>
        </w:tc>
      </w:tr>
    </w:tbl>
    <w:p w14:paraId="6E6D7587">
      <w:pPr>
        <w:rPr>
          <w:rFonts w:ascii="Times New Roman" w:hAnsi="Times New Roman" w:cs="Times New Roman"/>
          <w:sz w:val="24"/>
          <w:szCs w:val="24"/>
          <w:lang w:bidi="en-US"/>
        </w:rPr>
      </w:pPr>
      <w:r>
        <w:rPr>
          <w:rFonts w:ascii="Times New Roman" w:hAnsi="Times New Roman" w:cs="Times New Roman"/>
          <w:sz w:val="24"/>
          <w:szCs w:val="24"/>
          <w:lang w:bidi="en-US"/>
        </w:rPr>
        <w:t xml:space="preserve">                                                                                      </w:t>
      </w:r>
    </w:p>
    <w:p w14:paraId="38A1A083">
      <w:pPr>
        <w:rPr>
          <w:rFonts w:ascii="Times New Roman" w:hAnsi="Times New Roman" w:cs="Times New Roman"/>
          <w:sz w:val="24"/>
          <w:szCs w:val="24"/>
          <w:lang w:bidi="en-US"/>
        </w:rPr>
      </w:pPr>
      <w:r>
        <w:rPr>
          <w:rFonts w:ascii="Times New Roman" w:hAnsi="Times New Roman" w:cs="Times New Roman"/>
          <w:sz w:val="24"/>
          <w:szCs w:val="24"/>
          <w:lang w:bidi="en-US"/>
        </w:rPr>
        <w:t xml:space="preserve">                                                                                            Signed :</w:t>
      </w:r>
    </w:p>
    <w:p w14:paraId="67C2AA6E">
      <w:pPr>
        <w:rPr>
          <w:rFonts w:ascii="Times New Roman" w:hAnsi="Times New Roman" w:cs="Times New Roman"/>
          <w:sz w:val="24"/>
          <w:szCs w:val="24"/>
        </w:rPr>
      </w:pPr>
      <w:r>
        <w:rPr>
          <w:rFonts w:ascii="Times New Roman" w:hAnsi="Times New Roman" w:cs="Times New Roman"/>
          <w:sz w:val="24"/>
          <w:szCs w:val="24"/>
          <w:lang w:bidi="en-US"/>
        </w:rPr>
        <w:t xml:space="preserve">                                                                                    REV. DR PAAPA PUPLAMPU                                     </w:t>
      </w:r>
    </w:p>
    <w:p w14:paraId="47EE9826">
      <w:pPr>
        <w:rPr>
          <w:rFonts w:ascii="Times New Roman" w:hAnsi="Times New Roman" w:cs="Times New Roman"/>
          <w:sz w:val="24"/>
          <w:szCs w:val="24"/>
        </w:rPr>
      </w:pPr>
      <w:r>
        <w:rPr>
          <w:rFonts w:ascii="Times New Roman" w:hAnsi="Times New Roman" w:cs="Times New Roman"/>
          <w:sz w:val="24"/>
          <w:szCs w:val="24"/>
        </w:rPr>
        <w:t xml:space="preserve">                                                                                          (DIRECTOR-COHK) </w:t>
      </w:r>
    </w:p>
    <w:p w14:paraId="6216E0E6">
      <w:pPr>
        <w:rPr>
          <w:rFonts w:ascii="Times New Roman" w:hAnsi="Times New Roman" w:cs="Times New Roman"/>
          <w:sz w:val="24"/>
          <w:szCs w:val="24"/>
        </w:rPr>
      </w:pPr>
      <w:r>
        <w:rPr>
          <w:rFonts w:ascii="Times New Roman" w:hAnsi="Times New Roman" w:cs="Times New Roman"/>
          <w:sz w:val="24"/>
          <w:szCs w:val="24"/>
        </w:rPr>
        <w:t xml:space="preserve">                                                                                                                                                                                                                                                                                                                       </w:t>
      </w:r>
    </w:p>
    <w:p w14:paraId="775818D6">
      <w:pPr>
        <w:spacing w:before="1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30FEC893">
      <w:pPr>
        <w:spacing w:before="1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2E15163D"/>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64F76"/>
    <w:multiLevelType w:val="multilevel"/>
    <w:tmpl w:val="57564F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55B"/>
    <w:rsid w:val="00032F2F"/>
    <w:rsid w:val="00041635"/>
    <w:rsid w:val="00045C13"/>
    <w:rsid w:val="000A4EC6"/>
    <w:rsid w:val="000C595C"/>
    <w:rsid w:val="00125A6C"/>
    <w:rsid w:val="002A0BD6"/>
    <w:rsid w:val="003F28BC"/>
    <w:rsid w:val="0050455B"/>
    <w:rsid w:val="00536B66"/>
    <w:rsid w:val="005B4063"/>
    <w:rsid w:val="005C3A78"/>
    <w:rsid w:val="0060756B"/>
    <w:rsid w:val="00744611"/>
    <w:rsid w:val="00804C86"/>
    <w:rsid w:val="00820EB0"/>
    <w:rsid w:val="00881B9F"/>
    <w:rsid w:val="008A20B6"/>
    <w:rsid w:val="00941385"/>
    <w:rsid w:val="0094602E"/>
    <w:rsid w:val="00961B90"/>
    <w:rsid w:val="009A3F9E"/>
    <w:rsid w:val="00AB4D03"/>
    <w:rsid w:val="00AD5FD2"/>
    <w:rsid w:val="00CB65D4"/>
    <w:rsid w:val="00CC138F"/>
    <w:rsid w:val="00CF03EA"/>
    <w:rsid w:val="00D24D8B"/>
    <w:rsid w:val="00D75D49"/>
    <w:rsid w:val="00D909F6"/>
    <w:rsid w:val="00E96935"/>
    <w:rsid w:val="00EB28BB"/>
    <w:rsid w:val="00FD3CF5"/>
    <w:rsid w:val="1B9C23B1"/>
    <w:rsid w:val="2A914FEF"/>
    <w:rsid w:val="32AF1B5E"/>
    <w:rsid w:val="758D3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680"/>
        <w:tab w:val="right" w:pos="9360"/>
      </w:tabs>
      <w:spacing w:after="0" w:line="240" w:lineRule="auto"/>
    </w:pPr>
  </w:style>
  <w:style w:type="paragraph" w:styleId="5">
    <w:name w:val="header"/>
    <w:basedOn w:val="1"/>
    <w:link w:val="8"/>
    <w:unhideWhenUsed/>
    <w:qFormat/>
    <w:uiPriority w:val="99"/>
    <w:pPr>
      <w:tabs>
        <w:tab w:val="center" w:pos="4680"/>
        <w:tab w:val="right" w:pos="9360"/>
      </w:tabs>
      <w:spacing w:after="0" w:line="240" w:lineRule="auto"/>
    </w:p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left="720"/>
      <w:contextualSpacing/>
    </w:pPr>
  </w:style>
  <w:style w:type="character" w:customStyle="1" w:styleId="8">
    <w:name w:val="Header Char"/>
    <w:basedOn w:val="2"/>
    <w:link w:val="5"/>
    <w:qFormat/>
    <w:uiPriority w:val="99"/>
    <w:rPr>
      <w:rFonts w:eastAsiaTheme="minorEastAsia"/>
    </w:rPr>
  </w:style>
  <w:style w:type="character" w:customStyle="1" w:styleId="9">
    <w:name w:val="Footer Char"/>
    <w:basedOn w:val="2"/>
    <w:link w:val="4"/>
    <w:qFormat/>
    <w:uiPriority w:val="99"/>
    <w:rPr>
      <w:rFonts w:eastAsiaTheme="minorEastAsi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425</Words>
  <Characters>2429</Characters>
  <Lines>20</Lines>
  <Paragraphs>5</Paragraphs>
  <TotalTime>472</TotalTime>
  <ScaleCrop>false</ScaleCrop>
  <LinksUpToDate>false</LinksUpToDate>
  <CharactersWithSpaces>2849</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2024-06-25T13:24:00Z</dcterms:created>
  <dc:creator>user</dc:creator>
  <cp:lastModifiedBy>user</cp:lastModifiedBy>
  <dcterms:modified xsi:type="dcterms:W3CDTF">2025-06-10T12:20:40Z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DEF28476CF1F4B459196B2835E639E81_12</vt:lpwstr>
  </property>
</Properties>
</file>